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8C0" w:rsidRPr="004601A8" w:rsidRDefault="005738C0" w:rsidP="005738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01A8">
        <w:rPr>
          <w:rFonts w:ascii="Times New Roman" w:eastAsia="Times New Roman" w:hAnsi="Times New Roman" w:cs="Times New Roman"/>
          <w:b/>
          <w:sz w:val="28"/>
          <w:szCs w:val="28"/>
          <w:lang w:eastAsia="ru-RU"/>
        </w:rPr>
        <w:t>ОТЧЕТ</w:t>
      </w:r>
    </w:p>
    <w:p w:rsidR="005738C0" w:rsidRPr="004601A8" w:rsidRDefault="005738C0" w:rsidP="005738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01A8">
        <w:rPr>
          <w:rFonts w:ascii="Times New Roman" w:eastAsia="Times New Roman" w:hAnsi="Times New Roman" w:cs="Times New Roman"/>
          <w:b/>
          <w:sz w:val="28"/>
          <w:szCs w:val="28"/>
          <w:lang w:eastAsia="ru-RU"/>
        </w:rPr>
        <w:t>ОБ ОЦЕНКЕ РЕГУЛИРУЮЩЕГО ВОЗДЕЙСТВИЯ ПРОЕКТА</w:t>
      </w:r>
    </w:p>
    <w:p w:rsidR="005738C0" w:rsidRPr="004601A8" w:rsidRDefault="005738C0" w:rsidP="005738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01A8">
        <w:rPr>
          <w:rFonts w:ascii="Times New Roman" w:eastAsia="Times New Roman" w:hAnsi="Times New Roman" w:cs="Times New Roman"/>
          <w:b/>
          <w:sz w:val="28"/>
          <w:szCs w:val="28"/>
          <w:lang w:eastAsia="ru-RU"/>
        </w:rPr>
        <w:t xml:space="preserve">МУНИЦИПАЛЬНОГО НОРМАТИВНОГО ПРАВОВОГО АКТА </w:t>
      </w:r>
    </w:p>
    <w:p w:rsidR="005738C0" w:rsidRPr="004601A8"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5102"/>
      </w:tblGrid>
      <w:tr w:rsidR="005738C0" w:rsidRPr="004601A8" w:rsidTr="00D16879">
        <w:tc>
          <w:tcPr>
            <w:tcW w:w="4535" w:type="dxa"/>
            <w:vMerge w:val="restart"/>
            <w:tcBorders>
              <w:top w:val="single" w:sz="4" w:space="0" w:color="auto"/>
              <w:bottom w:val="single" w:sz="4" w:space="0" w:color="auto"/>
            </w:tcBorders>
          </w:tcPr>
          <w:p w:rsidR="005738C0" w:rsidRPr="004601A8" w:rsidRDefault="005738C0" w:rsidP="00D16879">
            <w:pPr>
              <w:widowControl w:val="0"/>
              <w:autoSpaceDE w:val="0"/>
              <w:autoSpaceDN w:val="0"/>
              <w:spacing w:after="0" w:line="240" w:lineRule="auto"/>
              <w:rPr>
                <w:rFonts w:ascii="Times New Roman" w:eastAsia="Times New Roman" w:hAnsi="Times New Roman" w:cs="Times New Roman"/>
                <w:sz w:val="28"/>
                <w:szCs w:val="28"/>
                <w:lang w:eastAsia="ru-RU"/>
              </w:rPr>
            </w:pPr>
            <w:r w:rsidRPr="004601A8">
              <w:rPr>
                <w:rFonts w:ascii="Times New Roman" w:eastAsia="Times New Roman" w:hAnsi="Times New Roman" w:cs="Times New Roman"/>
                <w:sz w:val="28"/>
                <w:szCs w:val="28"/>
                <w:lang w:eastAsia="ru-RU"/>
              </w:rPr>
              <w:t>№ ____________________________</w:t>
            </w:r>
          </w:p>
          <w:p w:rsidR="005738C0" w:rsidRPr="004601A8" w:rsidRDefault="005738C0" w:rsidP="00D1687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601A8">
              <w:rPr>
                <w:rFonts w:ascii="Times New Roman" w:eastAsia="Times New Roman" w:hAnsi="Times New Roman" w:cs="Times New Roman"/>
                <w:sz w:val="28"/>
                <w:szCs w:val="28"/>
                <w:lang w:eastAsia="ru-RU"/>
              </w:rPr>
              <w:t>(присваивается уполномоченным органом)</w:t>
            </w:r>
          </w:p>
        </w:tc>
        <w:tc>
          <w:tcPr>
            <w:tcW w:w="5102" w:type="dxa"/>
            <w:tcBorders>
              <w:top w:val="single" w:sz="4" w:space="0" w:color="auto"/>
              <w:bottom w:val="nil"/>
            </w:tcBorders>
          </w:tcPr>
          <w:p w:rsidR="005738C0" w:rsidRPr="004601A8" w:rsidRDefault="005738C0" w:rsidP="00D16879">
            <w:pPr>
              <w:widowControl w:val="0"/>
              <w:autoSpaceDE w:val="0"/>
              <w:autoSpaceDN w:val="0"/>
              <w:spacing w:after="0" w:line="240" w:lineRule="auto"/>
              <w:rPr>
                <w:rFonts w:ascii="Times New Roman" w:eastAsia="Times New Roman" w:hAnsi="Times New Roman" w:cs="Times New Roman"/>
                <w:sz w:val="28"/>
                <w:szCs w:val="28"/>
                <w:lang w:eastAsia="ru-RU"/>
              </w:rPr>
            </w:pPr>
            <w:r w:rsidRPr="004601A8">
              <w:rPr>
                <w:rFonts w:ascii="Times New Roman" w:eastAsia="Times New Roman" w:hAnsi="Times New Roman" w:cs="Times New Roman"/>
                <w:sz w:val="28"/>
                <w:szCs w:val="28"/>
                <w:lang w:eastAsia="ru-RU"/>
              </w:rPr>
              <w:t>Сроки проведения публичного обсуждения:</w:t>
            </w:r>
          </w:p>
        </w:tc>
      </w:tr>
      <w:tr w:rsidR="005738C0" w:rsidRPr="004601A8" w:rsidTr="00D16879">
        <w:tc>
          <w:tcPr>
            <w:tcW w:w="4535" w:type="dxa"/>
            <w:vMerge/>
            <w:tcBorders>
              <w:top w:val="single" w:sz="4" w:space="0" w:color="auto"/>
              <w:bottom w:val="single" w:sz="4" w:space="0" w:color="auto"/>
            </w:tcBorders>
          </w:tcPr>
          <w:p w:rsidR="005738C0" w:rsidRPr="004601A8" w:rsidRDefault="005738C0" w:rsidP="00D16879">
            <w:pPr>
              <w:spacing w:after="200" w:line="276" w:lineRule="auto"/>
              <w:rPr>
                <w:rFonts w:ascii="Times New Roman" w:eastAsia="Calibri" w:hAnsi="Times New Roman" w:cs="Times New Roman"/>
                <w:sz w:val="28"/>
                <w:szCs w:val="28"/>
              </w:rPr>
            </w:pPr>
          </w:p>
        </w:tc>
        <w:tc>
          <w:tcPr>
            <w:tcW w:w="5102" w:type="dxa"/>
            <w:tcBorders>
              <w:top w:val="nil"/>
              <w:bottom w:val="nil"/>
            </w:tcBorders>
          </w:tcPr>
          <w:p w:rsidR="005738C0" w:rsidRPr="004601A8" w:rsidRDefault="005738C0" w:rsidP="00B2643C">
            <w:pPr>
              <w:widowControl w:val="0"/>
              <w:autoSpaceDE w:val="0"/>
              <w:autoSpaceDN w:val="0"/>
              <w:spacing w:after="0" w:line="240" w:lineRule="auto"/>
              <w:rPr>
                <w:rFonts w:ascii="Times New Roman" w:eastAsia="Times New Roman" w:hAnsi="Times New Roman" w:cs="Times New Roman"/>
                <w:sz w:val="28"/>
                <w:szCs w:val="28"/>
                <w:lang w:eastAsia="ru-RU"/>
              </w:rPr>
            </w:pPr>
            <w:r w:rsidRPr="004601A8">
              <w:rPr>
                <w:rFonts w:ascii="Times New Roman" w:eastAsia="Times New Roman" w:hAnsi="Times New Roman" w:cs="Times New Roman"/>
                <w:sz w:val="28"/>
                <w:szCs w:val="28"/>
                <w:lang w:eastAsia="ru-RU"/>
              </w:rPr>
              <w:t xml:space="preserve">начало: " </w:t>
            </w:r>
            <w:r w:rsidR="006357FC" w:rsidRPr="004601A8">
              <w:rPr>
                <w:rFonts w:ascii="Times New Roman" w:eastAsia="Times New Roman" w:hAnsi="Times New Roman" w:cs="Times New Roman"/>
                <w:sz w:val="28"/>
                <w:szCs w:val="28"/>
                <w:lang w:eastAsia="ru-RU"/>
              </w:rPr>
              <w:t>2</w:t>
            </w:r>
            <w:r w:rsidR="00B2643C" w:rsidRPr="004601A8">
              <w:rPr>
                <w:rFonts w:ascii="Times New Roman" w:eastAsia="Times New Roman" w:hAnsi="Times New Roman" w:cs="Times New Roman"/>
                <w:sz w:val="28"/>
                <w:szCs w:val="28"/>
                <w:lang w:eastAsia="ru-RU"/>
              </w:rPr>
              <w:t>2</w:t>
            </w:r>
            <w:r w:rsidRPr="004601A8">
              <w:rPr>
                <w:rFonts w:ascii="Times New Roman" w:eastAsia="Times New Roman" w:hAnsi="Times New Roman" w:cs="Times New Roman"/>
                <w:sz w:val="28"/>
                <w:szCs w:val="28"/>
                <w:lang w:eastAsia="ru-RU"/>
              </w:rPr>
              <w:t xml:space="preserve"> " </w:t>
            </w:r>
            <w:r w:rsidR="006357FC" w:rsidRPr="004601A8">
              <w:rPr>
                <w:rFonts w:ascii="Times New Roman" w:eastAsia="Times New Roman" w:hAnsi="Times New Roman" w:cs="Times New Roman"/>
                <w:sz w:val="28"/>
                <w:szCs w:val="28"/>
                <w:lang w:eastAsia="ru-RU"/>
              </w:rPr>
              <w:t>августа</w:t>
            </w:r>
            <w:r w:rsidRPr="004601A8">
              <w:rPr>
                <w:rFonts w:ascii="Times New Roman" w:eastAsia="Times New Roman" w:hAnsi="Times New Roman" w:cs="Times New Roman"/>
                <w:sz w:val="28"/>
                <w:szCs w:val="28"/>
                <w:lang w:eastAsia="ru-RU"/>
              </w:rPr>
              <w:t xml:space="preserve"> 2017 г.;</w:t>
            </w:r>
          </w:p>
        </w:tc>
      </w:tr>
      <w:tr w:rsidR="005738C0" w:rsidRPr="004601A8" w:rsidTr="00D16879">
        <w:tc>
          <w:tcPr>
            <w:tcW w:w="4535" w:type="dxa"/>
            <w:vMerge/>
            <w:tcBorders>
              <w:top w:val="single" w:sz="4" w:space="0" w:color="auto"/>
              <w:bottom w:val="single" w:sz="4" w:space="0" w:color="auto"/>
            </w:tcBorders>
          </w:tcPr>
          <w:p w:rsidR="005738C0" w:rsidRPr="004601A8" w:rsidRDefault="005738C0" w:rsidP="00D16879">
            <w:pPr>
              <w:spacing w:after="200" w:line="276" w:lineRule="auto"/>
              <w:rPr>
                <w:rFonts w:ascii="Times New Roman" w:eastAsia="Calibri" w:hAnsi="Times New Roman" w:cs="Times New Roman"/>
                <w:sz w:val="28"/>
                <w:szCs w:val="28"/>
              </w:rPr>
            </w:pPr>
          </w:p>
        </w:tc>
        <w:tc>
          <w:tcPr>
            <w:tcW w:w="5102" w:type="dxa"/>
            <w:tcBorders>
              <w:top w:val="nil"/>
              <w:bottom w:val="single" w:sz="4" w:space="0" w:color="auto"/>
            </w:tcBorders>
          </w:tcPr>
          <w:p w:rsidR="005738C0" w:rsidRPr="004601A8" w:rsidRDefault="005738C0" w:rsidP="00B2643C">
            <w:pPr>
              <w:widowControl w:val="0"/>
              <w:autoSpaceDE w:val="0"/>
              <w:autoSpaceDN w:val="0"/>
              <w:spacing w:after="0" w:line="240" w:lineRule="auto"/>
              <w:rPr>
                <w:rFonts w:ascii="Times New Roman" w:eastAsia="Times New Roman" w:hAnsi="Times New Roman" w:cs="Times New Roman"/>
                <w:sz w:val="28"/>
                <w:szCs w:val="28"/>
                <w:lang w:eastAsia="ru-RU"/>
              </w:rPr>
            </w:pPr>
            <w:r w:rsidRPr="004601A8">
              <w:rPr>
                <w:rFonts w:ascii="Times New Roman" w:eastAsia="Times New Roman" w:hAnsi="Times New Roman" w:cs="Times New Roman"/>
                <w:sz w:val="28"/>
                <w:szCs w:val="28"/>
                <w:lang w:eastAsia="ru-RU"/>
              </w:rPr>
              <w:t xml:space="preserve">окончание: " </w:t>
            </w:r>
            <w:r w:rsidR="006357FC" w:rsidRPr="004601A8">
              <w:rPr>
                <w:rFonts w:ascii="Times New Roman" w:eastAsia="Times New Roman" w:hAnsi="Times New Roman" w:cs="Times New Roman"/>
                <w:sz w:val="28"/>
                <w:szCs w:val="28"/>
                <w:lang w:eastAsia="ru-RU"/>
              </w:rPr>
              <w:t>2</w:t>
            </w:r>
            <w:r w:rsidR="00B2643C" w:rsidRPr="004601A8">
              <w:rPr>
                <w:rFonts w:ascii="Times New Roman" w:eastAsia="Times New Roman" w:hAnsi="Times New Roman" w:cs="Times New Roman"/>
                <w:sz w:val="28"/>
                <w:szCs w:val="28"/>
                <w:lang w:eastAsia="ru-RU"/>
              </w:rPr>
              <w:t>8</w:t>
            </w:r>
            <w:r w:rsidRPr="004601A8">
              <w:rPr>
                <w:rFonts w:ascii="Times New Roman" w:eastAsia="Times New Roman" w:hAnsi="Times New Roman" w:cs="Times New Roman"/>
                <w:sz w:val="28"/>
                <w:szCs w:val="28"/>
                <w:lang w:eastAsia="ru-RU"/>
              </w:rPr>
              <w:t xml:space="preserve"> " </w:t>
            </w:r>
            <w:r w:rsidR="006357FC" w:rsidRPr="004601A8">
              <w:rPr>
                <w:rFonts w:ascii="Times New Roman" w:eastAsia="Times New Roman" w:hAnsi="Times New Roman" w:cs="Times New Roman"/>
                <w:sz w:val="28"/>
                <w:szCs w:val="28"/>
                <w:lang w:eastAsia="ru-RU"/>
              </w:rPr>
              <w:t>августа</w:t>
            </w:r>
            <w:r w:rsidRPr="004601A8">
              <w:rPr>
                <w:rFonts w:ascii="Times New Roman" w:eastAsia="Times New Roman" w:hAnsi="Times New Roman" w:cs="Times New Roman"/>
                <w:sz w:val="28"/>
                <w:szCs w:val="28"/>
                <w:lang w:eastAsia="ru-RU"/>
              </w:rPr>
              <w:t xml:space="preserve"> 2017 г.</w:t>
            </w:r>
          </w:p>
        </w:tc>
      </w:tr>
    </w:tbl>
    <w:p w:rsidR="005738C0" w:rsidRPr="004601A8"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738C0" w:rsidRPr="004601A8" w:rsidRDefault="005738C0" w:rsidP="005738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P608"/>
      <w:bookmarkEnd w:id="0"/>
      <w:r w:rsidRPr="004601A8">
        <w:rPr>
          <w:rFonts w:ascii="Times New Roman" w:eastAsia="Times New Roman" w:hAnsi="Times New Roman" w:cs="Times New Roman"/>
          <w:sz w:val="28"/>
          <w:szCs w:val="28"/>
          <w:lang w:eastAsia="ru-RU"/>
        </w:rPr>
        <w:t>1. Общая информация</w:t>
      </w:r>
    </w:p>
    <w:p w:rsidR="005738C0" w:rsidRPr="004601A8"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81"/>
      </w:tblGrid>
      <w:tr w:rsidR="005738C0" w:rsidRPr="004601A8" w:rsidTr="00D16879">
        <w:tc>
          <w:tcPr>
            <w:tcW w:w="9581" w:type="dxa"/>
            <w:tcBorders>
              <w:left w:val="single" w:sz="4" w:space="0" w:color="auto"/>
              <w:right w:val="single" w:sz="4" w:space="0" w:color="auto"/>
            </w:tcBorders>
          </w:tcPr>
          <w:p w:rsidR="005738C0" w:rsidRPr="004601A8"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601A8">
              <w:rPr>
                <w:rFonts w:ascii="Times New Roman" w:eastAsia="Times New Roman" w:hAnsi="Times New Roman" w:cs="Times New Roman"/>
                <w:sz w:val="28"/>
                <w:szCs w:val="28"/>
                <w:lang w:eastAsia="ru-RU"/>
              </w:rPr>
              <w:t>1.1. Наименование разработчика проекта муниципального нормативного правового акта:</w:t>
            </w:r>
          </w:p>
          <w:p w:rsidR="005738C0" w:rsidRPr="004601A8"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601A8">
              <w:rPr>
                <w:rFonts w:ascii="Times New Roman" w:eastAsia="Times New Roman" w:hAnsi="Times New Roman" w:cs="Times New Roman"/>
                <w:sz w:val="28"/>
                <w:szCs w:val="28"/>
                <w:lang w:eastAsia="ru-RU"/>
              </w:rPr>
              <w:t>Администрация города Сургута, управление экономики и стратегического планирования</w:t>
            </w:r>
            <w:r w:rsidR="00052A84">
              <w:rPr>
                <w:rFonts w:ascii="Times New Roman" w:eastAsia="Times New Roman" w:hAnsi="Times New Roman" w:cs="Times New Roman"/>
                <w:sz w:val="28"/>
                <w:szCs w:val="28"/>
                <w:lang w:eastAsia="ru-RU"/>
              </w:rPr>
              <w:t>.</w:t>
            </w:r>
            <w:r w:rsidRPr="004601A8">
              <w:rPr>
                <w:rFonts w:ascii="Times New Roman" w:eastAsia="Times New Roman" w:hAnsi="Times New Roman" w:cs="Times New Roman"/>
                <w:sz w:val="28"/>
                <w:szCs w:val="28"/>
                <w:lang w:eastAsia="ru-RU"/>
              </w:rPr>
              <w:t xml:space="preserve">  </w:t>
            </w:r>
          </w:p>
        </w:tc>
      </w:tr>
      <w:tr w:rsidR="005738C0" w:rsidRPr="004601A8" w:rsidTr="00D16879">
        <w:tc>
          <w:tcPr>
            <w:tcW w:w="9581" w:type="dxa"/>
            <w:tcBorders>
              <w:left w:val="single" w:sz="4" w:space="0" w:color="auto"/>
              <w:right w:val="single" w:sz="4" w:space="0" w:color="auto"/>
            </w:tcBorders>
          </w:tcPr>
          <w:p w:rsidR="004601A8" w:rsidRDefault="005738C0" w:rsidP="00C53E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601A8">
              <w:rPr>
                <w:rFonts w:ascii="Times New Roman" w:eastAsia="Times New Roman" w:hAnsi="Times New Roman" w:cs="Times New Roman"/>
                <w:sz w:val="28"/>
                <w:szCs w:val="28"/>
                <w:lang w:eastAsia="ru-RU"/>
              </w:rPr>
              <w:t>1.2. Вид и наименование проекта муниципального нормативного правового акта:</w:t>
            </w:r>
            <w:r w:rsidR="00715982" w:rsidRPr="004601A8">
              <w:rPr>
                <w:rFonts w:ascii="Times New Roman" w:eastAsia="Times New Roman" w:hAnsi="Times New Roman" w:cs="Times New Roman"/>
                <w:sz w:val="28"/>
                <w:szCs w:val="28"/>
                <w:lang w:eastAsia="ru-RU"/>
              </w:rPr>
              <w:t xml:space="preserve"> </w:t>
            </w:r>
          </w:p>
          <w:p w:rsidR="005738C0" w:rsidRPr="004601A8" w:rsidRDefault="004601A8" w:rsidP="00052A8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53EAD" w:rsidRPr="004601A8">
              <w:rPr>
                <w:rFonts w:ascii="Times New Roman" w:eastAsia="Times New Roman" w:hAnsi="Times New Roman" w:cs="Times New Roman"/>
                <w:sz w:val="28"/>
                <w:szCs w:val="28"/>
                <w:lang w:eastAsia="ru-RU"/>
              </w:rPr>
              <w:t xml:space="preserve">остановление Администрации города «О внесении изменения </w:t>
            </w:r>
            <w:r w:rsidR="00C53EAD" w:rsidRPr="004601A8">
              <w:rPr>
                <w:rFonts w:ascii="Times New Roman" w:eastAsia="Times New Roman" w:hAnsi="Times New Roman" w:cs="Times New Roman"/>
                <w:sz w:val="28"/>
                <w:szCs w:val="28"/>
                <w:lang w:eastAsia="ru-RU"/>
              </w:rPr>
              <w:br/>
              <w:t xml:space="preserve">в постановление Администрации города от 20.09.2016 № 7009 </w:t>
            </w:r>
            <w:r w:rsidR="00C53EAD" w:rsidRPr="004601A8">
              <w:rPr>
                <w:rFonts w:ascii="Times New Roman" w:eastAsia="Times New Roman" w:hAnsi="Times New Roman" w:cs="Times New Roman"/>
                <w:sz w:val="28"/>
                <w:szCs w:val="28"/>
                <w:lang w:eastAsia="ru-RU"/>
              </w:rPr>
              <w:br/>
              <w:t xml:space="preserve">«Об утверждении регламента сопровождения инвестиционных проектов </w:t>
            </w:r>
            <w:r w:rsidR="00C53EAD" w:rsidRPr="004601A8">
              <w:rPr>
                <w:rFonts w:ascii="Times New Roman" w:eastAsia="Times New Roman" w:hAnsi="Times New Roman" w:cs="Times New Roman"/>
                <w:sz w:val="28"/>
                <w:szCs w:val="28"/>
                <w:lang w:eastAsia="ru-RU"/>
              </w:rPr>
              <w:br/>
              <w:t>в Администрации города по принципу «одного окна»</w:t>
            </w:r>
            <w:r w:rsidR="00052A84">
              <w:rPr>
                <w:rFonts w:ascii="Times New Roman" w:eastAsia="Times New Roman" w:hAnsi="Times New Roman" w:cs="Times New Roman"/>
                <w:sz w:val="28"/>
                <w:szCs w:val="28"/>
                <w:lang w:eastAsia="ru-RU"/>
              </w:rPr>
              <w:t>.</w:t>
            </w:r>
          </w:p>
        </w:tc>
      </w:tr>
      <w:tr w:rsidR="005738C0" w:rsidRPr="004601A8" w:rsidTr="00D16879">
        <w:tc>
          <w:tcPr>
            <w:tcW w:w="9581" w:type="dxa"/>
            <w:tcBorders>
              <w:left w:val="single" w:sz="4" w:space="0" w:color="auto"/>
              <w:right w:val="single" w:sz="4" w:space="0" w:color="auto"/>
            </w:tcBorders>
          </w:tcPr>
          <w:p w:rsidR="005738C0" w:rsidRPr="004601A8"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601A8">
              <w:rPr>
                <w:rFonts w:ascii="Times New Roman" w:eastAsia="Times New Roman" w:hAnsi="Times New Roman" w:cs="Times New Roman"/>
                <w:sz w:val="28"/>
                <w:szCs w:val="28"/>
                <w:lang w:eastAsia="ru-RU"/>
              </w:rPr>
              <w:t>1.3. Основание для разработки проекта муниципального нормативного правового акта:</w:t>
            </w:r>
          </w:p>
          <w:p w:rsidR="005738C0" w:rsidRPr="004601A8" w:rsidRDefault="005738C0" w:rsidP="0071598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601A8">
              <w:rPr>
                <w:rFonts w:ascii="Times New Roman" w:eastAsia="Times New Roman" w:hAnsi="Times New Roman" w:cs="Times New Roman"/>
                <w:sz w:val="28"/>
                <w:szCs w:val="28"/>
                <w:lang w:eastAsia="ru-RU"/>
              </w:rPr>
              <w:t>1.</w:t>
            </w:r>
            <w:r w:rsidR="00B2643C" w:rsidRPr="004601A8">
              <w:t xml:space="preserve"> </w:t>
            </w:r>
            <w:r w:rsidR="00B2643C" w:rsidRPr="004601A8">
              <w:rPr>
                <w:rFonts w:ascii="Times New Roman" w:eastAsia="Times New Roman" w:hAnsi="Times New Roman" w:cs="Times New Roman"/>
                <w:sz w:val="28"/>
                <w:szCs w:val="28"/>
                <w:lang w:eastAsia="ru-RU"/>
              </w:rPr>
              <w:t>Постановление Правительства Ханты-Мансийского автономного округа – Югры от 27.12.2013 № 590-п «О регламенте по сопровождению инвестиционных проектов в Ханты-Мансийском автономном округе – Югре»</w:t>
            </w:r>
            <w:r w:rsidR="00D75DA0" w:rsidRPr="004601A8">
              <w:rPr>
                <w:rFonts w:ascii="Times New Roman" w:eastAsia="Times New Roman" w:hAnsi="Times New Roman" w:cs="Times New Roman"/>
                <w:sz w:val="28"/>
                <w:szCs w:val="28"/>
                <w:lang w:eastAsia="ru-RU"/>
              </w:rPr>
              <w:t>.</w:t>
            </w:r>
          </w:p>
        </w:tc>
      </w:tr>
      <w:tr w:rsidR="005738C0" w:rsidRPr="004601A8" w:rsidTr="00D16879">
        <w:tc>
          <w:tcPr>
            <w:tcW w:w="9581" w:type="dxa"/>
            <w:tcBorders>
              <w:left w:val="single" w:sz="4" w:space="0" w:color="auto"/>
              <w:right w:val="single" w:sz="4" w:space="0" w:color="auto"/>
            </w:tcBorders>
          </w:tcPr>
          <w:p w:rsidR="005738C0" w:rsidRPr="004601A8" w:rsidRDefault="005738C0" w:rsidP="00D16879">
            <w:pPr>
              <w:widowControl w:val="0"/>
              <w:autoSpaceDE w:val="0"/>
              <w:autoSpaceDN w:val="0"/>
              <w:spacing w:after="0" w:line="240" w:lineRule="auto"/>
              <w:rPr>
                <w:rFonts w:ascii="Times New Roman" w:eastAsia="Times New Roman" w:hAnsi="Times New Roman" w:cs="Times New Roman"/>
                <w:sz w:val="28"/>
                <w:szCs w:val="28"/>
                <w:lang w:eastAsia="ru-RU"/>
              </w:rPr>
            </w:pPr>
            <w:r w:rsidRPr="004601A8">
              <w:rPr>
                <w:rFonts w:ascii="Times New Roman" w:eastAsia="Times New Roman" w:hAnsi="Times New Roman" w:cs="Times New Roman"/>
                <w:sz w:val="28"/>
                <w:szCs w:val="28"/>
                <w:lang w:eastAsia="ru-RU"/>
              </w:rPr>
              <w:t>1.4. Контактная информация ответственного исполнителя проекта:</w:t>
            </w:r>
          </w:p>
          <w:p w:rsidR="005738C0" w:rsidRPr="004601A8" w:rsidRDefault="005738C0" w:rsidP="00D16879">
            <w:pPr>
              <w:widowControl w:val="0"/>
              <w:autoSpaceDE w:val="0"/>
              <w:autoSpaceDN w:val="0"/>
              <w:spacing w:after="0" w:line="240" w:lineRule="auto"/>
              <w:rPr>
                <w:rFonts w:ascii="Times New Roman" w:eastAsia="Times New Roman" w:hAnsi="Times New Roman" w:cs="Times New Roman"/>
                <w:sz w:val="28"/>
                <w:szCs w:val="28"/>
                <w:lang w:eastAsia="ru-RU"/>
              </w:rPr>
            </w:pPr>
            <w:r w:rsidRPr="004601A8">
              <w:rPr>
                <w:rFonts w:ascii="Times New Roman" w:eastAsia="Times New Roman" w:hAnsi="Times New Roman" w:cs="Times New Roman"/>
                <w:sz w:val="28"/>
                <w:szCs w:val="28"/>
                <w:lang w:eastAsia="ru-RU"/>
              </w:rPr>
              <w:t xml:space="preserve">Фамилия, имя, отчество: </w:t>
            </w:r>
            <w:r w:rsidR="00B2643C" w:rsidRPr="004601A8">
              <w:rPr>
                <w:rFonts w:ascii="Times New Roman" w:eastAsia="Times New Roman" w:hAnsi="Times New Roman" w:cs="Times New Roman"/>
                <w:sz w:val="28"/>
                <w:szCs w:val="28"/>
                <w:lang w:eastAsia="ru-RU"/>
              </w:rPr>
              <w:t>Гердт Елена Витальевна</w:t>
            </w:r>
            <w:r w:rsidRPr="004601A8">
              <w:rPr>
                <w:rFonts w:ascii="Times New Roman" w:eastAsia="Times New Roman" w:hAnsi="Times New Roman" w:cs="Times New Roman"/>
                <w:sz w:val="28"/>
                <w:szCs w:val="28"/>
                <w:lang w:eastAsia="ru-RU"/>
              </w:rPr>
              <w:t xml:space="preserve">, </w:t>
            </w:r>
          </w:p>
          <w:p w:rsidR="005738C0" w:rsidRPr="004601A8" w:rsidRDefault="005738C0" w:rsidP="00D16879">
            <w:pPr>
              <w:widowControl w:val="0"/>
              <w:autoSpaceDE w:val="0"/>
              <w:autoSpaceDN w:val="0"/>
              <w:spacing w:after="0" w:line="240" w:lineRule="auto"/>
              <w:rPr>
                <w:rFonts w:ascii="Times New Roman" w:eastAsia="Times New Roman" w:hAnsi="Times New Roman" w:cs="Times New Roman"/>
                <w:sz w:val="28"/>
                <w:szCs w:val="28"/>
                <w:lang w:eastAsia="ru-RU"/>
              </w:rPr>
            </w:pPr>
            <w:r w:rsidRPr="004601A8">
              <w:rPr>
                <w:rFonts w:ascii="Times New Roman" w:eastAsia="Times New Roman" w:hAnsi="Times New Roman" w:cs="Times New Roman"/>
                <w:sz w:val="28"/>
                <w:szCs w:val="28"/>
                <w:lang w:eastAsia="ru-RU"/>
              </w:rPr>
              <w:t xml:space="preserve">Должность: </w:t>
            </w:r>
            <w:r w:rsidR="00B2643C" w:rsidRPr="004601A8">
              <w:rPr>
                <w:rFonts w:ascii="Times New Roman" w:eastAsia="Times New Roman" w:hAnsi="Times New Roman" w:cs="Times New Roman"/>
                <w:sz w:val="28"/>
                <w:szCs w:val="28"/>
                <w:lang w:eastAsia="ru-RU"/>
              </w:rPr>
              <w:t xml:space="preserve">ведущий специалист </w:t>
            </w:r>
            <w:r w:rsidRPr="004601A8">
              <w:rPr>
                <w:rFonts w:ascii="Times New Roman" w:eastAsia="Times New Roman" w:hAnsi="Times New Roman" w:cs="Times New Roman"/>
                <w:sz w:val="28"/>
                <w:szCs w:val="28"/>
                <w:lang w:eastAsia="ru-RU"/>
              </w:rPr>
              <w:t xml:space="preserve">отдела экономики и прогнозов управления экономики и стратегического планирования Администрации города Сургута </w:t>
            </w:r>
          </w:p>
          <w:p w:rsidR="005738C0" w:rsidRPr="004601A8" w:rsidRDefault="005738C0" w:rsidP="00B2643C">
            <w:pPr>
              <w:widowControl w:val="0"/>
              <w:autoSpaceDE w:val="0"/>
              <w:autoSpaceDN w:val="0"/>
              <w:spacing w:after="0" w:line="240" w:lineRule="auto"/>
              <w:rPr>
                <w:rFonts w:ascii="Times New Roman" w:eastAsia="Times New Roman" w:hAnsi="Times New Roman" w:cs="Times New Roman"/>
                <w:sz w:val="28"/>
                <w:szCs w:val="28"/>
                <w:lang w:eastAsia="ru-RU"/>
              </w:rPr>
            </w:pPr>
            <w:r w:rsidRPr="004601A8">
              <w:rPr>
                <w:rFonts w:ascii="Times New Roman" w:eastAsia="Times New Roman" w:hAnsi="Times New Roman" w:cs="Times New Roman"/>
                <w:sz w:val="28"/>
                <w:szCs w:val="28"/>
                <w:lang w:eastAsia="ru-RU"/>
              </w:rPr>
              <w:t>Телефон: (3462) 52-</w:t>
            </w:r>
            <w:r w:rsidR="00B2643C" w:rsidRPr="004601A8">
              <w:rPr>
                <w:rFonts w:ascii="Times New Roman" w:eastAsia="Times New Roman" w:hAnsi="Times New Roman" w:cs="Times New Roman"/>
                <w:sz w:val="28"/>
                <w:szCs w:val="28"/>
                <w:lang w:eastAsia="ru-RU"/>
              </w:rPr>
              <w:t>23-26</w:t>
            </w:r>
            <w:r w:rsidRPr="004601A8">
              <w:rPr>
                <w:rFonts w:ascii="Times New Roman" w:eastAsia="Times New Roman" w:hAnsi="Times New Roman" w:cs="Times New Roman"/>
                <w:sz w:val="28"/>
                <w:szCs w:val="28"/>
                <w:lang w:eastAsia="ru-RU"/>
              </w:rPr>
              <w:t xml:space="preserve"> Адрес электронной почты: </w:t>
            </w:r>
            <w:r w:rsidR="00B2643C" w:rsidRPr="004601A8">
              <w:rPr>
                <w:rFonts w:ascii="Times New Roman" w:eastAsia="Times New Roman" w:hAnsi="Times New Roman" w:cs="Times New Roman"/>
                <w:sz w:val="28"/>
                <w:szCs w:val="28"/>
                <w:lang w:eastAsia="ru-RU"/>
              </w:rPr>
              <w:t>gerdt_ev@admsurgut.ru</w:t>
            </w:r>
          </w:p>
        </w:tc>
      </w:tr>
    </w:tbl>
    <w:p w:rsidR="005738C0" w:rsidRPr="004601A8"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738C0" w:rsidRPr="004601A8" w:rsidRDefault="005738C0" w:rsidP="005738C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601A8">
        <w:rPr>
          <w:rFonts w:ascii="Times New Roman" w:eastAsia="Times New Roman" w:hAnsi="Times New Roman" w:cs="Times New Roman"/>
          <w:sz w:val="28"/>
          <w:szCs w:val="28"/>
          <w:lang w:eastAsia="ru-RU"/>
        </w:rPr>
        <w:t>2. Характеристика существующей проблемной ситуации</w:t>
      </w:r>
    </w:p>
    <w:p w:rsidR="005738C0" w:rsidRPr="004601A8"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81"/>
      </w:tblGrid>
      <w:tr w:rsidR="005738C0" w:rsidRPr="004601A8" w:rsidTr="00D16879">
        <w:tc>
          <w:tcPr>
            <w:tcW w:w="9581" w:type="dxa"/>
            <w:tcBorders>
              <w:left w:val="single" w:sz="4" w:space="0" w:color="auto"/>
              <w:right w:val="single" w:sz="4" w:space="0" w:color="auto"/>
            </w:tcBorders>
          </w:tcPr>
          <w:p w:rsidR="005738C0" w:rsidRPr="004601A8"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626"/>
            <w:bookmarkEnd w:id="1"/>
            <w:r w:rsidRPr="004601A8">
              <w:rPr>
                <w:rFonts w:ascii="Times New Roman" w:eastAsia="Times New Roman" w:hAnsi="Times New Roman" w:cs="Times New Roman"/>
                <w:sz w:val="28"/>
                <w:szCs w:val="28"/>
                <w:lang w:eastAsia="ru-RU"/>
              </w:rPr>
              <w:t xml:space="preserve">2.1. Описание содержания проблемной ситуации, на урегулирование которой направлено предлагаемое правовое регулирование: </w:t>
            </w:r>
          </w:p>
          <w:p w:rsidR="00D75DA0" w:rsidRPr="004601A8" w:rsidRDefault="00230214" w:rsidP="00230214">
            <w:pPr>
              <w:spacing w:after="0" w:line="120" w:lineRule="atLeast"/>
              <w:ind w:left="82"/>
              <w:contextualSpacing/>
              <w:jc w:val="both"/>
              <w:rPr>
                <w:rFonts w:ascii="Times New Roman" w:eastAsia="Times New Roman" w:hAnsi="Times New Roman" w:cs="Times New Roman"/>
                <w:sz w:val="28"/>
                <w:szCs w:val="28"/>
                <w:lang w:eastAsia="ru-RU"/>
              </w:rPr>
            </w:pPr>
            <w:r w:rsidRPr="004601A8">
              <w:rPr>
                <w:rFonts w:ascii="Times New Roman" w:eastAsia="Times New Roman" w:hAnsi="Times New Roman" w:cs="Times New Roman"/>
                <w:sz w:val="28"/>
                <w:szCs w:val="28"/>
                <w:lang w:eastAsia="ru-RU"/>
              </w:rPr>
              <w:t xml:space="preserve">Действующий нормативный правовой акт требует внесения изменений </w:t>
            </w:r>
            <w:r w:rsidRPr="004601A8">
              <w:rPr>
                <w:rFonts w:ascii="Times New Roman" w:eastAsia="Times New Roman" w:hAnsi="Times New Roman" w:cs="Times New Roman"/>
                <w:sz w:val="28"/>
                <w:szCs w:val="28"/>
                <w:lang w:eastAsia="ru-RU"/>
              </w:rPr>
              <w:br/>
              <w:t xml:space="preserve">в части положений, содержащих признаки неопределенности </w:t>
            </w:r>
            <w:r w:rsidRPr="004601A8">
              <w:rPr>
                <w:rFonts w:ascii="Times New Roman" w:eastAsia="Times New Roman" w:hAnsi="Times New Roman" w:cs="Times New Roman"/>
                <w:sz w:val="28"/>
                <w:szCs w:val="28"/>
                <w:lang w:eastAsia="ru-RU"/>
              </w:rPr>
              <w:br/>
              <w:t>и непрозрачности административных процедур по сопровождению инвестиционных проектов.</w:t>
            </w:r>
          </w:p>
        </w:tc>
      </w:tr>
      <w:tr w:rsidR="005738C0" w:rsidRPr="004601A8" w:rsidTr="00D16879">
        <w:tc>
          <w:tcPr>
            <w:tcW w:w="9581" w:type="dxa"/>
            <w:tcBorders>
              <w:left w:val="single" w:sz="4" w:space="0" w:color="auto"/>
              <w:right w:val="single" w:sz="4" w:space="0" w:color="auto"/>
            </w:tcBorders>
          </w:tcPr>
          <w:p w:rsidR="00D75DA0" w:rsidRPr="004601A8" w:rsidRDefault="005738C0" w:rsidP="00D75DA0">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629"/>
            <w:bookmarkEnd w:id="2"/>
            <w:r w:rsidRPr="004601A8">
              <w:rPr>
                <w:rFonts w:ascii="Times New Roman" w:eastAsia="Times New Roman" w:hAnsi="Times New Roman" w:cs="Times New Roman"/>
                <w:sz w:val="28"/>
                <w:szCs w:val="28"/>
                <w:lang w:eastAsia="ru-RU"/>
              </w:rPr>
              <w:t xml:space="preserve">2.2. Перечень действующих муниципальных нормативных правовых актов </w:t>
            </w:r>
            <w:r w:rsidR="00230214" w:rsidRPr="004601A8">
              <w:rPr>
                <w:rFonts w:ascii="Times New Roman" w:eastAsia="Times New Roman" w:hAnsi="Times New Roman" w:cs="Times New Roman"/>
                <w:sz w:val="28"/>
                <w:szCs w:val="28"/>
                <w:lang w:eastAsia="ru-RU"/>
              </w:rPr>
              <w:br/>
            </w:r>
            <w:r w:rsidRPr="004601A8">
              <w:rPr>
                <w:rFonts w:ascii="Times New Roman" w:eastAsia="Times New Roman" w:hAnsi="Times New Roman" w:cs="Times New Roman"/>
                <w:sz w:val="28"/>
                <w:szCs w:val="28"/>
                <w:lang w:eastAsia="ru-RU"/>
              </w:rPr>
              <w:t xml:space="preserve">(их положений), устанавливающих правовое регулирование: </w:t>
            </w:r>
          </w:p>
          <w:p w:rsidR="005738C0" w:rsidRPr="004601A8" w:rsidRDefault="00D75DA0" w:rsidP="00C53EA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601A8">
              <w:rPr>
                <w:rFonts w:ascii="Times New Roman" w:eastAsia="Times New Roman" w:hAnsi="Times New Roman" w:cs="Times New Roman"/>
                <w:sz w:val="28"/>
                <w:szCs w:val="28"/>
                <w:lang w:eastAsia="ru-RU"/>
              </w:rPr>
              <w:t xml:space="preserve">Постановление Администрации города от 20.09.2016 № 7009 </w:t>
            </w:r>
            <w:r w:rsidR="00C53EAD" w:rsidRPr="004601A8">
              <w:rPr>
                <w:rFonts w:ascii="Times New Roman" w:eastAsia="Times New Roman" w:hAnsi="Times New Roman" w:cs="Times New Roman"/>
                <w:sz w:val="28"/>
                <w:szCs w:val="28"/>
                <w:lang w:eastAsia="ru-RU"/>
              </w:rPr>
              <w:br/>
              <w:t>«</w:t>
            </w:r>
            <w:r w:rsidRPr="004601A8">
              <w:rPr>
                <w:rFonts w:ascii="Times New Roman" w:eastAsia="Times New Roman" w:hAnsi="Times New Roman" w:cs="Times New Roman"/>
                <w:sz w:val="28"/>
                <w:szCs w:val="28"/>
                <w:lang w:eastAsia="ru-RU"/>
              </w:rPr>
              <w:t xml:space="preserve">Об утверждении регламента сопровождения инвестиционных проектов </w:t>
            </w:r>
            <w:r w:rsidR="00C53EAD" w:rsidRPr="004601A8">
              <w:rPr>
                <w:rFonts w:ascii="Times New Roman" w:eastAsia="Times New Roman" w:hAnsi="Times New Roman" w:cs="Times New Roman"/>
                <w:sz w:val="28"/>
                <w:szCs w:val="28"/>
                <w:lang w:eastAsia="ru-RU"/>
              </w:rPr>
              <w:br/>
            </w:r>
            <w:r w:rsidRPr="004601A8">
              <w:rPr>
                <w:rFonts w:ascii="Times New Roman" w:eastAsia="Times New Roman" w:hAnsi="Times New Roman" w:cs="Times New Roman"/>
                <w:sz w:val="28"/>
                <w:szCs w:val="28"/>
                <w:lang w:eastAsia="ru-RU"/>
              </w:rPr>
              <w:t>в Администрации города по принципу «одного окна»</w:t>
            </w:r>
            <w:r w:rsidR="00052A84">
              <w:rPr>
                <w:rFonts w:ascii="Times New Roman" w:eastAsia="Times New Roman" w:hAnsi="Times New Roman" w:cs="Times New Roman"/>
                <w:sz w:val="28"/>
                <w:szCs w:val="28"/>
                <w:lang w:eastAsia="ru-RU"/>
              </w:rPr>
              <w:t>.</w:t>
            </w:r>
          </w:p>
        </w:tc>
      </w:tr>
      <w:tr w:rsidR="005738C0" w:rsidRPr="004601A8" w:rsidTr="00D16879">
        <w:tc>
          <w:tcPr>
            <w:tcW w:w="9581" w:type="dxa"/>
            <w:tcBorders>
              <w:left w:val="single" w:sz="4" w:space="0" w:color="auto"/>
              <w:right w:val="single" w:sz="4" w:space="0" w:color="auto"/>
            </w:tcBorders>
          </w:tcPr>
          <w:p w:rsidR="005738C0" w:rsidRPr="004601A8"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601A8">
              <w:rPr>
                <w:rFonts w:ascii="Times New Roman" w:eastAsia="Times New Roman" w:hAnsi="Times New Roman" w:cs="Times New Roman"/>
                <w:sz w:val="28"/>
                <w:szCs w:val="28"/>
                <w:lang w:eastAsia="ru-RU"/>
              </w:rPr>
              <w:t>2.3. Опыт иных муниципальных образований в соответствующих сферах деятельности (при наличии): существует</w:t>
            </w:r>
          </w:p>
          <w:p w:rsidR="00230214" w:rsidRPr="004601A8" w:rsidRDefault="00230214" w:rsidP="0011121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4601A8">
              <w:rPr>
                <w:rFonts w:ascii="Times New Roman" w:eastAsia="Times New Roman" w:hAnsi="Times New Roman" w:cs="Times New Roman"/>
                <w:bCs/>
                <w:color w:val="000000"/>
                <w:sz w:val="28"/>
                <w:szCs w:val="28"/>
                <w:lang w:eastAsia="ru-RU"/>
              </w:rPr>
              <w:lastRenderedPageBreak/>
              <w:t xml:space="preserve">1. Постановление </w:t>
            </w:r>
            <w:r w:rsidR="004601A8" w:rsidRPr="004601A8">
              <w:rPr>
                <w:rFonts w:ascii="Times New Roman" w:eastAsia="Times New Roman" w:hAnsi="Times New Roman" w:cs="Times New Roman"/>
                <w:bCs/>
                <w:color w:val="000000"/>
                <w:sz w:val="28"/>
                <w:szCs w:val="28"/>
                <w:lang w:eastAsia="ru-RU"/>
              </w:rPr>
              <w:t xml:space="preserve">Администрации города Ханты-Мансийска </w:t>
            </w:r>
            <w:r w:rsidRPr="004601A8">
              <w:rPr>
                <w:rFonts w:ascii="Times New Roman" w:eastAsia="Times New Roman" w:hAnsi="Times New Roman" w:cs="Times New Roman"/>
                <w:bCs/>
                <w:color w:val="000000"/>
                <w:sz w:val="28"/>
                <w:szCs w:val="28"/>
                <w:lang w:eastAsia="ru-RU"/>
              </w:rPr>
              <w:t xml:space="preserve">от 15.04.2016 </w:t>
            </w:r>
            <w:r w:rsidR="00052A84">
              <w:rPr>
                <w:rFonts w:ascii="Times New Roman" w:eastAsia="Times New Roman" w:hAnsi="Times New Roman" w:cs="Times New Roman"/>
                <w:bCs/>
                <w:color w:val="000000"/>
                <w:sz w:val="28"/>
                <w:szCs w:val="28"/>
                <w:lang w:eastAsia="ru-RU"/>
              </w:rPr>
              <w:br/>
            </w:r>
            <w:r w:rsidRPr="004601A8">
              <w:rPr>
                <w:rFonts w:ascii="Times New Roman" w:eastAsia="Times New Roman" w:hAnsi="Times New Roman" w:cs="Times New Roman"/>
                <w:bCs/>
                <w:color w:val="000000"/>
                <w:sz w:val="28"/>
                <w:szCs w:val="28"/>
                <w:lang w:eastAsia="ru-RU"/>
              </w:rPr>
              <w:t>№</w:t>
            </w:r>
            <w:r w:rsidR="00052A84">
              <w:rPr>
                <w:rFonts w:ascii="Times New Roman" w:eastAsia="Times New Roman" w:hAnsi="Times New Roman" w:cs="Times New Roman"/>
                <w:bCs/>
                <w:color w:val="000000"/>
                <w:sz w:val="28"/>
                <w:szCs w:val="28"/>
                <w:lang w:eastAsia="ru-RU"/>
              </w:rPr>
              <w:t xml:space="preserve"> </w:t>
            </w:r>
            <w:r w:rsidRPr="004601A8">
              <w:rPr>
                <w:rFonts w:ascii="Times New Roman" w:eastAsia="Times New Roman" w:hAnsi="Times New Roman" w:cs="Times New Roman"/>
                <w:bCs/>
                <w:color w:val="000000"/>
                <w:sz w:val="28"/>
                <w:szCs w:val="28"/>
                <w:lang w:eastAsia="ru-RU"/>
              </w:rPr>
              <w:t>431«Об утверждении Порядка сопровождения инвестиционных проектов по принципу «одного окна» на территории города Ханты-Мансийска»;</w:t>
            </w:r>
          </w:p>
          <w:p w:rsidR="00C53EAD" w:rsidRPr="004601A8" w:rsidRDefault="00230214" w:rsidP="004601A8">
            <w:pPr>
              <w:shd w:val="clear" w:color="auto" w:fill="FFFFFF"/>
              <w:spacing w:after="0" w:line="240" w:lineRule="auto"/>
              <w:jc w:val="both"/>
              <w:rPr>
                <w:rFonts w:ascii="Times New Roman" w:eastAsia="Times New Roman" w:hAnsi="Times New Roman" w:cs="Times New Roman"/>
                <w:bCs/>
                <w:sz w:val="28"/>
                <w:szCs w:val="28"/>
                <w:lang w:eastAsia="ru-RU"/>
              </w:rPr>
            </w:pPr>
            <w:r w:rsidRPr="004601A8">
              <w:rPr>
                <w:rFonts w:ascii="Times New Roman" w:eastAsia="Times New Roman" w:hAnsi="Times New Roman" w:cs="Times New Roman"/>
                <w:bCs/>
                <w:color w:val="000000"/>
                <w:sz w:val="28"/>
                <w:szCs w:val="28"/>
                <w:lang w:eastAsia="ru-RU"/>
              </w:rPr>
              <w:t xml:space="preserve">2. </w:t>
            </w:r>
            <w:r w:rsidR="004601A8" w:rsidRPr="004601A8">
              <w:rPr>
                <w:rFonts w:ascii="Times New Roman" w:eastAsia="Times New Roman" w:hAnsi="Times New Roman" w:cs="Times New Roman"/>
                <w:bCs/>
                <w:color w:val="000000"/>
                <w:sz w:val="28"/>
                <w:szCs w:val="28"/>
                <w:lang w:eastAsia="ru-RU"/>
              </w:rPr>
              <w:t xml:space="preserve">Распоряжение Администрации Сургутского района от 24.10.2016 № 626-р «Об утверждении Регламента сопровождения инвестиционных проектов </w:t>
            </w:r>
            <w:r w:rsidR="004601A8" w:rsidRPr="004601A8">
              <w:rPr>
                <w:rFonts w:ascii="Times New Roman" w:eastAsia="Times New Roman" w:hAnsi="Times New Roman" w:cs="Times New Roman"/>
                <w:bCs/>
                <w:color w:val="000000"/>
                <w:sz w:val="28"/>
                <w:szCs w:val="28"/>
                <w:lang w:eastAsia="ru-RU"/>
              </w:rPr>
              <w:br/>
              <w:t>по принципу «одного окна» на территории муниципального образования Сургутский район».</w:t>
            </w:r>
          </w:p>
        </w:tc>
      </w:tr>
      <w:tr w:rsidR="005738C0" w:rsidRPr="004601A8" w:rsidTr="00D16879">
        <w:tc>
          <w:tcPr>
            <w:tcW w:w="9581" w:type="dxa"/>
            <w:tcBorders>
              <w:left w:val="single" w:sz="4" w:space="0" w:color="auto"/>
              <w:right w:val="single" w:sz="4" w:space="0" w:color="auto"/>
            </w:tcBorders>
          </w:tcPr>
          <w:p w:rsidR="005738C0" w:rsidRPr="004601A8"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601A8">
              <w:rPr>
                <w:rFonts w:ascii="Times New Roman" w:eastAsia="Times New Roman" w:hAnsi="Times New Roman" w:cs="Times New Roman"/>
                <w:sz w:val="28"/>
                <w:szCs w:val="28"/>
                <w:lang w:eastAsia="ru-RU"/>
              </w:rPr>
              <w:lastRenderedPageBreak/>
              <w:t>2.4. Выявление рисков, связанных с существующей ситуацией:</w:t>
            </w:r>
          </w:p>
          <w:p w:rsidR="005738C0" w:rsidRPr="004601A8" w:rsidRDefault="005738C0" w:rsidP="00C16ED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601A8">
              <w:rPr>
                <w:rFonts w:ascii="Times New Roman" w:eastAsia="Times New Roman" w:hAnsi="Times New Roman" w:cs="Times New Roman"/>
                <w:sz w:val="28"/>
                <w:szCs w:val="28"/>
                <w:lang w:eastAsia="ru-RU"/>
              </w:rPr>
              <w:t xml:space="preserve">Отсутствие </w:t>
            </w:r>
            <w:r w:rsidR="00C16ED1" w:rsidRPr="004601A8">
              <w:rPr>
                <w:rFonts w:ascii="Times New Roman" w:eastAsia="Times New Roman" w:hAnsi="Times New Roman" w:cs="Times New Roman"/>
                <w:sz w:val="28"/>
                <w:szCs w:val="28"/>
                <w:lang w:eastAsia="ru-RU"/>
              </w:rPr>
              <w:t xml:space="preserve">прозрачности административных процедур по сопровождению инвестиционных проектов, при применении </w:t>
            </w:r>
            <w:r w:rsidR="00D80EA3">
              <w:rPr>
                <w:rFonts w:ascii="Times New Roman" w:eastAsia="Times New Roman" w:hAnsi="Times New Roman" w:cs="Times New Roman"/>
                <w:sz w:val="28"/>
                <w:szCs w:val="28"/>
                <w:lang w:eastAsia="ru-RU"/>
              </w:rPr>
              <w:t xml:space="preserve">действующего </w:t>
            </w:r>
            <w:r w:rsidR="00C16ED1" w:rsidRPr="004601A8">
              <w:rPr>
                <w:rFonts w:ascii="Times New Roman" w:eastAsia="Times New Roman" w:hAnsi="Times New Roman" w:cs="Times New Roman"/>
                <w:sz w:val="28"/>
                <w:szCs w:val="28"/>
                <w:lang w:eastAsia="ru-RU"/>
              </w:rPr>
              <w:t xml:space="preserve">правового акта, влечет ухудшение </w:t>
            </w:r>
            <w:r w:rsidRPr="004601A8">
              <w:rPr>
                <w:rFonts w:ascii="Times New Roman" w:eastAsia="Times New Roman" w:hAnsi="Times New Roman" w:cs="Times New Roman"/>
                <w:sz w:val="28"/>
                <w:szCs w:val="28"/>
                <w:lang w:eastAsia="ru-RU"/>
              </w:rPr>
              <w:t>эффективно</w:t>
            </w:r>
            <w:r w:rsidR="00C16ED1" w:rsidRPr="004601A8">
              <w:rPr>
                <w:rFonts w:ascii="Times New Roman" w:eastAsia="Times New Roman" w:hAnsi="Times New Roman" w:cs="Times New Roman"/>
                <w:sz w:val="28"/>
                <w:szCs w:val="28"/>
                <w:lang w:eastAsia="ru-RU"/>
              </w:rPr>
              <w:t>сти</w:t>
            </w:r>
            <w:r w:rsidRPr="004601A8">
              <w:rPr>
                <w:rFonts w:ascii="Times New Roman" w:eastAsia="Times New Roman" w:hAnsi="Times New Roman" w:cs="Times New Roman"/>
                <w:sz w:val="28"/>
                <w:szCs w:val="28"/>
                <w:lang w:eastAsia="ru-RU"/>
              </w:rPr>
              <w:t xml:space="preserve"> взаимодействия</w:t>
            </w:r>
            <w:r w:rsidR="00C53EAD" w:rsidRPr="004601A8">
              <w:rPr>
                <w:rFonts w:ascii="Times New Roman" w:eastAsia="Times New Roman" w:hAnsi="Times New Roman" w:cs="Times New Roman"/>
                <w:sz w:val="28"/>
                <w:szCs w:val="28"/>
                <w:lang w:eastAsia="ru-RU"/>
              </w:rPr>
              <w:t xml:space="preserve"> между </w:t>
            </w:r>
            <w:r w:rsidRPr="004601A8">
              <w:rPr>
                <w:rFonts w:ascii="Times New Roman" w:eastAsia="Times New Roman" w:hAnsi="Times New Roman" w:cs="Times New Roman"/>
                <w:sz w:val="28"/>
                <w:szCs w:val="28"/>
                <w:lang w:eastAsia="ru-RU"/>
              </w:rPr>
              <w:t xml:space="preserve"> </w:t>
            </w:r>
            <w:r w:rsidR="00C53EAD" w:rsidRPr="004601A8">
              <w:rPr>
                <w:rFonts w:ascii="Times New Roman" w:eastAsia="Times New Roman" w:hAnsi="Times New Roman" w:cs="Times New Roman"/>
                <w:sz w:val="28"/>
                <w:szCs w:val="28"/>
                <w:lang w:eastAsia="ru-RU"/>
              </w:rPr>
              <w:t xml:space="preserve">инвесторами </w:t>
            </w:r>
            <w:r w:rsidR="004601A8" w:rsidRPr="004601A8">
              <w:rPr>
                <w:rFonts w:ascii="Times New Roman" w:eastAsia="Times New Roman" w:hAnsi="Times New Roman" w:cs="Times New Roman"/>
                <w:sz w:val="28"/>
                <w:szCs w:val="28"/>
                <w:lang w:eastAsia="ru-RU"/>
              </w:rPr>
              <w:br/>
            </w:r>
            <w:r w:rsidR="00C53EAD" w:rsidRPr="004601A8">
              <w:rPr>
                <w:rFonts w:ascii="Times New Roman" w:eastAsia="Times New Roman" w:hAnsi="Times New Roman" w:cs="Times New Roman"/>
                <w:sz w:val="28"/>
                <w:szCs w:val="28"/>
                <w:lang w:eastAsia="ru-RU"/>
              </w:rPr>
              <w:t xml:space="preserve">и Администрацией города при реализации инвестиционных проектов </w:t>
            </w:r>
            <w:r w:rsidR="004601A8" w:rsidRPr="004601A8">
              <w:rPr>
                <w:rFonts w:ascii="Times New Roman" w:eastAsia="Times New Roman" w:hAnsi="Times New Roman" w:cs="Times New Roman"/>
                <w:sz w:val="28"/>
                <w:szCs w:val="28"/>
                <w:lang w:eastAsia="ru-RU"/>
              </w:rPr>
              <w:br/>
            </w:r>
            <w:r w:rsidR="00C53EAD" w:rsidRPr="004601A8">
              <w:rPr>
                <w:rFonts w:ascii="Times New Roman" w:eastAsia="Times New Roman" w:hAnsi="Times New Roman" w:cs="Times New Roman"/>
                <w:sz w:val="28"/>
                <w:szCs w:val="28"/>
                <w:lang w:eastAsia="ru-RU"/>
              </w:rPr>
              <w:t>на территории города</w:t>
            </w:r>
          </w:p>
        </w:tc>
      </w:tr>
      <w:tr w:rsidR="005738C0" w:rsidRPr="004601A8" w:rsidTr="00D16879">
        <w:tc>
          <w:tcPr>
            <w:tcW w:w="9581" w:type="dxa"/>
            <w:tcBorders>
              <w:left w:val="single" w:sz="4" w:space="0" w:color="auto"/>
              <w:right w:val="single" w:sz="4" w:space="0" w:color="auto"/>
            </w:tcBorders>
          </w:tcPr>
          <w:p w:rsidR="005738C0" w:rsidRPr="004601A8"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601A8">
              <w:rPr>
                <w:rFonts w:ascii="Times New Roman" w:eastAsia="Times New Roman" w:hAnsi="Times New Roman" w:cs="Times New Roman"/>
                <w:sz w:val="28"/>
                <w:szCs w:val="28"/>
                <w:lang w:eastAsia="ru-RU"/>
              </w:rPr>
              <w:t xml:space="preserve">2.5. Моделирование последствий, наступление которых возможно при отсутствии правового регулирования: </w:t>
            </w:r>
          </w:p>
          <w:p w:rsidR="005738C0" w:rsidRPr="004601A8" w:rsidRDefault="005738C0" w:rsidP="00D16879">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r w:rsidRPr="004601A8">
              <w:rPr>
                <w:rFonts w:ascii="Times New Roman" w:eastAsia="Times New Roman" w:hAnsi="Times New Roman" w:cs="Times New Roman"/>
                <w:sz w:val="28"/>
                <w:szCs w:val="28"/>
                <w:lang w:eastAsia="ru-RU"/>
              </w:rPr>
              <w:t xml:space="preserve">Отсутствие предлагаемого правового регулирования негативно сказывается </w:t>
            </w:r>
            <w:r w:rsidR="00052A84">
              <w:rPr>
                <w:rFonts w:ascii="Times New Roman" w:eastAsia="Times New Roman" w:hAnsi="Times New Roman" w:cs="Times New Roman"/>
                <w:sz w:val="28"/>
                <w:szCs w:val="28"/>
                <w:lang w:eastAsia="ru-RU"/>
              </w:rPr>
              <w:br/>
            </w:r>
            <w:r w:rsidRPr="004601A8">
              <w:rPr>
                <w:rFonts w:ascii="Times New Roman" w:eastAsia="Times New Roman" w:hAnsi="Times New Roman" w:cs="Times New Roman"/>
                <w:sz w:val="28"/>
                <w:szCs w:val="28"/>
                <w:lang w:eastAsia="ru-RU"/>
              </w:rPr>
              <w:t xml:space="preserve">на инвестиционном климате, что, в свою очередь, не способствует устойчивому социально-экономическому развитию муниципального образования городского округа города Сургута. </w:t>
            </w:r>
          </w:p>
        </w:tc>
      </w:tr>
      <w:tr w:rsidR="005738C0" w:rsidRPr="00D6412D" w:rsidTr="00D16879">
        <w:trPr>
          <w:trHeight w:val="369"/>
        </w:trPr>
        <w:tc>
          <w:tcPr>
            <w:tcW w:w="9581" w:type="dxa"/>
            <w:tcBorders>
              <w:left w:val="single" w:sz="4" w:space="0" w:color="auto"/>
              <w:right w:val="single" w:sz="4" w:space="0" w:color="auto"/>
            </w:tcBorders>
          </w:tcPr>
          <w:p w:rsidR="005738C0" w:rsidRPr="00052A84"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95CBC">
              <w:rPr>
                <w:rFonts w:ascii="Times New Roman" w:eastAsia="Times New Roman" w:hAnsi="Times New Roman" w:cs="Times New Roman"/>
                <w:sz w:val="28"/>
                <w:szCs w:val="28"/>
                <w:lang w:eastAsia="ru-RU"/>
              </w:rPr>
              <w:t>2.6.</w:t>
            </w:r>
            <w:r w:rsidRPr="00D6412D">
              <w:rPr>
                <w:rFonts w:ascii="Times New Roman" w:eastAsia="Times New Roman" w:hAnsi="Times New Roman" w:cs="Times New Roman"/>
                <w:i/>
                <w:sz w:val="28"/>
                <w:szCs w:val="28"/>
                <w:lang w:eastAsia="ru-RU"/>
              </w:rPr>
              <w:t xml:space="preserve"> </w:t>
            </w:r>
            <w:r w:rsidRPr="00052A84">
              <w:rPr>
                <w:rFonts w:ascii="Times New Roman" w:eastAsia="Times New Roman" w:hAnsi="Times New Roman" w:cs="Times New Roman"/>
                <w:sz w:val="28"/>
                <w:szCs w:val="28"/>
                <w:lang w:eastAsia="ru-RU"/>
              </w:rPr>
              <w:t>Источники данных:</w:t>
            </w:r>
          </w:p>
          <w:p w:rsidR="005738C0" w:rsidRPr="00D6412D" w:rsidRDefault="005738C0" w:rsidP="00513BD7">
            <w:pPr>
              <w:widowControl w:val="0"/>
              <w:autoSpaceDE w:val="0"/>
              <w:autoSpaceDN w:val="0"/>
              <w:spacing w:after="0" w:line="240" w:lineRule="auto"/>
              <w:jc w:val="both"/>
              <w:rPr>
                <w:rFonts w:ascii="Times New Roman" w:eastAsia="Times New Roman" w:hAnsi="Times New Roman" w:cs="Times New Roman"/>
                <w:i/>
                <w:sz w:val="28"/>
                <w:szCs w:val="28"/>
                <w:lang w:eastAsia="ru-RU"/>
              </w:rPr>
            </w:pPr>
          </w:p>
        </w:tc>
      </w:tr>
      <w:tr w:rsidR="005738C0" w:rsidRPr="00D6412D" w:rsidTr="00D16879">
        <w:tc>
          <w:tcPr>
            <w:tcW w:w="9581" w:type="dxa"/>
            <w:tcBorders>
              <w:left w:val="single" w:sz="4" w:space="0" w:color="auto"/>
              <w:right w:val="single" w:sz="4" w:space="0" w:color="auto"/>
            </w:tcBorders>
          </w:tcPr>
          <w:p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 xml:space="preserve">2.7. Иная информация (при наличии): </w:t>
            </w:r>
            <w:r w:rsidRPr="003B5B78">
              <w:rPr>
                <w:rFonts w:ascii="Times New Roman" w:eastAsia="Times New Roman" w:hAnsi="Times New Roman" w:cs="Times New Roman"/>
                <w:sz w:val="28"/>
                <w:szCs w:val="28"/>
                <w:lang w:eastAsia="ru-RU"/>
              </w:rPr>
              <w:t>отсутствует</w:t>
            </w:r>
          </w:p>
        </w:tc>
      </w:tr>
    </w:tbl>
    <w:p w:rsidR="005738C0" w:rsidRPr="00D6412D"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738C0" w:rsidRDefault="005738C0" w:rsidP="00513B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648"/>
      <w:bookmarkEnd w:id="3"/>
      <w:r w:rsidRPr="00D6412D">
        <w:rPr>
          <w:rFonts w:ascii="Times New Roman" w:eastAsia="Times New Roman" w:hAnsi="Times New Roman" w:cs="Times New Roman"/>
          <w:sz w:val="28"/>
          <w:szCs w:val="28"/>
          <w:lang w:eastAsia="ru-RU"/>
        </w:rPr>
        <w:t xml:space="preserve">3. Цели предлагаемого правового регулирования и их соответствие приоритетам развития, представленным в </w:t>
      </w:r>
      <w:hyperlink r:id="rId5" w:history="1">
        <w:r w:rsidRPr="00D6412D">
          <w:rPr>
            <w:rFonts w:ascii="Times New Roman" w:eastAsia="Times New Roman" w:hAnsi="Times New Roman" w:cs="Times New Roman"/>
            <w:sz w:val="28"/>
            <w:szCs w:val="28"/>
            <w:lang w:eastAsia="ru-RU"/>
          </w:rPr>
          <w:t>Стратегии</w:t>
        </w:r>
      </w:hyperlink>
      <w:r w:rsidRPr="00D6412D">
        <w:rPr>
          <w:rFonts w:ascii="Times New Roman" w:eastAsia="Times New Roman" w:hAnsi="Times New Roman" w:cs="Times New Roman"/>
          <w:sz w:val="28"/>
          <w:szCs w:val="28"/>
          <w:lang w:eastAsia="ru-RU"/>
        </w:rPr>
        <w:t xml:space="preserve"> (планах) социально-экономического развития города Сургута и муниципальных программах</w:t>
      </w:r>
    </w:p>
    <w:p w:rsidR="006E3F1F" w:rsidRPr="00D6412D" w:rsidRDefault="006E3F1F" w:rsidP="00513BD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8"/>
        <w:gridCol w:w="4983"/>
      </w:tblGrid>
      <w:tr w:rsidR="00ED396E" w:rsidRPr="00D6412D" w:rsidTr="00D16879">
        <w:tc>
          <w:tcPr>
            <w:tcW w:w="4598" w:type="dxa"/>
          </w:tcPr>
          <w:p w:rsidR="00ED396E" w:rsidRPr="00D6412D" w:rsidRDefault="00ED396E" w:rsidP="00530A0A">
            <w:pPr>
              <w:widowControl w:val="0"/>
              <w:autoSpaceDE w:val="0"/>
              <w:autoSpaceDN w:val="0"/>
              <w:spacing w:after="0" w:line="240" w:lineRule="auto"/>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3.1. Цель предлагаемого правового регулирования:</w:t>
            </w:r>
          </w:p>
        </w:tc>
        <w:tc>
          <w:tcPr>
            <w:tcW w:w="4983" w:type="dxa"/>
          </w:tcPr>
          <w:p w:rsidR="00ED396E" w:rsidRPr="00D6412D" w:rsidRDefault="00ED396E" w:rsidP="00530A0A">
            <w:pPr>
              <w:widowControl w:val="0"/>
              <w:autoSpaceDE w:val="0"/>
              <w:autoSpaceDN w:val="0"/>
              <w:spacing w:after="0" w:line="240" w:lineRule="auto"/>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3.2. Обоснование достижимости цели правового регулирования (включая способы ее достижения):</w:t>
            </w:r>
          </w:p>
        </w:tc>
      </w:tr>
      <w:tr w:rsidR="00DB3CB3" w:rsidRPr="00D6412D" w:rsidTr="00D16879">
        <w:tc>
          <w:tcPr>
            <w:tcW w:w="4598" w:type="dxa"/>
          </w:tcPr>
          <w:p w:rsidR="00DB3CB3" w:rsidRPr="004601A8" w:rsidRDefault="00530A0A" w:rsidP="00C16ED1">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процедур взаимодействия между инвесторами и Администрацией города </w:t>
            </w:r>
            <w:r>
              <w:rPr>
                <w:rFonts w:ascii="Times New Roman" w:hAnsi="Times New Roman" w:cs="Times New Roman"/>
                <w:sz w:val="28"/>
                <w:szCs w:val="28"/>
              </w:rPr>
              <w:br/>
              <w:t>по принципу «одного окна»</w:t>
            </w:r>
          </w:p>
        </w:tc>
        <w:tc>
          <w:tcPr>
            <w:tcW w:w="4983" w:type="dxa"/>
          </w:tcPr>
          <w:p w:rsidR="00DB3CB3" w:rsidRPr="00D6412D" w:rsidRDefault="00530A0A" w:rsidP="00DE67C3">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C16ED1">
              <w:rPr>
                <w:rFonts w:ascii="Times New Roman" w:hAnsi="Times New Roman" w:cs="Times New Roman"/>
                <w:sz w:val="28"/>
                <w:szCs w:val="28"/>
              </w:rPr>
              <w:t>Исключение</w:t>
            </w:r>
            <w:r>
              <w:rPr>
                <w:rFonts w:ascii="Times New Roman" w:eastAsia="Times New Roman" w:hAnsi="Times New Roman" w:cs="Times New Roman"/>
                <w:sz w:val="28"/>
                <w:szCs w:val="28"/>
                <w:lang w:eastAsia="ru-RU"/>
              </w:rPr>
              <w:t xml:space="preserve"> из правового акта положений, </w:t>
            </w:r>
            <w:r w:rsidRPr="00DE67C3">
              <w:rPr>
                <w:rFonts w:ascii="Times New Roman" w:eastAsia="Times New Roman" w:hAnsi="Times New Roman" w:cs="Times New Roman"/>
                <w:sz w:val="28"/>
                <w:szCs w:val="28"/>
                <w:lang w:eastAsia="ru-RU"/>
              </w:rPr>
              <w:t>содержащих признаки неопределенности и непрозрачности административных процедур по сопровождению инвестиционных проектов</w:t>
            </w:r>
            <w:r>
              <w:rPr>
                <w:rFonts w:ascii="Times New Roman" w:eastAsia="Times New Roman" w:hAnsi="Times New Roman" w:cs="Times New Roman"/>
                <w:sz w:val="28"/>
                <w:szCs w:val="28"/>
                <w:lang w:eastAsia="ru-RU"/>
              </w:rPr>
              <w:t>,</w:t>
            </w:r>
            <w:r w:rsidRPr="00D6412D">
              <w:rPr>
                <w:rFonts w:ascii="Times New Roman" w:eastAsia="Times New Roman" w:hAnsi="Times New Roman" w:cs="Times New Roman"/>
                <w:i/>
                <w:sz w:val="28"/>
                <w:szCs w:val="28"/>
                <w:lang w:eastAsia="ru-RU"/>
              </w:rPr>
              <w:t xml:space="preserve"> </w:t>
            </w:r>
            <w:r w:rsidRPr="00386937">
              <w:rPr>
                <w:rFonts w:ascii="Times New Roman" w:eastAsia="Times New Roman" w:hAnsi="Times New Roman" w:cs="Times New Roman"/>
                <w:sz w:val="28"/>
                <w:szCs w:val="28"/>
                <w:lang w:eastAsia="ru-RU"/>
              </w:rPr>
              <w:t>позволит создать более</w:t>
            </w:r>
            <w:r w:rsidR="00DB3CB3" w:rsidRPr="00386937">
              <w:rPr>
                <w:rFonts w:ascii="Times New Roman" w:eastAsia="Times New Roman" w:hAnsi="Times New Roman" w:cs="Times New Roman"/>
                <w:sz w:val="28"/>
                <w:szCs w:val="28"/>
                <w:lang w:eastAsia="ru-RU"/>
              </w:rPr>
              <w:t xml:space="preserve"> эффективный механизм взаимодействия между  инвесторами и Администрацией города при реализации инвестиционных проектов на территории города</w:t>
            </w:r>
          </w:p>
        </w:tc>
      </w:tr>
      <w:tr w:rsidR="005870FF" w:rsidRPr="005870FF" w:rsidTr="00D16879">
        <w:trPr>
          <w:trHeight w:val="738"/>
        </w:trPr>
        <w:tc>
          <w:tcPr>
            <w:tcW w:w="9581" w:type="dxa"/>
            <w:gridSpan w:val="2"/>
          </w:tcPr>
          <w:p w:rsidR="00036065" w:rsidRDefault="005738C0" w:rsidP="006076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47CB3">
              <w:rPr>
                <w:rFonts w:ascii="Times New Roman" w:eastAsia="Times New Roman" w:hAnsi="Times New Roman" w:cs="Times New Roman"/>
                <w:sz w:val="28"/>
                <w:szCs w:val="28"/>
                <w:lang w:eastAsia="ru-RU"/>
              </w:rPr>
              <w:t xml:space="preserve">3.3. Обоснование соответствия целей предлагаемого правового регулирования приоритетам развития, представленным в </w:t>
            </w:r>
            <w:hyperlink r:id="rId6" w:history="1">
              <w:r w:rsidRPr="00447CB3">
                <w:rPr>
                  <w:rFonts w:ascii="Times New Roman" w:eastAsia="Times New Roman" w:hAnsi="Times New Roman" w:cs="Times New Roman"/>
                  <w:sz w:val="28"/>
                  <w:szCs w:val="28"/>
                  <w:lang w:eastAsia="ru-RU"/>
                </w:rPr>
                <w:t>Стратегии</w:t>
              </w:r>
            </w:hyperlink>
            <w:r w:rsidRPr="00447CB3">
              <w:rPr>
                <w:rFonts w:ascii="Times New Roman" w:eastAsia="Times New Roman" w:hAnsi="Times New Roman" w:cs="Times New Roman"/>
                <w:sz w:val="28"/>
                <w:szCs w:val="28"/>
                <w:lang w:eastAsia="ru-RU"/>
              </w:rPr>
              <w:t xml:space="preserve"> (планах) социально-экономического развития города и муниципальных программах: </w:t>
            </w:r>
          </w:p>
          <w:p w:rsidR="005738C0" w:rsidRPr="005870FF" w:rsidRDefault="00447CB3" w:rsidP="00607619">
            <w:pPr>
              <w:widowControl w:val="0"/>
              <w:autoSpaceDE w:val="0"/>
              <w:autoSpaceDN w:val="0"/>
              <w:spacing w:after="0" w:line="240" w:lineRule="auto"/>
              <w:jc w:val="both"/>
              <w:rPr>
                <w:rFonts w:ascii="Times New Roman" w:hAnsi="Times New Roman" w:cs="Times New Roman"/>
                <w:i/>
                <w:color w:val="FF0000"/>
                <w:sz w:val="28"/>
                <w:szCs w:val="28"/>
              </w:rPr>
            </w:pPr>
            <w:r w:rsidRPr="00036065">
              <w:rPr>
                <w:rFonts w:ascii="Times New Roman" w:hAnsi="Times New Roman" w:cs="Times New Roman"/>
                <w:sz w:val="28"/>
                <w:szCs w:val="28"/>
              </w:rPr>
              <w:t xml:space="preserve">Эффективное взаимодействие Администрации города и субъектов инвестиционной деятельности необходимо при реализации плана мероприятий по реализации Стратегии социально-экономического развития муниципального образования городской округ город Сургут на период </w:t>
            </w:r>
            <w:r w:rsidR="00036065">
              <w:rPr>
                <w:rFonts w:ascii="Times New Roman" w:hAnsi="Times New Roman" w:cs="Times New Roman"/>
                <w:sz w:val="28"/>
                <w:szCs w:val="28"/>
              </w:rPr>
              <w:br/>
            </w:r>
            <w:r w:rsidRPr="00036065">
              <w:rPr>
                <w:rFonts w:ascii="Times New Roman" w:hAnsi="Times New Roman" w:cs="Times New Roman"/>
                <w:sz w:val="28"/>
                <w:szCs w:val="28"/>
              </w:rPr>
              <w:t xml:space="preserve">до 2030 года, утвержденного постановлением Администрации города </w:t>
            </w:r>
            <w:r w:rsidR="00036065">
              <w:rPr>
                <w:rFonts w:ascii="Times New Roman" w:hAnsi="Times New Roman" w:cs="Times New Roman"/>
                <w:sz w:val="28"/>
                <w:szCs w:val="28"/>
              </w:rPr>
              <w:br/>
            </w:r>
            <w:r w:rsidRPr="00036065">
              <w:rPr>
                <w:rFonts w:ascii="Times New Roman" w:hAnsi="Times New Roman" w:cs="Times New Roman"/>
                <w:sz w:val="28"/>
                <w:szCs w:val="28"/>
              </w:rPr>
              <w:t>от 02.11.2015 № 7674, в том числе проектов (мероприятий), инвестиционных проектов с источником финансового обеспечения – внебюджетные средства.</w:t>
            </w:r>
          </w:p>
        </w:tc>
      </w:tr>
    </w:tbl>
    <w:p w:rsidR="005738C0"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738C0" w:rsidRPr="00D6412D" w:rsidRDefault="005738C0" w:rsidP="005738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660"/>
      <w:bookmarkEnd w:id="4"/>
      <w:r w:rsidRPr="00D6412D">
        <w:rPr>
          <w:rFonts w:ascii="Times New Roman" w:eastAsia="Times New Roman" w:hAnsi="Times New Roman" w:cs="Times New Roman"/>
          <w:sz w:val="28"/>
          <w:szCs w:val="28"/>
          <w:lang w:eastAsia="ru-RU"/>
        </w:rPr>
        <w:t>4. Перечень показателей для последующего анализа достижения заявленной цели правового регулирования</w:t>
      </w:r>
    </w:p>
    <w:p w:rsidR="005738C0" w:rsidRPr="00D6412D"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762"/>
      </w:tblGrid>
      <w:tr w:rsidR="005738C0" w:rsidRPr="00D6412D" w:rsidTr="00D16879">
        <w:tc>
          <w:tcPr>
            <w:tcW w:w="4819" w:type="dxa"/>
          </w:tcPr>
          <w:p w:rsidR="005738C0" w:rsidRPr="00D6412D" w:rsidRDefault="005738C0" w:rsidP="00D16879">
            <w:pPr>
              <w:widowControl w:val="0"/>
              <w:autoSpaceDE w:val="0"/>
              <w:autoSpaceDN w:val="0"/>
              <w:spacing w:after="0" w:line="240" w:lineRule="auto"/>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4.1. Цель предлагаемого правового регулирования:</w:t>
            </w:r>
          </w:p>
        </w:tc>
        <w:tc>
          <w:tcPr>
            <w:tcW w:w="4762" w:type="dxa"/>
          </w:tcPr>
          <w:p w:rsidR="005738C0" w:rsidRPr="00D6412D" w:rsidRDefault="005738C0" w:rsidP="00D16879">
            <w:pPr>
              <w:widowControl w:val="0"/>
              <w:autoSpaceDE w:val="0"/>
              <w:autoSpaceDN w:val="0"/>
              <w:spacing w:after="0" w:line="240" w:lineRule="auto"/>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4.2. Показатели последующего анализа достижения цели правового регулирования (включая способы, методы, сроки):</w:t>
            </w:r>
          </w:p>
        </w:tc>
      </w:tr>
      <w:tr w:rsidR="00DB3CB3" w:rsidRPr="00D6412D" w:rsidTr="00DA7A5F">
        <w:trPr>
          <w:trHeight w:val="2149"/>
        </w:trPr>
        <w:tc>
          <w:tcPr>
            <w:tcW w:w="4819" w:type="dxa"/>
          </w:tcPr>
          <w:p w:rsidR="00DB3CB3" w:rsidRPr="007D59FE" w:rsidRDefault="003B5B78" w:rsidP="005E2522">
            <w:pPr>
              <w:widowControl w:val="0"/>
              <w:autoSpaceDE w:val="0"/>
              <w:autoSpaceDN w:val="0"/>
              <w:spacing w:after="0" w:line="240" w:lineRule="auto"/>
              <w:jc w:val="both"/>
              <w:rPr>
                <w:rFonts w:ascii="Times New Roman" w:eastAsia="Times New Roman" w:hAnsi="Times New Roman" w:cs="Times New Roman"/>
                <w:i/>
                <w:color w:val="7030A0"/>
                <w:sz w:val="28"/>
                <w:szCs w:val="28"/>
                <w:lang w:eastAsia="ru-RU"/>
              </w:rPr>
            </w:pPr>
            <w:r>
              <w:rPr>
                <w:rFonts w:ascii="Times New Roman" w:hAnsi="Times New Roman" w:cs="Times New Roman"/>
                <w:sz w:val="28"/>
                <w:szCs w:val="28"/>
              </w:rPr>
              <w:t xml:space="preserve">Совершенствование процедур взаимодействия между инвесторами и Администрацией города </w:t>
            </w:r>
            <w:r>
              <w:rPr>
                <w:rFonts w:ascii="Times New Roman" w:hAnsi="Times New Roman" w:cs="Times New Roman"/>
                <w:sz w:val="28"/>
                <w:szCs w:val="28"/>
              </w:rPr>
              <w:br/>
              <w:t>по принципу «одного окна»</w:t>
            </w:r>
          </w:p>
        </w:tc>
        <w:tc>
          <w:tcPr>
            <w:tcW w:w="4762" w:type="dxa"/>
          </w:tcPr>
          <w:p w:rsidR="00DB3CB3" w:rsidRDefault="00DB3CB3" w:rsidP="00530A0A">
            <w:pPr>
              <w:widowControl w:val="0"/>
              <w:autoSpaceDE w:val="0"/>
              <w:autoSpaceDN w:val="0"/>
              <w:spacing w:after="0" w:line="240" w:lineRule="auto"/>
              <w:rPr>
                <w:rFonts w:ascii="Times New Roman" w:eastAsia="Times New Roman" w:hAnsi="Times New Roman" w:cs="Times New Roman"/>
                <w:sz w:val="28"/>
                <w:szCs w:val="28"/>
                <w:lang w:eastAsia="ru-RU"/>
              </w:rPr>
            </w:pPr>
            <w:r w:rsidRPr="00036065">
              <w:rPr>
                <w:rFonts w:ascii="Times New Roman" w:eastAsia="Times New Roman" w:hAnsi="Times New Roman" w:cs="Times New Roman"/>
                <w:sz w:val="28"/>
                <w:szCs w:val="28"/>
                <w:lang w:eastAsia="ru-RU"/>
              </w:rPr>
              <w:t xml:space="preserve">Доля обращений (заявок) по которым проводилось сопровождение </w:t>
            </w:r>
            <w:r w:rsidR="003B5B78">
              <w:rPr>
                <w:rFonts w:ascii="Times New Roman" w:eastAsia="Times New Roman" w:hAnsi="Times New Roman" w:cs="Times New Roman"/>
                <w:sz w:val="28"/>
                <w:szCs w:val="28"/>
                <w:lang w:eastAsia="ru-RU"/>
              </w:rPr>
              <w:br/>
            </w:r>
            <w:r w:rsidRPr="00036065">
              <w:rPr>
                <w:rFonts w:ascii="Times New Roman" w:eastAsia="Times New Roman" w:hAnsi="Times New Roman" w:cs="Times New Roman"/>
                <w:sz w:val="28"/>
                <w:szCs w:val="28"/>
                <w:lang w:eastAsia="ru-RU"/>
              </w:rPr>
              <w:t>от общего количества поступивших обращений  на сопровождение инвестиционных проектов</w:t>
            </w:r>
            <w:r w:rsidR="00FE7E36">
              <w:rPr>
                <w:rFonts w:ascii="Times New Roman" w:eastAsia="Times New Roman" w:hAnsi="Times New Roman" w:cs="Times New Roman"/>
                <w:sz w:val="28"/>
                <w:szCs w:val="28"/>
                <w:lang w:eastAsia="ru-RU"/>
              </w:rPr>
              <w:t>, %</w:t>
            </w:r>
          </w:p>
          <w:p w:rsidR="00530A0A" w:rsidRDefault="00FE7E36" w:rsidP="00D91F9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20%, </w:t>
            </w:r>
          </w:p>
          <w:p w:rsidR="00530A0A" w:rsidRDefault="00FE7E36" w:rsidP="00D91F9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40%, </w:t>
            </w:r>
          </w:p>
          <w:p w:rsidR="00FE7E36" w:rsidRPr="00036065" w:rsidRDefault="00FE7E36" w:rsidP="00D91F9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- 60%</w:t>
            </w:r>
          </w:p>
        </w:tc>
      </w:tr>
    </w:tbl>
    <w:p w:rsidR="005738C0" w:rsidRPr="00D6412D"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738C0" w:rsidRDefault="005738C0" w:rsidP="005738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5. Описание предлагаемого правового регулирования и иных возможных способов решения проблемы</w:t>
      </w:r>
    </w:p>
    <w:p w:rsidR="006E3F1F" w:rsidRPr="00D6412D" w:rsidRDefault="006E3F1F" w:rsidP="005738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47"/>
      </w:tblGrid>
      <w:tr w:rsidR="005738C0" w:rsidRPr="00D6412D" w:rsidTr="00530A0A">
        <w:tc>
          <w:tcPr>
            <w:tcW w:w="9747" w:type="dxa"/>
            <w:tcBorders>
              <w:left w:val="single" w:sz="4" w:space="0" w:color="auto"/>
              <w:right w:val="single" w:sz="4" w:space="0" w:color="auto"/>
            </w:tcBorders>
          </w:tcPr>
          <w:p w:rsidR="005738C0" w:rsidRPr="00D6412D" w:rsidRDefault="005738C0" w:rsidP="00C33344">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sz w:val="28"/>
                <w:szCs w:val="28"/>
                <w:lang w:eastAsia="ru-RU"/>
              </w:rPr>
              <w:t xml:space="preserve">5.1. Описание предлагаемого способа решения проблемы и преодоления связанных с ней негативных эффектов: </w:t>
            </w:r>
          </w:p>
        </w:tc>
      </w:tr>
      <w:tr w:rsidR="005738C0" w:rsidRPr="00D6412D" w:rsidTr="00530A0A">
        <w:tc>
          <w:tcPr>
            <w:tcW w:w="9747" w:type="dxa"/>
            <w:tcBorders>
              <w:left w:val="single" w:sz="4" w:space="0" w:color="auto"/>
              <w:right w:val="single" w:sz="4" w:space="0" w:color="auto"/>
            </w:tcBorders>
          </w:tcPr>
          <w:p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 xml:space="preserve">5.2. Описание иных возможных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 </w:t>
            </w:r>
            <w:r w:rsidRPr="0018548E">
              <w:rPr>
                <w:rFonts w:ascii="Times New Roman" w:eastAsia="Times New Roman" w:hAnsi="Times New Roman" w:cs="Times New Roman"/>
                <w:sz w:val="28"/>
                <w:szCs w:val="28"/>
                <w:lang w:eastAsia="ru-RU"/>
              </w:rPr>
              <w:t>иные способы отсутствуют</w:t>
            </w:r>
          </w:p>
        </w:tc>
      </w:tr>
      <w:tr w:rsidR="005738C0" w:rsidRPr="00D6412D" w:rsidTr="00530A0A">
        <w:tc>
          <w:tcPr>
            <w:tcW w:w="9747" w:type="dxa"/>
            <w:tcBorders>
              <w:left w:val="single" w:sz="4" w:space="0" w:color="auto"/>
              <w:right w:val="single" w:sz="4" w:space="0" w:color="auto"/>
            </w:tcBorders>
          </w:tcPr>
          <w:p w:rsidR="005738C0" w:rsidRPr="0018548E" w:rsidRDefault="005738C0" w:rsidP="00D16879">
            <w:pPr>
              <w:autoSpaceDE w:val="0"/>
              <w:autoSpaceDN w:val="0"/>
              <w:adjustRightInd w:val="0"/>
              <w:spacing w:after="0" w:line="240" w:lineRule="auto"/>
              <w:jc w:val="both"/>
              <w:outlineLvl w:val="0"/>
              <w:rPr>
                <w:rFonts w:ascii="Times New Roman" w:eastAsia="Calibri" w:hAnsi="Times New Roman" w:cs="Times New Roman"/>
                <w:bCs/>
                <w:sz w:val="28"/>
                <w:szCs w:val="28"/>
              </w:rPr>
            </w:pPr>
            <w:r w:rsidRPr="0018548E">
              <w:rPr>
                <w:rFonts w:ascii="Times New Roman" w:eastAsia="Calibri" w:hAnsi="Times New Roman" w:cs="Times New Roman"/>
                <w:bCs/>
                <w:color w:val="26282F"/>
                <w:sz w:val="28"/>
                <w:szCs w:val="28"/>
              </w:rPr>
              <w:t>5</w:t>
            </w:r>
            <w:r w:rsidRPr="0018548E">
              <w:rPr>
                <w:rFonts w:ascii="Times New Roman" w:eastAsia="Calibri" w:hAnsi="Times New Roman" w:cs="Times New Roman"/>
                <w:bCs/>
                <w:sz w:val="28"/>
                <w:szCs w:val="28"/>
              </w:rPr>
              <w:t xml:space="preserve">.3. Обоснование выбора предлагаемого способа решения проблемы: </w:t>
            </w:r>
          </w:p>
        </w:tc>
      </w:tr>
      <w:tr w:rsidR="005738C0" w:rsidRPr="00D6412D" w:rsidTr="00530A0A">
        <w:tc>
          <w:tcPr>
            <w:tcW w:w="9747" w:type="dxa"/>
            <w:tcBorders>
              <w:left w:val="single" w:sz="4" w:space="0" w:color="auto"/>
              <w:right w:val="single" w:sz="4" w:space="0" w:color="auto"/>
            </w:tcBorders>
          </w:tcPr>
          <w:p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sz w:val="28"/>
                <w:szCs w:val="28"/>
                <w:lang w:eastAsia="ru-RU"/>
              </w:rPr>
              <w:t xml:space="preserve">5.4. Иная информация о предлагаемом способе решения проблемы (при наличии): </w:t>
            </w:r>
            <w:r w:rsidRPr="0018548E">
              <w:rPr>
                <w:rFonts w:ascii="Times New Roman" w:eastAsia="Times New Roman" w:hAnsi="Times New Roman" w:cs="Times New Roman"/>
                <w:sz w:val="28"/>
                <w:szCs w:val="28"/>
                <w:lang w:eastAsia="ru-RU"/>
              </w:rPr>
              <w:t>отсутствует</w:t>
            </w:r>
          </w:p>
        </w:tc>
      </w:tr>
    </w:tbl>
    <w:p w:rsidR="005738C0" w:rsidRPr="00D6412D" w:rsidRDefault="005738C0" w:rsidP="005738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738C0" w:rsidRDefault="005738C0" w:rsidP="005738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6. Анализ ожидаемых положительных и отрицательных последствий от принятия муниципального нормативного правового акта</w:t>
      </w:r>
    </w:p>
    <w:tbl>
      <w:tblPr>
        <w:tblW w:w="96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8"/>
      </w:tblGrid>
      <w:tr w:rsidR="005738C0" w:rsidRPr="00D6412D" w:rsidTr="00D16879">
        <w:tc>
          <w:tcPr>
            <w:tcW w:w="9638" w:type="dxa"/>
            <w:tcBorders>
              <w:left w:val="single" w:sz="4" w:space="0" w:color="auto"/>
              <w:right w:val="single" w:sz="4" w:space="0" w:color="auto"/>
            </w:tcBorders>
          </w:tcPr>
          <w:p w:rsidR="005738C0" w:rsidRPr="007341FF"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341FF">
              <w:rPr>
                <w:rFonts w:ascii="Times New Roman" w:eastAsia="Times New Roman" w:hAnsi="Times New Roman" w:cs="Times New Roman"/>
                <w:sz w:val="28"/>
                <w:szCs w:val="28"/>
                <w:lang w:eastAsia="ru-RU"/>
              </w:rPr>
              <w:t xml:space="preserve">6.1. Сектор экономики, группа субъектов предпринимательской </w:t>
            </w:r>
            <w:r w:rsidR="002A70D6" w:rsidRPr="007341FF">
              <w:rPr>
                <w:rFonts w:ascii="Times New Roman" w:eastAsia="Times New Roman" w:hAnsi="Times New Roman" w:cs="Times New Roman"/>
                <w:sz w:val="28"/>
                <w:szCs w:val="28"/>
                <w:lang w:eastAsia="ru-RU"/>
              </w:rPr>
              <w:br/>
            </w:r>
            <w:r w:rsidRPr="007341FF">
              <w:rPr>
                <w:rFonts w:ascii="Times New Roman" w:eastAsia="Times New Roman" w:hAnsi="Times New Roman" w:cs="Times New Roman"/>
                <w:sz w:val="28"/>
                <w:szCs w:val="28"/>
                <w:lang w:eastAsia="ru-RU"/>
              </w:rPr>
              <w:t xml:space="preserve">и инвестиционной деятельности, территория ожидаемого воздействия: </w:t>
            </w:r>
          </w:p>
          <w:p w:rsidR="00123187" w:rsidRPr="007341FF" w:rsidRDefault="00123187" w:rsidP="006D489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341FF">
              <w:rPr>
                <w:rFonts w:ascii="Times New Roman" w:eastAsia="Times New Roman" w:hAnsi="Times New Roman" w:cs="Times New Roman"/>
                <w:sz w:val="28"/>
                <w:szCs w:val="28"/>
                <w:lang w:eastAsia="ru-RU"/>
              </w:rPr>
              <w:t>Субъекты инвестиционной деятельности, реализующи</w:t>
            </w:r>
            <w:r w:rsidR="006D489E" w:rsidRPr="007341FF">
              <w:rPr>
                <w:rFonts w:ascii="Times New Roman" w:eastAsia="Times New Roman" w:hAnsi="Times New Roman" w:cs="Times New Roman"/>
                <w:sz w:val="28"/>
                <w:szCs w:val="28"/>
                <w:lang w:eastAsia="ru-RU"/>
              </w:rPr>
              <w:t>е</w:t>
            </w:r>
            <w:r w:rsidRPr="007341FF">
              <w:rPr>
                <w:rFonts w:ascii="Times New Roman" w:eastAsia="Times New Roman" w:hAnsi="Times New Roman" w:cs="Times New Roman"/>
                <w:sz w:val="28"/>
                <w:szCs w:val="28"/>
                <w:lang w:eastAsia="ru-RU"/>
              </w:rPr>
              <w:t xml:space="preserve"> или планирующи</w:t>
            </w:r>
            <w:r w:rsidR="006D489E" w:rsidRPr="007341FF">
              <w:rPr>
                <w:rFonts w:ascii="Times New Roman" w:eastAsia="Times New Roman" w:hAnsi="Times New Roman" w:cs="Times New Roman"/>
                <w:sz w:val="28"/>
                <w:szCs w:val="28"/>
                <w:lang w:eastAsia="ru-RU"/>
              </w:rPr>
              <w:t>е</w:t>
            </w:r>
            <w:r w:rsidRPr="007341FF">
              <w:rPr>
                <w:rFonts w:ascii="Times New Roman" w:eastAsia="Times New Roman" w:hAnsi="Times New Roman" w:cs="Times New Roman"/>
                <w:sz w:val="28"/>
                <w:szCs w:val="28"/>
                <w:lang w:eastAsia="ru-RU"/>
              </w:rPr>
              <w:t xml:space="preserve"> реализацию инвестиционного проекта, приобретающи</w:t>
            </w:r>
            <w:r w:rsidR="006D489E" w:rsidRPr="007341FF">
              <w:rPr>
                <w:rFonts w:ascii="Times New Roman" w:eastAsia="Times New Roman" w:hAnsi="Times New Roman" w:cs="Times New Roman"/>
                <w:sz w:val="28"/>
                <w:szCs w:val="28"/>
                <w:lang w:eastAsia="ru-RU"/>
              </w:rPr>
              <w:t>е</w:t>
            </w:r>
            <w:r w:rsidRPr="007341FF">
              <w:rPr>
                <w:rFonts w:ascii="Times New Roman" w:eastAsia="Times New Roman" w:hAnsi="Times New Roman" w:cs="Times New Roman"/>
                <w:sz w:val="28"/>
                <w:szCs w:val="28"/>
                <w:lang w:eastAsia="ru-RU"/>
              </w:rPr>
              <w:t xml:space="preserve"> имущественные права на создаваемые в результате реализации инвестиционного проекта объекты капитального строительства частной собственности.</w:t>
            </w:r>
          </w:p>
        </w:tc>
      </w:tr>
      <w:tr w:rsidR="005738C0" w:rsidRPr="00D6412D" w:rsidTr="00D16879">
        <w:tc>
          <w:tcPr>
            <w:tcW w:w="9638" w:type="dxa"/>
            <w:tcBorders>
              <w:left w:val="single" w:sz="4" w:space="0" w:color="auto"/>
              <w:right w:val="single" w:sz="4" w:space="0" w:color="auto"/>
            </w:tcBorders>
          </w:tcPr>
          <w:p w:rsidR="005738C0" w:rsidRPr="00D6412D" w:rsidRDefault="005738C0" w:rsidP="002A70D6">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sz w:val="28"/>
                <w:szCs w:val="28"/>
                <w:lang w:eastAsia="ru-RU"/>
              </w:rPr>
              <w:t xml:space="preserve">6.2. Качественное описание и количественная оценка ожидаемых положительных и отрицательных последствий (в том числе от введения обязанностей, запретов и ограничений субъектов предпринимательской </w:t>
            </w:r>
            <w:r w:rsidR="002A70D6">
              <w:rPr>
                <w:rFonts w:ascii="Times New Roman" w:eastAsia="Times New Roman" w:hAnsi="Times New Roman" w:cs="Times New Roman"/>
                <w:sz w:val="28"/>
                <w:szCs w:val="28"/>
                <w:lang w:eastAsia="ru-RU"/>
              </w:rPr>
              <w:br/>
              <w:t>и инвестиционной деятельности)</w:t>
            </w:r>
          </w:p>
        </w:tc>
      </w:tr>
      <w:tr w:rsidR="005738C0" w:rsidRPr="00D6412D" w:rsidTr="00D16879">
        <w:tc>
          <w:tcPr>
            <w:tcW w:w="9638" w:type="dxa"/>
            <w:tcBorders>
              <w:left w:val="single" w:sz="4" w:space="0" w:color="auto"/>
              <w:right w:val="single" w:sz="4" w:space="0" w:color="auto"/>
            </w:tcBorders>
          </w:tcPr>
          <w:p w:rsidR="00405D88" w:rsidRDefault="005738C0" w:rsidP="00F56F4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 xml:space="preserve">6.3. Оценка возможной суммы расходов (доходов) субъектов предпринимательской и инвестиционной деятельности от введения соответствующих обязанностей, запретов и ограничений: </w:t>
            </w:r>
          </w:p>
          <w:p w:rsidR="005738C0" w:rsidRDefault="00405D88" w:rsidP="002006C9">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Предполагаемые расходы</w:t>
            </w:r>
            <w:r w:rsidRPr="00405D88">
              <w:rPr>
                <w:rFonts w:ascii="Times New Roman" w:eastAsia="Times New Roman" w:hAnsi="Times New Roman" w:cs="Times New Roman"/>
                <w:sz w:val="28"/>
                <w:szCs w:val="28"/>
                <w:lang w:eastAsia="ru-RU"/>
              </w:rPr>
              <w:t>, связанны</w:t>
            </w:r>
            <w:r w:rsidR="0086228F">
              <w:rPr>
                <w:rFonts w:ascii="Times New Roman" w:eastAsia="Times New Roman" w:hAnsi="Times New Roman" w:cs="Times New Roman"/>
                <w:sz w:val="28"/>
                <w:szCs w:val="28"/>
                <w:lang w:eastAsia="ru-RU"/>
              </w:rPr>
              <w:t>е</w:t>
            </w:r>
            <w:r w:rsidRPr="00405D88">
              <w:rPr>
                <w:rFonts w:ascii="Times New Roman" w:eastAsia="Times New Roman" w:hAnsi="Times New Roman" w:cs="Times New Roman"/>
                <w:sz w:val="28"/>
                <w:szCs w:val="28"/>
                <w:lang w:eastAsia="ru-RU"/>
              </w:rPr>
              <w:t xml:space="preserve"> с необходимостью соблюдения установленных нормативным правовым актом обязанностей </w:t>
            </w:r>
            <w:r>
              <w:rPr>
                <w:rFonts w:ascii="Times New Roman" w:eastAsia="Times New Roman" w:hAnsi="Times New Roman" w:cs="Times New Roman"/>
                <w:sz w:val="28"/>
                <w:szCs w:val="28"/>
                <w:lang w:eastAsia="ru-RU"/>
              </w:rPr>
              <w:t>(</w:t>
            </w:r>
            <w:r w:rsidR="00AA08CF" w:rsidRPr="00AA08CF">
              <w:rPr>
                <w:rFonts w:ascii="Times New Roman" w:eastAsia="Times New Roman" w:hAnsi="Times New Roman" w:cs="Times New Roman"/>
                <w:sz w:val="28"/>
                <w:szCs w:val="28"/>
                <w:lang w:eastAsia="ru-RU"/>
              </w:rPr>
              <w:t>информационные издержки</w:t>
            </w:r>
            <w:r>
              <w:rPr>
                <w:rFonts w:ascii="Times New Roman" w:eastAsia="Times New Roman" w:hAnsi="Times New Roman" w:cs="Times New Roman"/>
                <w:sz w:val="28"/>
                <w:szCs w:val="28"/>
                <w:lang w:eastAsia="ru-RU"/>
              </w:rPr>
              <w:t>)</w:t>
            </w:r>
            <w:r w:rsidR="00AA08CF" w:rsidRPr="00AA08CF">
              <w:rPr>
                <w:rFonts w:ascii="Times New Roman" w:eastAsia="Times New Roman" w:hAnsi="Times New Roman" w:cs="Times New Roman"/>
                <w:sz w:val="28"/>
                <w:szCs w:val="28"/>
                <w:lang w:eastAsia="ru-RU"/>
              </w:rPr>
              <w:t xml:space="preserve"> составят</w:t>
            </w:r>
            <w:r w:rsidR="00AA08CF">
              <w:rPr>
                <w:rFonts w:ascii="Times New Roman" w:eastAsia="Times New Roman" w:hAnsi="Times New Roman" w:cs="Times New Roman"/>
                <w:sz w:val="28"/>
                <w:szCs w:val="28"/>
                <w:lang w:eastAsia="ru-RU"/>
              </w:rPr>
              <w:t xml:space="preserve"> </w:t>
            </w:r>
            <w:r w:rsidR="00123187">
              <w:rPr>
                <w:rFonts w:ascii="Times New Roman" w:eastAsia="Times New Roman" w:hAnsi="Times New Roman" w:cs="Times New Roman"/>
                <w:sz w:val="28"/>
                <w:szCs w:val="28"/>
                <w:lang w:eastAsia="ru-RU"/>
              </w:rPr>
              <w:t xml:space="preserve">от </w:t>
            </w:r>
            <w:r w:rsidR="002C683A">
              <w:rPr>
                <w:rFonts w:ascii="Times New Roman" w:eastAsia="Times New Roman" w:hAnsi="Times New Roman" w:cs="Times New Roman"/>
                <w:sz w:val="28"/>
                <w:szCs w:val="28"/>
                <w:lang w:eastAsia="ru-RU"/>
              </w:rPr>
              <w:t>21 140,08</w:t>
            </w:r>
            <w:r w:rsidR="00AA08CF">
              <w:rPr>
                <w:rFonts w:ascii="Times New Roman" w:eastAsia="Times New Roman" w:hAnsi="Times New Roman" w:cs="Times New Roman"/>
                <w:sz w:val="28"/>
                <w:szCs w:val="28"/>
                <w:lang w:eastAsia="ru-RU"/>
              </w:rPr>
              <w:t xml:space="preserve"> руб</w:t>
            </w:r>
            <w:r w:rsidR="002006C9">
              <w:rPr>
                <w:rFonts w:ascii="Times New Roman" w:eastAsia="Times New Roman" w:hAnsi="Times New Roman" w:cs="Times New Roman"/>
                <w:sz w:val="28"/>
                <w:szCs w:val="28"/>
                <w:lang w:eastAsia="ru-RU"/>
              </w:rPr>
              <w:t>.</w:t>
            </w:r>
            <w:r w:rsidR="005948FC">
              <w:rPr>
                <w:rFonts w:ascii="Times New Roman" w:eastAsia="Times New Roman" w:hAnsi="Times New Roman" w:cs="Times New Roman"/>
                <w:sz w:val="28"/>
                <w:szCs w:val="28"/>
                <w:lang w:eastAsia="ru-RU"/>
              </w:rPr>
              <w:t xml:space="preserve"> </w:t>
            </w:r>
            <w:r w:rsidR="00123187">
              <w:rPr>
                <w:rFonts w:ascii="Times New Roman" w:eastAsia="Times New Roman" w:hAnsi="Times New Roman" w:cs="Times New Roman"/>
                <w:sz w:val="28"/>
                <w:szCs w:val="28"/>
                <w:lang w:eastAsia="ru-RU"/>
              </w:rPr>
              <w:t>до</w:t>
            </w:r>
            <w:r w:rsidR="005948FC">
              <w:rPr>
                <w:rFonts w:ascii="Times New Roman" w:eastAsia="Times New Roman" w:hAnsi="Times New Roman" w:cs="Times New Roman"/>
                <w:sz w:val="28"/>
                <w:szCs w:val="28"/>
                <w:lang w:eastAsia="ru-RU"/>
              </w:rPr>
              <w:t xml:space="preserve"> </w:t>
            </w:r>
            <w:r w:rsidR="002006C9">
              <w:rPr>
                <w:rFonts w:ascii="Times New Roman" w:eastAsia="Times New Roman" w:hAnsi="Times New Roman" w:cs="Times New Roman"/>
                <w:sz w:val="28"/>
                <w:szCs w:val="28"/>
                <w:lang w:eastAsia="ru-RU"/>
              </w:rPr>
              <w:t>6</w:t>
            </w:r>
            <w:r w:rsidR="002C683A">
              <w:rPr>
                <w:rFonts w:ascii="Times New Roman" w:eastAsia="Times New Roman" w:hAnsi="Times New Roman" w:cs="Times New Roman"/>
                <w:sz w:val="28"/>
                <w:szCs w:val="28"/>
                <w:lang w:eastAsia="ru-RU"/>
              </w:rPr>
              <w:t>9 085,25</w:t>
            </w:r>
            <w:r w:rsidR="00123187">
              <w:rPr>
                <w:rFonts w:ascii="Times New Roman" w:eastAsia="Times New Roman" w:hAnsi="Times New Roman" w:cs="Times New Roman"/>
                <w:sz w:val="28"/>
                <w:szCs w:val="28"/>
                <w:lang w:eastAsia="ru-RU"/>
              </w:rPr>
              <w:t xml:space="preserve"> руб.</w:t>
            </w:r>
            <w:r w:rsidR="002006C9">
              <w:rPr>
                <w:rFonts w:ascii="Times New Roman" w:eastAsia="Times New Roman" w:hAnsi="Times New Roman" w:cs="Times New Roman"/>
                <w:sz w:val="28"/>
                <w:szCs w:val="28"/>
                <w:lang w:eastAsia="ru-RU"/>
              </w:rPr>
              <w:t xml:space="preserve"> </w:t>
            </w:r>
          </w:p>
          <w:p w:rsidR="002006C9" w:rsidRPr="00D6412D" w:rsidRDefault="002006C9" w:rsidP="002006C9">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Расчет расходов прилагается.</w:t>
            </w:r>
          </w:p>
        </w:tc>
      </w:tr>
      <w:tr w:rsidR="005738C0" w:rsidRPr="00D6412D" w:rsidTr="00D16879">
        <w:tc>
          <w:tcPr>
            <w:tcW w:w="9638" w:type="dxa"/>
            <w:tcBorders>
              <w:left w:val="single" w:sz="4" w:space="0" w:color="auto"/>
              <w:right w:val="single" w:sz="4" w:space="0" w:color="auto"/>
            </w:tcBorders>
          </w:tcPr>
          <w:p w:rsidR="005738C0" w:rsidRPr="00D6412D" w:rsidRDefault="005738C0" w:rsidP="00123187">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sz w:val="28"/>
                <w:szCs w:val="28"/>
                <w:lang w:eastAsia="ru-RU"/>
              </w:rPr>
              <w:t xml:space="preserve">6.4. Оценка возможной суммы расходов (доходов) местного бюджета: </w:t>
            </w:r>
            <w:r w:rsidR="001451B7">
              <w:rPr>
                <w:rFonts w:ascii="Times New Roman" w:eastAsia="Times New Roman" w:hAnsi="Times New Roman" w:cs="Times New Roman"/>
                <w:sz w:val="28"/>
                <w:szCs w:val="28"/>
                <w:lang w:eastAsia="ru-RU"/>
              </w:rPr>
              <w:t>отсутствует.</w:t>
            </w:r>
          </w:p>
        </w:tc>
      </w:tr>
    </w:tbl>
    <w:p w:rsidR="005738C0" w:rsidRPr="00D6412D"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738C0" w:rsidRDefault="005738C0" w:rsidP="005738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7. Результаты оценки регулирующего воздействия и публичных консультаций</w:t>
      </w:r>
    </w:p>
    <w:p w:rsidR="00530A0A" w:rsidRPr="00D6412D" w:rsidRDefault="00530A0A" w:rsidP="005738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6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8"/>
      </w:tblGrid>
      <w:tr w:rsidR="005738C0" w:rsidRPr="00D6412D" w:rsidTr="00530A0A">
        <w:tc>
          <w:tcPr>
            <w:tcW w:w="9638" w:type="dxa"/>
            <w:tcBorders>
              <w:left w:val="single" w:sz="4" w:space="0" w:color="auto"/>
              <w:right w:val="single" w:sz="4" w:space="0" w:color="auto"/>
            </w:tcBorders>
          </w:tcPr>
          <w:p w:rsidR="005738C0" w:rsidRPr="00D6412D" w:rsidRDefault="005738C0" w:rsidP="00D16879">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6412D">
              <w:rPr>
                <w:rFonts w:ascii="Times New Roman" w:eastAsia="Times New Roman" w:hAnsi="Times New Roman" w:cs="Times New Roman"/>
                <w:sz w:val="28"/>
                <w:szCs w:val="28"/>
                <w:lang w:eastAsia="ru-RU"/>
              </w:rPr>
              <w:t xml:space="preserve">7.1. Выявленные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 в том числе в соответствии с заключением об ОРВ (при их наличии), </w:t>
            </w:r>
            <w:r w:rsidR="00052A84">
              <w:rPr>
                <w:rFonts w:ascii="Times New Roman" w:eastAsia="Times New Roman" w:hAnsi="Times New Roman" w:cs="Times New Roman"/>
                <w:sz w:val="28"/>
                <w:szCs w:val="28"/>
                <w:lang w:eastAsia="ru-RU"/>
              </w:rPr>
              <w:br/>
            </w:r>
            <w:r w:rsidRPr="00D6412D">
              <w:rPr>
                <w:rFonts w:ascii="Times New Roman" w:eastAsia="Times New Roman" w:hAnsi="Times New Roman" w:cs="Times New Roman"/>
                <w:sz w:val="28"/>
                <w:szCs w:val="28"/>
                <w:lang w:eastAsia="ru-RU"/>
              </w:rPr>
              <w:t xml:space="preserve">и мотивированная позиция разработчика относительно данных положений: </w:t>
            </w:r>
            <w:r w:rsidRPr="00314849">
              <w:rPr>
                <w:rFonts w:ascii="Times New Roman" w:eastAsia="Times New Roman" w:hAnsi="Times New Roman" w:cs="Times New Roman"/>
                <w:sz w:val="28"/>
                <w:szCs w:val="28"/>
                <w:lang w:eastAsia="ru-RU"/>
              </w:rPr>
              <w:t>отсутствуют</w:t>
            </w:r>
          </w:p>
        </w:tc>
      </w:tr>
      <w:tr w:rsidR="002A6A41" w:rsidRPr="002A6A41" w:rsidTr="00530A0A">
        <w:tc>
          <w:tcPr>
            <w:tcW w:w="9638" w:type="dxa"/>
            <w:tcBorders>
              <w:left w:val="single" w:sz="4" w:space="0" w:color="auto"/>
              <w:right w:val="single" w:sz="4" w:space="0" w:color="auto"/>
            </w:tcBorders>
          </w:tcPr>
          <w:p w:rsidR="007D59FE" w:rsidRPr="001C08A4" w:rsidRDefault="005738C0" w:rsidP="00D16879">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P700"/>
            <w:bookmarkEnd w:id="5"/>
            <w:r w:rsidRPr="001C08A4">
              <w:rPr>
                <w:rFonts w:ascii="Times New Roman" w:eastAsia="Times New Roman" w:hAnsi="Times New Roman" w:cs="Times New Roman"/>
                <w:sz w:val="28"/>
                <w:szCs w:val="28"/>
                <w:lang w:eastAsia="ru-RU"/>
              </w:rPr>
              <w:t xml:space="preserve">7.2. Количество замечаний и предложений, полученных в связи с размещением уведомления о проведении публичной консультации: </w:t>
            </w:r>
          </w:p>
          <w:p w:rsidR="00276495" w:rsidRPr="001C08A4" w:rsidRDefault="007D59FE" w:rsidP="0031484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C08A4">
              <w:rPr>
                <w:rFonts w:ascii="Times New Roman" w:eastAsia="Times New Roman" w:hAnsi="Times New Roman" w:cs="Times New Roman"/>
                <w:sz w:val="28"/>
                <w:szCs w:val="28"/>
                <w:lang w:eastAsia="ru-RU"/>
              </w:rPr>
              <w:t>П</w:t>
            </w:r>
            <w:r w:rsidR="00314849" w:rsidRPr="001C08A4">
              <w:rPr>
                <w:rFonts w:ascii="Times New Roman" w:eastAsia="Times New Roman" w:hAnsi="Times New Roman" w:cs="Times New Roman"/>
                <w:sz w:val="28"/>
                <w:szCs w:val="28"/>
                <w:lang w:eastAsia="ru-RU"/>
              </w:rPr>
              <w:t xml:space="preserve">олучен </w:t>
            </w:r>
            <w:r w:rsidR="00276495" w:rsidRPr="001C08A4">
              <w:rPr>
                <w:rFonts w:ascii="Times New Roman" w:eastAsia="Times New Roman" w:hAnsi="Times New Roman" w:cs="Times New Roman"/>
                <w:sz w:val="28"/>
                <w:szCs w:val="28"/>
                <w:lang w:eastAsia="ru-RU"/>
              </w:rPr>
              <w:t>2</w:t>
            </w:r>
            <w:r w:rsidR="00880149" w:rsidRPr="001C08A4">
              <w:rPr>
                <w:rFonts w:ascii="Times New Roman" w:eastAsia="Times New Roman" w:hAnsi="Times New Roman" w:cs="Times New Roman"/>
                <w:sz w:val="28"/>
                <w:szCs w:val="28"/>
                <w:lang w:eastAsia="ru-RU"/>
              </w:rPr>
              <w:t xml:space="preserve"> отзыв</w:t>
            </w:r>
            <w:r w:rsidR="00276495" w:rsidRPr="001C08A4">
              <w:rPr>
                <w:rFonts w:ascii="Times New Roman" w:eastAsia="Times New Roman" w:hAnsi="Times New Roman" w:cs="Times New Roman"/>
                <w:sz w:val="28"/>
                <w:szCs w:val="28"/>
                <w:lang w:eastAsia="ru-RU"/>
              </w:rPr>
              <w:t>а</w:t>
            </w:r>
            <w:r w:rsidR="00B76E28" w:rsidRPr="001C08A4">
              <w:rPr>
                <w:rFonts w:ascii="Times New Roman" w:eastAsia="Times New Roman" w:hAnsi="Times New Roman" w:cs="Times New Roman"/>
                <w:sz w:val="28"/>
                <w:szCs w:val="28"/>
                <w:lang w:eastAsia="ru-RU"/>
              </w:rPr>
              <w:t xml:space="preserve"> от участник</w:t>
            </w:r>
            <w:r w:rsidR="00276495" w:rsidRPr="001C08A4">
              <w:rPr>
                <w:rFonts w:ascii="Times New Roman" w:eastAsia="Times New Roman" w:hAnsi="Times New Roman" w:cs="Times New Roman"/>
                <w:sz w:val="28"/>
                <w:szCs w:val="28"/>
                <w:lang w:eastAsia="ru-RU"/>
              </w:rPr>
              <w:t>ов</w:t>
            </w:r>
            <w:r w:rsidR="00B76E28" w:rsidRPr="001C08A4">
              <w:rPr>
                <w:rFonts w:ascii="Times New Roman" w:eastAsia="Times New Roman" w:hAnsi="Times New Roman" w:cs="Times New Roman"/>
                <w:sz w:val="28"/>
                <w:szCs w:val="28"/>
                <w:lang w:eastAsia="ru-RU"/>
              </w:rPr>
              <w:t xml:space="preserve"> публичных консультаций</w:t>
            </w:r>
            <w:r w:rsidR="00276495" w:rsidRPr="001C08A4">
              <w:rPr>
                <w:rFonts w:ascii="Times New Roman" w:eastAsia="Times New Roman" w:hAnsi="Times New Roman" w:cs="Times New Roman"/>
                <w:sz w:val="28"/>
                <w:szCs w:val="28"/>
                <w:lang w:eastAsia="ru-RU"/>
              </w:rPr>
              <w:t>:</w:t>
            </w:r>
          </w:p>
          <w:p w:rsidR="00314849" w:rsidRPr="001C08A4" w:rsidRDefault="00276495" w:rsidP="0031484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C08A4">
              <w:rPr>
                <w:rFonts w:ascii="Times New Roman" w:eastAsia="Times New Roman" w:hAnsi="Times New Roman" w:cs="Times New Roman"/>
                <w:sz w:val="28"/>
                <w:szCs w:val="28"/>
                <w:lang w:eastAsia="ru-RU"/>
              </w:rPr>
              <w:t>-</w:t>
            </w:r>
            <w:r w:rsidR="00314849" w:rsidRPr="001C08A4">
              <w:rPr>
                <w:rFonts w:ascii="Times New Roman" w:eastAsia="Times New Roman" w:hAnsi="Times New Roman" w:cs="Times New Roman"/>
                <w:sz w:val="28"/>
                <w:szCs w:val="28"/>
                <w:lang w:eastAsia="ru-RU"/>
              </w:rPr>
              <w:t xml:space="preserve"> </w:t>
            </w:r>
            <w:r w:rsidR="002A6A41" w:rsidRPr="001C08A4">
              <w:rPr>
                <w:rFonts w:ascii="Times New Roman" w:eastAsia="Times New Roman" w:hAnsi="Times New Roman" w:cs="Times New Roman"/>
                <w:sz w:val="28"/>
                <w:szCs w:val="28"/>
                <w:lang w:eastAsia="ru-RU"/>
              </w:rPr>
              <w:t xml:space="preserve">Союз </w:t>
            </w:r>
            <w:r w:rsidR="00314849" w:rsidRPr="001C08A4">
              <w:rPr>
                <w:rFonts w:ascii="Times New Roman" w:eastAsia="Times New Roman" w:hAnsi="Times New Roman" w:cs="Times New Roman"/>
                <w:sz w:val="28"/>
                <w:szCs w:val="28"/>
                <w:lang w:eastAsia="ru-RU"/>
              </w:rPr>
              <w:t>«Сургутская торгово-промышленная палата»</w:t>
            </w:r>
            <w:r w:rsidRPr="001C08A4">
              <w:rPr>
                <w:rFonts w:ascii="Times New Roman" w:eastAsia="Times New Roman" w:hAnsi="Times New Roman" w:cs="Times New Roman"/>
                <w:sz w:val="28"/>
                <w:szCs w:val="28"/>
                <w:lang w:eastAsia="ru-RU"/>
              </w:rPr>
              <w:t>;</w:t>
            </w:r>
          </w:p>
          <w:p w:rsidR="00276495" w:rsidRPr="001C08A4" w:rsidRDefault="00276495" w:rsidP="0031484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C08A4">
              <w:rPr>
                <w:rFonts w:ascii="Times New Roman" w:eastAsia="Times New Roman" w:hAnsi="Times New Roman" w:cs="Times New Roman"/>
                <w:sz w:val="28"/>
                <w:szCs w:val="28"/>
                <w:lang w:eastAsia="ru-RU"/>
              </w:rPr>
              <w:t>- ООО «АГРОИНВЕСТ».</w:t>
            </w:r>
          </w:p>
          <w:p w:rsidR="005738C0" w:rsidRPr="001C08A4" w:rsidRDefault="00314849" w:rsidP="00E650F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C08A4">
              <w:rPr>
                <w:rFonts w:ascii="Times New Roman" w:eastAsia="Times New Roman" w:hAnsi="Times New Roman" w:cs="Times New Roman"/>
                <w:sz w:val="28"/>
                <w:szCs w:val="28"/>
                <w:lang w:eastAsia="ru-RU"/>
              </w:rPr>
              <w:t>В рамках отзыв</w:t>
            </w:r>
            <w:r w:rsidR="00276495" w:rsidRPr="001C08A4">
              <w:rPr>
                <w:rFonts w:ascii="Times New Roman" w:eastAsia="Times New Roman" w:hAnsi="Times New Roman" w:cs="Times New Roman"/>
                <w:sz w:val="28"/>
                <w:szCs w:val="28"/>
                <w:lang w:eastAsia="ru-RU"/>
              </w:rPr>
              <w:t>ов</w:t>
            </w:r>
            <w:r w:rsidR="00052A84" w:rsidRPr="001C08A4">
              <w:rPr>
                <w:rFonts w:ascii="Times New Roman" w:eastAsia="Times New Roman" w:hAnsi="Times New Roman" w:cs="Times New Roman"/>
                <w:sz w:val="28"/>
                <w:szCs w:val="28"/>
                <w:lang w:eastAsia="ru-RU"/>
              </w:rPr>
              <w:t xml:space="preserve"> получено </w:t>
            </w:r>
            <w:r w:rsidR="00E650FB">
              <w:rPr>
                <w:rFonts w:ascii="Times New Roman" w:eastAsia="Times New Roman" w:hAnsi="Times New Roman" w:cs="Times New Roman"/>
                <w:sz w:val="28"/>
                <w:szCs w:val="28"/>
                <w:lang w:eastAsia="ru-RU"/>
              </w:rPr>
              <w:t>6</w:t>
            </w:r>
            <w:r w:rsidR="00052A84" w:rsidRPr="001C08A4">
              <w:rPr>
                <w:rFonts w:ascii="Times New Roman" w:eastAsia="Times New Roman" w:hAnsi="Times New Roman" w:cs="Times New Roman"/>
                <w:sz w:val="28"/>
                <w:szCs w:val="28"/>
                <w:lang w:eastAsia="ru-RU"/>
              </w:rPr>
              <w:t xml:space="preserve"> предложений.</w:t>
            </w:r>
            <w:bookmarkStart w:id="6" w:name="_GoBack"/>
            <w:bookmarkEnd w:id="6"/>
          </w:p>
        </w:tc>
      </w:tr>
      <w:tr w:rsidR="002A6A41" w:rsidRPr="002A6A41" w:rsidTr="00530A0A">
        <w:tc>
          <w:tcPr>
            <w:tcW w:w="9638" w:type="dxa"/>
            <w:tcBorders>
              <w:left w:val="single" w:sz="4" w:space="0" w:color="auto"/>
              <w:right w:val="single" w:sz="4" w:space="0" w:color="auto"/>
            </w:tcBorders>
          </w:tcPr>
          <w:p w:rsidR="00B76E28" w:rsidRPr="001C08A4" w:rsidRDefault="005738C0" w:rsidP="00B76E28">
            <w:pPr>
              <w:widowControl w:val="0"/>
              <w:autoSpaceDE w:val="0"/>
              <w:autoSpaceDN w:val="0"/>
              <w:spacing w:after="0" w:line="240" w:lineRule="auto"/>
              <w:jc w:val="both"/>
              <w:rPr>
                <w:rFonts w:ascii="Times New Roman" w:eastAsia="Times New Roman" w:hAnsi="Times New Roman" w:cs="Times New Roman"/>
                <w:i/>
                <w:sz w:val="28"/>
                <w:szCs w:val="28"/>
                <w:lang w:eastAsia="ru-RU"/>
              </w:rPr>
            </w:pPr>
            <w:bookmarkStart w:id="7" w:name="P703"/>
            <w:bookmarkEnd w:id="7"/>
            <w:r w:rsidRPr="001C08A4">
              <w:rPr>
                <w:rFonts w:ascii="Times New Roman" w:eastAsia="Times New Roman" w:hAnsi="Times New Roman" w:cs="Times New Roman"/>
                <w:sz w:val="28"/>
                <w:szCs w:val="28"/>
                <w:lang w:eastAsia="ru-RU"/>
              </w:rPr>
              <w:t xml:space="preserve">7.3. Сведения о принятых предложениях (в том числе рекомендованных </w:t>
            </w:r>
            <w:r w:rsidR="00052A84" w:rsidRPr="001C08A4">
              <w:rPr>
                <w:rFonts w:ascii="Times New Roman" w:eastAsia="Times New Roman" w:hAnsi="Times New Roman" w:cs="Times New Roman"/>
                <w:sz w:val="28"/>
                <w:szCs w:val="28"/>
                <w:lang w:eastAsia="ru-RU"/>
              </w:rPr>
              <w:br/>
            </w:r>
            <w:r w:rsidRPr="001C08A4">
              <w:rPr>
                <w:rFonts w:ascii="Times New Roman" w:eastAsia="Times New Roman" w:hAnsi="Times New Roman" w:cs="Times New Roman"/>
                <w:sz w:val="28"/>
                <w:szCs w:val="28"/>
                <w:lang w:eastAsia="ru-RU"/>
              </w:rPr>
              <w:t xml:space="preserve">к учету при внесении очередных изменений в правовой акт) и мотивированно отклоненных предложениях: </w:t>
            </w:r>
          </w:p>
          <w:p w:rsidR="005738C0" w:rsidRPr="001C08A4" w:rsidRDefault="00E650FB" w:rsidP="00C3334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52A84" w:rsidRPr="001C08A4">
              <w:rPr>
                <w:rFonts w:ascii="Times New Roman" w:eastAsia="Times New Roman" w:hAnsi="Times New Roman" w:cs="Times New Roman"/>
                <w:sz w:val="28"/>
                <w:szCs w:val="28"/>
                <w:lang w:eastAsia="ru-RU"/>
              </w:rPr>
              <w:t xml:space="preserve"> п</w:t>
            </w:r>
            <w:r w:rsidR="00314849" w:rsidRPr="001C08A4">
              <w:rPr>
                <w:rFonts w:ascii="Times New Roman" w:eastAsia="Times New Roman" w:hAnsi="Times New Roman" w:cs="Times New Roman"/>
                <w:sz w:val="28"/>
                <w:szCs w:val="28"/>
                <w:lang w:eastAsia="ru-RU"/>
              </w:rPr>
              <w:t>редложени</w:t>
            </w:r>
            <w:r w:rsidR="00C33344">
              <w:rPr>
                <w:rFonts w:ascii="Times New Roman" w:eastAsia="Times New Roman" w:hAnsi="Times New Roman" w:cs="Times New Roman"/>
                <w:sz w:val="28"/>
                <w:szCs w:val="28"/>
                <w:lang w:eastAsia="ru-RU"/>
              </w:rPr>
              <w:t>й</w:t>
            </w:r>
            <w:r w:rsidR="00B76E28" w:rsidRPr="001C08A4">
              <w:rPr>
                <w:rFonts w:ascii="Times New Roman" w:eastAsia="Times New Roman" w:hAnsi="Times New Roman" w:cs="Times New Roman"/>
                <w:sz w:val="28"/>
                <w:szCs w:val="28"/>
                <w:lang w:eastAsia="ru-RU"/>
              </w:rPr>
              <w:t xml:space="preserve"> </w:t>
            </w:r>
            <w:r w:rsidR="00880149" w:rsidRPr="001C08A4">
              <w:rPr>
                <w:rFonts w:ascii="Times New Roman" w:eastAsia="Times New Roman" w:hAnsi="Times New Roman" w:cs="Times New Roman"/>
                <w:sz w:val="28"/>
                <w:szCs w:val="28"/>
                <w:lang w:eastAsia="ru-RU"/>
              </w:rPr>
              <w:t xml:space="preserve">приняты и </w:t>
            </w:r>
            <w:r w:rsidR="00314849" w:rsidRPr="001C08A4">
              <w:rPr>
                <w:rFonts w:ascii="Times New Roman" w:eastAsia="Times New Roman" w:hAnsi="Times New Roman" w:cs="Times New Roman"/>
                <w:sz w:val="28"/>
                <w:szCs w:val="28"/>
                <w:lang w:eastAsia="ru-RU"/>
              </w:rPr>
              <w:t>учтены</w:t>
            </w:r>
            <w:r w:rsidR="00880149" w:rsidRPr="001C08A4">
              <w:rPr>
                <w:rFonts w:ascii="Times New Roman" w:eastAsia="Times New Roman" w:hAnsi="Times New Roman" w:cs="Times New Roman"/>
                <w:sz w:val="28"/>
                <w:szCs w:val="28"/>
                <w:lang w:eastAsia="ru-RU"/>
              </w:rPr>
              <w:t xml:space="preserve"> в проект</w:t>
            </w:r>
            <w:r w:rsidR="00314849" w:rsidRPr="001C08A4">
              <w:rPr>
                <w:rFonts w:ascii="Times New Roman" w:eastAsia="Times New Roman" w:hAnsi="Times New Roman" w:cs="Times New Roman"/>
                <w:sz w:val="28"/>
                <w:szCs w:val="28"/>
                <w:lang w:eastAsia="ru-RU"/>
              </w:rPr>
              <w:t>е</w:t>
            </w:r>
            <w:r w:rsidR="00880149" w:rsidRPr="001C08A4">
              <w:rPr>
                <w:rFonts w:ascii="Times New Roman" w:eastAsia="Times New Roman" w:hAnsi="Times New Roman" w:cs="Times New Roman"/>
                <w:sz w:val="28"/>
                <w:szCs w:val="28"/>
                <w:lang w:eastAsia="ru-RU"/>
              </w:rPr>
              <w:t xml:space="preserve"> муниципального нормативного правового акта.</w:t>
            </w:r>
            <w:r w:rsidR="00B76E28" w:rsidRPr="001C08A4">
              <w:rPr>
                <w:rFonts w:ascii="Times New Roman" w:eastAsia="Times New Roman" w:hAnsi="Times New Roman" w:cs="Times New Roman"/>
                <w:sz w:val="28"/>
                <w:szCs w:val="28"/>
                <w:lang w:eastAsia="ru-RU"/>
              </w:rPr>
              <w:t xml:space="preserve"> Свод предложений к отчету прилагается.</w:t>
            </w:r>
          </w:p>
        </w:tc>
      </w:tr>
    </w:tbl>
    <w:p w:rsidR="005738C0" w:rsidRPr="00D6412D"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948FC" w:rsidRDefault="005948FC"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738C0" w:rsidRPr="00D6412D" w:rsidRDefault="005948FC"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5738C0" w:rsidRPr="00D6412D">
        <w:rPr>
          <w:rFonts w:ascii="Times New Roman" w:eastAsia="Times New Roman" w:hAnsi="Times New Roman" w:cs="Times New Roman"/>
          <w:sz w:val="28"/>
          <w:szCs w:val="28"/>
          <w:lang w:eastAsia="ru-RU"/>
        </w:rPr>
        <w:t>ачальник управления экономики</w:t>
      </w:r>
    </w:p>
    <w:p w:rsidR="005738C0" w:rsidRPr="00D6412D"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 xml:space="preserve">и стратегического планирования </w:t>
      </w:r>
    </w:p>
    <w:p w:rsidR="005738C0" w:rsidRDefault="005738C0"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6412D">
        <w:rPr>
          <w:rFonts w:ascii="Times New Roman" w:eastAsia="Times New Roman" w:hAnsi="Times New Roman" w:cs="Times New Roman"/>
          <w:sz w:val="28"/>
          <w:szCs w:val="28"/>
          <w:lang w:eastAsia="ru-RU"/>
        </w:rPr>
        <w:t>Администрации города</w:t>
      </w:r>
      <w:r w:rsidRPr="00D6412D">
        <w:rPr>
          <w:rFonts w:ascii="Times New Roman" w:eastAsia="Times New Roman" w:hAnsi="Times New Roman" w:cs="Times New Roman"/>
          <w:sz w:val="28"/>
          <w:szCs w:val="28"/>
          <w:lang w:eastAsia="ru-RU"/>
        </w:rPr>
        <w:tab/>
      </w:r>
      <w:r w:rsidRPr="00D6412D">
        <w:rPr>
          <w:rFonts w:ascii="Times New Roman" w:eastAsia="Times New Roman" w:hAnsi="Times New Roman" w:cs="Times New Roman"/>
          <w:sz w:val="28"/>
          <w:szCs w:val="28"/>
          <w:lang w:eastAsia="ru-RU"/>
        </w:rPr>
        <w:tab/>
      </w:r>
      <w:r w:rsidRPr="00D6412D">
        <w:rPr>
          <w:rFonts w:ascii="Times New Roman" w:eastAsia="Times New Roman" w:hAnsi="Times New Roman" w:cs="Times New Roman"/>
          <w:sz w:val="28"/>
          <w:szCs w:val="28"/>
          <w:lang w:eastAsia="ru-RU"/>
        </w:rPr>
        <w:tab/>
      </w:r>
      <w:r w:rsidRPr="00D6412D">
        <w:rPr>
          <w:rFonts w:ascii="Times New Roman" w:eastAsia="Times New Roman" w:hAnsi="Times New Roman" w:cs="Times New Roman"/>
          <w:sz w:val="28"/>
          <w:szCs w:val="28"/>
          <w:lang w:eastAsia="ru-RU"/>
        </w:rPr>
        <w:tab/>
        <w:t xml:space="preserve">                                  </w:t>
      </w:r>
      <w:r w:rsidR="00C33344">
        <w:rPr>
          <w:rFonts w:ascii="Times New Roman" w:eastAsia="Times New Roman" w:hAnsi="Times New Roman" w:cs="Times New Roman"/>
          <w:sz w:val="28"/>
          <w:szCs w:val="28"/>
          <w:lang w:eastAsia="ru-RU"/>
        </w:rPr>
        <w:t xml:space="preserve"> </w:t>
      </w:r>
      <w:r w:rsidR="005948FC">
        <w:rPr>
          <w:rFonts w:ascii="Times New Roman" w:eastAsia="Times New Roman" w:hAnsi="Times New Roman" w:cs="Times New Roman"/>
          <w:sz w:val="28"/>
          <w:szCs w:val="28"/>
          <w:lang w:eastAsia="ru-RU"/>
        </w:rPr>
        <w:t>С.Г. Мединцева</w:t>
      </w: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33344" w:rsidRDefault="00C33344"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23187" w:rsidRDefault="00123187"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341FF" w:rsidRDefault="007341FF"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341FF" w:rsidRDefault="007341FF"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341FF" w:rsidRDefault="007341FF"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341FF" w:rsidRDefault="007341FF"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341FF" w:rsidRDefault="007341FF" w:rsidP="005738C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2FDE" w:rsidRDefault="00E12FDE" w:rsidP="00E12FD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rsidR="00E12FDE" w:rsidRDefault="00E12FDE" w:rsidP="00E12FD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отчету об оценке </w:t>
      </w:r>
    </w:p>
    <w:p w:rsidR="00E12FDE" w:rsidRDefault="00E12FDE" w:rsidP="00E12FD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регулирующего воздействия</w:t>
      </w:r>
    </w:p>
    <w:p w:rsidR="00E12FDE" w:rsidRDefault="00E12FDE" w:rsidP="00E12FD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проекта муниципального </w:t>
      </w:r>
    </w:p>
    <w:p w:rsidR="00E12FDE" w:rsidRDefault="00E12FDE" w:rsidP="00E12FD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нормативного правового акта</w:t>
      </w:r>
    </w:p>
    <w:p w:rsidR="00E12FDE" w:rsidRDefault="00E12FDE" w:rsidP="00E12FDE">
      <w:pPr>
        <w:spacing w:after="0" w:line="240" w:lineRule="auto"/>
        <w:jc w:val="center"/>
        <w:rPr>
          <w:rFonts w:ascii="Times New Roman" w:hAnsi="Times New Roman" w:cs="Times New Roman"/>
          <w:sz w:val="28"/>
          <w:szCs w:val="28"/>
        </w:rPr>
      </w:pPr>
    </w:p>
    <w:p w:rsidR="00E12FDE" w:rsidRDefault="00E12FDE" w:rsidP="00E12F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Оценка фактических 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w:t>
      </w:r>
    </w:p>
    <w:p w:rsidR="00E12FDE" w:rsidRDefault="00E12FDE" w:rsidP="00E12FDE">
      <w:pPr>
        <w:spacing w:after="0" w:line="240" w:lineRule="auto"/>
        <w:jc w:val="center"/>
        <w:rPr>
          <w:rFonts w:ascii="Times New Roman" w:hAnsi="Times New Roman" w:cs="Times New Roman"/>
          <w:b/>
          <w:sz w:val="28"/>
          <w:szCs w:val="28"/>
        </w:rPr>
      </w:pPr>
    </w:p>
    <w:p w:rsidR="00E12FDE" w:rsidRDefault="00625C28" w:rsidP="00E12F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Расчет информационных </w:t>
      </w:r>
      <w:r w:rsidR="00E12FDE">
        <w:rPr>
          <w:rFonts w:ascii="Times New Roman" w:hAnsi="Times New Roman" w:cs="Times New Roman"/>
          <w:b/>
          <w:sz w:val="28"/>
          <w:szCs w:val="28"/>
        </w:rPr>
        <w:t>(на одного субъекта)</w:t>
      </w:r>
    </w:p>
    <w:p w:rsidR="00E12FDE" w:rsidRDefault="00E12FDE" w:rsidP="00E12FDE">
      <w:pPr>
        <w:spacing w:after="0" w:line="240" w:lineRule="auto"/>
        <w:jc w:val="center"/>
        <w:rPr>
          <w:rFonts w:ascii="Times New Roman" w:hAnsi="Times New Roman" w:cs="Times New Roman"/>
          <w:b/>
          <w:sz w:val="28"/>
          <w:szCs w:val="28"/>
        </w:rPr>
      </w:pPr>
    </w:p>
    <w:p w:rsidR="00E12FDE" w:rsidRDefault="00E12FDE" w:rsidP="00E12F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t>1 этап. Выделение информационных требований</w:t>
      </w:r>
    </w:p>
    <w:p w:rsidR="006978E3" w:rsidRPr="006978E3" w:rsidRDefault="006978E3" w:rsidP="006978E3">
      <w:pPr>
        <w:spacing w:after="0" w:line="240" w:lineRule="auto"/>
        <w:ind w:firstLine="708"/>
        <w:rPr>
          <w:rFonts w:ascii="Times New Roman" w:hAnsi="Times New Roman" w:cs="Times New Roman"/>
          <w:i/>
          <w:sz w:val="28"/>
          <w:szCs w:val="28"/>
        </w:rPr>
      </w:pPr>
      <w:r w:rsidRPr="006978E3">
        <w:rPr>
          <w:rFonts w:ascii="Times New Roman" w:hAnsi="Times New Roman" w:cs="Times New Roman"/>
          <w:i/>
          <w:sz w:val="28"/>
          <w:szCs w:val="28"/>
        </w:rPr>
        <w:t>Информационное требование № 1</w:t>
      </w:r>
    </w:p>
    <w:p w:rsidR="00E12FDE" w:rsidRDefault="00E12FDE" w:rsidP="00E12F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Разделом 4 </w:t>
      </w:r>
      <w:r w:rsidRPr="00E12FDE">
        <w:rPr>
          <w:rFonts w:ascii="Times New Roman" w:hAnsi="Times New Roman" w:cs="Times New Roman"/>
          <w:sz w:val="28"/>
          <w:szCs w:val="28"/>
        </w:rPr>
        <w:t>регламента сопровождения</w:t>
      </w:r>
      <w:r>
        <w:rPr>
          <w:rFonts w:ascii="Times New Roman" w:hAnsi="Times New Roman" w:cs="Times New Roman"/>
          <w:sz w:val="28"/>
          <w:szCs w:val="28"/>
        </w:rPr>
        <w:t xml:space="preserve"> </w:t>
      </w:r>
      <w:r w:rsidRPr="00E12FDE">
        <w:rPr>
          <w:rFonts w:ascii="Times New Roman" w:hAnsi="Times New Roman" w:cs="Times New Roman"/>
          <w:sz w:val="28"/>
          <w:szCs w:val="28"/>
        </w:rPr>
        <w:t>инвестиционных проектов в Администрации города по принципу «одного окна»</w:t>
      </w:r>
      <w:r>
        <w:rPr>
          <w:rFonts w:ascii="Times New Roman" w:hAnsi="Times New Roman" w:cs="Times New Roman"/>
          <w:sz w:val="28"/>
          <w:szCs w:val="28"/>
        </w:rPr>
        <w:t xml:space="preserve"> определен перечень представляемых документов.</w:t>
      </w:r>
    </w:p>
    <w:p w:rsidR="00E12FDE" w:rsidRDefault="008553CA" w:rsidP="008553CA">
      <w:pPr>
        <w:pStyle w:val="af2"/>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 целях</w:t>
      </w:r>
      <w:r w:rsidRPr="008553CA">
        <w:rPr>
          <w:rFonts w:ascii="Times New Roman" w:hAnsi="Times New Roman" w:cs="Times New Roman"/>
          <w:sz w:val="28"/>
          <w:szCs w:val="28"/>
        </w:rPr>
        <w:t xml:space="preserve"> сопровождения инвестиционного проекта </w:t>
      </w:r>
      <w:r>
        <w:rPr>
          <w:rFonts w:ascii="Times New Roman" w:hAnsi="Times New Roman" w:cs="Times New Roman"/>
          <w:sz w:val="28"/>
          <w:szCs w:val="28"/>
        </w:rPr>
        <w:t>инвестор направляет письменное обращение</w:t>
      </w:r>
      <w:r w:rsidRPr="008553CA">
        <w:rPr>
          <w:rFonts w:ascii="Times New Roman" w:hAnsi="Times New Roman" w:cs="Times New Roman"/>
          <w:sz w:val="28"/>
          <w:szCs w:val="28"/>
        </w:rPr>
        <w:t xml:space="preserve">, направленное на бумажном носителе в адрес Главы города, заместителя главы Администрации города, курирующего уполномоченный орган или на электронный адрес уполномоченного органа, или  через официальный портал Администрации города в разделе </w:t>
      </w:r>
      <w:r w:rsidR="007D05C0">
        <w:rPr>
          <w:rFonts w:ascii="Times New Roman" w:hAnsi="Times New Roman" w:cs="Times New Roman"/>
          <w:sz w:val="28"/>
          <w:szCs w:val="28"/>
        </w:rPr>
        <w:br/>
      </w:r>
      <w:r w:rsidRPr="008553CA">
        <w:rPr>
          <w:rFonts w:ascii="Times New Roman" w:hAnsi="Times New Roman" w:cs="Times New Roman"/>
          <w:sz w:val="28"/>
          <w:szCs w:val="28"/>
        </w:rPr>
        <w:t>«О Сургуте» - «Инвестору» с приложением подтверждающих документов</w:t>
      </w:r>
      <w:r w:rsidR="0048711D">
        <w:rPr>
          <w:rFonts w:ascii="Times New Roman" w:hAnsi="Times New Roman" w:cs="Times New Roman"/>
          <w:sz w:val="28"/>
          <w:szCs w:val="28"/>
        </w:rPr>
        <w:t>.</w:t>
      </w:r>
    </w:p>
    <w:p w:rsidR="006978E3" w:rsidRPr="006978E3" w:rsidRDefault="006978E3" w:rsidP="008553CA">
      <w:pPr>
        <w:pStyle w:val="af2"/>
        <w:spacing w:after="0" w:line="240" w:lineRule="auto"/>
        <w:ind w:left="0" w:firstLine="426"/>
        <w:jc w:val="both"/>
        <w:rPr>
          <w:rFonts w:ascii="Times New Roman" w:hAnsi="Times New Roman" w:cs="Times New Roman"/>
          <w:i/>
          <w:sz w:val="28"/>
          <w:szCs w:val="28"/>
        </w:rPr>
      </w:pPr>
      <w:r w:rsidRPr="006978E3">
        <w:rPr>
          <w:rFonts w:ascii="Times New Roman" w:hAnsi="Times New Roman" w:cs="Times New Roman"/>
          <w:i/>
          <w:sz w:val="28"/>
          <w:szCs w:val="28"/>
        </w:rPr>
        <w:t>Информационное требование № 2</w:t>
      </w:r>
    </w:p>
    <w:p w:rsidR="006978E3" w:rsidRPr="0015232E" w:rsidRDefault="006978E3" w:rsidP="006978E3">
      <w:pPr>
        <w:pStyle w:val="12"/>
        <w:tabs>
          <w:tab w:val="left" w:pos="-5387"/>
        </w:tabs>
        <w:spacing w:after="0" w:line="240" w:lineRule="auto"/>
        <w:ind w:left="0" w:firstLine="567"/>
        <w:jc w:val="both"/>
        <w:rPr>
          <w:rFonts w:ascii="Times New Roman" w:hAnsi="Times New Roman"/>
          <w:sz w:val="28"/>
          <w:szCs w:val="28"/>
        </w:rPr>
      </w:pPr>
      <w:r w:rsidRPr="0015232E">
        <w:rPr>
          <w:rFonts w:ascii="Times New Roman" w:hAnsi="Times New Roman"/>
          <w:color w:val="000000"/>
          <w:sz w:val="28"/>
          <w:szCs w:val="28"/>
        </w:rPr>
        <w:lastRenderedPageBreak/>
        <w:t>Раздел</w:t>
      </w:r>
      <w:r>
        <w:rPr>
          <w:rFonts w:ascii="Times New Roman" w:hAnsi="Times New Roman"/>
          <w:color w:val="000000"/>
          <w:sz w:val="28"/>
          <w:szCs w:val="28"/>
        </w:rPr>
        <w:t>ом</w:t>
      </w:r>
      <w:r w:rsidRPr="0015232E">
        <w:rPr>
          <w:rFonts w:ascii="Times New Roman" w:hAnsi="Times New Roman"/>
          <w:color w:val="000000"/>
          <w:sz w:val="28"/>
          <w:szCs w:val="28"/>
        </w:rPr>
        <w:t xml:space="preserve"> </w:t>
      </w:r>
      <w:r>
        <w:rPr>
          <w:rFonts w:ascii="Times New Roman" w:hAnsi="Times New Roman"/>
          <w:color w:val="000000"/>
          <w:sz w:val="28"/>
          <w:szCs w:val="28"/>
        </w:rPr>
        <w:t>5 регламента «</w:t>
      </w:r>
      <w:r w:rsidRPr="0015232E">
        <w:rPr>
          <w:rFonts w:ascii="Times New Roman" w:hAnsi="Times New Roman"/>
          <w:color w:val="000000"/>
          <w:sz w:val="28"/>
          <w:szCs w:val="28"/>
        </w:rPr>
        <w:t>Мониторинг реализации инвестиционных проектов</w:t>
      </w:r>
      <w:r>
        <w:rPr>
          <w:rFonts w:ascii="Times New Roman" w:hAnsi="Times New Roman"/>
          <w:color w:val="000000"/>
          <w:sz w:val="28"/>
          <w:szCs w:val="28"/>
        </w:rPr>
        <w:t xml:space="preserve">» установлена обязанность для инвесторов – предоставление </w:t>
      </w:r>
      <w:r>
        <w:rPr>
          <w:rFonts w:ascii="Times New Roman" w:hAnsi="Times New Roman"/>
          <w:color w:val="000000"/>
          <w:sz w:val="28"/>
          <w:szCs w:val="28"/>
        </w:rPr>
        <w:br/>
        <w:t>в уполномоченный орган отчетности.</w:t>
      </w:r>
    </w:p>
    <w:p w:rsidR="006978E3" w:rsidRDefault="006978E3" w:rsidP="008553CA">
      <w:pPr>
        <w:pStyle w:val="af2"/>
        <w:spacing w:after="0" w:line="240" w:lineRule="auto"/>
        <w:ind w:left="0" w:firstLine="426"/>
        <w:jc w:val="both"/>
        <w:rPr>
          <w:rFonts w:ascii="Times New Roman" w:hAnsi="Times New Roman" w:cs="Times New Roman"/>
          <w:sz w:val="28"/>
          <w:szCs w:val="28"/>
        </w:rPr>
      </w:pPr>
    </w:p>
    <w:p w:rsidR="00E12FDE" w:rsidRDefault="00E12FDE" w:rsidP="00E12FDE">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2 этап. Выделение информационных элементов </w:t>
      </w:r>
    </w:p>
    <w:p w:rsidR="00D1306B" w:rsidRDefault="00D1306B" w:rsidP="00D1306B">
      <w:pPr>
        <w:suppressAutoHyphens/>
        <w:spacing w:after="0" w:line="240" w:lineRule="auto"/>
        <w:ind w:firstLine="567"/>
        <w:jc w:val="both"/>
        <w:rPr>
          <w:rFonts w:ascii="Times New Roman" w:hAnsi="Times New Roman" w:cs="Times New Roman"/>
          <w:sz w:val="28"/>
          <w:szCs w:val="28"/>
        </w:rPr>
      </w:pPr>
      <w:r w:rsidRPr="00E12FDE">
        <w:rPr>
          <w:rFonts w:ascii="Times New Roman" w:hAnsi="Times New Roman" w:cs="Times New Roman"/>
          <w:sz w:val="28"/>
          <w:szCs w:val="28"/>
        </w:rPr>
        <w:t xml:space="preserve">Информационное требование № 1:  </w:t>
      </w:r>
    </w:p>
    <w:p w:rsidR="00276495" w:rsidRPr="00E12FDE" w:rsidRDefault="00276495" w:rsidP="00D1306B">
      <w:pPr>
        <w:suppressAutoHyphen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краткий бизнес-план инвестиционного проекта (резюме, маркетинговая часть, объем инвестиций, выручка, источники финансирования, срок реализации);</w:t>
      </w:r>
    </w:p>
    <w:p w:rsidR="00D1306B" w:rsidRPr="00E12FDE" w:rsidRDefault="00D1306B" w:rsidP="00D1306B">
      <w:pPr>
        <w:suppressAutoHyphen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к</w:t>
      </w:r>
      <w:r w:rsidRPr="00E12FDE">
        <w:rPr>
          <w:rFonts w:ascii="Times New Roman" w:eastAsia="Times New Roman" w:hAnsi="Times New Roman" w:cs="Times New Roman"/>
          <w:sz w:val="28"/>
          <w:szCs w:val="28"/>
          <w:lang w:eastAsia="ru-RU"/>
        </w:rPr>
        <w:t>опии учредительных документов (со</w:t>
      </w:r>
      <w:r>
        <w:rPr>
          <w:rFonts w:ascii="Times New Roman" w:eastAsia="Times New Roman" w:hAnsi="Times New Roman" w:cs="Times New Roman"/>
          <w:sz w:val="28"/>
          <w:szCs w:val="28"/>
          <w:lang w:eastAsia="ru-RU"/>
        </w:rPr>
        <w:t xml:space="preserve"> </w:t>
      </w:r>
      <w:r w:rsidRPr="00E12FDE">
        <w:rPr>
          <w:rFonts w:ascii="Times New Roman" w:eastAsia="Times New Roman" w:hAnsi="Times New Roman" w:cs="Times New Roman"/>
          <w:sz w:val="28"/>
          <w:szCs w:val="28"/>
          <w:lang w:eastAsia="ru-RU"/>
        </w:rPr>
        <w:t>всеми</w:t>
      </w:r>
      <w:r>
        <w:rPr>
          <w:rFonts w:ascii="Times New Roman" w:eastAsia="Times New Roman" w:hAnsi="Times New Roman" w:cs="Times New Roman"/>
          <w:sz w:val="28"/>
          <w:szCs w:val="28"/>
          <w:lang w:eastAsia="ru-RU"/>
        </w:rPr>
        <w:t xml:space="preserve"> </w:t>
      </w:r>
      <w:r w:rsidRPr="00E12FDE">
        <w:rPr>
          <w:rFonts w:ascii="Times New Roman" w:eastAsia="Times New Roman" w:hAnsi="Times New Roman" w:cs="Times New Roman"/>
          <w:sz w:val="28"/>
          <w:szCs w:val="28"/>
          <w:lang w:eastAsia="ru-RU"/>
        </w:rPr>
        <w:t>изменениями)</w:t>
      </w:r>
      <w:r w:rsidRPr="00E12FDE">
        <w:rPr>
          <w:rFonts w:ascii="Times New Roman" w:eastAsia="Times New Roman" w:hAnsi="Times New Roman" w:cs="Times New Roman"/>
          <w:color w:val="FF0000"/>
          <w:sz w:val="28"/>
          <w:szCs w:val="28"/>
          <w:lang w:eastAsia="ru-RU"/>
        </w:rPr>
        <w:t xml:space="preserve"> </w:t>
      </w:r>
      <w:r w:rsidRPr="00E12FDE">
        <w:rPr>
          <w:rFonts w:ascii="Times New Roman" w:eastAsia="Times New Roman" w:hAnsi="Times New Roman" w:cs="Times New Roman"/>
          <w:sz w:val="28"/>
          <w:szCs w:val="28"/>
          <w:lang w:eastAsia="ru-RU"/>
        </w:rPr>
        <w:t>и документов, подтверждающих полномочия руководителя инвестора</w:t>
      </w:r>
      <w:r w:rsidR="00276495">
        <w:rPr>
          <w:rFonts w:ascii="Times New Roman" w:eastAsia="Times New Roman" w:hAnsi="Times New Roman" w:cs="Times New Roman"/>
          <w:sz w:val="28"/>
          <w:szCs w:val="28"/>
          <w:lang w:eastAsia="ru-RU"/>
        </w:rPr>
        <w:t>, заверенные подписью руководителя и печатью (при наличии)</w:t>
      </w:r>
      <w:r w:rsidRPr="00E12FDE">
        <w:rPr>
          <w:rFonts w:ascii="Times New Roman" w:eastAsia="Times New Roman" w:hAnsi="Times New Roman" w:cs="Times New Roman"/>
          <w:sz w:val="28"/>
          <w:szCs w:val="28"/>
          <w:lang w:eastAsia="ru-RU"/>
        </w:rPr>
        <w:t>;</w:t>
      </w:r>
    </w:p>
    <w:p w:rsidR="00D1306B" w:rsidRDefault="00D1306B" w:rsidP="00D1306B">
      <w:pPr>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д</w:t>
      </w:r>
      <w:r w:rsidRPr="00E12FDE">
        <w:rPr>
          <w:rFonts w:ascii="Times New Roman" w:eastAsia="Times New Roman" w:hAnsi="Times New Roman" w:cs="Times New Roman"/>
          <w:sz w:val="28"/>
          <w:szCs w:val="28"/>
          <w:lang w:eastAsia="ru-RU"/>
        </w:rPr>
        <w:t>окументальное подтверждение источников финансирования создания объектов или реализации инвестиционного проекта на сумму не менее размера предполагаемых капитальн</w:t>
      </w:r>
      <w:r w:rsidR="00B92C72">
        <w:rPr>
          <w:rFonts w:ascii="Times New Roman" w:eastAsia="Times New Roman" w:hAnsi="Times New Roman" w:cs="Times New Roman"/>
          <w:sz w:val="28"/>
          <w:szCs w:val="28"/>
          <w:lang w:eastAsia="ru-RU"/>
        </w:rPr>
        <w:t>ых расходов (</w:t>
      </w:r>
      <w:r w:rsidR="00276495">
        <w:rPr>
          <w:rFonts w:ascii="Times New Roman" w:eastAsia="Times New Roman" w:hAnsi="Times New Roman" w:cs="Times New Roman"/>
          <w:sz w:val="28"/>
          <w:szCs w:val="28"/>
          <w:lang w:eastAsia="ru-RU"/>
        </w:rPr>
        <w:t>информация банка о наличии средств на счетах инвестора, договоры о намерениях, предварительные соглашения с потенциальными кредиторами, гарантийные письма потенциальных кредиторов и иное</w:t>
      </w:r>
      <w:r w:rsidR="00B92C72">
        <w:rPr>
          <w:rFonts w:ascii="Times New Roman" w:eastAsia="Times New Roman" w:hAnsi="Times New Roman" w:cs="Times New Roman"/>
          <w:sz w:val="28"/>
          <w:szCs w:val="28"/>
          <w:lang w:eastAsia="ru-RU"/>
        </w:rPr>
        <w:t>).</w:t>
      </w:r>
    </w:p>
    <w:p w:rsidR="006978E3" w:rsidRDefault="006978E3" w:rsidP="006978E3">
      <w:pPr>
        <w:suppressAutoHyphens/>
        <w:spacing w:after="0" w:line="240" w:lineRule="auto"/>
        <w:ind w:firstLine="567"/>
        <w:jc w:val="both"/>
        <w:rPr>
          <w:rFonts w:ascii="Times New Roman" w:hAnsi="Times New Roman" w:cs="Times New Roman"/>
          <w:sz w:val="28"/>
          <w:szCs w:val="28"/>
        </w:rPr>
      </w:pPr>
      <w:r w:rsidRPr="00E12FDE">
        <w:rPr>
          <w:rFonts w:ascii="Times New Roman" w:hAnsi="Times New Roman" w:cs="Times New Roman"/>
          <w:sz w:val="28"/>
          <w:szCs w:val="28"/>
        </w:rPr>
        <w:t xml:space="preserve">Информационное требование № </w:t>
      </w:r>
      <w:r>
        <w:rPr>
          <w:rFonts w:ascii="Times New Roman" w:hAnsi="Times New Roman" w:cs="Times New Roman"/>
          <w:sz w:val="28"/>
          <w:szCs w:val="28"/>
        </w:rPr>
        <w:t>2</w:t>
      </w:r>
      <w:r w:rsidRPr="00E12FDE">
        <w:rPr>
          <w:rFonts w:ascii="Times New Roman" w:hAnsi="Times New Roman" w:cs="Times New Roman"/>
          <w:sz w:val="28"/>
          <w:szCs w:val="28"/>
        </w:rPr>
        <w:t xml:space="preserve">:  </w:t>
      </w:r>
    </w:p>
    <w:p w:rsidR="006978E3" w:rsidRPr="005779C2" w:rsidRDefault="006978E3" w:rsidP="006978E3">
      <w:pPr>
        <w:tabs>
          <w:tab w:val="left" w:pos="840"/>
        </w:tabs>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5779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w:t>
      </w:r>
      <w:r w:rsidRPr="005779C2">
        <w:rPr>
          <w:rFonts w:ascii="Times New Roman" w:eastAsia="Times New Roman" w:hAnsi="Times New Roman" w:cs="Times New Roman"/>
          <w:color w:val="000000"/>
          <w:sz w:val="28"/>
          <w:szCs w:val="28"/>
        </w:rPr>
        <w:t>тчет о реализации инвестиционного проекта, включающий пояснительную записку о выполненных мероприятиях, а также о причинах (при наличии) отклонений от плановых показателей, определенных в рамках инвестиционного проекта (</w:t>
      </w:r>
      <w:r w:rsidRPr="006978E3">
        <w:rPr>
          <w:rFonts w:ascii="Times New Roman" w:eastAsia="Times New Roman" w:hAnsi="Times New Roman" w:cs="Times New Roman"/>
          <w:b/>
          <w:i/>
          <w:color w:val="000000"/>
          <w:sz w:val="28"/>
          <w:szCs w:val="28"/>
        </w:rPr>
        <w:t>ежеквартально</w:t>
      </w:r>
      <w:r w:rsidRPr="005779C2">
        <w:rPr>
          <w:rFonts w:ascii="Times New Roman" w:eastAsia="Times New Roman" w:hAnsi="Times New Roman" w:cs="Times New Roman"/>
          <w:color w:val="000000"/>
          <w:sz w:val="28"/>
          <w:szCs w:val="28"/>
        </w:rPr>
        <w:t>, не позднее 25 числа месяца, следующего за отчетным</w:t>
      </w:r>
      <w:r>
        <w:rPr>
          <w:rFonts w:ascii="Times New Roman" w:eastAsia="Times New Roman" w:hAnsi="Times New Roman" w:cs="Times New Roman"/>
          <w:color w:val="000000"/>
          <w:sz w:val="28"/>
          <w:szCs w:val="28"/>
        </w:rPr>
        <w:t xml:space="preserve"> кварталом</w:t>
      </w:r>
      <w:r w:rsidRPr="005779C2">
        <w:rPr>
          <w:rFonts w:ascii="Times New Roman" w:eastAsia="Times New Roman" w:hAnsi="Times New Roman" w:cs="Times New Roman"/>
          <w:color w:val="000000"/>
          <w:sz w:val="28"/>
          <w:szCs w:val="28"/>
        </w:rPr>
        <w:t>);</w:t>
      </w:r>
    </w:p>
    <w:p w:rsidR="006978E3" w:rsidRPr="005779C2" w:rsidRDefault="006978E3" w:rsidP="006978E3">
      <w:pPr>
        <w:tabs>
          <w:tab w:val="left" w:pos="840"/>
        </w:tabs>
        <w:spacing w:after="0" w:line="240" w:lineRule="auto"/>
        <w:ind w:firstLine="567"/>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5779C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Pr="005779C2">
        <w:rPr>
          <w:rFonts w:ascii="Times New Roman" w:eastAsia="Times New Roman" w:hAnsi="Times New Roman" w:cs="Times New Roman"/>
          <w:color w:val="000000"/>
          <w:sz w:val="28"/>
          <w:szCs w:val="28"/>
        </w:rPr>
        <w:t>опии бухгалтерской отчетности и налоговых деклараций по налогам, поступающим в бюджет города (</w:t>
      </w:r>
      <w:r w:rsidRPr="006978E3">
        <w:rPr>
          <w:rFonts w:ascii="Times New Roman" w:eastAsia="Times New Roman" w:hAnsi="Times New Roman" w:cs="Times New Roman"/>
          <w:b/>
          <w:i/>
          <w:color w:val="000000"/>
          <w:sz w:val="28"/>
          <w:szCs w:val="28"/>
        </w:rPr>
        <w:t>ежегодно</w:t>
      </w:r>
      <w:r w:rsidRPr="005948FC">
        <w:rPr>
          <w:rFonts w:ascii="Times New Roman" w:eastAsia="Times New Roman" w:hAnsi="Times New Roman" w:cs="Times New Roman"/>
          <w:color w:val="000000"/>
          <w:sz w:val="28"/>
          <w:szCs w:val="28"/>
        </w:rPr>
        <w:t>, в срок до 25 января года, следующего за отчетным</w:t>
      </w:r>
      <w:r w:rsidRPr="005779C2">
        <w:rPr>
          <w:rFonts w:ascii="Times New Roman" w:eastAsia="Times New Roman" w:hAnsi="Times New Roman" w:cs="Times New Roman"/>
          <w:color w:val="000000"/>
          <w:sz w:val="28"/>
          <w:szCs w:val="28"/>
        </w:rPr>
        <w:t>).</w:t>
      </w:r>
    </w:p>
    <w:p w:rsidR="006978E3" w:rsidRDefault="006978E3" w:rsidP="00D1306B">
      <w:pPr>
        <w:suppressAutoHyphens/>
        <w:spacing w:after="0" w:line="240" w:lineRule="auto"/>
        <w:ind w:firstLine="567"/>
        <w:jc w:val="both"/>
        <w:rPr>
          <w:rFonts w:ascii="Times New Roman" w:eastAsia="Times New Roman" w:hAnsi="Times New Roman" w:cs="Times New Roman"/>
          <w:sz w:val="28"/>
          <w:szCs w:val="28"/>
          <w:lang w:eastAsia="ru-RU"/>
        </w:rPr>
      </w:pPr>
    </w:p>
    <w:p w:rsidR="00E12FDE" w:rsidRDefault="00E12FDE" w:rsidP="00E12F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этап. Показатели масштаба информационных требований</w:t>
      </w:r>
    </w:p>
    <w:p w:rsidR="00E12FDE" w:rsidRDefault="00E12FDE" w:rsidP="00E12FDE">
      <w:pPr>
        <w:spacing w:after="0" w:line="240" w:lineRule="auto"/>
        <w:jc w:val="center"/>
        <w:rPr>
          <w:rFonts w:ascii="Times New Roman" w:hAnsi="Times New Roman" w:cs="Times New Roman"/>
          <w:b/>
          <w:sz w:val="28"/>
          <w:szCs w:val="28"/>
        </w:rPr>
      </w:pPr>
    </w:p>
    <w:p w:rsidR="00E12FDE" w:rsidRDefault="00E12FDE" w:rsidP="00E12F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расчеты произведены для:</w:t>
      </w:r>
    </w:p>
    <w:p w:rsidR="00C830F6" w:rsidRDefault="00C830F6" w:rsidP="00C830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организации;</w:t>
      </w:r>
    </w:p>
    <w:p w:rsidR="00E12FDE" w:rsidRDefault="00E12FDE" w:rsidP="00E12F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сотрудника;</w:t>
      </w:r>
    </w:p>
    <w:p w:rsidR="00E12FDE" w:rsidRDefault="00E12FDE" w:rsidP="00E12FDE">
      <w:pPr>
        <w:spacing w:after="0" w:line="240" w:lineRule="auto"/>
        <w:jc w:val="both"/>
        <w:rPr>
          <w:rFonts w:ascii="Times New Roman" w:hAnsi="Times New Roman" w:cs="Times New Roman"/>
          <w:sz w:val="28"/>
          <w:szCs w:val="28"/>
        </w:rPr>
      </w:pPr>
      <w:r w:rsidRPr="00B92C72">
        <w:rPr>
          <w:rFonts w:ascii="Times New Roman" w:hAnsi="Times New Roman" w:cs="Times New Roman"/>
          <w:sz w:val="28"/>
          <w:szCs w:val="28"/>
        </w:rPr>
        <w:t xml:space="preserve">1 </w:t>
      </w:r>
      <w:r w:rsidR="00B92C72">
        <w:rPr>
          <w:rFonts w:ascii="Times New Roman" w:hAnsi="Times New Roman" w:cs="Times New Roman"/>
          <w:sz w:val="28"/>
          <w:szCs w:val="28"/>
        </w:rPr>
        <w:t>событи</w:t>
      </w:r>
      <w:r w:rsidR="002C683A">
        <w:rPr>
          <w:rFonts w:ascii="Times New Roman" w:hAnsi="Times New Roman" w:cs="Times New Roman"/>
          <w:sz w:val="28"/>
          <w:szCs w:val="28"/>
        </w:rPr>
        <w:t>е</w:t>
      </w:r>
      <w:r>
        <w:rPr>
          <w:rFonts w:ascii="Times New Roman" w:hAnsi="Times New Roman" w:cs="Times New Roman"/>
          <w:sz w:val="28"/>
          <w:szCs w:val="28"/>
        </w:rPr>
        <w:t>.</w:t>
      </w:r>
    </w:p>
    <w:p w:rsidR="00E12FDE" w:rsidRDefault="00E12FDE" w:rsidP="00E12FDE">
      <w:pPr>
        <w:spacing w:after="0" w:line="240" w:lineRule="auto"/>
        <w:jc w:val="center"/>
        <w:rPr>
          <w:rFonts w:ascii="Times New Roman" w:hAnsi="Times New Roman" w:cs="Times New Roman"/>
          <w:b/>
          <w:sz w:val="28"/>
          <w:szCs w:val="28"/>
        </w:rPr>
      </w:pPr>
    </w:p>
    <w:p w:rsidR="00E12FDE" w:rsidRDefault="00E12FDE" w:rsidP="00E12F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этап. Частота выполнения информационных </w:t>
      </w:r>
      <w:r w:rsidR="00131E43">
        <w:rPr>
          <w:rFonts w:ascii="Times New Roman" w:hAnsi="Times New Roman" w:cs="Times New Roman"/>
          <w:b/>
          <w:sz w:val="28"/>
          <w:szCs w:val="28"/>
        </w:rPr>
        <w:t>требований</w:t>
      </w:r>
    </w:p>
    <w:p w:rsidR="006978E3" w:rsidRDefault="006978E3" w:rsidP="006978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C683A">
        <w:rPr>
          <w:rFonts w:ascii="Times New Roman" w:hAnsi="Times New Roman" w:cs="Times New Roman"/>
          <w:sz w:val="28"/>
          <w:szCs w:val="28"/>
        </w:rPr>
        <w:t>Требование</w:t>
      </w:r>
      <w:r>
        <w:rPr>
          <w:rFonts w:ascii="Times New Roman" w:hAnsi="Times New Roman" w:cs="Times New Roman"/>
          <w:sz w:val="28"/>
          <w:szCs w:val="28"/>
        </w:rPr>
        <w:t xml:space="preserve"> № 1</w:t>
      </w:r>
    </w:p>
    <w:p w:rsidR="00E12FDE" w:rsidRDefault="002C683A" w:rsidP="008553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w:t>
      </w:r>
      <w:r w:rsidR="008553CA">
        <w:rPr>
          <w:rFonts w:ascii="Times New Roman" w:hAnsi="Times New Roman" w:cs="Times New Roman"/>
          <w:sz w:val="28"/>
          <w:szCs w:val="28"/>
        </w:rPr>
        <w:t>окументы предоставляются 1 раз</w:t>
      </w:r>
      <w:r w:rsidR="00E12FDE">
        <w:rPr>
          <w:rFonts w:ascii="Times New Roman" w:hAnsi="Times New Roman" w:cs="Times New Roman"/>
          <w:sz w:val="28"/>
          <w:szCs w:val="28"/>
        </w:rPr>
        <w:t xml:space="preserve">. </w:t>
      </w:r>
    </w:p>
    <w:p w:rsidR="008553CA" w:rsidRDefault="002C683A" w:rsidP="00E12F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w:t>
      </w:r>
      <w:r w:rsidR="00625C28">
        <w:rPr>
          <w:rFonts w:ascii="Times New Roman" w:hAnsi="Times New Roman" w:cs="Times New Roman"/>
          <w:sz w:val="28"/>
          <w:szCs w:val="28"/>
        </w:rPr>
        <w:t>астота выполнения – 1.</w:t>
      </w:r>
    </w:p>
    <w:p w:rsidR="002C683A" w:rsidRDefault="006978E3" w:rsidP="002C68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2C683A">
        <w:rPr>
          <w:rFonts w:ascii="Times New Roman" w:hAnsi="Times New Roman" w:cs="Times New Roman"/>
          <w:sz w:val="28"/>
          <w:szCs w:val="28"/>
        </w:rPr>
        <w:t>Требование № 2</w:t>
      </w:r>
    </w:p>
    <w:p w:rsidR="006978E3" w:rsidRDefault="006978E3" w:rsidP="006978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документы предоставляются </w:t>
      </w:r>
      <w:r w:rsidR="00D93E98">
        <w:rPr>
          <w:rFonts w:ascii="Times New Roman" w:hAnsi="Times New Roman" w:cs="Times New Roman"/>
          <w:sz w:val="28"/>
          <w:szCs w:val="28"/>
        </w:rPr>
        <w:t>ежеквартально</w:t>
      </w:r>
      <w:r>
        <w:rPr>
          <w:rFonts w:ascii="Times New Roman" w:hAnsi="Times New Roman" w:cs="Times New Roman"/>
          <w:sz w:val="28"/>
          <w:szCs w:val="28"/>
        </w:rPr>
        <w:t>;</w:t>
      </w:r>
    </w:p>
    <w:p w:rsidR="006978E3" w:rsidRDefault="006978E3" w:rsidP="006978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частота выполнения – </w:t>
      </w:r>
      <w:r w:rsidR="00D93E98">
        <w:rPr>
          <w:rFonts w:ascii="Times New Roman" w:hAnsi="Times New Roman" w:cs="Times New Roman"/>
          <w:sz w:val="28"/>
          <w:szCs w:val="28"/>
        </w:rPr>
        <w:t>4</w:t>
      </w:r>
      <w:r>
        <w:rPr>
          <w:rFonts w:ascii="Times New Roman" w:hAnsi="Times New Roman" w:cs="Times New Roman"/>
          <w:sz w:val="28"/>
          <w:szCs w:val="28"/>
        </w:rPr>
        <w:t>.</w:t>
      </w:r>
    </w:p>
    <w:p w:rsidR="006978E3" w:rsidRDefault="006978E3" w:rsidP="00E12FDE">
      <w:pPr>
        <w:spacing w:after="0" w:line="240" w:lineRule="auto"/>
        <w:jc w:val="both"/>
        <w:rPr>
          <w:rFonts w:ascii="Times New Roman" w:hAnsi="Times New Roman" w:cs="Times New Roman"/>
          <w:sz w:val="28"/>
          <w:szCs w:val="28"/>
        </w:rPr>
      </w:pPr>
    </w:p>
    <w:p w:rsidR="00E12FDE" w:rsidRDefault="00E12FDE" w:rsidP="00E12F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этап. Затраты рабочего времени, необходимы</w:t>
      </w:r>
      <w:r w:rsidR="00A173AF">
        <w:rPr>
          <w:rFonts w:ascii="Times New Roman" w:hAnsi="Times New Roman" w:cs="Times New Roman"/>
          <w:b/>
          <w:sz w:val="28"/>
          <w:szCs w:val="28"/>
        </w:rPr>
        <w:t>е</w:t>
      </w:r>
      <w:r>
        <w:rPr>
          <w:rFonts w:ascii="Times New Roman" w:hAnsi="Times New Roman" w:cs="Times New Roman"/>
          <w:b/>
          <w:sz w:val="28"/>
          <w:szCs w:val="28"/>
        </w:rPr>
        <w:t xml:space="preserve"> на выполнение информационных требований </w:t>
      </w:r>
    </w:p>
    <w:p w:rsidR="00E12FDE" w:rsidRDefault="00E12FDE" w:rsidP="00E12F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E12FDE" w:rsidRDefault="00E12FDE" w:rsidP="00E12F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Расчет трудозатрат</w:t>
      </w:r>
      <w:r w:rsidR="00625C28">
        <w:rPr>
          <w:rFonts w:ascii="Times New Roman" w:hAnsi="Times New Roman" w:cs="Times New Roman"/>
          <w:sz w:val="28"/>
          <w:szCs w:val="28"/>
        </w:rPr>
        <w:t xml:space="preserve"> на подготовку документ</w:t>
      </w:r>
      <w:r w:rsidR="00D93E98">
        <w:rPr>
          <w:rFonts w:ascii="Times New Roman" w:hAnsi="Times New Roman" w:cs="Times New Roman"/>
          <w:sz w:val="28"/>
          <w:szCs w:val="28"/>
        </w:rPr>
        <w:t>ов</w:t>
      </w:r>
      <w:r>
        <w:rPr>
          <w:rFonts w:ascii="Times New Roman" w:hAnsi="Times New Roman" w:cs="Times New Roman"/>
          <w:sz w:val="28"/>
          <w:szCs w:val="28"/>
        </w:rPr>
        <w:t>:</w:t>
      </w:r>
    </w:p>
    <w:p w:rsidR="00E12FDE" w:rsidRDefault="00E12FDE" w:rsidP="00E12F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ТЗ= (п раб. * t)/ продолжительностью рабочего дня, где</w:t>
      </w:r>
    </w:p>
    <w:p w:rsidR="00E12FDE" w:rsidRDefault="00E12FDE" w:rsidP="00E12F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 раб. – число работников, участвующих в работе;</w:t>
      </w:r>
    </w:p>
    <w:p w:rsidR="00E12FDE" w:rsidRDefault="00E12FDE" w:rsidP="00E12F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 – продолжительность времени в часах или днях, затраченных на выполнение работ (услуг).</w:t>
      </w:r>
    </w:p>
    <w:p w:rsidR="00E12FDE" w:rsidRDefault="00E12FDE" w:rsidP="00E12FDE">
      <w:pPr>
        <w:spacing w:after="0" w:line="240" w:lineRule="auto"/>
        <w:jc w:val="center"/>
        <w:rPr>
          <w:rFonts w:ascii="Times New Roman" w:hAnsi="Times New Roman" w:cs="Times New Roman"/>
          <w:sz w:val="28"/>
          <w:szCs w:val="28"/>
        </w:rPr>
      </w:pPr>
    </w:p>
    <w:p w:rsidR="00E12FDE" w:rsidRPr="00C830F6" w:rsidRDefault="00E12FDE" w:rsidP="00E12FDE">
      <w:pPr>
        <w:spacing w:after="0" w:line="240" w:lineRule="auto"/>
        <w:jc w:val="center"/>
        <w:rPr>
          <w:rFonts w:ascii="Times New Roman" w:hAnsi="Times New Roman" w:cs="Times New Roman"/>
          <w:sz w:val="28"/>
          <w:szCs w:val="28"/>
        </w:rPr>
      </w:pPr>
      <w:r w:rsidRPr="00C830F6">
        <w:rPr>
          <w:rFonts w:ascii="Times New Roman" w:hAnsi="Times New Roman" w:cs="Times New Roman"/>
          <w:sz w:val="28"/>
          <w:szCs w:val="28"/>
        </w:rPr>
        <w:t xml:space="preserve">ТЗ = (1 * </w:t>
      </w:r>
      <w:r w:rsidR="00A10DC7">
        <w:rPr>
          <w:rFonts w:ascii="Times New Roman" w:hAnsi="Times New Roman" w:cs="Times New Roman"/>
          <w:sz w:val="28"/>
          <w:szCs w:val="28"/>
        </w:rPr>
        <w:t>25</w:t>
      </w:r>
      <w:r w:rsidRPr="00C830F6">
        <w:rPr>
          <w:rFonts w:ascii="Times New Roman" w:hAnsi="Times New Roman" w:cs="Times New Roman"/>
          <w:sz w:val="28"/>
          <w:szCs w:val="28"/>
        </w:rPr>
        <w:t xml:space="preserve"> час</w:t>
      </w:r>
      <w:r w:rsidR="00C830F6" w:rsidRPr="00C830F6">
        <w:rPr>
          <w:rFonts w:ascii="Times New Roman" w:hAnsi="Times New Roman" w:cs="Times New Roman"/>
          <w:sz w:val="28"/>
          <w:szCs w:val="28"/>
        </w:rPr>
        <w:t>ов</w:t>
      </w:r>
      <w:r w:rsidRPr="00C830F6">
        <w:rPr>
          <w:rFonts w:ascii="Times New Roman" w:hAnsi="Times New Roman" w:cs="Times New Roman"/>
          <w:sz w:val="28"/>
          <w:szCs w:val="28"/>
        </w:rPr>
        <w:t xml:space="preserve">)/8 =  </w:t>
      </w:r>
      <w:r w:rsidR="00A10DC7">
        <w:rPr>
          <w:rFonts w:ascii="Times New Roman" w:hAnsi="Times New Roman" w:cs="Times New Roman"/>
          <w:sz w:val="28"/>
          <w:szCs w:val="28"/>
        </w:rPr>
        <w:t>3</w:t>
      </w:r>
      <w:r w:rsidR="00C830F6">
        <w:rPr>
          <w:rFonts w:ascii="Times New Roman" w:hAnsi="Times New Roman" w:cs="Times New Roman"/>
          <w:sz w:val="28"/>
          <w:szCs w:val="28"/>
        </w:rPr>
        <w:t xml:space="preserve"> человеко-дн</w:t>
      </w:r>
      <w:r w:rsidR="00FB038D">
        <w:rPr>
          <w:rFonts w:ascii="Times New Roman" w:hAnsi="Times New Roman" w:cs="Times New Roman"/>
          <w:sz w:val="28"/>
          <w:szCs w:val="28"/>
        </w:rPr>
        <w:t xml:space="preserve">я </w:t>
      </w:r>
      <w:r w:rsidR="00C830F6">
        <w:rPr>
          <w:rFonts w:ascii="Times New Roman" w:hAnsi="Times New Roman" w:cs="Times New Roman"/>
          <w:sz w:val="28"/>
          <w:szCs w:val="28"/>
        </w:rPr>
        <w:t xml:space="preserve">= </w:t>
      </w:r>
      <w:r w:rsidR="00A10DC7">
        <w:rPr>
          <w:rFonts w:ascii="Times New Roman" w:hAnsi="Times New Roman" w:cs="Times New Roman"/>
          <w:sz w:val="28"/>
          <w:szCs w:val="28"/>
        </w:rPr>
        <w:t>25</w:t>
      </w:r>
      <w:r w:rsidR="00C830F6">
        <w:rPr>
          <w:rFonts w:ascii="Times New Roman" w:hAnsi="Times New Roman" w:cs="Times New Roman"/>
          <w:sz w:val="28"/>
          <w:szCs w:val="28"/>
        </w:rPr>
        <w:t xml:space="preserve"> часов</w:t>
      </w:r>
    </w:p>
    <w:p w:rsidR="00E12FDE" w:rsidRDefault="00E12FDE" w:rsidP="00E12FDE">
      <w:pPr>
        <w:spacing w:after="0" w:line="240" w:lineRule="auto"/>
        <w:jc w:val="center"/>
        <w:rPr>
          <w:rFonts w:ascii="Times New Roman" w:hAnsi="Times New Roman" w:cs="Times New Roman"/>
          <w:sz w:val="28"/>
          <w:szCs w:val="28"/>
        </w:rPr>
      </w:pPr>
    </w:p>
    <w:p w:rsidR="00E12FDE" w:rsidRPr="00C830F6" w:rsidRDefault="00E12FDE" w:rsidP="00E12F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качестве заработной платы сотрудника взята среднемесячная </w:t>
      </w:r>
      <w:r w:rsidRPr="00C830F6">
        <w:rPr>
          <w:rFonts w:ascii="Times New Roman" w:hAnsi="Times New Roman" w:cs="Times New Roman"/>
          <w:sz w:val="28"/>
          <w:szCs w:val="28"/>
        </w:rPr>
        <w:t xml:space="preserve">заработная плата за 2016г. по </w:t>
      </w:r>
      <w:r w:rsidR="00C830F6" w:rsidRPr="00C830F6">
        <w:rPr>
          <w:rFonts w:ascii="Times New Roman" w:hAnsi="Times New Roman" w:cs="Times New Roman"/>
          <w:sz w:val="28"/>
          <w:szCs w:val="28"/>
        </w:rPr>
        <w:t>городу Сургуту</w:t>
      </w:r>
      <w:r w:rsidRPr="00C830F6">
        <w:rPr>
          <w:rFonts w:ascii="Times New Roman" w:hAnsi="Times New Roman" w:cs="Times New Roman"/>
          <w:sz w:val="28"/>
          <w:szCs w:val="28"/>
        </w:rPr>
        <w:t xml:space="preserve"> и составляет </w:t>
      </w:r>
      <w:r w:rsidR="00C830F6" w:rsidRPr="00C830F6">
        <w:rPr>
          <w:rFonts w:ascii="Times New Roman" w:hAnsi="Times New Roman" w:cs="Times New Roman"/>
          <w:sz w:val="28"/>
          <w:szCs w:val="28"/>
        </w:rPr>
        <w:t>79540</w:t>
      </w:r>
      <w:r w:rsidRPr="00C830F6">
        <w:rPr>
          <w:rFonts w:ascii="Times New Roman" w:hAnsi="Times New Roman" w:cs="Times New Roman"/>
          <w:sz w:val="28"/>
          <w:szCs w:val="28"/>
        </w:rPr>
        <w:t xml:space="preserve"> руб.</w:t>
      </w:r>
    </w:p>
    <w:p w:rsidR="00E12FDE" w:rsidRPr="00C830F6" w:rsidRDefault="00E12FDE" w:rsidP="00E12FDE">
      <w:pPr>
        <w:spacing w:after="0" w:line="240" w:lineRule="auto"/>
        <w:jc w:val="both"/>
        <w:rPr>
          <w:rFonts w:ascii="Times New Roman" w:hAnsi="Times New Roman" w:cs="Times New Roman"/>
          <w:sz w:val="28"/>
          <w:szCs w:val="28"/>
        </w:rPr>
      </w:pPr>
      <w:r w:rsidRPr="00C830F6">
        <w:rPr>
          <w:rFonts w:ascii="Times New Roman" w:hAnsi="Times New Roman" w:cs="Times New Roman"/>
          <w:sz w:val="28"/>
          <w:szCs w:val="28"/>
        </w:rPr>
        <w:t xml:space="preserve">Рабочий месяц = 22 раб. дня = 176 часов (8-часовой рабочий день). </w:t>
      </w:r>
    </w:p>
    <w:p w:rsidR="00E12FDE" w:rsidRPr="008C5DB1" w:rsidRDefault="00E12FDE" w:rsidP="00E12FDE">
      <w:pPr>
        <w:spacing w:after="0" w:line="240" w:lineRule="auto"/>
        <w:jc w:val="both"/>
        <w:rPr>
          <w:rFonts w:ascii="Times New Roman" w:hAnsi="Times New Roman" w:cs="Times New Roman"/>
          <w:b/>
          <w:color w:val="FF0000"/>
          <w:sz w:val="28"/>
          <w:szCs w:val="28"/>
        </w:rPr>
      </w:pPr>
    </w:p>
    <w:p w:rsidR="00E12FDE" w:rsidRDefault="00E12FDE" w:rsidP="00E12FDE">
      <w:pPr>
        <w:spacing w:after="0" w:line="240" w:lineRule="auto"/>
        <w:jc w:val="center"/>
        <w:rPr>
          <w:rFonts w:ascii="Times New Roman" w:hAnsi="Times New Roman" w:cs="Times New Roman"/>
          <w:sz w:val="28"/>
          <w:szCs w:val="28"/>
        </w:rPr>
      </w:pPr>
      <w:r w:rsidRPr="008B0AA9">
        <w:rPr>
          <w:rFonts w:ascii="Times New Roman" w:hAnsi="Times New Roman" w:cs="Times New Roman"/>
          <w:sz w:val="28"/>
          <w:szCs w:val="28"/>
        </w:rPr>
        <w:t xml:space="preserve">Средняя стоимость работы часа персонала = </w:t>
      </w:r>
      <w:r w:rsidR="00C830F6" w:rsidRPr="008B0AA9">
        <w:rPr>
          <w:rFonts w:ascii="Times New Roman" w:hAnsi="Times New Roman" w:cs="Times New Roman"/>
          <w:sz w:val="28"/>
          <w:szCs w:val="28"/>
        </w:rPr>
        <w:t>79540</w:t>
      </w:r>
      <w:r w:rsidRPr="008B0AA9">
        <w:rPr>
          <w:rFonts w:ascii="Times New Roman" w:hAnsi="Times New Roman" w:cs="Times New Roman"/>
          <w:sz w:val="28"/>
          <w:szCs w:val="28"/>
        </w:rPr>
        <w:t>/176=</w:t>
      </w:r>
      <w:r w:rsidR="00C830F6" w:rsidRPr="008B0AA9">
        <w:rPr>
          <w:rFonts w:ascii="Times New Roman" w:hAnsi="Times New Roman" w:cs="Times New Roman"/>
          <w:sz w:val="28"/>
          <w:szCs w:val="28"/>
        </w:rPr>
        <w:t>451,93</w:t>
      </w:r>
      <w:r w:rsidRPr="008B0AA9">
        <w:rPr>
          <w:rFonts w:ascii="Times New Roman" w:hAnsi="Times New Roman" w:cs="Times New Roman"/>
          <w:sz w:val="28"/>
          <w:szCs w:val="28"/>
        </w:rPr>
        <w:t xml:space="preserve"> руб.</w:t>
      </w:r>
      <w:r w:rsidR="00C830F6" w:rsidRPr="008B0AA9">
        <w:rPr>
          <w:rFonts w:ascii="Times New Roman" w:hAnsi="Times New Roman" w:cs="Times New Roman"/>
          <w:sz w:val="28"/>
          <w:szCs w:val="28"/>
        </w:rPr>
        <w:t xml:space="preserve">, </w:t>
      </w:r>
      <w:r w:rsidR="00C830F6" w:rsidRPr="008B0AA9">
        <w:rPr>
          <w:rFonts w:ascii="Times New Roman" w:hAnsi="Times New Roman" w:cs="Times New Roman"/>
          <w:sz w:val="28"/>
          <w:szCs w:val="28"/>
        </w:rPr>
        <w:br/>
        <w:t xml:space="preserve">с учетом отчисления в фонды – </w:t>
      </w:r>
      <w:r w:rsidR="00C830F6" w:rsidRPr="0048711D">
        <w:rPr>
          <w:rFonts w:ascii="Times New Roman" w:hAnsi="Times New Roman" w:cs="Times New Roman"/>
          <w:sz w:val="28"/>
          <w:szCs w:val="28"/>
        </w:rPr>
        <w:t>587,09</w:t>
      </w:r>
      <w:r w:rsidR="00C830F6" w:rsidRPr="008B0AA9">
        <w:rPr>
          <w:rFonts w:ascii="Times New Roman" w:hAnsi="Times New Roman" w:cs="Times New Roman"/>
          <w:sz w:val="28"/>
          <w:szCs w:val="28"/>
        </w:rPr>
        <w:t xml:space="preserve"> руб.</w:t>
      </w:r>
    </w:p>
    <w:p w:rsidR="0024487F" w:rsidRPr="008B0AA9" w:rsidRDefault="0024487F" w:rsidP="00E12FDE">
      <w:pPr>
        <w:spacing w:after="0" w:line="240" w:lineRule="auto"/>
        <w:jc w:val="center"/>
        <w:rPr>
          <w:rFonts w:ascii="Times New Roman" w:hAnsi="Times New Roman" w:cs="Times New Roman"/>
          <w:sz w:val="28"/>
          <w:szCs w:val="28"/>
        </w:rPr>
      </w:pPr>
    </w:p>
    <w:p w:rsidR="00E12FDE" w:rsidRDefault="004E2D4E" w:rsidP="001523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E12FDE">
        <w:rPr>
          <w:rFonts w:ascii="Times New Roman" w:hAnsi="Times New Roman" w:cs="Times New Roman"/>
          <w:sz w:val="28"/>
          <w:szCs w:val="28"/>
        </w:rPr>
        <w:t>На приобретение материалов, сотрудник затратит в среднем 3 часа</w:t>
      </w:r>
      <w:r w:rsidR="00E67063">
        <w:rPr>
          <w:rFonts w:ascii="Times New Roman" w:hAnsi="Times New Roman" w:cs="Times New Roman"/>
          <w:sz w:val="28"/>
          <w:szCs w:val="28"/>
        </w:rPr>
        <w:t>.</w:t>
      </w:r>
    </w:p>
    <w:p w:rsidR="00E67063" w:rsidRDefault="00E67063" w:rsidP="001523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Оплата сотруднику составит:</w:t>
      </w:r>
    </w:p>
    <w:p w:rsidR="00E12FDE" w:rsidRDefault="00E12FDE" w:rsidP="00E12FDE">
      <w:pPr>
        <w:spacing w:after="0" w:line="240" w:lineRule="auto"/>
        <w:jc w:val="center"/>
        <w:rPr>
          <w:rFonts w:ascii="Times New Roman" w:hAnsi="Times New Roman" w:cs="Times New Roman"/>
          <w:b/>
          <w:sz w:val="28"/>
          <w:szCs w:val="28"/>
        </w:rPr>
      </w:pPr>
    </w:p>
    <w:p w:rsidR="00E12FDE" w:rsidRDefault="00A10DC7" w:rsidP="00E12F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w:t>
      </w:r>
      <w:r>
        <w:rPr>
          <w:rFonts w:ascii="Times New Roman" w:hAnsi="Times New Roman" w:cs="Times New Roman"/>
          <w:b/>
          <w:sz w:val="28"/>
          <w:szCs w:val="28"/>
          <w:vertAlign w:val="subscript"/>
        </w:rPr>
        <w:t>ИТ1</w:t>
      </w:r>
      <w:r w:rsidR="0024487F" w:rsidRPr="0024487F">
        <w:rPr>
          <w:rFonts w:ascii="Times New Roman" w:hAnsi="Times New Roman" w:cs="Times New Roman"/>
          <w:sz w:val="28"/>
          <w:szCs w:val="28"/>
        </w:rPr>
        <w:t xml:space="preserve"> </w:t>
      </w:r>
      <w:r w:rsidR="00E12FDE" w:rsidRPr="0024487F">
        <w:rPr>
          <w:rFonts w:ascii="Times New Roman" w:hAnsi="Times New Roman" w:cs="Times New Roman"/>
          <w:sz w:val="28"/>
          <w:szCs w:val="28"/>
        </w:rPr>
        <w:t>=</w:t>
      </w:r>
      <w:r w:rsidR="0024487F" w:rsidRPr="0024487F">
        <w:rPr>
          <w:rFonts w:ascii="Times New Roman" w:hAnsi="Times New Roman" w:cs="Times New Roman"/>
          <w:sz w:val="28"/>
          <w:szCs w:val="28"/>
        </w:rPr>
        <w:t xml:space="preserve"> </w:t>
      </w:r>
      <w:r w:rsidR="00E12FDE" w:rsidRPr="0024487F">
        <w:rPr>
          <w:rFonts w:ascii="Times New Roman" w:hAnsi="Times New Roman" w:cs="Times New Roman"/>
          <w:sz w:val="28"/>
          <w:szCs w:val="28"/>
        </w:rPr>
        <w:t>3*</w:t>
      </w:r>
      <w:r w:rsidR="00310FB3" w:rsidRPr="0024487F">
        <w:rPr>
          <w:rFonts w:ascii="Times New Roman" w:hAnsi="Times New Roman" w:cs="Times New Roman"/>
          <w:sz w:val="28"/>
          <w:szCs w:val="28"/>
        </w:rPr>
        <w:t>587,09</w:t>
      </w:r>
      <w:r w:rsidR="0024487F" w:rsidRPr="0024487F">
        <w:rPr>
          <w:rFonts w:ascii="Times New Roman" w:hAnsi="Times New Roman" w:cs="Times New Roman"/>
          <w:sz w:val="28"/>
          <w:szCs w:val="28"/>
        </w:rPr>
        <w:t xml:space="preserve"> </w:t>
      </w:r>
      <w:r w:rsidR="00E12FDE" w:rsidRPr="0024487F">
        <w:rPr>
          <w:rFonts w:ascii="Times New Roman" w:hAnsi="Times New Roman" w:cs="Times New Roman"/>
          <w:sz w:val="28"/>
          <w:szCs w:val="28"/>
        </w:rPr>
        <w:t>=</w:t>
      </w:r>
      <w:r w:rsidR="0024487F">
        <w:rPr>
          <w:rFonts w:ascii="Times New Roman" w:hAnsi="Times New Roman" w:cs="Times New Roman"/>
          <w:b/>
          <w:sz w:val="28"/>
          <w:szCs w:val="28"/>
        </w:rPr>
        <w:t xml:space="preserve"> </w:t>
      </w:r>
      <w:r w:rsidR="00310FB3">
        <w:rPr>
          <w:rFonts w:ascii="Times New Roman" w:hAnsi="Times New Roman" w:cs="Times New Roman"/>
          <w:b/>
          <w:sz w:val="28"/>
          <w:szCs w:val="28"/>
        </w:rPr>
        <w:t>1 761,27</w:t>
      </w:r>
      <w:r w:rsidR="00E12FDE">
        <w:rPr>
          <w:rFonts w:ascii="Times New Roman" w:hAnsi="Times New Roman" w:cs="Times New Roman"/>
          <w:b/>
          <w:sz w:val="28"/>
          <w:szCs w:val="28"/>
        </w:rPr>
        <w:t xml:space="preserve"> руб. </w:t>
      </w:r>
    </w:p>
    <w:p w:rsidR="00276495" w:rsidRDefault="00276495" w:rsidP="00276495">
      <w:pPr>
        <w:spacing w:after="0" w:line="240" w:lineRule="auto"/>
        <w:rPr>
          <w:rFonts w:ascii="Times New Roman" w:hAnsi="Times New Roman" w:cs="Times New Roman"/>
          <w:sz w:val="28"/>
          <w:szCs w:val="28"/>
        </w:rPr>
      </w:pPr>
      <w:r>
        <w:rPr>
          <w:rFonts w:ascii="Times New Roman" w:hAnsi="Times New Roman" w:cs="Times New Roman"/>
          <w:sz w:val="28"/>
          <w:szCs w:val="28"/>
        </w:rPr>
        <w:t>2. Для подготовки краткого бизнес-плана инвестиционного проекта:</w:t>
      </w:r>
    </w:p>
    <w:p w:rsidR="00455612" w:rsidRDefault="006978E3" w:rsidP="00455612">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276495">
        <w:rPr>
          <w:rFonts w:ascii="Times New Roman" w:hAnsi="Times New Roman" w:cs="Times New Roman"/>
          <w:sz w:val="28"/>
          <w:szCs w:val="28"/>
        </w:rPr>
        <w:t xml:space="preserve"> случае подготовки бизнес-плана сотрудником самостоятельно</w:t>
      </w:r>
      <w:r>
        <w:rPr>
          <w:rFonts w:ascii="Times New Roman" w:hAnsi="Times New Roman" w:cs="Times New Roman"/>
          <w:sz w:val="28"/>
          <w:szCs w:val="28"/>
        </w:rPr>
        <w:t xml:space="preserve"> </w:t>
      </w:r>
      <w:r w:rsidR="00A10DC7">
        <w:rPr>
          <w:rFonts w:ascii="Times New Roman" w:hAnsi="Times New Roman" w:cs="Times New Roman"/>
          <w:sz w:val="28"/>
          <w:szCs w:val="28"/>
        </w:rPr>
        <w:t xml:space="preserve">он </w:t>
      </w:r>
      <w:r w:rsidR="00455612">
        <w:rPr>
          <w:rFonts w:ascii="Times New Roman" w:hAnsi="Times New Roman" w:cs="Times New Roman"/>
          <w:sz w:val="28"/>
          <w:szCs w:val="28"/>
        </w:rPr>
        <w:t>затратит в среднем 3,5 часа</w:t>
      </w:r>
      <w:r w:rsidR="00A10DC7">
        <w:rPr>
          <w:rFonts w:ascii="Times New Roman" w:hAnsi="Times New Roman" w:cs="Times New Roman"/>
          <w:sz w:val="28"/>
          <w:szCs w:val="28"/>
        </w:rPr>
        <w:t>.</w:t>
      </w:r>
    </w:p>
    <w:p w:rsidR="00276495" w:rsidRDefault="00A10DC7" w:rsidP="00A10DC7">
      <w:pPr>
        <w:spacing w:after="0" w:line="240" w:lineRule="auto"/>
        <w:rPr>
          <w:rFonts w:ascii="Times New Roman" w:hAnsi="Times New Roman" w:cs="Times New Roman"/>
          <w:b/>
          <w:sz w:val="28"/>
          <w:szCs w:val="28"/>
        </w:rPr>
      </w:pPr>
      <w:r w:rsidRPr="004E2D4E">
        <w:rPr>
          <w:rFonts w:ascii="Times New Roman" w:hAnsi="Times New Roman" w:cs="Times New Roman"/>
          <w:sz w:val="28"/>
          <w:szCs w:val="28"/>
        </w:rPr>
        <w:t>Оплата сотруднику составит:</w:t>
      </w:r>
    </w:p>
    <w:p w:rsidR="00276495" w:rsidRDefault="00276495" w:rsidP="002764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w:t>
      </w:r>
      <w:r w:rsidR="00123187" w:rsidRPr="00123187">
        <w:rPr>
          <w:rFonts w:ascii="Times New Roman" w:hAnsi="Times New Roman" w:cs="Times New Roman"/>
          <w:b/>
          <w:sz w:val="28"/>
          <w:szCs w:val="28"/>
          <w:vertAlign w:val="subscript"/>
        </w:rPr>
        <w:t xml:space="preserve"> </w:t>
      </w:r>
      <w:r w:rsidR="00123187">
        <w:rPr>
          <w:rFonts w:ascii="Times New Roman" w:hAnsi="Times New Roman" w:cs="Times New Roman"/>
          <w:b/>
          <w:sz w:val="28"/>
          <w:szCs w:val="28"/>
          <w:vertAlign w:val="subscript"/>
        </w:rPr>
        <w:t>ИТ2</w:t>
      </w:r>
      <w:r w:rsidR="0024487F">
        <w:rPr>
          <w:rFonts w:ascii="Times New Roman" w:hAnsi="Times New Roman" w:cs="Times New Roman"/>
          <w:b/>
          <w:sz w:val="28"/>
          <w:szCs w:val="28"/>
          <w:vertAlign w:val="subscript"/>
        </w:rPr>
        <w:t xml:space="preserve"> </w:t>
      </w:r>
      <w:r w:rsidRPr="00A10DC7">
        <w:rPr>
          <w:rFonts w:ascii="Times New Roman" w:hAnsi="Times New Roman" w:cs="Times New Roman"/>
          <w:sz w:val="28"/>
          <w:szCs w:val="28"/>
        </w:rPr>
        <w:t>=</w:t>
      </w:r>
      <w:r w:rsidR="0024487F" w:rsidRPr="00A10DC7">
        <w:rPr>
          <w:rFonts w:ascii="Times New Roman" w:hAnsi="Times New Roman" w:cs="Times New Roman"/>
          <w:sz w:val="28"/>
          <w:szCs w:val="28"/>
        </w:rPr>
        <w:t xml:space="preserve"> </w:t>
      </w:r>
      <w:r w:rsidRPr="00A10DC7">
        <w:rPr>
          <w:rFonts w:ascii="Times New Roman" w:hAnsi="Times New Roman" w:cs="Times New Roman"/>
          <w:sz w:val="28"/>
          <w:szCs w:val="28"/>
        </w:rPr>
        <w:t>3,5*587,09</w:t>
      </w:r>
      <w:r w:rsidR="0024487F">
        <w:rPr>
          <w:rFonts w:ascii="Times New Roman" w:hAnsi="Times New Roman" w:cs="Times New Roman"/>
          <w:b/>
          <w:sz w:val="28"/>
          <w:szCs w:val="28"/>
        </w:rPr>
        <w:t xml:space="preserve"> </w:t>
      </w:r>
      <w:r>
        <w:rPr>
          <w:rFonts w:ascii="Times New Roman" w:hAnsi="Times New Roman" w:cs="Times New Roman"/>
          <w:b/>
          <w:sz w:val="28"/>
          <w:szCs w:val="28"/>
        </w:rPr>
        <w:t>=</w:t>
      </w:r>
      <w:r w:rsidR="0024487F">
        <w:rPr>
          <w:rFonts w:ascii="Times New Roman" w:hAnsi="Times New Roman" w:cs="Times New Roman"/>
          <w:b/>
          <w:sz w:val="28"/>
          <w:szCs w:val="28"/>
        </w:rPr>
        <w:t xml:space="preserve"> </w:t>
      </w:r>
      <w:r w:rsidR="00455612">
        <w:rPr>
          <w:rFonts w:ascii="Times New Roman" w:hAnsi="Times New Roman" w:cs="Times New Roman"/>
          <w:b/>
          <w:sz w:val="28"/>
          <w:szCs w:val="28"/>
        </w:rPr>
        <w:t>2</w:t>
      </w:r>
      <w:r>
        <w:rPr>
          <w:rFonts w:ascii="Times New Roman" w:hAnsi="Times New Roman" w:cs="Times New Roman"/>
          <w:b/>
          <w:sz w:val="28"/>
          <w:szCs w:val="28"/>
        </w:rPr>
        <w:t> </w:t>
      </w:r>
      <w:r w:rsidR="00455612">
        <w:rPr>
          <w:rFonts w:ascii="Times New Roman" w:hAnsi="Times New Roman" w:cs="Times New Roman"/>
          <w:b/>
          <w:sz w:val="28"/>
          <w:szCs w:val="28"/>
        </w:rPr>
        <w:t>054</w:t>
      </w:r>
      <w:r>
        <w:rPr>
          <w:rFonts w:ascii="Times New Roman" w:hAnsi="Times New Roman" w:cs="Times New Roman"/>
          <w:b/>
          <w:sz w:val="28"/>
          <w:szCs w:val="28"/>
        </w:rPr>
        <w:t>,</w:t>
      </w:r>
      <w:r w:rsidR="00455612">
        <w:rPr>
          <w:rFonts w:ascii="Times New Roman" w:hAnsi="Times New Roman" w:cs="Times New Roman"/>
          <w:b/>
          <w:sz w:val="28"/>
          <w:szCs w:val="28"/>
        </w:rPr>
        <w:t>82</w:t>
      </w:r>
      <w:r>
        <w:rPr>
          <w:rFonts w:ascii="Times New Roman" w:hAnsi="Times New Roman" w:cs="Times New Roman"/>
          <w:b/>
          <w:sz w:val="28"/>
          <w:szCs w:val="28"/>
        </w:rPr>
        <w:t xml:space="preserve"> руб. </w:t>
      </w:r>
    </w:p>
    <w:p w:rsidR="00455612" w:rsidRDefault="00455612" w:rsidP="00D27D5D">
      <w:pPr>
        <w:tabs>
          <w:tab w:val="left" w:pos="7230"/>
        </w:tabs>
        <w:spacing w:after="0" w:line="240" w:lineRule="auto"/>
        <w:rPr>
          <w:rFonts w:ascii="Times New Roman" w:hAnsi="Times New Roman" w:cs="Times New Roman"/>
          <w:sz w:val="28"/>
          <w:szCs w:val="28"/>
        </w:rPr>
      </w:pPr>
    </w:p>
    <w:p w:rsidR="00E12FDE" w:rsidRPr="004E2D4E" w:rsidRDefault="00276495" w:rsidP="00E12F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358EF" w:rsidRPr="004E2D4E">
        <w:rPr>
          <w:rFonts w:ascii="Times New Roman" w:hAnsi="Times New Roman" w:cs="Times New Roman"/>
          <w:sz w:val="28"/>
          <w:szCs w:val="28"/>
        </w:rPr>
        <w:t>.</w:t>
      </w:r>
      <w:r w:rsidR="00D358EF">
        <w:rPr>
          <w:rFonts w:ascii="Times New Roman" w:hAnsi="Times New Roman" w:cs="Times New Roman"/>
          <w:b/>
          <w:sz w:val="28"/>
          <w:szCs w:val="28"/>
        </w:rPr>
        <w:t xml:space="preserve"> </w:t>
      </w:r>
      <w:r w:rsidR="00E12FDE" w:rsidRPr="004E2D4E">
        <w:rPr>
          <w:rFonts w:ascii="Times New Roman" w:hAnsi="Times New Roman" w:cs="Times New Roman"/>
          <w:sz w:val="28"/>
          <w:szCs w:val="28"/>
        </w:rPr>
        <w:t xml:space="preserve">Для подготовки копий документов сотрудник затратит в среднем </w:t>
      </w:r>
      <w:r w:rsidR="00D358EF" w:rsidRPr="004E2D4E">
        <w:rPr>
          <w:rFonts w:ascii="Times New Roman" w:hAnsi="Times New Roman" w:cs="Times New Roman"/>
          <w:sz w:val="28"/>
          <w:szCs w:val="28"/>
        </w:rPr>
        <w:t>2</w:t>
      </w:r>
      <w:r w:rsidR="00E12FDE" w:rsidRPr="004E2D4E">
        <w:rPr>
          <w:rFonts w:ascii="Times New Roman" w:hAnsi="Times New Roman" w:cs="Times New Roman"/>
          <w:sz w:val="28"/>
          <w:szCs w:val="28"/>
        </w:rPr>
        <w:t xml:space="preserve"> час</w:t>
      </w:r>
      <w:r w:rsidR="00D358EF" w:rsidRPr="004E2D4E">
        <w:rPr>
          <w:rFonts w:ascii="Times New Roman" w:hAnsi="Times New Roman" w:cs="Times New Roman"/>
          <w:sz w:val="28"/>
          <w:szCs w:val="28"/>
        </w:rPr>
        <w:t>а.</w:t>
      </w:r>
      <w:r w:rsidR="00E12FDE" w:rsidRPr="004E2D4E">
        <w:rPr>
          <w:rFonts w:ascii="Times New Roman" w:hAnsi="Times New Roman" w:cs="Times New Roman"/>
          <w:sz w:val="28"/>
          <w:szCs w:val="28"/>
        </w:rPr>
        <w:t xml:space="preserve"> Оплата сотруднику составит:</w:t>
      </w:r>
    </w:p>
    <w:p w:rsidR="00E12FDE" w:rsidRDefault="00E12FDE" w:rsidP="00E12FDE">
      <w:pPr>
        <w:spacing w:after="0" w:line="240" w:lineRule="auto"/>
        <w:jc w:val="both"/>
        <w:rPr>
          <w:rFonts w:ascii="Times New Roman" w:hAnsi="Times New Roman" w:cs="Times New Roman"/>
          <w:sz w:val="28"/>
          <w:szCs w:val="28"/>
        </w:rPr>
      </w:pPr>
    </w:p>
    <w:p w:rsidR="00E12FDE" w:rsidRDefault="00E12FDE" w:rsidP="00E12F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T</w:t>
      </w:r>
      <w:r w:rsidR="00123187" w:rsidRPr="00123187">
        <w:rPr>
          <w:rFonts w:ascii="Times New Roman" w:hAnsi="Times New Roman" w:cs="Times New Roman"/>
          <w:b/>
          <w:sz w:val="28"/>
          <w:szCs w:val="28"/>
          <w:vertAlign w:val="subscript"/>
        </w:rPr>
        <w:t xml:space="preserve"> </w:t>
      </w:r>
      <w:r w:rsidR="00123187">
        <w:rPr>
          <w:rFonts w:ascii="Times New Roman" w:hAnsi="Times New Roman" w:cs="Times New Roman"/>
          <w:b/>
          <w:sz w:val="28"/>
          <w:szCs w:val="28"/>
          <w:vertAlign w:val="subscript"/>
        </w:rPr>
        <w:t>ИТ3</w:t>
      </w:r>
      <w:r w:rsidR="0024487F">
        <w:rPr>
          <w:rFonts w:ascii="Times New Roman" w:hAnsi="Times New Roman" w:cs="Times New Roman"/>
          <w:b/>
          <w:sz w:val="28"/>
          <w:szCs w:val="28"/>
          <w:vertAlign w:val="subscript"/>
        </w:rPr>
        <w:t xml:space="preserve"> </w:t>
      </w:r>
      <w:r>
        <w:rPr>
          <w:rFonts w:ascii="Times New Roman" w:hAnsi="Times New Roman" w:cs="Times New Roman"/>
          <w:b/>
          <w:sz w:val="28"/>
          <w:szCs w:val="28"/>
        </w:rPr>
        <w:t xml:space="preserve">= </w:t>
      </w:r>
      <w:r w:rsidR="00D358EF" w:rsidRPr="00A10DC7">
        <w:rPr>
          <w:rFonts w:ascii="Times New Roman" w:hAnsi="Times New Roman" w:cs="Times New Roman"/>
          <w:sz w:val="28"/>
          <w:szCs w:val="28"/>
        </w:rPr>
        <w:t>2</w:t>
      </w:r>
      <w:r w:rsidRPr="00A10DC7">
        <w:rPr>
          <w:rFonts w:ascii="Times New Roman" w:hAnsi="Times New Roman" w:cs="Times New Roman"/>
          <w:sz w:val="28"/>
          <w:szCs w:val="28"/>
        </w:rPr>
        <w:t>*</w:t>
      </w:r>
      <w:r w:rsidR="00D358EF" w:rsidRPr="00A10DC7">
        <w:rPr>
          <w:rFonts w:ascii="Times New Roman" w:hAnsi="Times New Roman" w:cs="Times New Roman"/>
          <w:sz w:val="28"/>
          <w:szCs w:val="28"/>
        </w:rPr>
        <w:t>587</w:t>
      </w:r>
      <w:proofErr w:type="gramStart"/>
      <w:r w:rsidR="00D358EF" w:rsidRPr="00A10DC7">
        <w:rPr>
          <w:rFonts w:ascii="Times New Roman" w:hAnsi="Times New Roman" w:cs="Times New Roman"/>
          <w:sz w:val="28"/>
          <w:szCs w:val="28"/>
        </w:rPr>
        <w:t>,09</w:t>
      </w:r>
      <w:proofErr w:type="gramEnd"/>
      <w:r>
        <w:rPr>
          <w:rFonts w:ascii="Times New Roman" w:hAnsi="Times New Roman" w:cs="Times New Roman"/>
          <w:b/>
          <w:sz w:val="28"/>
          <w:szCs w:val="28"/>
        </w:rPr>
        <w:t xml:space="preserve"> = </w:t>
      </w:r>
      <w:r w:rsidR="00D358EF">
        <w:rPr>
          <w:rFonts w:ascii="Times New Roman" w:hAnsi="Times New Roman" w:cs="Times New Roman"/>
          <w:b/>
          <w:sz w:val="28"/>
          <w:szCs w:val="28"/>
        </w:rPr>
        <w:t>1 174,18</w:t>
      </w:r>
      <w:r>
        <w:rPr>
          <w:rFonts w:ascii="Times New Roman" w:hAnsi="Times New Roman" w:cs="Times New Roman"/>
          <w:b/>
          <w:sz w:val="28"/>
          <w:szCs w:val="28"/>
        </w:rPr>
        <w:t xml:space="preserve"> руб.</w:t>
      </w:r>
    </w:p>
    <w:p w:rsidR="004E2D4E" w:rsidRDefault="004E2D4E" w:rsidP="00E12FDE">
      <w:pPr>
        <w:spacing w:after="0" w:line="240" w:lineRule="auto"/>
        <w:jc w:val="center"/>
        <w:rPr>
          <w:rFonts w:ascii="Times New Roman" w:hAnsi="Times New Roman" w:cs="Times New Roman"/>
          <w:b/>
          <w:sz w:val="28"/>
          <w:szCs w:val="28"/>
        </w:rPr>
      </w:pPr>
    </w:p>
    <w:p w:rsidR="00E67063" w:rsidRDefault="00E67063" w:rsidP="00E67063">
      <w:pPr>
        <w:spacing w:after="0" w:line="240" w:lineRule="auto"/>
        <w:jc w:val="both"/>
        <w:rPr>
          <w:rFonts w:ascii="Times New Roman" w:hAnsi="Times New Roman" w:cs="Times New Roman"/>
          <w:sz w:val="28"/>
          <w:szCs w:val="28"/>
        </w:rPr>
      </w:pPr>
      <w:r w:rsidRPr="00E67063">
        <w:rPr>
          <w:rFonts w:ascii="Times New Roman" w:hAnsi="Times New Roman" w:cs="Times New Roman"/>
          <w:sz w:val="28"/>
          <w:szCs w:val="28"/>
        </w:rPr>
        <w:t xml:space="preserve">4. </w:t>
      </w:r>
      <w:r>
        <w:rPr>
          <w:rFonts w:ascii="Times New Roman" w:hAnsi="Times New Roman" w:cs="Times New Roman"/>
          <w:sz w:val="28"/>
          <w:szCs w:val="28"/>
        </w:rPr>
        <w:t xml:space="preserve">Для подготовки документального подтверждения источников финансирования создания объектов или реализации инвестиционного </w:t>
      </w:r>
      <w:r>
        <w:rPr>
          <w:rFonts w:ascii="Times New Roman" w:hAnsi="Times New Roman" w:cs="Times New Roman"/>
          <w:sz w:val="28"/>
          <w:szCs w:val="28"/>
        </w:rPr>
        <w:lastRenderedPageBreak/>
        <w:t>проекта на сумму не менее размера предполагаемых расходов, сотрудник затратит в среднем 4 часа.</w:t>
      </w:r>
    </w:p>
    <w:p w:rsidR="00E67063" w:rsidRDefault="00E67063" w:rsidP="00E670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Оплата сотруднику составит:</w:t>
      </w:r>
    </w:p>
    <w:p w:rsidR="00E67063" w:rsidRDefault="00E67063" w:rsidP="00E67063">
      <w:pPr>
        <w:spacing w:after="0" w:line="240" w:lineRule="auto"/>
        <w:ind w:left="2124" w:firstLine="708"/>
        <w:jc w:val="both"/>
        <w:rPr>
          <w:rFonts w:ascii="Times New Roman" w:hAnsi="Times New Roman" w:cs="Times New Roman"/>
          <w:b/>
          <w:sz w:val="28"/>
          <w:szCs w:val="28"/>
        </w:rPr>
      </w:pPr>
    </w:p>
    <w:p w:rsidR="00E67063" w:rsidRDefault="00E67063" w:rsidP="00E67063">
      <w:pPr>
        <w:spacing w:after="0" w:line="240" w:lineRule="auto"/>
        <w:ind w:left="2124" w:firstLine="708"/>
        <w:jc w:val="both"/>
        <w:rPr>
          <w:rFonts w:ascii="Times New Roman" w:hAnsi="Times New Roman" w:cs="Times New Roman"/>
          <w:b/>
          <w:sz w:val="28"/>
          <w:szCs w:val="28"/>
        </w:rPr>
      </w:pPr>
      <w:r>
        <w:rPr>
          <w:rFonts w:ascii="Times New Roman" w:hAnsi="Times New Roman" w:cs="Times New Roman"/>
          <w:b/>
          <w:sz w:val="28"/>
          <w:szCs w:val="28"/>
        </w:rPr>
        <w:t>Т</w:t>
      </w:r>
      <w:r w:rsidR="00123187" w:rsidRPr="00123187">
        <w:rPr>
          <w:rFonts w:ascii="Times New Roman" w:hAnsi="Times New Roman" w:cs="Times New Roman"/>
          <w:b/>
          <w:sz w:val="28"/>
          <w:szCs w:val="28"/>
          <w:vertAlign w:val="subscript"/>
        </w:rPr>
        <w:t xml:space="preserve"> </w:t>
      </w:r>
      <w:r w:rsidR="00123187">
        <w:rPr>
          <w:rFonts w:ascii="Times New Roman" w:hAnsi="Times New Roman" w:cs="Times New Roman"/>
          <w:b/>
          <w:sz w:val="28"/>
          <w:szCs w:val="28"/>
          <w:vertAlign w:val="subscript"/>
        </w:rPr>
        <w:t>ИТ4</w:t>
      </w:r>
      <w:r w:rsidR="00A10DC7">
        <w:rPr>
          <w:rFonts w:ascii="Times New Roman" w:hAnsi="Times New Roman" w:cs="Times New Roman"/>
          <w:b/>
          <w:sz w:val="28"/>
          <w:szCs w:val="28"/>
          <w:vertAlign w:val="subscript"/>
        </w:rPr>
        <w:t xml:space="preserve"> </w:t>
      </w:r>
      <w:r>
        <w:rPr>
          <w:rFonts w:ascii="Times New Roman" w:hAnsi="Times New Roman" w:cs="Times New Roman"/>
          <w:b/>
          <w:sz w:val="28"/>
          <w:szCs w:val="28"/>
        </w:rPr>
        <w:t>=</w:t>
      </w:r>
      <w:r w:rsidR="00A10DC7">
        <w:rPr>
          <w:rFonts w:ascii="Times New Roman" w:hAnsi="Times New Roman" w:cs="Times New Roman"/>
          <w:b/>
          <w:sz w:val="28"/>
          <w:szCs w:val="28"/>
        </w:rPr>
        <w:t xml:space="preserve"> </w:t>
      </w:r>
      <w:r w:rsidRPr="00A10DC7">
        <w:rPr>
          <w:rFonts w:ascii="Times New Roman" w:hAnsi="Times New Roman" w:cs="Times New Roman"/>
          <w:sz w:val="28"/>
          <w:szCs w:val="28"/>
        </w:rPr>
        <w:t>4*587,09</w:t>
      </w:r>
      <w:r>
        <w:rPr>
          <w:rFonts w:ascii="Times New Roman" w:hAnsi="Times New Roman" w:cs="Times New Roman"/>
          <w:b/>
          <w:sz w:val="28"/>
          <w:szCs w:val="28"/>
        </w:rPr>
        <w:t>=2 348,36 руб.</w:t>
      </w:r>
    </w:p>
    <w:p w:rsidR="00A10DC7" w:rsidRDefault="00A10DC7" w:rsidP="00E67063">
      <w:pPr>
        <w:spacing w:after="0" w:line="240" w:lineRule="auto"/>
        <w:ind w:left="2124" w:firstLine="708"/>
        <w:jc w:val="both"/>
        <w:rPr>
          <w:rFonts w:ascii="Times New Roman" w:hAnsi="Times New Roman" w:cs="Times New Roman"/>
          <w:b/>
          <w:sz w:val="28"/>
          <w:szCs w:val="28"/>
        </w:rPr>
      </w:pPr>
    </w:p>
    <w:p w:rsidR="00A10DC7" w:rsidRDefault="00A10DC7" w:rsidP="00A10D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E67063">
        <w:rPr>
          <w:rFonts w:ascii="Times New Roman" w:hAnsi="Times New Roman" w:cs="Times New Roman"/>
          <w:sz w:val="28"/>
          <w:szCs w:val="28"/>
        </w:rPr>
        <w:t xml:space="preserve">. </w:t>
      </w:r>
      <w:r>
        <w:rPr>
          <w:rFonts w:ascii="Times New Roman" w:hAnsi="Times New Roman" w:cs="Times New Roman"/>
          <w:sz w:val="28"/>
          <w:szCs w:val="28"/>
        </w:rPr>
        <w:t>Для подготовки отчетности, сотрудник затратит в среднем 16 часов.</w:t>
      </w:r>
    </w:p>
    <w:p w:rsidR="00A10DC7" w:rsidRDefault="00A10DC7" w:rsidP="00E67063">
      <w:pPr>
        <w:spacing w:after="0" w:line="240" w:lineRule="auto"/>
        <w:ind w:left="2124" w:firstLine="708"/>
        <w:jc w:val="both"/>
        <w:rPr>
          <w:rFonts w:ascii="Times New Roman" w:hAnsi="Times New Roman" w:cs="Times New Roman"/>
          <w:b/>
          <w:sz w:val="28"/>
          <w:szCs w:val="28"/>
        </w:rPr>
      </w:pPr>
    </w:p>
    <w:p w:rsidR="00A10DC7" w:rsidRPr="0024487F" w:rsidRDefault="00A10DC7" w:rsidP="00A10DC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T</w:t>
      </w:r>
      <w:r w:rsidRPr="00123187">
        <w:rPr>
          <w:rFonts w:ascii="Times New Roman" w:hAnsi="Times New Roman" w:cs="Times New Roman"/>
          <w:b/>
          <w:sz w:val="28"/>
          <w:szCs w:val="28"/>
          <w:vertAlign w:val="subscript"/>
        </w:rPr>
        <w:t xml:space="preserve"> </w:t>
      </w:r>
      <w:r>
        <w:rPr>
          <w:rFonts w:ascii="Times New Roman" w:hAnsi="Times New Roman" w:cs="Times New Roman"/>
          <w:b/>
          <w:sz w:val="28"/>
          <w:szCs w:val="28"/>
          <w:vertAlign w:val="subscript"/>
        </w:rPr>
        <w:t xml:space="preserve">ИТ5 </w:t>
      </w:r>
      <w:r w:rsidRPr="0024487F">
        <w:rPr>
          <w:rFonts w:ascii="Times New Roman" w:hAnsi="Times New Roman" w:cs="Times New Roman"/>
          <w:sz w:val="28"/>
          <w:szCs w:val="28"/>
        </w:rPr>
        <w:t>= 16*587</w:t>
      </w:r>
      <w:proofErr w:type="gramStart"/>
      <w:r w:rsidRPr="0024487F">
        <w:rPr>
          <w:rFonts w:ascii="Times New Roman" w:hAnsi="Times New Roman" w:cs="Times New Roman"/>
          <w:sz w:val="28"/>
          <w:szCs w:val="28"/>
        </w:rPr>
        <w:t>,09</w:t>
      </w:r>
      <w:proofErr w:type="gramEnd"/>
      <w:r w:rsidRPr="0024487F">
        <w:rPr>
          <w:rFonts w:ascii="Times New Roman" w:hAnsi="Times New Roman" w:cs="Times New Roman"/>
          <w:sz w:val="28"/>
          <w:szCs w:val="28"/>
        </w:rPr>
        <w:t xml:space="preserve"> руб. =</w:t>
      </w:r>
      <w:r w:rsidRPr="0024487F">
        <w:rPr>
          <w:rFonts w:ascii="Times New Roman" w:hAnsi="Times New Roman" w:cs="Times New Roman"/>
          <w:b/>
          <w:sz w:val="28"/>
          <w:szCs w:val="28"/>
        </w:rPr>
        <w:t xml:space="preserve"> 9 393,44 руб.</w:t>
      </w:r>
    </w:p>
    <w:p w:rsidR="00E67063" w:rsidRDefault="00E67063" w:rsidP="00E67063">
      <w:pPr>
        <w:spacing w:after="0" w:line="240" w:lineRule="auto"/>
        <w:jc w:val="center"/>
        <w:rPr>
          <w:rFonts w:ascii="Times New Roman" w:hAnsi="Times New Roman" w:cs="Times New Roman"/>
          <w:b/>
          <w:sz w:val="28"/>
          <w:szCs w:val="28"/>
        </w:rPr>
      </w:pPr>
    </w:p>
    <w:p w:rsidR="00123187" w:rsidRDefault="00123187" w:rsidP="00123187">
      <w:pPr>
        <w:spacing w:after="0" w:line="240" w:lineRule="auto"/>
        <w:rPr>
          <w:rFonts w:ascii="Times New Roman" w:hAnsi="Times New Roman" w:cs="Times New Roman"/>
          <w:b/>
          <w:sz w:val="28"/>
          <w:szCs w:val="28"/>
        </w:rPr>
      </w:pPr>
      <w:r>
        <w:rPr>
          <w:rFonts w:ascii="Times New Roman" w:hAnsi="Times New Roman" w:cs="Times New Roman"/>
          <w:b/>
          <w:sz w:val="28"/>
          <w:szCs w:val="28"/>
        </w:rPr>
        <w:t>ИТОГО:</w:t>
      </w:r>
    </w:p>
    <w:p w:rsidR="00E67063" w:rsidRDefault="00123187" w:rsidP="002448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00E67063">
        <w:rPr>
          <w:rFonts w:ascii="Times New Roman" w:hAnsi="Times New Roman" w:cs="Times New Roman"/>
          <w:b/>
          <w:sz w:val="28"/>
          <w:szCs w:val="28"/>
        </w:rPr>
        <w:t>Т</w:t>
      </w:r>
      <w:r w:rsidR="00E67063">
        <w:rPr>
          <w:rFonts w:ascii="Times New Roman" w:hAnsi="Times New Roman" w:cs="Times New Roman"/>
          <w:b/>
          <w:sz w:val="28"/>
          <w:szCs w:val="28"/>
          <w:vertAlign w:val="subscript"/>
        </w:rPr>
        <w:t>ИТ</w:t>
      </w:r>
      <w:r w:rsidR="00D27D5D">
        <w:rPr>
          <w:rFonts w:ascii="Times New Roman" w:hAnsi="Times New Roman" w:cs="Times New Roman"/>
          <w:b/>
          <w:sz w:val="28"/>
          <w:szCs w:val="28"/>
          <w:vertAlign w:val="subscript"/>
        </w:rPr>
        <w:t>(</w:t>
      </w:r>
      <w:r w:rsidR="00D27D5D">
        <w:rPr>
          <w:rFonts w:ascii="Times New Roman" w:hAnsi="Times New Roman" w:cs="Times New Roman"/>
          <w:b/>
          <w:sz w:val="28"/>
          <w:szCs w:val="28"/>
          <w:vertAlign w:val="subscript"/>
          <w:lang w:val="en-US"/>
        </w:rPr>
        <w:t>min</w:t>
      </w:r>
      <w:r w:rsidR="00D27D5D">
        <w:rPr>
          <w:rFonts w:ascii="Times New Roman" w:hAnsi="Times New Roman" w:cs="Times New Roman"/>
          <w:b/>
          <w:sz w:val="28"/>
          <w:szCs w:val="28"/>
          <w:vertAlign w:val="subscript"/>
        </w:rPr>
        <w:t>)</w:t>
      </w:r>
      <w:r w:rsidR="00E67063">
        <w:rPr>
          <w:rFonts w:ascii="Times New Roman" w:hAnsi="Times New Roman" w:cs="Times New Roman"/>
          <w:b/>
          <w:sz w:val="28"/>
          <w:szCs w:val="28"/>
        </w:rPr>
        <w:t xml:space="preserve">= </w:t>
      </w:r>
      <w:r w:rsidR="00D27D5D">
        <w:rPr>
          <w:rFonts w:ascii="Times New Roman" w:hAnsi="Times New Roman" w:cs="Times New Roman"/>
          <w:b/>
          <w:sz w:val="28"/>
          <w:szCs w:val="28"/>
        </w:rPr>
        <w:t>1</w:t>
      </w:r>
      <w:r w:rsidR="00A10DC7">
        <w:rPr>
          <w:rFonts w:ascii="Times New Roman" w:hAnsi="Times New Roman" w:cs="Times New Roman"/>
          <w:b/>
          <w:sz w:val="28"/>
          <w:szCs w:val="28"/>
        </w:rPr>
        <w:t> 761,27</w:t>
      </w:r>
      <w:r w:rsidR="00E67063">
        <w:rPr>
          <w:rFonts w:ascii="Times New Roman" w:hAnsi="Times New Roman" w:cs="Times New Roman"/>
          <w:b/>
          <w:sz w:val="28"/>
          <w:szCs w:val="28"/>
        </w:rPr>
        <w:t xml:space="preserve"> + </w:t>
      </w:r>
      <w:r w:rsidR="00D27D5D">
        <w:rPr>
          <w:rFonts w:ascii="Times New Roman" w:hAnsi="Times New Roman" w:cs="Times New Roman"/>
          <w:b/>
          <w:sz w:val="28"/>
          <w:szCs w:val="28"/>
        </w:rPr>
        <w:t>1 174,18 + 2 348,36</w:t>
      </w:r>
      <w:r w:rsidR="00E67063" w:rsidRPr="00D358EF">
        <w:rPr>
          <w:rFonts w:ascii="Times New Roman" w:hAnsi="Times New Roman" w:cs="Times New Roman"/>
          <w:b/>
          <w:sz w:val="28"/>
          <w:szCs w:val="28"/>
        </w:rPr>
        <w:t xml:space="preserve"> </w:t>
      </w:r>
      <w:r w:rsidR="00A10DC7">
        <w:rPr>
          <w:rFonts w:ascii="Times New Roman" w:hAnsi="Times New Roman" w:cs="Times New Roman"/>
          <w:b/>
          <w:sz w:val="28"/>
          <w:szCs w:val="28"/>
        </w:rPr>
        <w:t xml:space="preserve">+ 9 393,44 </w:t>
      </w:r>
      <w:r w:rsidR="00E67063">
        <w:rPr>
          <w:rFonts w:ascii="Times New Roman" w:hAnsi="Times New Roman" w:cs="Times New Roman"/>
          <w:b/>
          <w:sz w:val="28"/>
          <w:szCs w:val="28"/>
        </w:rPr>
        <w:t>= 1</w:t>
      </w:r>
      <w:r w:rsidR="0024487F">
        <w:rPr>
          <w:rFonts w:ascii="Times New Roman" w:hAnsi="Times New Roman" w:cs="Times New Roman"/>
          <w:b/>
          <w:sz w:val="28"/>
          <w:szCs w:val="28"/>
        </w:rPr>
        <w:t>4 677,25</w:t>
      </w:r>
      <w:r w:rsidR="00E67063">
        <w:rPr>
          <w:rFonts w:ascii="Times New Roman" w:hAnsi="Times New Roman" w:cs="Times New Roman"/>
          <w:b/>
          <w:sz w:val="28"/>
          <w:szCs w:val="28"/>
        </w:rPr>
        <w:t xml:space="preserve"> руб.</w:t>
      </w:r>
      <w:r w:rsidR="0024487F" w:rsidRPr="0024487F">
        <w:rPr>
          <w:rFonts w:eastAsia="Times New Roman" w:cs="Times New Roman"/>
          <w:color w:val="FF0000"/>
          <w:szCs w:val="28"/>
          <w:lang w:eastAsia="ru-RU"/>
        </w:rPr>
        <w:t xml:space="preserve"> </w:t>
      </w:r>
    </w:p>
    <w:p w:rsidR="00A10DC7" w:rsidRDefault="00E67063" w:rsidP="002448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Т</w:t>
      </w:r>
      <w:r w:rsidR="00D27D5D">
        <w:rPr>
          <w:rFonts w:ascii="Times New Roman" w:hAnsi="Times New Roman" w:cs="Times New Roman"/>
          <w:b/>
          <w:sz w:val="28"/>
          <w:szCs w:val="28"/>
          <w:vertAlign w:val="subscript"/>
        </w:rPr>
        <w:t>ИТ(</w:t>
      </w:r>
      <w:r w:rsidR="00D27D5D">
        <w:rPr>
          <w:rFonts w:ascii="Times New Roman" w:hAnsi="Times New Roman" w:cs="Times New Roman"/>
          <w:b/>
          <w:sz w:val="28"/>
          <w:szCs w:val="28"/>
          <w:vertAlign w:val="subscript"/>
          <w:lang w:val="en-US"/>
        </w:rPr>
        <w:t>max</w:t>
      </w:r>
      <w:r w:rsidR="00D27D5D">
        <w:rPr>
          <w:rFonts w:ascii="Times New Roman" w:hAnsi="Times New Roman" w:cs="Times New Roman"/>
          <w:b/>
          <w:sz w:val="28"/>
          <w:szCs w:val="28"/>
          <w:vertAlign w:val="subscript"/>
        </w:rPr>
        <w:t>)</w:t>
      </w:r>
      <w:r>
        <w:rPr>
          <w:rFonts w:ascii="Times New Roman" w:hAnsi="Times New Roman" w:cs="Times New Roman"/>
          <w:b/>
          <w:sz w:val="28"/>
          <w:szCs w:val="28"/>
        </w:rPr>
        <w:t>=</w:t>
      </w:r>
      <w:r w:rsidR="00D27D5D">
        <w:rPr>
          <w:rFonts w:ascii="Times New Roman" w:hAnsi="Times New Roman" w:cs="Times New Roman"/>
          <w:b/>
          <w:sz w:val="28"/>
          <w:szCs w:val="28"/>
        </w:rPr>
        <w:t xml:space="preserve"> </w:t>
      </w:r>
      <w:r w:rsidR="00A10DC7">
        <w:rPr>
          <w:rFonts w:ascii="Times New Roman" w:hAnsi="Times New Roman" w:cs="Times New Roman"/>
          <w:b/>
          <w:sz w:val="28"/>
          <w:szCs w:val="28"/>
        </w:rPr>
        <w:t>1 761,27 + + 2 054,82 + 1 174,18 + 2 348,36</w:t>
      </w:r>
      <w:r w:rsidR="00A10DC7" w:rsidRPr="00D358EF">
        <w:rPr>
          <w:rFonts w:ascii="Times New Roman" w:hAnsi="Times New Roman" w:cs="Times New Roman"/>
          <w:b/>
          <w:sz w:val="28"/>
          <w:szCs w:val="28"/>
        </w:rPr>
        <w:t xml:space="preserve"> </w:t>
      </w:r>
      <w:r w:rsidR="00A10DC7">
        <w:rPr>
          <w:rFonts w:ascii="Times New Roman" w:hAnsi="Times New Roman" w:cs="Times New Roman"/>
          <w:b/>
          <w:sz w:val="28"/>
          <w:szCs w:val="28"/>
        </w:rPr>
        <w:t xml:space="preserve">+ 9 393,44 </w:t>
      </w:r>
      <w:r w:rsidR="0024487F" w:rsidRPr="00D358EF">
        <w:rPr>
          <w:rFonts w:ascii="Times New Roman" w:hAnsi="Times New Roman" w:cs="Times New Roman"/>
          <w:b/>
          <w:sz w:val="28"/>
          <w:szCs w:val="28"/>
        </w:rPr>
        <w:t xml:space="preserve"> </w:t>
      </w:r>
      <w:r w:rsidR="0024487F">
        <w:rPr>
          <w:rFonts w:ascii="Times New Roman" w:hAnsi="Times New Roman" w:cs="Times New Roman"/>
          <w:b/>
          <w:sz w:val="28"/>
          <w:szCs w:val="28"/>
        </w:rPr>
        <w:t xml:space="preserve">= </w:t>
      </w:r>
    </w:p>
    <w:p w:rsidR="0024487F" w:rsidRDefault="0024487F" w:rsidP="002448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16 732,08 руб.</w:t>
      </w:r>
    </w:p>
    <w:p w:rsidR="0024487F" w:rsidRDefault="0024487F" w:rsidP="00E67063">
      <w:pPr>
        <w:spacing w:after="0" w:line="240" w:lineRule="auto"/>
        <w:jc w:val="center"/>
        <w:rPr>
          <w:rFonts w:ascii="Times New Roman" w:hAnsi="Times New Roman" w:cs="Times New Roman"/>
          <w:b/>
          <w:sz w:val="28"/>
          <w:szCs w:val="28"/>
        </w:rPr>
      </w:pPr>
    </w:p>
    <w:p w:rsidR="0024487F" w:rsidRDefault="0024487F" w:rsidP="00E67063">
      <w:pPr>
        <w:spacing w:after="0" w:line="240" w:lineRule="auto"/>
        <w:jc w:val="center"/>
        <w:rPr>
          <w:rFonts w:ascii="Times New Roman" w:hAnsi="Times New Roman" w:cs="Times New Roman"/>
          <w:b/>
          <w:sz w:val="28"/>
          <w:szCs w:val="28"/>
        </w:rPr>
      </w:pPr>
    </w:p>
    <w:p w:rsidR="00E12FDE" w:rsidRDefault="00E12FDE" w:rsidP="00E12F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 этап. Стоимость приобретений, необходимых для выполнения информационных требований </w:t>
      </w:r>
    </w:p>
    <w:p w:rsidR="00E12FDE" w:rsidRDefault="00E12FDE" w:rsidP="00E12FDE">
      <w:pPr>
        <w:spacing w:after="0" w:line="240" w:lineRule="auto"/>
        <w:jc w:val="center"/>
        <w:rPr>
          <w:rFonts w:ascii="Times New Roman" w:hAnsi="Times New Roman" w:cs="Times New Roman"/>
          <w:b/>
          <w:sz w:val="28"/>
          <w:szCs w:val="28"/>
        </w:rPr>
      </w:pPr>
    </w:p>
    <w:p w:rsidR="00E12FDE" w:rsidRPr="000330D2" w:rsidRDefault="00E12FDE" w:rsidP="00083E28">
      <w:pPr>
        <w:pStyle w:val="af2"/>
        <w:numPr>
          <w:ilvl w:val="0"/>
          <w:numId w:val="3"/>
        </w:numPr>
        <w:spacing w:after="0" w:line="240" w:lineRule="auto"/>
        <w:ind w:left="284" w:firstLine="142"/>
        <w:jc w:val="both"/>
        <w:rPr>
          <w:rFonts w:ascii="Times New Roman" w:hAnsi="Times New Roman" w:cs="Times New Roman"/>
          <w:sz w:val="28"/>
          <w:szCs w:val="28"/>
        </w:rPr>
      </w:pPr>
      <w:r w:rsidRPr="000330D2">
        <w:rPr>
          <w:rFonts w:ascii="Times New Roman" w:hAnsi="Times New Roman" w:cs="Times New Roman"/>
          <w:sz w:val="28"/>
          <w:szCs w:val="28"/>
        </w:rPr>
        <w:t xml:space="preserve">Картридж – </w:t>
      </w:r>
      <w:r w:rsidR="00FC452E">
        <w:rPr>
          <w:rFonts w:ascii="Times New Roman" w:hAnsi="Times New Roman" w:cs="Times New Roman"/>
          <w:sz w:val="28"/>
          <w:szCs w:val="28"/>
        </w:rPr>
        <w:t>1740</w:t>
      </w:r>
      <w:r w:rsidRPr="000330D2">
        <w:rPr>
          <w:rFonts w:ascii="Times New Roman" w:hAnsi="Times New Roman" w:cs="Times New Roman"/>
          <w:sz w:val="28"/>
          <w:szCs w:val="28"/>
        </w:rPr>
        <w:t xml:space="preserve"> руб./шт.</w:t>
      </w:r>
    </w:p>
    <w:p w:rsidR="00E12FDE" w:rsidRDefault="00131E43" w:rsidP="00083E28">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E12FDE">
        <w:rPr>
          <w:rFonts w:ascii="Times New Roman" w:hAnsi="Times New Roman" w:cs="Times New Roman"/>
          <w:sz w:val="28"/>
          <w:szCs w:val="28"/>
        </w:rPr>
        <w:t>Пачка бумаги (А4) – 2</w:t>
      </w:r>
      <w:r w:rsidR="00FC452E">
        <w:rPr>
          <w:rFonts w:ascii="Times New Roman" w:hAnsi="Times New Roman" w:cs="Times New Roman"/>
          <w:sz w:val="28"/>
          <w:szCs w:val="28"/>
        </w:rPr>
        <w:t>31</w:t>
      </w:r>
      <w:r w:rsidR="00E12FDE">
        <w:rPr>
          <w:rFonts w:ascii="Times New Roman" w:hAnsi="Times New Roman" w:cs="Times New Roman"/>
          <w:sz w:val="28"/>
          <w:szCs w:val="28"/>
        </w:rPr>
        <w:t xml:space="preserve"> руб./пачка</w:t>
      </w:r>
    </w:p>
    <w:p w:rsidR="00E12FDE" w:rsidRDefault="00E12FDE" w:rsidP="00E12F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(данные из сети интернет, с официальных сайтов предприятий продажи)</w:t>
      </w:r>
    </w:p>
    <w:p w:rsidR="00E12FDE" w:rsidRDefault="00E12FDE" w:rsidP="00E12F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Pr>
          <w:rFonts w:ascii="Times New Roman" w:hAnsi="Times New Roman" w:cs="Times New Roman"/>
          <w:b/>
          <w:sz w:val="28"/>
          <w:szCs w:val="28"/>
          <w:vertAlign w:val="subscript"/>
        </w:rPr>
        <w:t>ИЭ</w:t>
      </w:r>
      <w:r>
        <w:rPr>
          <w:rFonts w:ascii="Times New Roman" w:hAnsi="Times New Roman" w:cs="Times New Roman"/>
          <w:b/>
          <w:sz w:val="28"/>
          <w:szCs w:val="28"/>
        </w:rPr>
        <w:t>=МР/ (</w:t>
      </w:r>
      <w:r>
        <w:rPr>
          <w:rFonts w:ascii="Times New Roman" w:hAnsi="Times New Roman" w:cs="Times New Roman"/>
          <w:b/>
          <w:sz w:val="28"/>
          <w:szCs w:val="28"/>
          <w:lang w:val="en-US"/>
        </w:rPr>
        <w:t>n</w:t>
      </w:r>
      <w:r>
        <w:rPr>
          <w:rFonts w:ascii="Times New Roman" w:hAnsi="Times New Roman" w:cs="Times New Roman"/>
          <w:b/>
          <w:sz w:val="28"/>
          <w:szCs w:val="28"/>
        </w:rPr>
        <w:t>*</w:t>
      </w:r>
      <w:r>
        <w:rPr>
          <w:rFonts w:ascii="Times New Roman" w:hAnsi="Times New Roman" w:cs="Times New Roman"/>
          <w:b/>
          <w:sz w:val="28"/>
          <w:szCs w:val="28"/>
          <w:lang w:val="en-US"/>
        </w:rPr>
        <w:t>q</w:t>
      </w:r>
      <w:r>
        <w:rPr>
          <w:rFonts w:ascii="Times New Roman" w:hAnsi="Times New Roman" w:cs="Times New Roman"/>
          <w:b/>
          <w:sz w:val="28"/>
          <w:szCs w:val="28"/>
        </w:rPr>
        <w:t xml:space="preserve">), </w:t>
      </w:r>
      <w:r>
        <w:rPr>
          <w:rFonts w:ascii="Times New Roman" w:hAnsi="Times New Roman" w:cs="Times New Roman"/>
          <w:sz w:val="28"/>
          <w:szCs w:val="28"/>
        </w:rPr>
        <w:t>где:</w:t>
      </w:r>
    </w:p>
    <w:p w:rsidR="00E12FDE" w:rsidRDefault="00E12FDE" w:rsidP="00E12FDE">
      <w:pPr>
        <w:spacing w:after="0" w:line="240" w:lineRule="auto"/>
        <w:jc w:val="center"/>
        <w:rPr>
          <w:rFonts w:ascii="Times New Roman" w:hAnsi="Times New Roman" w:cs="Times New Roman"/>
          <w:sz w:val="28"/>
          <w:szCs w:val="28"/>
        </w:rPr>
      </w:pPr>
    </w:p>
    <w:p w:rsidR="00E12FDE" w:rsidRDefault="00E12FDE" w:rsidP="00E12F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МР – средняя рыночная цена на соответствующий товар;</w:t>
      </w:r>
    </w:p>
    <w:p w:rsidR="00E12FDE" w:rsidRDefault="00E12FDE" w:rsidP="00E12FD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 </w:t>
      </w:r>
      <w:proofErr w:type="gramStart"/>
      <w:r>
        <w:rPr>
          <w:rFonts w:ascii="Times New Roman" w:hAnsi="Times New Roman" w:cs="Times New Roman"/>
          <w:sz w:val="28"/>
          <w:szCs w:val="28"/>
        </w:rPr>
        <w:t>нормативное</w:t>
      </w:r>
      <w:proofErr w:type="gramEnd"/>
      <w:r>
        <w:rPr>
          <w:rFonts w:ascii="Times New Roman" w:hAnsi="Times New Roman" w:cs="Times New Roman"/>
          <w:sz w:val="28"/>
          <w:szCs w:val="28"/>
        </w:rPr>
        <w:t xml:space="preserve"> число лет службы приобретения (для работ (услуг) и расходных материалов </w:t>
      </w:r>
      <w:r>
        <w:rPr>
          <w:rFonts w:ascii="Times New Roman" w:hAnsi="Times New Roman" w:cs="Times New Roman"/>
          <w:sz w:val="28"/>
          <w:szCs w:val="28"/>
          <w:lang w:val="en-US"/>
        </w:rPr>
        <w:t>n</w:t>
      </w:r>
      <w:r>
        <w:rPr>
          <w:rFonts w:ascii="Times New Roman" w:hAnsi="Times New Roman" w:cs="Times New Roman"/>
          <w:sz w:val="28"/>
          <w:szCs w:val="28"/>
        </w:rPr>
        <w:t>=1)</w:t>
      </w:r>
    </w:p>
    <w:p w:rsidR="00E12FDE" w:rsidRDefault="00E12FDE" w:rsidP="00E12FD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q</w:t>
      </w:r>
      <w:r>
        <w:rPr>
          <w:rFonts w:ascii="Times New Roman" w:hAnsi="Times New Roman" w:cs="Times New Roman"/>
          <w:sz w:val="28"/>
          <w:szCs w:val="28"/>
        </w:rPr>
        <w:t xml:space="preserve"> – </w:t>
      </w:r>
      <w:proofErr w:type="gramStart"/>
      <w:r>
        <w:rPr>
          <w:rFonts w:ascii="Times New Roman" w:hAnsi="Times New Roman" w:cs="Times New Roman"/>
          <w:sz w:val="28"/>
          <w:szCs w:val="28"/>
        </w:rPr>
        <w:t>ожидаемое</w:t>
      </w:r>
      <w:proofErr w:type="gramEnd"/>
      <w:r>
        <w:rPr>
          <w:rFonts w:ascii="Times New Roman" w:hAnsi="Times New Roman" w:cs="Times New Roman"/>
          <w:sz w:val="28"/>
          <w:szCs w:val="28"/>
        </w:rPr>
        <w:t xml:space="preserve"> число использования приобретения в год для осуществления информационного требования</w:t>
      </w:r>
    </w:p>
    <w:p w:rsidR="00E12FDE" w:rsidRDefault="00E12FDE" w:rsidP="00E670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Pr>
          <w:rFonts w:ascii="Times New Roman" w:hAnsi="Times New Roman" w:cs="Times New Roman"/>
          <w:b/>
          <w:sz w:val="28"/>
          <w:szCs w:val="28"/>
          <w:vertAlign w:val="subscript"/>
        </w:rPr>
        <w:t>ИЭ</w:t>
      </w:r>
      <w:r w:rsidR="00083E28">
        <w:rPr>
          <w:rFonts w:ascii="Times New Roman" w:hAnsi="Times New Roman" w:cs="Times New Roman"/>
          <w:b/>
          <w:sz w:val="28"/>
          <w:szCs w:val="28"/>
          <w:vertAlign w:val="subscript"/>
        </w:rPr>
        <w:t>1</w:t>
      </w:r>
      <w:r>
        <w:rPr>
          <w:rFonts w:ascii="Times New Roman" w:hAnsi="Times New Roman" w:cs="Times New Roman"/>
          <w:sz w:val="28"/>
          <w:szCs w:val="28"/>
        </w:rPr>
        <w:t>= (</w:t>
      </w:r>
      <w:r w:rsidR="00FC452E">
        <w:rPr>
          <w:rFonts w:ascii="Times New Roman" w:hAnsi="Times New Roman" w:cs="Times New Roman"/>
          <w:sz w:val="28"/>
          <w:szCs w:val="28"/>
        </w:rPr>
        <w:t>1740</w:t>
      </w:r>
      <w:r>
        <w:rPr>
          <w:rFonts w:ascii="Times New Roman" w:hAnsi="Times New Roman" w:cs="Times New Roman"/>
          <w:sz w:val="28"/>
          <w:szCs w:val="28"/>
        </w:rPr>
        <w:t>+</w:t>
      </w:r>
      <w:proofErr w:type="gramStart"/>
      <w:r>
        <w:rPr>
          <w:rFonts w:ascii="Times New Roman" w:hAnsi="Times New Roman" w:cs="Times New Roman"/>
          <w:sz w:val="28"/>
          <w:szCs w:val="28"/>
        </w:rPr>
        <w:t>2</w:t>
      </w:r>
      <w:r w:rsidR="00FC452E">
        <w:rPr>
          <w:rFonts w:ascii="Times New Roman" w:hAnsi="Times New Roman" w:cs="Times New Roman"/>
          <w:sz w:val="28"/>
          <w:szCs w:val="28"/>
        </w:rPr>
        <w:t>31</w:t>
      </w:r>
      <w:r w:rsidR="00131E43">
        <w:rPr>
          <w:rFonts w:ascii="Times New Roman" w:hAnsi="Times New Roman" w:cs="Times New Roman"/>
          <w:sz w:val="28"/>
          <w:szCs w:val="28"/>
        </w:rPr>
        <w:t>)*</w:t>
      </w:r>
      <w:proofErr w:type="gramEnd"/>
      <w:r w:rsidR="00131E43">
        <w:rPr>
          <w:rFonts w:ascii="Times New Roman" w:hAnsi="Times New Roman" w:cs="Times New Roman"/>
          <w:sz w:val="28"/>
          <w:szCs w:val="28"/>
        </w:rPr>
        <w:t>2</w:t>
      </w:r>
      <w:r w:rsidR="00E67063">
        <w:rPr>
          <w:rFonts w:ascii="Times New Roman" w:hAnsi="Times New Roman" w:cs="Times New Roman"/>
          <w:sz w:val="28"/>
          <w:szCs w:val="28"/>
        </w:rPr>
        <w:t>)/(1*1</w:t>
      </w:r>
      <w:r>
        <w:rPr>
          <w:rFonts w:ascii="Times New Roman" w:hAnsi="Times New Roman" w:cs="Times New Roman"/>
          <w:sz w:val="28"/>
          <w:szCs w:val="28"/>
        </w:rPr>
        <w:t>)</w:t>
      </w:r>
      <w:r>
        <w:rPr>
          <w:rFonts w:ascii="Times New Roman" w:hAnsi="Times New Roman" w:cs="Times New Roman"/>
          <w:b/>
          <w:sz w:val="28"/>
          <w:szCs w:val="28"/>
        </w:rPr>
        <w:t xml:space="preserve"> = </w:t>
      </w:r>
      <w:r w:rsidR="00131E43">
        <w:rPr>
          <w:rFonts w:ascii="Times New Roman" w:hAnsi="Times New Roman" w:cs="Times New Roman"/>
          <w:b/>
          <w:sz w:val="28"/>
          <w:szCs w:val="28"/>
        </w:rPr>
        <w:t>3 942</w:t>
      </w:r>
      <w:r w:rsidR="00987CD0">
        <w:rPr>
          <w:rFonts w:ascii="Times New Roman" w:hAnsi="Times New Roman" w:cs="Times New Roman"/>
          <w:b/>
          <w:sz w:val="28"/>
          <w:szCs w:val="28"/>
        </w:rPr>
        <w:t>,00</w:t>
      </w:r>
      <w:r w:rsidR="00083E28">
        <w:rPr>
          <w:rFonts w:ascii="Times New Roman" w:hAnsi="Times New Roman" w:cs="Times New Roman"/>
          <w:b/>
          <w:sz w:val="28"/>
          <w:szCs w:val="28"/>
        </w:rPr>
        <w:t xml:space="preserve"> </w:t>
      </w:r>
      <w:r>
        <w:rPr>
          <w:rFonts w:ascii="Times New Roman" w:hAnsi="Times New Roman" w:cs="Times New Roman"/>
          <w:b/>
          <w:sz w:val="28"/>
          <w:szCs w:val="28"/>
        </w:rPr>
        <w:t>руб.</w:t>
      </w:r>
    </w:p>
    <w:p w:rsidR="001C08A4" w:rsidRPr="00E67063" w:rsidRDefault="001C08A4" w:rsidP="00E67063">
      <w:pPr>
        <w:spacing w:after="0" w:line="240" w:lineRule="auto"/>
        <w:jc w:val="center"/>
        <w:rPr>
          <w:rFonts w:ascii="Times New Roman" w:hAnsi="Times New Roman" w:cs="Times New Roman"/>
          <w:sz w:val="28"/>
          <w:szCs w:val="28"/>
        </w:rPr>
      </w:pPr>
    </w:p>
    <w:p w:rsidR="00083E28" w:rsidRDefault="00131E43" w:rsidP="001C08A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w:t>
      </w:r>
      <w:r w:rsidR="00083E28">
        <w:rPr>
          <w:rFonts w:ascii="Times New Roman" w:hAnsi="Times New Roman" w:cs="Times New Roman"/>
          <w:sz w:val="28"/>
          <w:szCs w:val="28"/>
        </w:rPr>
        <w:t xml:space="preserve">. </w:t>
      </w:r>
      <w:r w:rsidR="00083E28" w:rsidRPr="00083E28">
        <w:rPr>
          <w:rFonts w:ascii="Times New Roman" w:hAnsi="Times New Roman" w:cs="Times New Roman"/>
          <w:sz w:val="28"/>
          <w:szCs w:val="28"/>
        </w:rPr>
        <w:t>Для приобретения материалов сотру</w:t>
      </w:r>
      <w:r w:rsidR="001C08A4">
        <w:rPr>
          <w:rFonts w:ascii="Times New Roman" w:hAnsi="Times New Roman" w:cs="Times New Roman"/>
          <w:sz w:val="28"/>
          <w:szCs w:val="28"/>
        </w:rPr>
        <w:t xml:space="preserve">дник воспользуется общественным </w:t>
      </w:r>
      <w:r w:rsidR="00083E28" w:rsidRPr="00083E28">
        <w:rPr>
          <w:rFonts w:ascii="Times New Roman" w:hAnsi="Times New Roman" w:cs="Times New Roman"/>
          <w:sz w:val="28"/>
          <w:szCs w:val="28"/>
        </w:rPr>
        <w:t>транспортом. Стоимость 1 поездки = 22,5 руб.</w:t>
      </w:r>
    </w:p>
    <w:p w:rsidR="00E12FDE" w:rsidRDefault="00083E28" w:rsidP="00E12F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Pr>
          <w:rFonts w:ascii="Times New Roman" w:hAnsi="Times New Roman" w:cs="Times New Roman"/>
          <w:b/>
          <w:sz w:val="28"/>
          <w:szCs w:val="28"/>
          <w:vertAlign w:val="subscript"/>
        </w:rPr>
        <w:t xml:space="preserve">ИЭ2 = </w:t>
      </w:r>
      <w:r w:rsidRPr="00083E28">
        <w:rPr>
          <w:rFonts w:ascii="Times New Roman" w:hAnsi="Times New Roman" w:cs="Times New Roman"/>
          <w:b/>
          <w:sz w:val="28"/>
          <w:szCs w:val="28"/>
        </w:rPr>
        <w:t>22,5</w:t>
      </w:r>
      <w:proofErr w:type="gramStart"/>
      <w:r w:rsidRPr="00083E28">
        <w:rPr>
          <w:rFonts w:ascii="Times New Roman" w:hAnsi="Times New Roman" w:cs="Times New Roman"/>
          <w:b/>
          <w:sz w:val="28"/>
          <w:szCs w:val="28"/>
        </w:rPr>
        <w:t>/(</w:t>
      </w:r>
      <w:proofErr w:type="gramEnd"/>
      <w:r>
        <w:rPr>
          <w:rFonts w:ascii="Times New Roman" w:hAnsi="Times New Roman" w:cs="Times New Roman"/>
          <w:b/>
          <w:sz w:val="28"/>
          <w:szCs w:val="28"/>
        </w:rPr>
        <w:t>1*1)</w:t>
      </w:r>
      <w:r w:rsidR="009A4B50">
        <w:rPr>
          <w:rFonts w:ascii="Times New Roman" w:hAnsi="Times New Roman" w:cs="Times New Roman"/>
          <w:b/>
          <w:sz w:val="28"/>
          <w:szCs w:val="28"/>
        </w:rPr>
        <w:t xml:space="preserve"> = 22,5*</w:t>
      </w:r>
      <w:r w:rsidR="00FC452E">
        <w:rPr>
          <w:rFonts w:ascii="Times New Roman" w:hAnsi="Times New Roman" w:cs="Times New Roman"/>
          <w:b/>
          <w:sz w:val="28"/>
          <w:szCs w:val="28"/>
        </w:rPr>
        <w:t>4</w:t>
      </w:r>
      <w:r w:rsidR="000A2210">
        <w:rPr>
          <w:rFonts w:ascii="Times New Roman" w:hAnsi="Times New Roman" w:cs="Times New Roman"/>
          <w:b/>
          <w:sz w:val="28"/>
          <w:szCs w:val="28"/>
        </w:rPr>
        <w:t xml:space="preserve"> поезд</w:t>
      </w:r>
      <w:r w:rsidR="00FC452E">
        <w:rPr>
          <w:rFonts w:ascii="Times New Roman" w:hAnsi="Times New Roman" w:cs="Times New Roman"/>
          <w:b/>
          <w:sz w:val="28"/>
          <w:szCs w:val="28"/>
        </w:rPr>
        <w:t>ки</w:t>
      </w:r>
      <w:r w:rsidR="009A4B50">
        <w:rPr>
          <w:rFonts w:ascii="Times New Roman" w:hAnsi="Times New Roman" w:cs="Times New Roman"/>
          <w:b/>
          <w:sz w:val="28"/>
          <w:szCs w:val="28"/>
        </w:rPr>
        <w:t xml:space="preserve"> = </w:t>
      </w:r>
      <w:r w:rsidR="00FC452E">
        <w:rPr>
          <w:rFonts w:ascii="Times New Roman" w:hAnsi="Times New Roman" w:cs="Times New Roman"/>
          <w:b/>
          <w:sz w:val="28"/>
          <w:szCs w:val="28"/>
        </w:rPr>
        <w:t>90</w:t>
      </w:r>
      <w:r w:rsidR="000A2210">
        <w:rPr>
          <w:rFonts w:ascii="Times New Roman" w:hAnsi="Times New Roman" w:cs="Times New Roman"/>
          <w:b/>
          <w:sz w:val="28"/>
          <w:szCs w:val="28"/>
        </w:rPr>
        <w:t>,00</w:t>
      </w:r>
      <w:r w:rsidR="009A4B50">
        <w:rPr>
          <w:rFonts w:ascii="Times New Roman" w:hAnsi="Times New Roman" w:cs="Times New Roman"/>
          <w:b/>
          <w:sz w:val="28"/>
          <w:szCs w:val="28"/>
        </w:rPr>
        <w:t xml:space="preserve"> руб.</w:t>
      </w:r>
    </w:p>
    <w:p w:rsidR="001C08A4" w:rsidRDefault="001C08A4" w:rsidP="001C08A4">
      <w:pPr>
        <w:spacing w:after="0" w:line="240" w:lineRule="auto"/>
        <w:jc w:val="both"/>
        <w:rPr>
          <w:rFonts w:ascii="Times New Roman" w:hAnsi="Times New Roman" w:cs="Times New Roman"/>
          <w:sz w:val="28"/>
          <w:szCs w:val="28"/>
        </w:rPr>
      </w:pPr>
    </w:p>
    <w:p w:rsidR="001C08A4" w:rsidRDefault="00131E43" w:rsidP="001C08A4">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001C08A4">
        <w:rPr>
          <w:rFonts w:ascii="Times New Roman" w:hAnsi="Times New Roman" w:cs="Times New Roman"/>
          <w:sz w:val="28"/>
          <w:szCs w:val="28"/>
        </w:rPr>
        <w:t xml:space="preserve">. Для подготовки документального подтверждения источников финансирования создания объектов или реализации инвестиционного проекта на сумму не менее размера предполагаемых расходов сотрудник воспользуется </w:t>
      </w:r>
      <w:r>
        <w:rPr>
          <w:rFonts w:ascii="Times New Roman" w:hAnsi="Times New Roman" w:cs="Times New Roman"/>
          <w:sz w:val="28"/>
          <w:szCs w:val="28"/>
        </w:rPr>
        <w:t>общественным</w:t>
      </w:r>
      <w:r w:rsidR="001C08A4">
        <w:rPr>
          <w:rFonts w:ascii="Times New Roman" w:hAnsi="Times New Roman" w:cs="Times New Roman"/>
          <w:sz w:val="28"/>
          <w:szCs w:val="28"/>
        </w:rPr>
        <w:t xml:space="preserve"> транспортом. Стоимость 1 поездки = 22,5 руб.</w:t>
      </w:r>
    </w:p>
    <w:p w:rsidR="001C08A4" w:rsidRDefault="001C08A4" w:rsidP="001C08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w:t>
      </w:r>
      <w:r>
        <w:rPr>
          <w:rFonts w:ascii="Times New Roman" w:hAnsi="Times New Roman" w:cs="Times New Roman"/>
          <w:b/>
          <w:sz w:val="28"/>
          <w:szCs w:val="28"/>
          <w:vertAlign w:val="subscript"/>
        </w:rPr>
        <w:t xml:space="preserve">ИЭ3 = </w:t>
      </w:r>
      <w:r w:rsidRPr="00083E28">
        <w:rPr>
          <w:rFonts w:ascii="Times New Roman" w:hAnsi="Times New Roman" w:cs="Times New Roman"/>
          <w:b/>
          <w:sz w:val="28"/>
          <w:szCs w:val="28"/>
        </w:rPr>
        <w:t>22,5/(</w:t>
      </w:r>
      <w:r>
        <w:rPr>
          <w:rFonts w:ascii="Times New Roman" w:hAnsi="Times New Roman" w:cs="Times New Roman"/>
          <w:b/>
          <w:sz w:val="28"/>
          <w:szCs w:val="28"/>
        </w:rPr>
        <w:t>1*1) = 22,5*4 поездки = 90,00 руб.</w:t>
      </w:r>
    </w:p>
    <w:p w:rsidR="001C08A4" w:rsidRDefault="001C08A4" w:rsidP="001C08A4">
      <w:pPr>
        <w:spacing w:after="0" w:line="240" w:lineRule="auto"/>
        <w:jc w:val="center"/>
        <w:rPr>
          <w:rFonts w:ascii="Times New Roman" w:hAnsi="Times New Roman" w:cs="Times New Roman"/>
          <w:b/>
          <w:sz w:val="28"/>
          <w:szCs w:val="28"/>
        </w:rPr>
      </w:pPr>
    </w:p>
    <w:p w:rsidR="001C08A4" w:rsidRPr="00D6412D" w:rsidRDefault="00131E43" w:rsidP="001C08A4">
      <w:pPr>
        <w:pStyle w:val="a4"/>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1C08A4" w:rsidRPr="00D6412D">
        <w:rPr>
          <w:rFonts w:ascii="Times New Roman" w:eastAsia="Calibri" w:hAnsi="Times New Roman" w:cs="Times New Roman"/>
          <w:sz w:val="28"/>
          <w:szCs w:val="28"/>
        </w:rPr>
        <w:t>Для</w:t>
      </w:r>
      <w:r w:rsidR="001C08A4" w:rsidRPr="00D6412D">
        <w:rPr>
          <w:rFonts w:ascii="Times New Roman" w:eastAsia="Calibri" w:hAnsi="Times New Roman" w:cs="Times New Roman"/>
          <w:b/>
          <w:sz w:val="28"/>
          <w:szCs w:val="28"/>
        </w:rPr>
        <w:t xml:space="preserve"> </w:t>
      </w:r>
      <w:r w:rsidR="001C08A4" w:rsidRPr="00D6412D">
        <w:rPr>
          <w:rFonts w:ascii="Times New Roman" w:eastAsia="Calibri" w:hAnsi="Times New Roman" w:cs="Times New Roman"/>
          <w:sz w:val="28"/>
          <w:szCs w:val="28"/>
        </w:rPr>
        <w:t>отправки документов почтой России</w:t>
      </w:r>
      <w:r w:rsidR="001C08A4" w:rsidRPr="00D6412D">
        <w:rPr>
          <w:rFonts w:ascii="Times New Roman" w:eastAsia="Calibri" w:hAnsi="Times New Roman" w:cs="Times New Roman"/>
          <w:b/>
          <w:sz w:val="28"/>
          <w:szCs w:val="28"/>
        </w:rPr>
        <w:t xml:space="preserve"> </w:t>
      </w:r>
      <w:r w:rsidR="001C08A4" w:rsidRPr="00D6412D">
        <w:rPr>
          <w:rFonts w:ascii="Times New Roman" w:eastAsia="Calibri" w:hAnsi="Times New Roman" w:cs="Times New Roman"/>
          <w:sz w:val="28"/>
          <w:szCs w:val="28"/>
        </w:rPr>
        <w:t xml:space="preserve">сотрудник воспользуется общественным транспортом:  </w:t>
      </w:r>
    </w:p>
    <w:p w:rsidR="001C08A4" w:rsidRDefault="001C08A4" w:rsidP="00C33344">
      <w:pPr>
        <w:pStyle w:val="a4"/>
        <w:ind w:firstLine="567"/>
        <w:jc w:val="center"/>
        <w:rPr>
          <w:rFonts w:ascii="Times New Roman" w:eastAsia="Calibri" w:hAnsi="Times New Roman" w:cs="Times New Roman"/>
          <w:b/>
          <w:sz w:val="28"/>
          <w:szCs w:val="28"/>
        </w:rPr>
      </w:pPr>
      <w:r w:rsidRPr="00D6412D">
        <w:rPr>
          <w:rFonts w:ascii="Times New Roman" w:eastAsia="Calibri" w:hAnsi="Times New Roman" w:cs="Times New Roman"/>
          <w:b/>
          <w:sz w:val="28"/>
          <w:szCs w:val="28"/>
        </w:rPr>
        <w:t>А</w:t>
      </w:r>
      <w:r w:rsidRPr="00D6412D">
        <w:rPr>
          <w:rFonts w:ascii="Times New Roman" w:eastAsia="Calibri" w:hAnsi="Times New Roman" w:cs="Times New Roman"/>
          <w:b/>
          <w:sz w:val="28"/>
          <w:szCs w:val="28"/>
          <w:vertAlign w:val="subscript"/>
        </w:rPr>
        <w:t>ИЭ</w:t>
      </w:r>
      <w:r>
        <w:rPr>
          <w:rFonts w:ascii="Times New Roman" w:eastAsia="Calibri" w:hAnsi="Times New Roman" w:cs="Times New Roman"/>
          <w:b/>
          <w:sz w:val="28"/>
          <w:szCs w:val="28"/>
          <w:vertAlign w:val="subscript"/>
        </w:rPr>
        <w:t>4</w:t>
      </w:r>
      <w:r w:rsidRPr="00D6412D">
        <w:rPr>
          <w:rFonts w:ascii="Times New Roman" w:eastAsia="Calibri" w:hAnsi="Times New Roman" w:cs="Times New Roman"/>
          <w:b/>
          <w:sz w:val="28"/>
          <w:szCs w:val="28"/>
          <w:vertAlign w:val="subscript"/>
        </w:rPr>
        <w:t xml:space="preserve"> </w:t>
      </w:r>
      <w:r w:rsidRPr="00D6412D">
        <w:rPr>
          <w:rFonts w:ascii="Times New Roman" w:eastAsia="Calibri" w:hAnsi="Times New Roman" w:cs="Times New Roman"/>
          <w:b/>
          <w:sz w:val="28"/>
          <w:szCs w:val="28"/>
        </w:rPr>
        <w:t>= 22,5/ (1*</w:t>
      </w:r>
      <w:r>
        <w:rPr>
          <w:rFonts w:ascii="Times New Roman" w:eastAsia="Calibri" w:hAnsi="Times New Roman" w:cs="Times New Roman"/>
          <w:b/>
          <w:sz w:val="28"/>
          <w:szCs w:val="28"/>
        </w:rPr>
        <w:t>1</w:t>
      </w:r>
      <w:r w:rsidRPr="00D6412D">
        <w:rPr>
          <w:rFonts w:ascii="Times New Roman" w:eastAsia="Calibri" w:hAnsi="Times New Roman" w:cs="Times New Roman"/>
          <w:b/>
          <w:sz w:val="28"/>
          <w:szCs w:val="28"/>
        </w:rPr>
        <w:t>) = 22,5 руб.*</w:t>
      </w:r>
      <w:r w:rsidR="00131E43">
        <w:rPr>
          <w:rFonts w:ascii="Times New Roman" w:eastAsia="Calibri" w:hAnsi="Times New Roman" w:cs="Times New Roman"/>
          <w:b/>
          <w:sz w:val="28"/>
          <w:szCs w:val="28"/>
        </w:rPr>
        <w:t>4</w:t>
      </w:r>
      <w:r w:rsidRPr="008818CE">
        <w:rPr>
          <w:rFonts w:ascii="Times New Roman" w:eastAsia="Calibri" w:hAnsi="Times New Roman" w:cs="Times New Roman"/>
          <w:b/>
          <w:i/>
          <w:sz w:val="28"/>
          <w:szCs w:val="28"/>
        </w:rPr>
        <w:t xml:space="preserve"> поездки</w:t>
      </w:r>
      <w:r w:rsidRPr="008818CE">
        <w:rPr>
          <w:rFonts w:ascii="Times New Roman" w:eastAsia="Calibri" w:hAnsi="Times New Roman" w:cs="Times New Roman"/>
          <w:b/>
          <w:sz w:val="28"/>
          <w:szCs w:val="28"/>
        </w:rPr>
        <w:t xml:space="preserve"> </w:t>
      </w:r>
      <w:r w:rsidRPr="00D6412D">
        <w:rPr>
          <w:rFonts w:ascii="Times New Roman" w:eastAsia="Calibri" w:hAnsi="Times New Roman" w:cs="Times New Roman"/>
          <w:b/>
          <w:sz w:val="28"/>
          <w:szCs w:val="28"/>
        </w:rPr>
        <w:t xml:space="preserve">= </w:t>
      </w:r>
      <w:r w:rsidR="00131E43">
        <w:rPr>
          <w:rFonts w:ascii="Times New Roman" w:eastAsia="Calibri" w:hAnsi="Times New Roman" w:cs="Times New Roman"/>
          <w:b/>
          <w:sz w:val="28"/>
          <w:szCs w:val="28"/>
        </w:rPr>
        <w:t>90</w:t>
      </w:r>
      <w:r>
        <w:rPr>
          <w:rFonts w:ascii="Times New Roman" w:eastAsia="Calibri" w:hAnsi="Times New Roman" w:cs="Times New Roman"/>
          <w:b/>
          <w:sz w:val="28"/>
          <w:szCs w:val="28"/>
        </w:rPr>
        <w:t>,00</w:t>
      </w:r>
      <w:r w:rsidRPr="00D6412D">
        <w:rPr>
          <w:rFonts w:ascii="Times New Roman" w:eastAsia="Calibri" w:hAnsi="Times New Roman" w:cs="Times New Roman"/>
          <w:b/>
          <w:sz w:val="28"/>
          <w:szCs w:val="28"/>
        </w:rPr>
        <w:t xml:space="preserve"> руб.</w:t>
      </w:r>
    </w:p>
    <w:p w:rsidR="0024487F" w:rsidRDefault="0024487F" w:rsidP="00C33344">
      <w:pPr>
        <w:pStyle w:val="a4"/>
        <w:ind w:firstLine="567"/>
        <w:jc w:val="center"/>
        <w:rPr>
          <w:rFonts w:ascii="Times New Roman" w:eastAsia="Calibri" w:hAnsi="Times New Roman" w:cs="Times New Roman"/>
          <w:b/>
          <w:sz w:val="28"/>
          <w:szCs w:val="28"/>
        </w:rPr>
      </w:pPr>
    </w:p>
    <w:p w:rsidR="0024487F" w:rsidRDefault="0024487F" w:rsidP="002448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В случае подготовки бизнес-плана привлеченной компанией:</w:t>
      </w:r>
    </w:p>
    <w:p w:rsidR="0024487F" w:rsidRDefault="0024487F" w:rsidP="002448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Средняя стоимость разработки бизнес-плана инвестиционного проекта составляет примерно 0,25% от стоимости проекта.</w:t>
      </w:r>
    </w:p>
    <w:p w:rsidR="0024487F" w:rsidRDefault="0024487F" w:rsidP="002448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 например, возьмем стоимость проекта 20 млн. рублей.</w:t>
      </w:r>
    </w:p>
    <w:p w:rsidR="002C7501" w:rsidRDefault="002C7501" w:rsidP="0024487F">
      <w:pPr>
        <w:spacing w:after="0" w:line="240" w:lineRule="auto"/>
        <w:jc w:val="center"/>
        <w:rPr>
          <w:rFonts w:ascii="Times New Roman" w:eastAsia="Calibri" w:hAnsi="Times New Roman" w:cs="Times New Roman"/>
          <w:b/>
          <w:sz w:val="28"/>
          <w:szCs w:val="28"/>
        </w:rPr>
      </w:pPr>
    </w:p>
    <w:p w:rsidR="0024487F" w:rsidRDefault="00D93313" w:rsidP="0024487F">
      <w:pPr>
        <w:spacing w:after="0" w:line="240" w:lineRule="auto"/>
        <w:jc w:val="center"/>
        <w:rPr>
          <w:rFonts w:ascii="Times New Roman" w:hAnsi="Times New Roman" w:cs="Times New Roman"/>
          <w:b/>
          <w:sz w:val="28"/>
          <w:szCs w:val="28"/>
        </w:rPr>
      </w:pPr>
      <w:r w:rsidRPr="00D6412D">
        <w:rPr>
          <w:rFonts w:ascii="Times New Roman" w:eastAsia="Calibri" w:hAnsi="Times New Roman" w:cs="Times New Roman"/>
          <w:b/>
          <w:sz w:val="28"/>
          <w:szCs w:val="28"/>
        </w:rPr>
        <w:t>А</w:t>
      </w:r>
      <w:r w:rsidRPr="00D6412D">
        <w:rPr>
          <w:rFonts w:ascii="Times New Roman" w:eastAsia="Calibri" w:hAnsi="Times New Roman" w:cs="Times New Roman"/>
          <w:b/>
          <w:sz w:val="28"/>
          <w:szCs w:val="28"/>
          <w:vertAlign w:val="subscript"/>
        </w:rPr>
        <w:t>ИЭ</w:t>
      </w:r>
      <w:r>
        <w:rPr>
          <w:rFonts w:ascii="Times New Roman" w:eastAsia="Calibri" w:hAnsi="Times New Roman" w:cs="Times New Roman"/>
          <w:b/>
          <w:sz w:val="28"/>
          <w:szCs w:val="28"/>
          <w:vertAlign w:val="subscript"/>
        </w:rPr>
        <w:t xml:space="preserve">5 </w:t>
      </w:r>
      <w:r w:rsidR="0024487F">
        <w:rPr>
          <w:rFonts w:ascii="Times New Roman" w:hAnsi="Times New Roman" w:cs="Times New Roman"/>
          <w:b/>
          <w:sz w:val="28"/>
          <w:szCs w:val="28"/>
        </w:rPr>
        <w:t>=</w:t>
      </w:r>
      <w:r>
        <w:rPr>
          <w:rFonts w:ascii="Times New Roman" w:hAnsi="Times New Roman" w:cs="Times New Roman"/>
          <w:b/>
          <w:sz w:val="28"/>
          <w:szCs w:val="28"/>
        </w:rPr>
        <w:t xml:space="preserve"> </w:t>
      </w:r>
      <w:r w:rsidR="0024487F">
        <w:rPr>
          <w:rFonts w:ascii="Times New Roman" w:hAnsi="Times New Roman" w:cs="Times New Roman"/>
          <w:b/>
          <w:sz w:val="28"/>
          <w:szCs w:val="28"/>
        </w:rPr>
        <w:t xml:space="preserve">20 000 000*0,0025 = 50 000,00 руб. </w:t>
      </w:r>
    </w:p>
    <w:p w:rsidR="0024487F" w:rsidRPr="00D6412D" w:rsidRDefault="0024487F" w:rsidP="00C33344">
      <w:pPr>
        <w:pStyle w:val="a4"/>
        <w:ind w:firstLine="567"/>
        <w:jc w:val="center"/>
        <w:rPr>
          <w:rFonts w:ascii="Times New Roman" w:eastAsia="Calibri" w:hAnsi="Times New Roman" w:cs="Times New Roman"/>
          <w:b/>
          <w:sz w:val="28"/>
          <w:szCs w:val="28"/>
        </w:rPr>
      </w:pPr>
    </w:p>
    <w:p w:rsidR="001C08A4" w:rsidRPr="00D6412D" w:rsidRDefault="0024487F" w:rsidP="001C08A4">
      <w:pPr>
        <w:pStyle w:val="a4"/>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1C08A4" w:rsidRPr="00D6412D">
        <w:rPr>
          <w:rFonts w:ascii="Times New Roman" w:eastAsia="Calibri" w:hAnsi="Times New Roman" w:cs="Times New Roman"/>
          <w:sz w:val="28"/>
          <w:szCs w:val="28"/>
        </w:rPr>
        <w:t>Стоимость отправки документов заказным письмом весом 50</w:t>
      </w:r>
      <w:r w:rsidR="001C08A4">
        <w:rPr>
          <w:rFonts w:ascii="Times New Roman" w:eastAsia="Calibri" w:hAnsi="Times New Roman" w:cs="Times New Roman"/>
          <w:sz w:val="28"/>
          <w:szCs w:val="28"/>
        </w:rPr>
        <w:t>0</w:t>
      </w:r>
      <w:r w:rsidR="001C08A4" w:rsidRPr="00D6412D">
        <w:rPr>
          <w:rFonts w:ascii="Times New Roman" w:eastAsia="Calibri" w:hAnsi="Times New Roman" w:cs="Times New Roman"/>
          <w:sz w:val="28"/>
          <w:szCs w:val="28"/>
        </w:rPr>
        <w:t xml:space="preserve"> г. (около 1</w:t>
      </w:r>
      <w:r w:rsidR="001C08A4">
        <w:rPr>
          <w:rFonts w:ascii="Times New Roman" w:eastAsia="Calibri" w:hAnsi="Times New Roman" w:cs="Times New Roman"/>
          <w:sz w:val="28"/>
          <w:szCs w:val="28"/>
        </w:rPr>
        <w:t>0</w:t>
      </w:r>
      <w:r w:rsidR="001C08A4" w:rsidRPr="00D6412D">
        <w:rPr>
          <w:rFonts w:ascii="Times New Roman" w:eastAsia="Calibri" w:hAnsi="Times New Roman" w:cs="Times New Roman"/>
          <w:sz w:val="28"/>
          <w:szCs w:val="28"/>
        </w:rPr>
        <w:t xml:space="preserve">0 листов А4) составляет </w:t>
      </w:r>
      <w:r w:rsidR="001C08A4">
        <w:rPr>
          <w:rFonts w:ascii="Times New Roman" w:eastAsia="Calibri" w:hAnsi="Times New Roman" w:cs="Times New Roman"/>
          <w:sz w:val="28"/>
          <w:szCs w:val="28"/>
        </w:rPr>
        <w:t>98,00</w:t>
      </w:r>
      <w:r w:rsidR="001C08A4" w:rsidRPr="00D6412D">
        <w:rPr>
          <w:rFonts w:ascii="Times New Roman" w:eastAsia="Calibri" w:hAnsi="Times New Roman" w:cs="Times New Roman"/>
          <w:sz w:val="28"/>
          <w:szCs w:val="28"/>
        </w:rPr>
        <w:t xml:space="preserve"> руб. (тарифы почты России, размещены на официальном сайте </w:t>
      </w:r>
      <w:hyperlink r:id="rId7" w:history="1">
        <w:r w:rsidR="001C08A4" w:rsidRPr="00D6412D">
          <w:rPr>
            <w:rStyle w:val="a5"/>
            <w:rFonts w:ascii="Times New Roman" w:eastAsia="Calibri" w:hAnsi="Times New Roman" w:cs="Times New Roman"/>
            <w:sz w:val="28"/>
            <w:szCs w:val="28"/>
          </w:rPr>
          <w:t>www.pochta.ru</w:t>
        </w:r>
      </w:hyperlink>
      <w:r w:rsidR="001C08A4" w:rsidRPr="00D6412D">
        <w:rPr>
          <w:rFonts w:ascii="Times New Roman" w:eastAsia="Calibri" w:hAnsi="Times New Roman" w:cs="Times New Roman"/>
          <w:sz w:val="28"/>
          <w:szCs w:val="28"/>
        </w:rPr>
        <w:t xml:space="preserve">) </w:t>
      </w:r>
    </w:p>
    <w:p w:rsidR="00C33344" w:rsidRDefault="00C33344" w:rsidP="00C33344">
      <w:pPr>
        <w:pStyle w:val="a4"/>
        <w:ind w:firstLine="708"/>
        <w:jc w:val="center"/>
        <w:rPr>
          <w:rFonts w:ascii="Times New Roman" w:eastAsia="Calibri" w:hAnsi="Times New Roman" w:cs="Times New Roman"/>
          <w:b/>
          <w:sz w:val="28"/>
          <w:szCs w:val="28"/>
        </w:rPr>
      </w:pPr>
    </w:p>
    <w:p w:rsidR="001C08A4" w:rsidRPr="00D6412D" w:rsidRDefault="001C08A4" w:rsidP="00C33344">
      <w:pPr>
        <w:pStyle w:val="a4"/>
        <w:ind w:firstLine="708"/>
        <w:jc w:val="center"/>
        <w:rPr>
          <w:rFonts w:ascii="Times New Roman" w:eastAsia="Calibri" w:hAnsi="Times New Roman" w:cs="Times New Roman"/>
          <w:sz w:val="28"/>
          <w:szCs w:val="28"/>
        </w:rPr>
      </w:pPr>
      <w:r w:rsidRPr="00D6412D">
        <w:rPr>
          <w:rFonts w:ascii="Times New Roman" w:eastAsia="Calibri" w:hAnsi="Times New Roman" w:cs="Times New Roman"/>
          <w:b/>
          <w:sz w:val="28"/>
          <w:szCs w:val="28"/>
        </w:rPr>
        <w:t>А</w:t>
      </w:r>
      <w:r w:rsidRPr="00D6412D">
        <w:rPr>
          <w:rFonts w:ascii="Times New Roman" w:eastAsia="Calibri" w:hAnsi="Times New Roman" w:cs="Times New Roman"/>
          <w:b/>
          <w:sz w:val="28"/>
          <w:szCs w:val="28"/>
          <w:vertAlign w:val="subscript"/>
        </w:rPr>
        <w:t>ИЭ</w:t>
      </w:r>
      <w:proofErr w:type="gramStart"/>
      <w:r w:rsidR="00D93313">
        <w:rPr>
          <w:rFonts w:ascii="Times New Roman" w:eastAsia="Calibri" w:hAnsi="Times New Roman" w:cs="Times New Roman"/>
          <w:b/>
          <w:sz w:val="28"/>
          <w:szCs w:val="28"/>
          <w:vertAlign w:val="subscript"/>
        </w:rPr>
        <w:t xml:space="preserve">6 </w:t>
      </w:r>
      <w:r w:rsidRPr="00D6412D">
        <w:rPr>
          <w:rFonts w:ascii="Times New Roman" w:eastAsia="Calibri" w:hAnsi="Times New Roman" w:cs="Times New Roman"/>
          <w:b/>
          <w:sz w:val="28"/>
          <w:szCs w:val="28"/>
          <w:vertAlign w:val="subscript"/>
        </w:rPr>
        <w:t xml:space="preserve"> </w:t>
      </w:r>
      <w:r w:rsidRPr="00D6412D">
        <w:rPr>
          <w:rFonts w:ascii="Times New Roman" w:eastAsia="Calibri" w:hAnsi="Times New Roman" w:cs="Times New Roman"/>
          <w:b/>
          <w:sz w:val="28"/>
          <w:szCs w:val="28"/>
        </w:rPr>
        <w:t>=</w:t>
      </w:r>
      <w:proofErr w:type="gramEnd"/>
      <w:r w:rsidRPr="00D6412D">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98,00</w:t>
      </w:r>
      <w:r w:rsidR="00131E43">
        <w:rPr>
          <w:rFonts w:ascii="Times New Roman" w:eastAsia="Calibri" w:hAnsi="Times New Roman" w:cs="Times New Roman"/>
          <w:b/>
          <w:sz w:val="28"/>
          <w:szCs w:val="28"/>
        </w:rPr>
        <w:t>*2</w:t>
      </w:r>
      <w:r w:rsidRPr="00D6412D">
        <w:rPr>
          <w:rFonts w:ascii="Times New Roman" w:eastAsia="Calibri" w:hAnsi="Times New Roman" w:cs="Times New Roman"/>
          <w:b/>
          <w:sz w:val="28"/>
          <w:szCs w:val="28"/>
        </w:rPr>
        <w:t>/ (1*</w:t>
      </w:r>
      <w:r>
        <w:rPr>
          <w:rFonts w:ascii="Times New Roman" w:eastAsia="Calibri" w:hAnsi="Times New Roman" w:cs="Times New Roman"/>
          <w:b/>
          <w:sz w:val="28"/>
          <w:szCs w:val="28"/>
        </w:rPr>
        <w:t>1</w:t>
      </w:r>
      <w:r w:rsidRPr="00D6412D">
        <w:rPr>
          <w:rFonts w:ascii="Times New Roman" w:eastAsia="Calibri" w:hAnsi="Times New Roman" w:cs="Times New Roman"/>
          <w:b/>
          <w:sz w:val="28"/>
          <w:szCs w:val="28"/>
        </w:rPr>
        <w:t xml:space="preserve">) = </w:t>
      </w:r>
      <w:r w:rsidR="00131E43">
        <w:rPr>
          <w:rFonts w:ascii="Times New Roman" w:eastAsia="Calibri" w:hAnsi="Times New Roman" w:cs="Times New Roman"/>
          <w:b/>
          <w:sz w:val="28"/>
          <w:szCs w:val="28"/>
        </w:rPr>
        <w:t>196</w:t>
      </w:r>
      <w:r>
        <w:rPr>
          <w:rFonts w:ascii="Times New Roman" w:eastAsia="Calibri" w:hAnsi="Times New Roman" w:cs="Times New Roman"/>
          <w:b/>
          <w:sz w:val="28"/>
          <w:szCs w:val="28"/>
        </w:rPr>
        <w:t>,00</w:t>
      </w:r>
      <w:r w:rsidRPr="00D6412D">
        <w:rPr>
          <w:rFonts w:ascii="Times New Roman" w:eastAsia="Calibri" w:hAnsi="Times New Roman" w:cs="Times New Roman"/>
          <w:b/>
          <w:sz w:val="28"/>
          <w:szCs w:val="28"/>
        </w:rPr>
        <w:t xml:space="preserve"> руб.</w:t>
      </w:r>
    </w:p>
    <w:p w:rsidR="001C08A4" w:rsidRDefault="001C08A4" w:rsidP="001C08A4">
      <w:pPr>
        <w:spacing w:after="0" w:line="240" w:lineRule="auto"/>
        <w:jc w:val="both"/>
        <w:rPr>
          <w:rFonts w:ascii="Times New Roman" w:hAnsi="Times New Roman" w:cs="Times New Roman"/>
          <w:sz w:val="28"/>
          <w:szCs w:val="28"/>
        </w:rPr>
      </w:pPr>
    </w:p>
    <w:p w:rsidR="00D93313" w:rsidRDefault="009A4B50" w:rsidP="00D93313">
      <w:pPr>
        <w:spacing w:after="0" w:line="240" w:lineRule="auto"/>
        <w:jc w:val="center"/>
        <w:rPr>
          <w:rFonts w:ascii="Times New Roman" w:hAnsi="Times New Roman" w:cs="Times New Roman"/>
          <w:b/>
          <w:sz w:val="28"/>
          <w:szCs w:val="28"/>
          <w:vertAlign w:val="subscript"/>
        </w:rPr>
      </w:pPr>
      <w:r w:rsidRPr="009A4B50">
        <w:rPr>
          <w:rFonts w:ascii="Times New Roman" w:hAnsi="Times New Roman" w:cs="Times New Roman"/>
          <w:b/>
          <w:sz w:val="28"/>
          <w:szCs w:val="28"/>
        </w:rPr>
        <w:t xml:space="preserve">Итого </w:t>
      </w:r>
      <w:proofErr w:type="spellStart"/>
      <w:r>
        <w:rPr>
          <w:rFonts w:ascii="Times New Roman" w:hAnsi="Times New Roman" w:cs="Times New Roman"/>
          <w:b/>
          <w:sz w:val="28"/>
          <w:szCs w:val="28"/>
        </w:rPr>
        <w:t>А</w:t>
      </w:r>
      <w:r w:rsidRPr="00282555">
        <w:rPr>
          <w:rFonts w:ascii="Times New Roman" w:hAnsi="Times New Roman" w:cs="Times New Roman"/>
          <w:b/>
          <w:sz w:val="28"/>
          <w:szCs w:val="28"/>
        </w:rPr>
        <w:t>ит</w:t>
      </w:r>
      <w:proofErr w:type="spellEnd"/>
      <w:r>
        <w:rPr>
          <w:rFonts w:ascii="Times New Roman" w:hAnsi="Times New Roman" w:cs="Times New Roman"/>
          <w:b/>
          <w:sz w:val="28"/>
          <w:szCs w:val="28"/>
          <w:vertAlign w:val="subscript"/>
        </w:rPr>
        <w:t xml:space="preserve"> </w:t>
      </w:r>
      <w:r>
        <w:rPr>
          <w:rFonts w:ascii="Times New Roman" w:hAnsi="Times New Roman" w:cs="Times New Roman"/>
          <w:b/>
          <w:sz w:val="28"/>
          <w:szCs w:val="28"/>
        </w:rPr>
        <w:t>=</w:t>
      </w:r>
      <w:r>
        <w:rPr>
          <w:rFonts w:ascii="Times New Roman" w:hAnsi="Times New Roman" w:cs="Times New Roman"/>
          <w:b/>
          <w:sz w:val="28"/>
          <w:szCs w:val="28"/>
          <w:vertAlign w:val="subscript"/>
        </w:rPr>
        <w:t xml:space="preserve"> </w:t>
      </w:r>
      <w:r>
        <w:rPr>
          <w:rFonts w:ascii="Times New Roman" w:hAnsi="Times New Roman" w:cs="Times New Roman"/>
          <w:b/>
          <w:sz w:val="28"/>
          <w:szCs w:val="28"/>
        </w:rPr>
        <w:t>А</w:t>
      </w:r>
      <w:r>
        <w:rPr>
          <w:rFonts w:ascii="Times New Roman" w:hAnsi="Times New Roman" w:cs="Times New Roman"/>
          <w:b/>
          <w:sz w:val="28"/>
          <w:szCs w:val="28"/>
          <w:vertAlign w:val="subscript"/>
        </w:rPr>
        <w:t xml:space="preserve">ИЭ1 </w:t>
      </w:r>
      <w:r>
        <w:rPr>
          <w:rFonts w:ascii="Times New Roman" w:hAnsi="Times New Roman" w:cs="Times New Roman"/>
          <w:b/>
          <w:sz w:val="28"/>
          <w:szCs w:val="28"/>
        </w:rPr>
        <w:t>+</w:t>
      </w:r>
      <w:r>
        <w:rPr>
          <w:rFonts w:ascii="Times New Roman" w:hAnsi="Times New Roman" w:cs="Times New Roman"/>
          <w:b/>
          <w:sz w:val="28"/>
          <w:szCs w:val="28"/>
          <w:vertAlign w:val="subscript"/>
        </w:rPr>
        <w:t xml:space="preserve"> </w:t>
      </w:r>
      <w:r>
        <w:rPr>
          <w:rFonts w:ascii="Times New Roman" w:hAnsi="Times New Roman" w:cs="Times New Roman"/>
          <w:b/>
          <w:sz w:val="28"/>
          <w:szCs w:val="28"/>
        </w:rPr>
        <w:t>А</w:t>
      </w:r>
      <w:r>
        <w:rPr>
          <w:rFonts w:ascii="Times New Roman" w:hAnsi="Times New Roman" w:cs="Times New Roman"/>
          <w:b/>
          <w:sz w:val="28"/>
          <w:szCs w:val="28"/>
          <w:vertAlign w:val="subscript"/>
        </w:rPr>
        <w:t>ИЭ2</w:t>
      </w:r>
      <w:r w:rsidR="001C08A4">
        <w:rPr>
          <w:rFonts w:ascii="Times New Roman" w:hAnsi="Times New Roman" w:cs="Times New Roman"/>
          <w:b/>
          <w:sz w:val="28"/>
          <w:szCs w:val="28"/>
        </w:rPr>
        <w:t>+</w:t>
      </w:r>
      <w:r w:rsidR="001C08A4">
        <w:rPr>
          <w:rFonts w:ascii="Times New Roman" w:hAnsi="Times New Roman" w:cs="Times New Roman"/>
          <w:b/>
          <w:sz w:val="28"/>
          <w:szCs w:val="28"/>
          <w:vertAlign w:val="subscript"/>
        </w:rPr>
        <w:t xml:space="preserve"> </w:t>
      </w:r>
      <w:r w:rsidR="001C08A4">
        <w:rPr>
          <w:rFonts w:ascii="Times New Roman" w:hAnsi="Times New Roman" w:cs="Times New Roman"/>
          <w:b/>
          <w:sz w:val="28"/>
          <w:szCs w:val="28"/>
        </w:rPr>
        <w:t>А</w:t>
      </w:r>
      <w:r w:rsidR="001C08A4">
        <w:rPr>
          <w:rFonts w:ascii="Times New Roman" w:hAnsi="Times New Roman" w:cs="Times New Roman"/>
          <w:b/>
          <w:sz w:val="28"/>
          <w:szCs w:val="28"/>
          <w:vertAlign w:val="subscript"/>
        </w:rPr>
        <w:t>ИЭ3</w:t>
      </w:r>
      <w:r w:rsidR="001C08A4">
        <w:rPr>
          <w:rFonts w:ascii="Times New Roman" w:hAnsi="Times New Roman" w:cs="Times New Roman"/>
          <w:b/>
          <w:sz w:val="28"/>
          <w:szCs w:val="28"/>
        </w:rPr>
        <w:t>+</w:t>
      </w:r>
      <w:r w:rsidR="001C08A4">
        <w:rPr>
          <w:rFonts w:ascii="Times New Roman" w:hAnsi="Times New Roman" w:cs="Times New Roman"/>
          <w:b/>
          <w:sz w:val="28"/>
          <w:szCs w:val="28"/>
          <w:vertAlign w:val="subscript"/>
        </w:rPr>
        <w:t xml:space="preserve"> </w:t>
      </w:r>
      <w:r w:rsidR="001C08A4">
        <w:rPr>
          <w:rFonts w:ascii="Times New Roman" w:hAnsi="Times New Roman" w:cs="Times New Roman"/>
          <w:b/>
          <w:sz w:val="28"/>
          <w:szCs w:val="28"/>
        </w:rPr>
        <w:t>А</w:t>
      </w:r>
      <w:r w:rsidR="001C08A4">
        <w:rPr>
          <w:rFonts w:ascii="Times New Roman" w:hAnsi="Times New Roman" w:cs="Times New Roman"/>
          <w:b/>
          <w:sz w:val="28"/>
          <w:szCs w:val="28"/>
          <w:vertAlign w:val="subscript"/>
        </w:rPr>
        <w:t>ИЭ4</w:t>
      </w:r>
      <w:r w:rsidR="001C08A4">
        <w:rPr>
          <w:rFonts w:ascii="Times New Roman" w:hAnsi="Times New Roman" w:cs="Times New Roman"/>
          <w:b/>
          <w:sz w:val="28"/>
          <w:szCs w:val="28"/>
        </w:rPr>
        <w:t>+</w:t>
      </w:r>
      <w:r w:rsidR="001C08A4">
        <w:rPr>
          <w:rFonts w:ascii="Times New Roman" w:hAnsi="Times New Roman" w:cs="Times New Roman"/>
          <w:b/>
          <w:sz w:val="28"/>
          <w:szCs w:val="28"/>
          <w:vertAlign w:val="subscript"/>
        </w:rPr>
        <w:t xml:space="preserve"> </w:t>
      </w:r>
      <w:r w:rsidR="001C08A4">
        <w:rPr>
          <w:rFonts w:ascii="Times New Roman" w:hAnsi="Times New Roman" w:cs="Times New Roman"/>
          <w:b/>
          <w:sz w:val="28"/>
          <w:szCs w:val="28"/>
        </w:rPr>
        <w:t>А</w:t>
      </w:r>
      <w:r w:rsidR="001C08A4">
        <w:rPr>
          <w:rFonts w:ascii="Times New Roman" w:hAnsi="Times New Roman" w:cs="Times New Roman"/>
          <w:b/>
          <w:sz w:val="28"/>
          <w:szCs w:val="28"/>
          <w:vertAlign w:val="subscript"/>
        </w:rPr>
        <w:t>ИЭ5</w:t>
      </w:r>
      <w:r w:rsidR="00D93313">
        <w:rPr>
          <w:rFonts w:ascii="Times New Roman" w:hAnsi="Times New Roman" w:cs="Times New Roman"/>
          <w:b/>
          <w:sz w:val="28"/>
          <w:szCs w:val="28"/>
          <w:vertAlign w:val="subscript"/>
        </w:rPr>
        <w:t>+</w:t>
      </w:r>
      <w:r w:rsidR="00D93313" w:rsidRPr="00D93313">
        <w:rPr>
          <w:rFonts w:ascii="Times New Roman" w:hAnsi="Times New Roman" w:cs="Times New Roman"/>
          <w:b/>
          <w:sz w:val="28"/>
          <w:szCs w:val="28"/>
        </w:rPr>
        <w:t xml:space="preserve"> </w:t>
      </w:r>
      <w:r w:rsidR="00D93313">
        <w:rPr>
          <w:rFonts w:ascii="Times New Roman" w:hAnsi="Times New Roman" w:cs="Times New Roman"/>
          <w:b/>
          <w:sz w:val="28"/>
          <w:szCs w:val="28"/>
        </w:rPr>
        <w:t>А</w:t>
      </w:r>
      <w:r w:rsidR="00D93313">
        <w:rPr>
          <w:rFonts w:ascii="Times New Roman" w:hAnsi="Times New Roman" w:cs="Times New Roman"/>
          <w:b/>
          <w:sz w:val="28"/>
          <w:szCs w:val="28"/>
          <w:vertAlign w:val="subscript"/>
        </w:rPr>
        <w:t>ИЭ6</w:t>
      </w:r>
    </w:p>
    <w:p w:rsidR="00D93313" w:rsidRDefault="00D93313" w:rsidP="00E12FDE">
      <w:pPr>
        <w:spacing w:after="0" w:line="240" w:lineRule="auto"/>
        <w:jc w:val="center"/>
        <w:rPr>
          <w:rFonts w:ascii="Times New Roman" w:hAnsi="Times New Roman" w:cs="Times New Roman"/>
          <w:b/>
          <w:sz w:val="28"/>
          <w:szCs w:val="28"/>
          <w:vertAlign w:val="subscript"/>
        </w:rPr>
      </w:pPr>
    </w:p>
    <w:p w:rsidR="00D93313" w:rsidRDefault="00D93313" w:rsidP="00D93313">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А</w:t>
      </w:r>
      <w:r w:rsidRPr="00282555">
        <w:rPr>
          <w:rFonts w:ascii="Times New Roman" w:hAnsi="Times New Roman" w:cs="Times New Roman"/>
          <w:b/>
          <w:sz w:val="28"/>
          <w:szCs w:val="28"/>
        </w:rPr>
        <w:t>ит</w:t>
      </w:r>
      <w:proofErr w:type="spellEnd"/>
      <w:r w:rsidRPr="009A4B50">
        <w:rPr>
          <w:rFonts w:ascii="Times New Roman" w:hAnsi="Times New Roman" w:cs="Times New Roman"/>
          <w:b/>
          <w:sz w:val="28"/>
          <w:szCs w:val="28"/>
        </w:rPr>
        <w:t xml:space="preserve"> </w:t>
      </w:r>
      <w:r w:rsidRPr="00123187">
        <w:rPr>
          <w:rFonts w:ascii="Times New Roman" w:hAnsi="Times New Roman" w:cs="Times New Roman"/>
          <w:b/>
          <w:sz w:val="28"/>
          <w:szCs w:val="28"/>
          <w:vertAlign w:val="subscript"/>
        </w:rPr>
        <w:t>(</w:t>
      </w:r>
      <w:r>
        <w:rPr>
          <w:rFonts w:ascii="Times New Roman" w:hAnsi="Times New Roman" w:cs="Times New Roman"/>
          <w:b/>
          <w:sz w:val="28"/>
          <w:szCs w:val="28"/>
          <w:vertAlign w:val="subscript"/>
          <w:lang w:val="en-US"/>
        </w:rPr>
        <w:t>min</w:t>
      </w:r>
      <w:r>
        <w:rPr>
          <w:rFonts w:ascii="Times New Roman" w:hAnsi="Times New Roman" w:cs="Times New Roman"/>
          <w:b/>
          <w:sz w:val="28"/>
          <w:szCs w:val="28"/>
          <w:vertAlign w:val="subscript"/>
        </w:rPr>
        <w:t>)</w:t>
      </w:r>
      <w:r w:rsidRPr="009A4B50">
        <w:rPr>
          <w:rFonts w:ascii="Times New Roman" w:hAnsi="Times New Roman" w:cs="Times New Roman"/>
          <w:b/>
          <w:sz w:val="28"/>
          <w:szCs w:val="28"/>
        </w:rPr>
        <w:t xml:space="preserve"> </w:t>
      </w:r>
      <w:r w:rsidRPr="00D93313">
        <w:rPr>
          <w:rFonts w:ascii="Times New Roman" w:hAnsi="Times New Roman" w:cs="Times New Roman"/>
          <w:sz w:val="28"/>
          <w:szCs w:val="28"/>
        </w:rPr>
        <w:t xml:space="preserve">= </w:t>
      </w:r>
      <w:r w:rsidR="002C7501">
        <w:rPr>
          <w:rFonts w:ascii="Times New Roman" w:hAnsi="Times New Roman" w:cs="Times New Roman"/>
          <w:sz w:val="28"/>
          <w:szCs w:val="28"/>
        </w:rPr>
        <w:t>3 942</w:t>
      </w:r>
      <w:r w:rsidRPr="00D93313">
        <w:rPr>
          <w:rFonts w:ascii="Times New Roman" w:hAnsi="Times New Roman" w:cs="Times New Roman"/>
          <w:sz w:val="28"/>
          <w:szCs w:val="28"/>
        </w:rPr>
        <w:t xml:space="preserve"> + 90 + 90 + </w:t>
      </w:r>
      <w:r w:rsidR="002C7501">
        <w:rPr>
          <w:rFonts w:ascii="Times New Roman" w:hAnsi="Times New Roman" w:cs="Times New Roman"/>
          <w:sz w:val="28"/>
          <w:szCs w:val="28"/>
        </w:rPr>
        <w:t>90</w:t>
      </w:r>
      <w:r w:rsidRPr="00D93313">
        <w:rPr>
          <w:rFonts w:ascii="Times New Roman" w:eastAsia="Calibri" w:hAnsi="Times New Roman" w:cs="Times New Roman"/>
          <w:sz w:val="28"/>
          <w:szCs w:val="28"/>
        </w:rPr>
        <w:t xml:space="preserve"> + </w:t>
      </w:r>
      <w:r w:rsidR="002C7501">
        <w:rPr>
          <w:rFonts w:ascii="Times New Roman" w:eastAsia="Calibri" w:hAnsi="Times New Roman" w:cs="Times New Roman"/>
          <w:sz w:val="28"/>
          <w:szCs w:val="28"/>
        </w:rPr>
        <w:t>1</w:t>
      </w:r>
      <w:r w:rsidRPr="00D93313">
        <w:rPr>
          <w:rFonts w:ascii="Times New Roman" w:eastAsia="Calibri" w:hAnsi="Times New Roman" w:cs="Times New Roman"/>
          <w:sz w:val="28"/>
          <w:szCs w:val="28"/>
        </w:rPr>
        <w:t>9</w:t>
      </w:r>
      <w:r w:rsidR="002C7501">
        <w:rPr>
          <w:rFonts w:ascii="Times New Roman" w:eastAsia="Calibri" w:hAnsi="Times New Roman" w:cs="Times New Roman"/>
          <w:sz w:val="28"/>
          <w:szCs w:val="28"/>
        </w:rPr>
        <w:t>6</w:t>
      </w:r>
      <w:r>
        <w:rPr>
          <w:rFonts w:ascii="Times New Roman" w:hAnsi="Times New Roman" w:cs="Times New Roman"/>
          <w:b/>
          <w:sz w:val="28"/>
          <w:szCs w:val="28"/>
        </w:rPr>
        <w:t xml:space="preserve"> </w:t>
      </w:r>
      <w:r w:rsidRPr="009A4B50">
        <w:rPr>
          <w:rFonts w:ascii="Times New Roman" w:hAnsi="Times New Roman" w:cs="Times New Roman"/>
          <w:b/>
          <w:sz w:val="28"/>
          <w:szCs w:val="28"/>
        </w:rPr>
        <w:t>=</w:t>
      </w:r>
      <w:r>
        <w:rPr>
          <w:rFonts w:ascii="Times New Roman" w:hAnsi="Times New Roman" w:cs="Times New Roman"/>
          <w:b/>
          <w:sz w:val="28"/>
          <w:szCs w:val="28"/>
        </w:rPr>
        <w:t xml:space="preserve"> </w:t>
      </w:r>
      <w:r w:rsidR="002C7501">
        <w:rPr>
          <w:rFonts w:ascii="Times New Roman" w:hAnsi="Times New Roman" w:cs="Times New Roman"/>
          <w:b/>
          <w:sz w:val="28"/>
          <w:szCs w:val="28"/>
        </w:rPr>
        <w:t>4 408</w:t>
      </w:r>
      <w:r>
        <w:rPr>
          <w:rFonts w:ascii="Times New Roman" w:hAnsi="Times New Roman" w:cs="Times New Roman"/>
          <w:b/>
          <w:sz w:val="28"/>
          <w:szCs w:val="28"/>
        </w:rPr>
        <w:t xml:space="preserve"> руб.</w:t>
      </w:r>
    </w:p>
    <w:p w:rsidR="009A4B50" w:rsidRDefault="00D93313" w:rsidP="00E12FDE">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А</w:t>
      </w:r>
      <w:r w:rsidRPr="00282555">
        <w:rPr>
          <w:rFonts w:ascii="Times New Roman" w:hAnsi="Times New Roman" w:cs="Times New Roman"/>
          <w:b/>
          <w:sz w:val="28"/>
          <w:szCs w:val="28"/>
        </w:rPr>
        <w:t>ит</w:t>
      </w:r>
      <w:proofErr w:type="spellEnd"/>
      <w:r w:rsidRPr="009A4B50">
        <w:rPr>
          <w:rFonts w:ascii="Times New Roman" w:hAnsi="Times New Roman" w:cs="Times New Roman"/>
          <w:b/>
          <w:sz w:val="28"/>
          <w:szCs w:val="28"/>
        </w:rPr>
        <w:t xml:space="preserve"> </w:t>
      </w:r>
      <w:r w:rsidRPr="00123187">
        <w:rPr>
          <w:rFonts w:ascii="Times New Roman" w:hAnsi="Times New Roman" w:cs="Times New Roman"/>
          <w:b/>
          <w:sz w:val="28"/>
          <w:szCs w:val="28"/>
          <w:vertAlign w:val="subscript"/>
        </w:rPr>
        <w:t>(</w:t>
      </w:r>
      <w:r>
        <w:rPr>
          <w:rFonts w:ascii="Times New Roman" w:hAnsi="Times New Roman" w:cs="Times New Roman"/>
          <w:b/>
          <w:sz w:val="28"/>
          <w:szCs w:val="28"/>
          <w:vertAlign w:val="subscript"/>
          <w:lang w:val="en-US"/>
        </w:rPr>
        <w:t>max</w:t>
      </w:r>
      <w:r>
        <w:rPr>
          <w:rFonts w:ascii="Times New Roman" w:hAnsi="Times New Roman" w:cs="Times New Roman"/>
          <w:b/>
          <w:sz w:val="28"/>
          <w:szCs w:val="28"/>
          <w:vertAlign w:val="subscript"/>
        </w:rPr>
        <w:t>)</w:t>
      </w:r>
      <w:r w:rsidRPr="009A4B50">
        <w:rPr>
          <w:rFonts w:ascii="Times New Roman" w:hAnsi="Times New Roman" w:cs="Times New Roman"/>
          <w:b/>
          <w:sz w:val="28"/>
          <w:szCs w:val="28"/>
        </w:rPr>
        <w:t xml:space="preserve"> </w:t>
      </w:r>
      <w:r w:rsidR="009A4B50" w:rsidRPr="00D93313">
        <w:rPr>
          <w:rFonts w:ascii="Times New Roman" w:hAnsi="Times New Roman" w:cs="Times New Roman"/>
          <w:sz w:val="28"/>
          <w:szCs w:val="28"/>
        </w:rPr>
        <w:t xml:space="preserve">= </w:t>
      </w:r>
      <w:r w:rsidR="002C7501">
        <w:rPr>
          <w:rFonts w:ascii="Times New Roman" w:hAnsi="Times New Roman" w:cs="Times New Roman"/>
          <w:sz w:val="28"/>
          <w:szCs w:val="28"/>
        </w:rPr>
        <w:t xml:space="preserve">3 942 </w:t>
      </w:r>
      <w:r w:rsidR="009A4B50" w:rsidRPr="00D93313">
        <w:rPr>
          <w:rFonts w:ascii="Times New Roman" w:hAnsi="Times New Roman" w:cs="Times New Roman"/>
          <w:sz w:val="28"/>
          <w:szCs w:val="28"/>
        </w:rPr>
        <w:t xml:space="preserve">+ </w:t>
      </w:r>
      <w:r w:rsidR="00FC452E" w:rsidRPr="00D93313">
        <w:rPr>
          <w:rFonts w:ascii="Times New Roman" w:hAnsi="Times New Roman" w:cs="Times New Roman"/>
          <w:sz w:val="28"/>
          <w:szCs w:val="28"/>
        </w:rPr>
        <w:t>90</w:t>
      </w:r>
      <w:r w:rsidR="001C08A4" w:rsidRPr="00D93313">
        <w:rPr>
          <w:rFonts w:ascii="Times New Roman" w:hAnsi="Times New Roman" w:cs="Times New Roman"/>
          <w:sz w:val="28"/>
          <w:szCs w:val="28"/>
        </w:rPr>
        <w:t xml:space="preserve"> + 90 + </w:t>
      </w:r>
      <w:r w:rsidR="002C7501">
        <w:rPr>
          <w:rFonts w:ascii="Times New Roman" w:hAnsi="Times New Roman" w:cs="Times New Roman"/>
          <w:sz w:val="28"/>
          <w:szCs w:val="28"/>
        </w:rPr>
        <w:t>90</w:t>
      </w:r>
      <w:r w:rsidR="001C08A4" w:rsidRPr="00D93313">
        <w:rPr>
          <w:rFonts w:ascii="Times New Roman" w:eastAsia="Calibri" w:hAnsi="Times New Roman" w:cs="Times New Roman"/>
          <w:sz w:val="28"/>
          <w:szCs w:val="28"/>
        </w:rPr>
        <w:t xml:space="preserve"> </w:t>
      </w:r>
      <w:r w:rsidRPr="00D93313">
        <w:rPr>
          <w:rFonts w:ascii="Times New Roman" w:eastAsia="Calibri" w:hAnsi="Times New Roman" w:cs="Times New Roman"/>
          <w:sz w:val="28"/>
          <w:szCs w:val="28"/>
        </w:rPr>
        <w:t xml:space="preserve">+ </w:t>
      </w:r>
      <w:r w:rsidRPr="00D93313">
        <w:rPr>
          <w:rFonts w:ascii="Times New Roman" w:hAnsi="Times New Roman" w:cs="Times New Roman"/>
          <w:sz w:val="28"/>
          <w:szCs w:val="28"/>
        </w:rPr>
        <w:t xml:space="preserve">50 000 </w:t>
      </w:r>
      <w:r w:rsidR="001C08A4" w:rsidRPr="00D93313">
        <w:rPr>
          <w:rFonts w:ascii="Times New Roman" w:eastAsia="Calibri" w:hAnsi="Times New Roman" w:cs="Times New Roman"/>
          <w:sz w:val="28"/>
          <w:szCs w:val="28"/>
        </w:rPr>
        <w:t xml:space="preserve">+ </w:t>
      </w:r>
      <w:r w:rsidR="002C7501">
        <w:rPr>
          <w:rFonts w:ascii="Times New Roman" w:eastAsia="Calibri" w:hAnsi="Times New Roman" w:cs="Times New Roman"/>
          <w:sz w:val="28"/>
          <w:szCs w:val="28"/>
        </w:rPr>
        <w:t>196</w:t>
      </w:r>
      <w:r w:rsidR="001C08A4">
        <w:rPr>
          <w:rFonts w:ascii="Times New Roman" w:hAnsi="Times New Roman" w:cs="Times New Roman"/>
          <w:b/>
          <w:sz w:val="28"/>
          <w:szCs w:val="28"/>
        </w:rPr>
        <w:t xml:space="preserve"> </w:t>
      </w:r>
      <w:r w:rsidR="009A4B50" w:rsidRPr="009A4B50">
        <w:rPr>
          <w:rFonts w:ascii="Times New Roman" w:hAnsi="Times New Roman" w:cs="Times New Roman"/>
          <w:b/>
          <w:sz w:val="28"/>
          <w:szCs w:val="28"/>
        </w:rPr>
        <w:t>=</w:t>
      </w:r>
      <w:r w:rsidR="009A4B50">
        <w:rPr>
          <w:rFonts w:ascii="Times New Roman" w:hAnsi="Times New Roman" w:cs="Times New Roman"/>
          <w:b/>
          <w:sz w:val="28"/>
          <w:szCs w:val="28"/>
        </w:rPr>
        <w:t xml:space="preserve"> </w:t>
      </w:r>
      <w:r w:rsidR="002C7501">
        <w:rPr>
          <w:rFonts w:ascii="Times New Roman" w:hAnsi="Times New Roman" w:cs="Times New Roman"/>
          <w:b/>
          <w:sz w:val="28"/>
          <w:szCs w:val="28"/>
        </w:rPr>
        <w:t>54 408</w:t>
      </w:r>
      <w:r w:rsidR="001C08A4">
        <w:rPr>
          <w:rFonts w:ascii="Times New Roman" w:hAnsi="Times New Roman" w:cs="Times New Roman"/>
          <w:b/>
          <w:sz w:val="28"/>
          <w:szCs w:val="28"/>
        </w:rPr>
        <w:t xml:space="preserve"> руб.</w:t>
      </w:r>
    </w:p>
    <w:p w:rsidR="00E12FDE" w:rsidRDefault="00E12FDE" w:rsidP="00E12FDE">
      <w:pPr>
        <w:spacing w:after="0" w:line="240" w:lineRule="auto"/>
        <w:jc w:val="center"/>
        <w:rPr>
          <w:rFonts w:ascii="Times New Roman" w:hAnsi="Times New Roman" w:cs="Times New Roman"/>
          <w:b/>
          <w:sz w:val="28"/>
          <w:szCs w:val="28"/>
        </w:rPr>
      </w:pPr>
    </w:p>
    <w:p w:rsidR="00E12FDE" w:rsidRDefault="00E12FDE" w:rsidP="00E12F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 этап. Сумма информационных издержек</w:t>
      </w:r>
    </w:p>
    <w:p w:rsidR="00E12FDE" w:rsidRDefault="00E12FDE" w:rsidP="00E12FDE">
      <w:pPr>
        <w:spacing w:after="0" w:line="240" w:lineRule="auto"/>
        <w:jc w:val="center"/>
        <w:rPr>
          <w:rFonts w:ascii="Times New Roman" w:hAnsi="Times New Roman" w:cs="Times New Roman"/>
          <w:b/>
          <w:sz w:val="28"/>
          <w:szCs w:val="28"/>
        </w:rPr>
      </w:pPr>
    </w:p>
    <w:p w:rsidR="00E12FDE" w:rsidRDefault="00E12FDE" w:rsidP="00E12F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w:t>
      </w:r>
      <w:r>
        <w:rPr>
          <w:rFonts w:ascii="Times New Roman" w:hAnsi="Times New Roman" w:cs="Times New Roman"/>
          <w:b/>
          <w:sz w:val="28"/>
          <w:szCs w:val="28"/>
          <w:vertAlign w:val="subscript"/>
        </w:rPr>
        <w:t>ИТ</w:t>
      </w:r>
      <w:r>
        <w:rPr>
          <w:rFonts w:ascii="Times New Roman" w:hAnsi="Times New Roman" w:cs="Times New Roman"/>
          <w:b/>
          <w:sz w:val="28"/>
          <w:szCs w:val="28"/>
        </w:rPr>
        <w:t>=</w:t>
      </w:r>
      <w:r>
        <w:rPr>
          <w:rFonts w:ascii="Times New Roman" w:hAnsi="Times New Roman" w:cs="Times New Roman"/>
          <w:b/>
          <w:sz w:val="28"/>
          <w:szCs w:val="28"/>
          <w:lang w:val="en-US"/>
        </w:rPr>
        <w:t>T</w:t>
      </w:r>
      <w:r>
        <w:rPr>
          <w:rFonts w:ascii="Times New Roman" w:hAnsi="Times New Roman" w:cs="Times New Roman"/>
          <w:b/>
          <w:sz w:val="28"/>
          <w:szCs w:val="28"/>
          <w:vertAlign w:val="subscript"/>
        </w:rPr>
        <w:t>ИТ</w:t>
      </w:r>
      <w:r>
        <w:rPr>
          <w:rFonts w:ascii="Times New Roman" w:hAnsi="Times New Roman" w:cs="Times New Roman"/>
          <w:b/>
          <w:sz w:val="28"/>
          <w:szCs w:val="28"/>
        </w:rPr>
        <w:t>+А</w:t>
      </w:r>
      <w:r>
        <w:rPr>
          <w:rFonts w:ascii="Times New Roman" w:hAnsi="Times New Roman" w:cs="Times New Roman"/>
          <w:b/>
          <w:sz w:val="28"/>
          <w:szCs w:val="28"/>
          <w:vertAlign w:val="subscript"/>
        </w:rPr>
        <w:t>ИТ,</w:t>
      </w:r>
      <w:r>
        <w:rPr>
          <w:rFonts w:ascii="Times New Roman" w:hAnsi="Times New Roman" w:cs="Times New Roman"/>
          <w:b/>
          <w:sz w:val="28"/>
          <w:szCs w:val="28"/>
        </w:rPr>
        <w:t xml:space="preserve"> где</w:t>
      </w:r>
    </w:p>
    <w:p w:rsidR="00E12FDE" w:rsidRDefault="00E12FDE" w:rsidP="00E12FDE">
      <w:pPr>
        <w:spacing w:after="0" w:line="240" w:lineRule="auto"/>
        <w:jc w:val="center"/>
        <w:rPr>
          <w:rFonts w:ascii="Times New Roman" w:hAnsi="Times New Roman" w:cs="Times New Roman"/>
          <w:b/>
          <w:sz w:val="28"/>
          <w:szCs w:val="28"/>
        </w:rPr>
      </w:pPr>
    </w:p>
    <w:p w:rsidR="00E12FDE" w:rsidRDefault="00E12FDE" w:rsidP="00E12FD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w:t>
      </w:r>
      <w:r>
        <w:rPr>
          <w:rFonts w:ascii="Times New Roman" w:hAnsi="Times New Roman" w:cs="Times New Roman"/>
          <w:b/>
          <w:sz w:val="28"/>
          <w:szCs w:val="28"/>
          <w:vertAlign w:val="subscript"/>
        </w:rPr>
        <w:t>ИТ</w:t>
      </w:r>
      <w:r>
        <w:rPr>
          <w:rFonts w:ascii="Times New Roman" w:hAnsi="Times New Roman" w:cs="Times New Roman"/>
          <w:b/>
          <w:sz w:val="28"/>
          <w:szCs w:val="28"/>
        </w:rPr>
        <w:t xml:space="preserve"> – </w:t>
      </w:r>
      <w:r>
        <w:rPr>
          <w:rFonts w:ascii="Times New Roman" w:hAnsi="Times New Roman" w:cs="Times New Roman"/>
          <w:sz w:val="28"/>
          <w:szCs w:val="28"/>
        </w:rPr>
        <w:t xml:space="preserve">затраты рабочего времени в рублях, полученных на пятом этапе, </w:t>
      </w:r>
      <w:r>
        <w:rPr>
          <w:rFonts w:ascii="Times New Roman" w:hAnsi="Times New Roman" w:cs="Times New Roman"/>
          <w:sz w:val="28"/>
          <w:szCs w:val="28"/>
        </w:rPr>
        <w:br/>
        <w:t>на выполнение информационных требований</w:t>
      </w:r>
    </w:p>
    <w:p w:rsidR="00E12FDE" w:rsidRDefault="00E12FDE" w:rsidP="002C750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А</w:t>
      </w:r>
      <w:r>
        <w:rPr>
          <w:rFonts w:ascii="Times New Roman" w:hAnsi="Times New Roman" w:cs="Times New Roman"/>
          <w:b/>
          <w:sz w:val="28"/>
          <w:szCs w:val="28"/>
          <w:vertAlign w:val="subscript"/>
        </w:rPr>
        <w:t>ИТ</w:t>
      </w:r>
      <w:r>
        <w:rPr>
          <w:rFonts w:ascii="Times New Roman" w:hAnsi="Times New Roman" w:cs="Times New Roman"/>
          <w:b/>
          <w:sz w:val="28"/>
          <w:szCs w:val="28"/>
        </w:rPr>
        <w:t xml:space="preserve"> – </w:t>
      </w:r>
      <w:r>
        <w:rPr>
          <w:rFonts w:ascii="Times New Roman" w:hAnsi="Times New Roman" w:cs="Times New Roman"/>
          <w:sz w:val="28"/>
          <w:szCs w:val="28"/>
        </w:rPr>
        <w:t xml:space="preserve">стоимость приобретений, полученных на шестом этапе, необходимых для выполнения информационного требования с учетом показателя масштаба и частоты </w:t>
      </w:r>
    </w:p>
    <w:p w:rsidR="00E12FDE" w:rsidRDefault="001C08A4" w:rsidP="00E12F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00E12FDE">
        <w:rPr>
          <w:rFonts w:ascii="Times New Roman" w:hAnsi="Times New Roman" w:cs="Times New Roman"/>
          <w:b/>
          <w:sz w:val="28"/>
          <w:szCs w:val="28"/>
        </w:rPr>
        <w:t>И</w:t>
      </w:r>
      <w:r w:rsidR="00E12FDE">
        <w:rPr>
          <w:rFonts w:ascii="Times New Roman" w:hAnsi="Times New Roman" w:cs="Times New Roman"/>
          <w:b/>
          <w:sz w:val="28"/>
          <w:szCs w:val="28"/>
          <w:vertAlign w:val="subscript"/>
        </w:rPr>
        <w:t>ИТ</w:t>
      </w:r>
      <w:r w:rsidR="00123187">
        <w:rPr>
          <w:rFonts w:ascii="Times New Roman" w:hAnsi="Times New Roman" w:cs="Times New Roman"/>
          <w:b/>
          <w:sz w:val="28"/>
          <w:szCs w:val="28"/>
          <w:vertAlign w:val="subscript"/>
        </w:rPr>
        <w:t>(</w:t>
      </w:r>
      <w:r w:rsidR="00123187">
        <w:rPr>
          <w:rFonts w:ascii="Times New Roman" w:hAnsi="Times New Roman" w:cs="Times New Roman"/>
          <w:b/>
          <w:sz w:val="28"/>
          <w:szCs w:val="28"/>
          <w:vertAlign w:val="subscript"/>
          <w:lang w:val="en-US"/>
        </w:rPr>
        <w:t>min</w:t>
      </w:r>
      <w:r w:rsidR="00123187">
        <w:rPr>
          <w:rFonts w:ascii="Times New Roman" w:hAnsi="Times New Roman" w:cs="Times New Roman"/>
          <w:b/>
          <w:sz w:val="28"/>
          <w:szCs w:val="28"/>
          <w:vertAlign w:val="subscript"/>
        </w:rPr>
        <w:t>)</w:t>
      </w:r>
      <w:r w:rsidR="00E12FDE">
        <w:rPr>
          <w:rFonts w:ascii="Times New Roman" w:hAnsi="Times New Roman" w:cs="Times New Roman"/>
          <w:b/>
          <w:sz w:val="28"/>
          <w:szCs w:val="28"/>
        </w:rPr>
        <w:t xml:space="preserve">= </w:t>
      </w:r>
      <w:r>
        <w:rPr>
          <w:rFonts w:ascii="Times New Roman" w:hAnsi="Times New Roman" w:cs="Times New Roman"/>
          <w:b/>
          <w:sz w:val="28"/>
          <w:szCs w:val="28"/>
        </w:rPr>
        <w:t xml:space="preserve">16 732,08 </w:t>
      </w:r>
      <w:r w:rsidR="00E12FDE">
        <w:rPr>
          <w:rFonts w:ascii="Times New Roman" w:hAnsi="Times New Roman" w:cs="Times New Roman"/>
          <w:b/>
          <w:sz w:val="28"/>
          <w:szCs w:val="28"/>
        </w:rPr>
        <w:t>+</w:t>
      </w:r>
      <w:r w:rsidR="002C7501">
        <w:rPr>
          <w:rFonts w:ascii="Times New Roman" w:hAnsi="Times New Roman" w:cs="Times New Roman"/>
          <w:b/>
          <w:sz w:val="28"/>
          <w:szCs w:val="28"/>
        </w:rPr>
        <w:t>4</w:t>
      </w:r>
      <w:r>
        <w:rPr>
          <w:rFonts w:ascii="Times New Roman" w:hAnsi="Times New Roman" w:cs="Times New Roman"/>
          <w:b/>
          <w:sz w:val="28"/>
          <w:szCs w:val="28"/>
        </w:rPr>
        <w:t> </w:t>
      </w:r>
      <w:r w:rsidR="002C7501">
        <w:rPr>
          <w:rFonts w:ascii="Times New Roman" w:hAnsi="Times New Roman" w:cs="Times New Roman"/>
          <w:b/>
          <w:sz w:val="28"/>
          <w:szCs w:val="28"/>
        </w:rPr>
        <w:t>408</w:t>
      </w:r>
      <w:r>
        <w:rPr>
          <w:rFonts w:ascii="Times New Roman" w:hAnsi="Times New Roman" w:cs="Times New Roman"/>
          <w:b/>
          <w:sz w:val="28"/>
          <w:szCs w:val="28"/>
        </w:rPr>
        <w:t xml:space="preserve">,00 </w:t>
      </w:r>
      <w:r w:rsidR="00E12FDE">
        <w:rPr>
          <w:rFonts w:ascii="Times New Roman" w:hAnsi="Times New Roman" w:cs="Times New Roman"/>
          <w:b/>
          <w:sz w:val="28"/>
          <w:szCs w:val="28"/>
        </w:rPr>
        <w:t xml:space="preserve">= </w:t>
      </w:r>
      <w:r w:rsidR="002C7501">
        <w:rPr>
          <w:rFonts w:ascii="Times New Roman" w:hAnsi="Times New Roman" w:cs="Times New Roman"/>
          <w:b/>
          <w:sz w:val="28"/>
          <w:szCs w:val="28"/>
        </w:rPr>
        <w:t>21 140,08</w:t>
      </w:r>
      <w:r w:rsidR="0015232E">
        <w:rPr>
          <w:rFonts w:ascii="Times New Roman" w:hAnsi="Times New Roman" w:cs="Times New Roman"/>
          <w:b/>
          <w:sz w:val="28"/>
          <w:szCs w:val="28"/>
        </w:rPr>
        <w:t xml:space="preserve"> </w:t>
      </w:r>
      <w:r w:rsidR="00E12FDE">
        <w:rPr>
          <w:rFonts w:ascii="Times New Roman" w:hAnsi="Times New Roman" w:cs="Times New Roman"/>
          <w:b/>
          <w:sz w:val="28"/>
          <w:szCs w:val="28"/>
        </w:rPr>
        <w:t>руб.</w:t>
      </w:r>
    </w:p>
    <w:p w:rsidR="00E12FDE" w:rsidRDefault="001C08A4" w:rsidP="00E12F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И</w:t>
      </w:r>
      <w:r>
        <w:rPr>
          <w:rFonts w:ascii="Times New Roman" w:hAnsi="Times New Roman" w:cs="Times New Roman"/>
          <w:b/>
          <w:sz w:val="28"/>
          <w:szCs w:val="28"/>
          <w:vertAlign w:val="subscript"/>
        </w:rPr>
        <w:t>ИТ</w:t>
      </w:r>
      <w:r w:rsidR="00123187" w:rsidRPr="00123187">
        <w:rPr>
          <w:rFonts w:ascii="Times New Roman" w:hAnsi="Times New Roman" w:cs="Times New Roman"/>
          <w:b/>
          <w:sz w:val="28"/>
          <w:szCs w:val="28"/>
          <w:vertAlign w:val="subscript"/>
        </w:rPr>
        <w:t>(</w:t>
      </w:r>
      <w:r w:rsidR="00123187">
        <w:rPr>
          <w:rFonts w:ascii="Times New Roman" w:hAnsi="Times New Roman" w:cs="Times New Roman"/>
          <w:b/>
          <w:sz w:val="28"/>
          <w:szCs w:val="28"/>
          <w:vertAlign w:val="subscript"/>
          <w:lang w:val="en-US"/>
        </w:rPr>
        <w:t>max</w:t>
      </w:r>
      <w:r w:rsidR="00123187" w:rsidRPr="00123187">
        <w:rPr>
          <w:rFonts w:ascii="Times New Roman" w:hAnsi="Times New Roman" w:cs="Times New Roman"/>
          <w:b/>
          <w:sz w:val="28"/>
          <w:szCs w:val="28"/>
          <w:vertAlign w:val="subscript"/>
        </w:rPr>
        <w:t>)</w:t>
      </w:r>
      <w:r>
        <w:rPr>
          <w:rFonts w:ascii="Times New Roman" w:hAnsi="Times New Roman" w:cs="Times New Roman"/>
          <w:b/>
          <w:sz w:val="28"/>
          <w:szCs w:val="28"/>
        </w:rPr>
        <w:t xml:space="preserve">= </w:t>
      </w:r>
      <w:r w:rsidR="00D93313">
        <w:rPr>
          <w:rFonts w:ascii="Times New Roman" w:hAnsi="Times New Roman" w:cs="Times New Roman"/>
          <w:b/>
          <w:sz w:val="28"/>
          <w:szCs w:val="28"/>
        </w:rPr>
        <w:t xml:space="preserve">14 677,25 </w:t>
      </w:r>
      <w:r>
        <w:rPr>
          <w:rFonts w:ascii="Times New Roman" w:hAnsi="Times New Roman" w:cs="Times New Roman"/>
          <w:b/>
          <w:sz w:val="28"/>
          <w:szCs w:val="28"/>
        </w:rPr>
        <w:t>+</w:t>
      </w:r>
      <w:r w:rsidR="00D93313">
        <w:rPr>
          <w:rFonts w:ascii="Times New Roman" w:hAnsi="Times New Roman" w:cs="Times New Roman"/>
          <w:b/>
          <w:sz w:val="28"/>
          <w:szCs w:val="28"/>
        </w:rPr>
        <w:t xml:space="preserve"> 5</w:t>
      </w:r>
      <w:r w:rsidR="002C7501">
        <w:rPr>
          <w:rFonts w:ascii="Times New Roman" w:hAnsi="Times New Roman" w:cs="Times New Roman"/>
          <w:b/>
          <w:sz w:val="28"/>
          <w:szCs w:val="28"/>
        </w:rPr>
        <w:t>4</w:t>
      </w:r>
      <w:r>
        <w:rPr>
          <w:rFonts w:ascii="Times New Roman" w:hAnsi="Times New Roman" w:cs="Times New Roman"/>
          <w:b/>
          <w:sz w:val="28"/>
          <w:szCs w:val="28"/>
        </w:rPr>
        <w:t xml:space="preserve"> </w:t>
      </w:r>
      <w:r w:rsidR="002C7501">
        <w:rPr>
          <w:rFonts w:ascii="Times New Roman" w:hAnsi="Times New Roman" w:cs="Times New Roman"/>
          <w:b/>
          <w:sz w:val="28"/>
          <w:szCs w:val="28"/>
        </w:rPr>
        <w:t>408</w:t>
      </w:r>
      <w:r>
        <w:rPr>
          <w:rFonts w:ascii="Times New Roman" w:hAnsi="Times New Roman" w:cs="Times New Roman"/>
          <w:b/>
          <w:sz w:val="28"/>
          <w:szCs w:val="28"/>
        </w:rPr>
        <w:t xml:space="preserve">,00 = </w:t>
      </w:r>
      <w:r w:rsidR="002C7501">
        <w:rPr>
          <w:rFonts w:ascii="Times New Roman" w:hAnsi="Times New Roman" w:cs="Times New Roman"/>
          <w:b/>
          <w:sz w:val="28"/>
          <w:szCs w:val="28"/>
        </w:rPr>
        <w:t>69 085,25</w:t>
      </w:r>
      <w:r>
        <w:rPr>
          <w:rFonts w:ascii="Times New Roman" w:hAnsi="Times New Roman" w:cs="Times New Roman"/>
          <w:b/>
          <w:sz w:val="28"/>
          <w:szCs w:val="28"/>
        </w:rPr>
        <w:t xml:space="preserve"> руб.</w:t>
      </w:r>
    </w:p>
    <w:p w:rsidR="00AF2160" w:rsidRPr="00D6412D" w:rsidRDefault="00AF2160" w:rsidP="00AF2160">
      <w:pPr>
        <w:spacing w:after="0" w:line="240" w:lineRule="auto"/>
        <w:ind w:firstLine="567"/>
        <w:jc w:val="both"/>
        <w:rPr>
          <w:rFonts w:ascii="Times New Roman" w:eastAsia="Calibri" w:hAnsi="Times New Roman" w:cs="Times New Roman"/>
          <w:b/>
          <w:sz w:val="32"/>
          <w:szCs w:val="28"/>
        </w:rPr>
      </w:pPr>
    </w:p>
    <w:p w:rsidR="001C08A4" w:rsidRDefault="00AF2160" w:rsidP="00AF2160">
      <w:pPr>
        <w:spacing w:after="200" w:line="276" w:lineRule="auto"/>
        <w:ind w:firstLine="567"/>
        <w:jc w:val="both"/>
        <w:rPr>
          <w:rFonts w:ascii="Times New Roman" w:eastAsia="Calibri" w:hAnsi="Times New Roman" w:cs="Times New Roman"/>
          <w:sz w:val="28"/>
          <w:szCs w:val="28"/>
        </w:rPr>
      </w:pPr>
      <w:r w:rsidRPr="00D6412D">
        <w:rPr>
          <w:rFonts w:ascii="Times New Roman" w:eastAsia="Calibri" w:hAnsi="Times New Roman" w:cs="Times New Roman"/>
          <w:sz w:val="28"/>
          <w:szCs w:val="28"/>
        </w:rPr>
        <w:t>Таким образом, информационные издержки</w:t>
      </w:r>
      <w:r w:rsidR="0015232E">
        <w:rPr>
          <w:rFonts w:ascii="Times New Roman" w:eastAsia="Calibri" w:hAnsi="Times New Roman" w:cs="Times New Roman"/>
          <w:sz w:val="28"/>
          <w:szCs w:val="28"/>
        </w:rPr>
        <w:t xml:space="preserve"> (информационн</w:t>
      </w:r>
      <w:r w:rsidR="00AA08CF">
        <w:rPr>
          <w:rFonts w:ascii="Times New Roman" w:eastAsia="Calibri" w:hAnsi="Times New Roman" w:cs="Times New Roman"/>
          <w:sz w:val="28"/>
          <w:szCs w:val="28"/>
        </w:rPr>
        <w:t>ого</w:t>
      </w:r>
      <w:r w:rsidR="0015232E">
        <w:rPr>
          <w:rFonts w:ascii="Times New Roman" w:eastAsia="Calibri" w:hAnsi="Times New Roman" w:cs="Times New Roman"/>
          <w:sz w:val="28"/>
          <w:szCs w:val="28"/>
        </w:rPr>
        <w:t xml:space="preserve"> требовани</w:t>
      </w:r>
      <w:r w:rsidR="00AA08CF">
        <w:rPr>
          <w:rFonts w:ascii="Times New Roman" w:eastAsia="Calibri" w:hAnsi="Times New Roman" w:cs="Times New Roman"/>
          <w:sz w:val="28"/>
          <w:szCs w:val="28"/>
        </w:rPr>
        <w:t>я</w:t>
      </w:r>
      <w:r w:rsidR="0015232E">
        <w:rPr>
          <w:rFonts w:ascii="Times New Roman" w:eastAsia="Calibri" w:hAnsi="Times New Roman" w:cs="Times New Roman"/>
          <w:sz w:val="28"/>
          <w:szCs w:val="28"/>
        </w:rPr>
        <w:t xml:space="preserve"> № 1)</w:t>
      </w:r>
      <w:r w:rsidRPr="00D6412D">
        <w:rPr>
          <w:rFonts w:ascii="Times New Roman" w:eastAsia="Calibri" w:hAnsi="Times New Roman" w:cs="Times New Roman"/>
          <w:sz w:val="28"/>
          <w:szCs w:val="28"/>
        </w:rPr>
        <w:t xml:space="preserve"> составят</w:t>
      </w:r>
      <w:r w:rsidR="001C08A4">
        <w:rPr>
          <w:rFonts w:ascii="Times New Roman" w:eastAsia="Calibri" w:hAnsi="Times New Roman" w:cs="Times New Roman"/>
          <w:sz w:val="28"/>
          <w:szCs w:val="28"/>
        </w:rPr>
        <w:t>:</w:t>
      </w:r>
    </w:p>
    <w:p w:rsidR="001C08A4" w:rsidRDefault="001C08A4" w:rsidP="001C08A4">
      <w:pPr>
        <w:spacing w:after="200" w:line="276" w:lineRule="auto"/>
        <w:ind w:firstLine="567"/>
        <w:jc w:val="both"/>
        <w:rPr>
          <w:rFonts w:ascii="Times New Roman" w:hAnsi="Times New Roman" w:cs="Times New Roman"/>
          <w:b/>
          <w:sz w:val="28"/>
          <w:szCs w:val="28"/>
        </w:rPr>
      </w:pPr>
      <w:r>
        <w:rPr>
          <w:rFonts w:ascii="Times New Roman" w:eastAsia="Calibri" w:hAnsi="Times New Roman" w:cs="Times New Roman"/>
          <w:sz w:val="28"/>
          <w:szCs w:val="28"/>
        </w:rPr>
        <w:t>1) в случае подготовки бизнес-плана сотрудником самостоятельно</w:t>
      </w:r>
      <w:r w:rsidR="00AF2160" w:rsidRPr="00D6412D">
        <w:rPr>
          <w:rFonts w:ascii="Times New Roman" w:eastAsia="Calibri" w:hAnsi="Times New Roman" w:cs="Times New Roman"/>
          <w:sz w:val="28"/>
          <w:szCs w:val="28"/>
        </w:rPr>
        <w:t xml:space="preserve"> </w:t>
      </w:r>
      <w:r w:rsidR="002C7501">
        <w:rPr>
          <w:rFonts w:ascii="Times New Roman" w:eastAsia="Calibri" w:hAnsi="Times New Roman" w:cs="Times New Roman"/>
          <w:sz w:val="28"/>
          <w:szCs w:val="28"/>
        </w:rPr>
        <w:t xml:space="preserve">                            </w:t>
      </w:r>
      <w:r w:rsidR="002C7501">
        <w:rPr>
          <w:rFonts w:ascii="Times New Roman" w:hAnsi="Times New Roman" w:cs="Times New Roman"/>
          <w:b/>
          <w:sz w:val="28"/>
          <w:szCs w:val="28"/>
        </w:rPr>
        <w:t>21 140,08</w:t>
      </w:r>
      <w:r>
        <w:rPr>
          <w:rFonts w:ascii="Times New Roman" w:hAnsi="Times New Roman" w:cs="Times New Roman"/>
          <w:b/>
          <w:sz w:val="28"/>
          <w:szCs w:val="28"/>
        </w:rPr>
        <w:t xml:space="preserve"> руб.</w:t>
      </w:r>
    </w:p>
    <w:p w:rsidR="0015232E" w:rsidRDefault="001C08A4" w:rsidP="002C7501">
      <w:pPr>
        <w:spacing w:after="200" w:line="276" w:lineRule="auto"/>
        <w:ind w:firstLine="567"/>
        <w:jc w:val="both"/>
        <w:rPr>
          <w:rFonts w:ascii="Times New Roman" w:hAnsi="Times New Roman" w:cs="Times New Roman"/>
          <w:b/>
          <w:sz w:val="28"/>
          <w:szCs w:val="28"/>
        </w:rPr>
      </w:pPr>
      <w:r w:rsidRPr="001C08A4">
        <w:rPr>
          <w:rFonts w:ascii="Times New Roman" w:hAnsi="Times New Roman" w:cs="Times New Roman"/>
          <w:sz w:val="28"/>
          <w:szCs w:val="28"/>
        </w:rPr>
        <w:lastRenderedPageBreak/>
        <w:t>2)</w:t>
      </w:r>
      <w:r>
        <w:rPr>
          <w:rFonts w:ascii="Times New Roman" w:hAnsi="Times New Roman" w:cs="Times New Roman"/>
          <w:b/>
          <w:sz w:val="28"/>
          <w:szCs w:val="28"/>
        </w:rPr>
        <w:t xml:space="preserve"> </w:t>
      </w:r>
      <w:r>
        <w:rPr>
          <w:rFonts w:ascii="Times New Roman" w:hAnsi="Times New Roman" w:cs="Times New Roman"/>
          <w:sz w:val="28"/>
          <w:szCs w:val="28"/>
        </w:rPr>
        <w:t xml:space="preserve">в случае подготовки бизнес-плана привлеченной компанией </w:t>
      </w:r>
      <w:r w:rsidR="002C7501">
        <w:rPr>
          <w:rFonts w:ascii="Times New Roman" w:hAnsi="Times New Roman" w:cs="Times New Roman"/>
          <w:sz w:val="28"/>
          <w:szCs w:val="28"/>
        </w:rPr>
        <w:t xml:space="preserve">                    </w:t>
      </w:r>
      <w:r w:rsidR="00D93313">
        <w:rPr>
          <w:rFonts w:ascii="Times New Roman" w:hAnsi="Times New Roman" w:cs="Times New Roman"/>
          <w:b/>
          <w:sz w:val="28"/>
          <w:szCs w:val="28"/>
        </w:rPr>
        <w:t>6</w:t>
      </w:r>
      <w:r w:rsidR="002C7501">
        <w:rPr>
          <w:rFonts w:ascii="Times New Roman" w:hAnsi="Times New Roman" w:cs="Times New Roman"/>
          <w:b/>
          <w:sz w:val="28"/>
          <w:szCs w:val="28"/>
        </w:rPr>
        <w:t>9</w:t>
      </w:r>
      <w:r w:rsidR="00D93313">
        <w:rPr>
          <w:rFonts w:ascii="Times New Roman" w:hAnsi="Times New Roman" w:cs="Times New Roman"/>
          <w:b/>
          <w:sz w:val="28"/>
          <w:szCs w:val="28"/>
        </w:rPr>
        <w:t> </w:t>
      </w:r>
      <w:r w:rsidR="002C7501">
        <w:rPr>
          <w:rFonts w:ascii="Times New Roman" w:hAnsi="Times New Roman" w:cs="Times New Roman"/>
          <w:b/>
          <w:sz w:val="28"/>
          <w:szCs w:val="28"/>
        </w:rPr>
        <w:t>085</w:t>
      </w:r>
      <w:r w:rsidR="00D93313">
        <w:rPr>
          <w:rFonts w:ascii="Times New Roman" w:hAnsi="Times New Roman" w:cs="Times New Roman"/>
          <w:b/>
          <w:sz w:val="28"/>
          <w:szCs w:val="28"/>
        </w:rPr>
        <w:t>,25</w:t>
      </w:r>
      <w:r w:rsidR="00123187">
        <w:rPr>
          <w:rFonts w:ascii="Times New Roman" w:hAnsi="Times New Roman" w:cs="Times New Roman"/>
          <w:b/>
          <w:sz w:val="28"/>
          <w:szCs w:val="28"/>
        </w:rPr>
        <w:t xml:space="preserve"> </w:t>
      </w:r>
      <w:r>
        <w:rPr>
          <w:rFonts w:ascii="Times New Roman" w:hAnsi="Times New Roman" w:cs="Times New Roman"/>
          <w:b/>
          <w:sz w:val="28"/>
          <w:szCs w:val="28"/>
        </w:rPr>
        <w:t>руб.</w:t>
      </w:r>
      <w:r w:rsidR="0015232E">
        <w:rPr>
          <w:rFonts w:ascii="Times New Roman" w:hAnsi="Times New Roman" w:cs="Times New Roman"/>
          <w:b/>
          <w:sz w:val="28"/>
          <w:szCs w:val="28"/>
        </w:rPr>
        <w:t xml:space="preserve"> </w:t>
      </w:r>
    </w:p>
    <w:sectPr w:rsidR="0015232E" w:rsidSect="00DB3CB3">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7A3E"/>
    <w:multiLevelType w:val="hybridMultilevel"/>
    <w:tmpl w:val="F03A8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038DA"/>
    <w:multiLevelType w:val="hybridMultilevel"/>
    <w:tmpl w:val="2E0AA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7136730"/>
    <w:multiLevelType w:val="hybridMultilevel"/>
    <w:tmpl w:val="2E0AA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EE14BBE"/>
    <w:multiLevelType w:val="hybridMultilevel"/>
    <w:tmpl w:val="69FA22E0"/>
    <w:lvl w:ilvl="0" w:tplc="EA8A6C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56F07D96"/>
    <w:multiLevelType w:val="hybridMultilevel"/>
    <w:tmpl w:val="5B02CBCE"/>
    <w:lvl w:ilvl="0" w:tplc="BF76855A">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15:restartNumberingAfterBreak="0">
    <w:nsid w:val="58E060B0"/>
    <w:multiLevelType w:val="multilevel"/>
    <w:tmpl w:val="A7587226"/>
    <w:lvl w:ilvl="0">
      <w:start w:val="1"/>
      <w:numFmt w:val="decimal"/>
      <w:lvlText w:val="%1."/>
      <w:lvlJc w:val="left"/>
      <w:pPr>
        <w:ind w:left="927" w:hanging="36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C0"/>
    <w:rsid w:val="00026C0A"/>
    <w:rsid w:val="000330D2"/>
    <w:rsid w:val="00036065"/>
    <w:rsid w:val="00045B93"/>
    <w:rsid w:val="00052A84"/>
    <w:rsid w:val="00067906"/>
    <w:rsid w:val="00083E28"/>
    <w:rsid w:val="00095CBC"/>
    <w:rsid w:val="000A2210"/>
    <w:rsid w:val="000A3AB7"/>
    <w:rsid w:val="000C413C"/>
    <w:rsid w:val="000D5E17"/>
    <w:rsid w:val="00102F8C"/>
    <w:rsid w:val="00111219"/>
    <w:rsid w:val="00123187"/>
    <w:rsid w:val="00131E43"/>
    <w:rsid w:val="001451B7"/>
    <w:rsid w:val="0015232E"/>
    <w:rsid w:val="00177592"/>
    <w:rsid w:val="0018548E"/>
    <w:rsid w:val="001B7E97"/>
    <w:rsid w:val="001C08A4"/>
    <w:rsid w:val="002006C9"/>
    <w:rsid w:val="0022190C"/>
    <w:rsid w:val="00230214"/>
    <w:rsid w:val="00232469"/>
    <w:rsid w:val="0024487F"/>
    <w:rsid w:val="00263FED"/>
    <w:rsid w:val="00276495"/>
    <w:rsid w:val="00282555"/>
    <w:rsid w:val="002A6A41"/>
    <w:rsid w:val="002A70D6"/>
    <w:rsid w:val="002B6239"/>
    <w:rsid w:val="002C683A"/>
    <w:rsid w:val="002C7501"/>
    <w:rsid w:val="00310FB3"/>
    <w:rsid w:val="00314849"/>
    <w:rsid w:val="0032086D"/>
    <w:rsid w:val="00384804"/>
    <w:rsid w:val="00386937"/>
    <w:rsid w:val="003B5B78"/>
    <w:rsid w:val="00405D88"/>
    <w:rsid w:val="00447CB3"/>
    <w:rsid w:val="00455612"/>
    <w:rsid w:val="004601A8"/>
    <w:rsid w:val="004632DF"/>
    <w:rsid w:val="0048711D"/>
    <w:rsid w:val="004A1BC1"/>
    <w:rsid w:val="004C5F63"/>
    <w:rsid w:val="004E2D4E"/>
    <w:rsid w:val="004F3218"/>
    <w:rsid w:val="00513BD7"/>
    <w:rsid w:val="00530A0A"/>
    <w:rsid w:val="005444A0"/>
    <w:rsid w:val="005738C0"/>
    <w:rsid w:val="005779C2"/>
    <w:rsid w:val="005870FF"/>
    <w:rsid w:val="005948FC"/>
    <w:rsid w:val="005E2522"/>
    <w:rsid w:val="00607619"/>
    <w:rsid w:val="00625C28"/>
    <w:rsid w:val="006357FC"/>
    <w:rsid w:val="0068250A"/>
    <w:rsid w:val="006922EA"/>
    <w:rsid w:val="006978E3"/>
    <w:rsid w:val="006B62A5"/>
    <w:rsid w:val="006D489E"/>
    <w:rsid w:val="006E3F1F"/>
    <w:rsid w:val="00715982"/>
    <w:rsid w:val="007341FF"/>
    <w:rsid w:val="007C5247"/>
    <w:rsid w:val="007D05C0"/>
    <w:rsid w:val="007D59FE"/>
    <w:rsid w:val="008553CA"/>
    <w:rsid w:val="0086228F"/>
    <w:rsid w:val="00880149"/>
    <w:rsid w:val="008818CE"/>
    <w:rsid w:val="008855E4"/>
    <w:rsid w:val="00886D20"/>
    <w:rsid w:val="00893B6C"/>
    <w:rsid w:val="008B0AA9"/>
    <w:rsid w:val="008C5DB1"/>
    <w:rsid w:val="0091690C"/>
    <w:rsid w:val="00920EE5"/>
    <w:rsid w:val="00987CD0"/>
    <w:rsid w:val="009A1AEB"/>
    <w:rsid w:val="009A4B50"/>
    <w:rsid w:val="009D6439"/>
    <w:rsid w:val="009E73A8"/>
    <w:rsid w:val="009F36D1"/>
    <w:rsid w:val="00A10DC7"/>
    <w:rsid w:val="00A173AF"/>
    <w:rsid w:val="00A239ED"/>
    <w:rsid w:val="00A27331"/>
    <w:rsid w:val="00A35931"/>
    <w:rsid w:val="00A50C3F"/>
    <w:rsid w:val="00A83667"/>
    <w:rsid w:val="00AA08CF"/>
    <w:rsid w:val="00AC7FFE"/>
    <w:rsid w:val="00AD6FC0"/>
    <w:rsid w:val="00AF2160"/>
    <w:rsid w:val="00B2643C"/>
    <w:rsid w:val="00B76E28"/>
    <w:rsid w:val="00B92C72"/>
    <w:rsid w:val="00BD1DC9"/>
    <w:rsid w:val="00BF395C"/>
    <w:rsid w:val="00BF6140"/>
    <w:rsid w:val="00C16ED1"/>
    <w:rsid w:val="00C33344"/>
    <w:rsid w:val="00C43969"/>
    <w:rsid w:val="00C53EAD"/>
    <w:rsid w:val="00C830F6"/>
    <w:rsid w:val="00CA30C4"/>
    <w:rsid w:val="00CA4EE4"/>
    <w:rsid w:val="00CE437D"/>
    <w:rsid w:val="00D020A9"/>
    <w:rsid w:val="00D07D55"/>
    <w:rsid w:val="00D1306B"/>
    <w:rsid w:val="00D27D5D"/>
    <w:rsid w:val="00D358EF"/>
    <w:rsid w:val="00D404C2"/>
    <w:rsid w:val="00D47868"/>
    <w:rsid w:val="00D558E6"/>
    <w:rsid w:val="00D6412D"/>
    <w:rsid w:val="00D7259F"/>
    <w:rsid w:val="00D75DA0"/>
    <w:rsid w:val="00D80EA3"/>
    <w:rsid w:val="00D9154E"/>
    <w:rsid w:val="00D91F9B"/>
    <w:rsid w:val="00D93313"/>
    <w:rsid w:val="00D93E98"/>
    <w:rsid w:val="00DB3CB3"/>
    <w:rsid w:val="00DC2D67"/>
    <w:rsid w:val="00DC6FD2"/>
    <w:rsid w:val="00DE67C3"/>
    <w:rsid w:val="00E12FDE"/>
    <w:rsid w:val="00E650FB"/>
    <w:rsid w:val="00E67063"/>
    <w:rsid w:val="00ED396E"/>
    <w:rsid w:val="00F56F4C"/>
    <w:rsid w:val="00F6489D"/>
    <w:rsid w:val="00F81CEE"/>
    <w:rsid w:val="00FB038D"/>
    <w:rsid w:val="00FC277A"/>
    <w:rsid w:val="00FC452E"/>
    <w:rsid w:val="00FE74D9"/>
    <w:rsid w:val="00FE7E36"/>
    <w:rsid w:val="00FF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137C"/>
  <w15:docId w15:val="{C7728127-484D-4475-8B0E-9BB58F59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8C0"/>
  </w:style>
  <w:style w:type="paragraph" w:styleId="1">
    <w:name w:val="heading 1"/>
    <w:basedOn w:val="a"/>
    <w:next w:val="a"/>
    <w:link w:val="10"/>
    <w:uiPriority w:val="99"/>
    <w:qFormat/>
    <w:rsid w:val="00D47868"/>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57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8C0"/>
    <w:pPr>
      <w:autoSpaceDE w:val="0"/>
      <w:autoSpaceDN w:val="0"/>
      <w:adjustRightInd w:val="0"/>
      <w:spacing w:after="0" w:line="240" w:lineRule="auto"/>
    </w:pPr>
    <w:rPr>
      <w:rFonts w:ascii="Arial" w:eastAsia="Calibri" w:hAnsi="Arial" w:cs="Arial"/>
      <w:color w:val="000000"/>
      <w:sz w:val="24"/>
      <w:szCs w:val="24"/>
      <w:lang w:eastAsia="ru-RU"/>
    </w:rPr>
  </w:style>
  <w:style w:type="paragraph" w:styleId="a4">
    <w:name w:val="No Spacing"/>
    <w:uiPriority w:val="1"/>
    <w:qFormat/>
    <w:rsid w:val="005738C0"/>
    <w:pPr>
      <w:spacing w:after="0" w:line="240" w:lineRule="auto"/>
    </w:pPr>
  </w:style>
  <w:style w:type="character" w:styleId="a5">
    <w:name w:val="Hyperlink"/>
    <w:basedOn w:val="a0"/>
    <w:uiPriority w:val="99"/>
    <w:unhideWhenUsed/>
    <w:rsid w:val="005738C0"/>
    <w:rPr>
      <w:color w:val="0563C1" w:themeColor="hyperlink"/>
      <w:u w:val="single"/>
    </w:rPr>
  </w:style>
  <w:style w:type="table" w:styleId="a3">
    <w:name w:val="Table Grid"/>
    <w:basedOn w:val="a1"/>
    <w:uiPriority w:val="39"/>
    <w:rsid w:val="0057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632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632DF"/>
    <w:rPr>
      <w:rFonts w:ascii="Segoe UI" w:hAnsi="Segoe UI" w:cs="Segoe UI"/>
      <w:sz w:val="18"/>
      <w:szCs w:val="18"/>
    </w:rPr>
  </w:style>
  <w:style w:type="paragraph" w:styleId="a8">
    <w:name w:val="Normal (Web)"/>
    <w:basedOn w:val="a"/>
    <w:uiPriority w:val="99"/>
    <w:semiHidden/>
    <w:unhideWhenUsed/>
    <w:rsid w:val="00692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6922EA"/>
    <w:rPr>
      <w:b/>
      <w:bCs/>
    </w:rPr>
  </w:style>
  <w:style w:type="character" w:customStyle="1" w:styleId="10">
    <w:name w:val="Заголовок 1 Знак"/>
    <w:basedOn w:val="a0"/>
    <w:link w:val="1"/>
    <w:uiPriority w:val="99"/>
    <w:rsid w:val="00D47868"/>
    <w:rPr>
      <w:rFonts w:ascii="Arial" w:eastAsiaTheme="minorEastAsia" w:hAnsi="Arial" w:cs="Arial"/>
      <w:b/>
      <w:bCs/>
      <w:color w:val="26282F"/>
      <w:sz w:val="24"/>
      <w:szCs w:val="24"/>
      <w:lang w:eastAsia="ru-RU"/>
    </w:rPr>
  </w:style>
  <w:style w:type="character" w:customStyle="1" w:styleId="aa">
    <w:name w:val="Гипертекстовая ссылка"/>
    <w:basedOn w:val="a0"/>
    <w:uiPriority w:val="99"/>
    <w:rsid w:val="00D47868"/>
    <w:rPr>
      <w:color w:val="106BBE"/>
    </w:rPr>
  </w:style>
  <w:style w:type="paragraph" w:customStyle="1" w:styleId="ab">
    <w:name w:val="Нормальный (таблица)"/>
    <w:basedOn w:val="a"/>
    <w:next w:val="a"/>
    <w:uiPriority w:val="99"/>
    <w:rsid w:val="00D4786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Прижатый влево"/>
    <w:basedOn w:val="a"/>
    <w:next w:val="a"/>
    <w:uiPriority w:val="99"/>
    <w:rsid w:val="00D47868"/>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d">
    <w:name w:val="annotation reference"/>
    <w:basedOn w:val="a0"/>
    <w:uiPriority w:val="99"/>
    <w:semiHidden/>
    <w:unhideWhenUsed/>
    <w:rsid w:val="001B7E97"/>
    <w:rPr>
      <w:sz w:val="16"/>
      <w:szCs w:val="16"/>
    </w:rPr>
  </w:style>
  <w:style w:type="paragraph" w:styleId="ae">
    <w:name w:val="annotation text"/>
    <w:basedOn w:val="a"/>
    <w:link w:val="af"/>
    <w:uiPriority w:val="99"/>
    <w:semiHidden/>
    <w:unhideWhenUsed/>
    <w:rsid w:val="001B7E97"/>
    <w:pPr>
      <w:spacing w:line="240" w:lineRule="auto"/>
    </w:pPr>
    <w:rPr>
      <w:sz w:val="20"/>
      <w:szCs w:val="20"/>
    </w:rPr>
  </w:style>
  <w:style w:type="character" w:customStyle="1" w:styleId="af">
    <w:name w:val="Текст примечания Знак"/>
    <w:basedOn w:val="a0"/>
    <w:link w:val="ae"/>
    <w:uiPriority w:val="99"/>
    <w:semiHidden/>
    <w:rsid w:val="001B7E97"/>
    <w:rPr>
      <w:sz w:val="20"/>
      <w:szCs w:val="20"/>
    </w:rPr>
  </w:style>
  <w:style w:type="paragraph" w:styleId="af0">
    <w:name w:val="annotation subject"/>
    <w:basedOn w:val="ae"/>
    <w:next w:val="ae"/>
    <w:link w:val="af1"/>
    <w:uiPriority w:val="99"/>
    <w:semiHidden/>
    <w:unhideWhenUsed/>
    <w:rsid w:val="001B7E97"/>
    <w:rPr>
      <w:b/>
      <w:bCs/>
    </w:rPr>
  </w:style>
  <w:style w:type="character" w:customStyle="1" w:styleId="af1">
    <w:name w:val="Тема примечания Знак"/>
    <w:basedOn w:val="af"/>
    <w:link w:val="af0"/>
    <w:uiPriority w:val="99"/>
    <w:semiHidden/>
    <w:rsid w:val="001B7E97"/>
    <w:rPr>
      <w:b/>
      <w:bCs/>
      <w:sz w:val="20"/>
      <w:szCs w:val="20"/>
    </w:rPr>
  </w:style>
  <w:style w:type="paragraph" w:styleId="af2">
    <w:name w:val="List Paragraph"/>
    <w:basedOn w:val="a"/>
    <w:uiPriority w:val="34"/>
    <w:qFormat/>
    <w:rsid w:val="00513BD7"/>
    <w:pPr>
      <w:ind w:left="720"/>
      <w:contextualSpacing/>
    </w:pPr>
  </w:style>
  <w:style w:type="paragraph" w:customStyle="1" w:styleId="12">
    <w:name w:val="Абзац списка1"/>
    <w:basedOn w:val="a"/>
    <w:rsid w:val="00E12FDE"/>
    <w:pPr>
      <w:spacing w:after="200" w:line="276" w:lineRule="auto"/>
      <w:ind w:left="720"/>
      <w:contextualSpacing/>
    </w:pPr>
    <w:rPr>
      <w:rFonts w:ascii="Calibri" w:eastAsia="Times New Roman" w:hAnsi="Calibri" w:cs="Times New Roman"/>
    </w:rPr>
  </w:style>
  <w:style w:type="character" w:styleId="af3">
    <w:name w:val="FollowedHyperlink"/>
    <w:basedOn w:val="a0"/>
    <w:uiPriority w:val="99"/>
    <w:semiHidden/>
    <w:unhideWhenUsed/>
    <w:rsid w:val="00F648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97723">
      <w:bodyDiv w:val="1"/>
      <w:marLeft w:val="0"/>
      <w:marRight w:val="0"/>
      <w:marTop w:val="0"/>
      <w:marBottom w:val="0"/>
      <w:divBdr>
        <w:top w:val="none" w:sz="0" w:space="0" w:color="auto"/>
        <w:left w:val="none" w:sz="0" w:space="0" w:color="auto"/>
        <w:bottom w:val="none" w:sz="0" w:space="0" w:color="auto"/>
        <w:right w:val="none" w:sz="0" w:space="0" w:color="auto"/>
      </w:divBdr>
    </w:div>
    <w:div w:id="671957342">
      <w:bodyDiv w:val="1"/>
      <w:marLeft w:val="0"/>
      <w:marRight w:val="0"/>
      <w:marTop w:val="0"/>
      <w:marBottom w:val="0"/>
      <w:divBdr>
        <w:top w:val="none" w:sz="0" w:space="0" w:color="auto"/>
        <w:left w:val="none" w:sz="0" w:space="0" w:color="auto"/>
        <w:bottom w:val="none" w:sz="0" w:space="0" w:color="auto"/>
        <w:right w:val="none" w:sz="0" w:space="0" w:color="auto"/>
      </w:divBdr>
    </w:div>
    <w:div w:id="18406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ch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3E76A3EC34CC9F770152CC551A6FE86D2A7216AF4A8D784EB346ACECFC32E12A3BFD4903BD2D81D900A231F66nDH" TargetMode="External"/><Relationship Id="rId5" Type="http://schemas.openxmlformats.org/officeDocument/2006/relationships/hyperlink" Target="consultantplus://offline/ref=53E76A3EC34CC9F770152CC551A6FE86D2A7216AF4A8D784EB346ACECFC32E12A3BFD4903BD2D81D900A231F66nD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2371</Words>
  <Characters>13521</Characters>
  <Application>Microsoft Office Word</Application>
  <DocSecurity>4</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Бергер Ольга Сергеевна</dc:creator>
  <cp:lastModifiedBy>Ворошилова Юлия Павловна</cp:lastModifiedBy>
  <cp:revision>2</cp:revision>
  <cp:lastPrinted>2017-12-07T11:51:00Z</cp:lastPrinted>
  <dcterms:created xsi:type="dcterms:W3CDTF">2017-12-07T11:51:00Z</dcterms:created>
  <dcterms:modified xsi:type="dcterms:W3CDTF">2017-12-07T11:51:00Z</dcterms:modified>
</cp:coreProperties>
</file>