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bookmarkStart w:id="0" w:name="_GoBack"/>
      <w:bookmarkEnd w:id="0"/>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Pr="0052603B" w:rsidRDefault="00AC1EF8" w:rsidP="00AC1EF8">
      <w:pPr>
        <w:jc w:val="center"/>
        <w:rPr>
          <w:spacing w:val="2"/>
          <w:sz w:val="28"/>
          <w:szCs w:val="28"/>
        </w:rPr>
      </w:pPr>
      <w:r w:rsidRPr="0052603B">
        <w:rPr>
          <w:spacing w:val="6"/>
          <w:sz w:val="28"/>
          <w:szCs w:val="28"/>
        </w:rPr>
        <w:t xml:space="preserve">МУНИЦИПАЛЬНОЕ ОБРАЗОВАНИЕ </w:t>
      </w:r>
      <w:r w:rsidRPr="0052603B">
        <w:rPr>
          <w:spacing w:val="2"/>
          <w:sz w:val="28"/>
          <w:szCs w:val="28"/>
        </w:rPr>
        <w:t>ГОРОДСКОЙ ОКРУГ СУРГУТ</w:t>
      </w:r>
    </w:p>
    <w:p w:rsidR="00AC1EF8" w:rsidRPr="0052603B" w:rsidRDefault="00AC1EF8" w:rsidP="00AC1EF8">
      <w:pPr>
        <w:widowControl w:val="0"/>
        <w:spacing w:before="120"/>
        <w:jc w:val="center"/>
        <w:rPr>
          <w:rFonts w:eastAsia="Calibri"/>
          <w:spacing w:val="16"/>
          <w:sz w:val="28"/>
          <w:szCs w:val="28"/>
          <w:lang w:eastAsia="en-US"/>
        </w:rPr>
      </w:pPr>
      <w:r w:rsidRPr="0052603B">
        <w:rPr>
          <w:spacing w:val="6"/>
          <w:sz w:val="28"/>
          <w:szCs w:val="28"/>
        </w:rPr>
        <w:t>ХАНТЫ-МАНСИЙСКОГО АВТОНОМНОГО ОКРУГА – ЮГРЫ</w:t>
      </w:r>
      <w:r w:rsidRPr="0052603B">
        <w:rPr>
          <w:rFonts w:eastAsia="Calibri"/>
          <w:spacing w:val="16"/>
          <w:sz w:val="28"/>
          <w:szCs w:val="28"/>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DD57AD" w:rsidRDefault="00DD57AD" w:rsidP="00DD57AD">
      <w:pPr>
        <w:ind w:right="5668"/>
        <w:jc w:val="both"/>
        <w:outlineLvl w:val="1"/>
        <w:rPr>
          <w:sz w:val="28"/>
          <w:szCs w:val="28"/>
        </w:rPr>
      </w:pPr>
      <w:r>
        <w:rPr>
          <w:sz w:val="28"/>
          <w:szCs w:val="28"/>
        </w:rPr>
        <w:t xml:space="preserve">О бюджете городского округа Сургут Ханты-Мансийского автономного округа </w:t>
      </w:r>
      <w:r w:rsidR="00E72B67">
        <w:rPr>
          <w:sz w:val="28"/>
          <w:szCs w:val="28"/>
        </w:rPr>
        <w:t>–</w:t>
      </w:r>
      <w:r>
        <w:rPr>
          <w:sz w:val="28"/>
          <w:szCs w:val="28"/>
        </w:rPr>
        <w:t xml:space="preserve"> Югры на</w:t>
      </w:r>
      <w:r w:rsidR="00E72B67">
        <w:rPr>
          <w:sz w:val="28"/>
          <w:szCs w:val="28"/>
        </w:rPr>
        <w:t> </w:t>
      </w:r>
      <w:r>
        <w:rPr>
          <w:sz w:val="28"/>
          <w:szCs w:val="28"/>
        </w:rPr>
        <w:t>202</w:t>
      </w:r>
      <w:r w:rsidR="00E72B67">
        <w:rPr>
          <w:sz w:val="28"/>
          <w:szCs w:val="28"/>
        </w:rPr>
        <w:t>2</w:t>
      </w:r>
      <w:r>
        <w:rPr>
          <w:sz w:val="28"/>
          <w:szCs w:val="28"/>
        </w:rPr>
        <w:t xml:space="preserve"> год и</w:t>
      </w:r>
      <w:r w:rsidR="00AA74D8">
        <w:rPr>
          <w:sz w:val="28"/>
          <w:szCs w:val="28"/>
        </w:rPr>
        <w:t xml:space="preserve"> </w:t>
      </w:r>
      <w:r>
        <w:rPr>
          <w:sz w:val="28"/>
          <w:szCs w:val="28"/>
        </w:rPr>
        <w:t>плановый период 202</w:t>
      </w:r>
      <w:r w:rsidR="00E72B67">
        <w:rPr>
          <w:sz w:val="28"/>
          <w:szCs w:val="28"/>
        </w:rPr>
        <w:t>3</w:t>
      </w:r>
      <w:r>
        <w:rPr>
          <w:sz w:val="28"/>
          <w:szCs w:val="28"/>
        </w:rPr>
        <w:t xml:space="preserve"> – 202</w:t>
      </w:r>
      <w:r w:rsidR="00E72B67">
        <w:rPr>
          <w:sz w:val="28"/>
          <w:szCs w:val="28"/>
        </w:rPr>
        <w:t>4</w:t>
      </w:r>
      <w:r>
        <w:rPr>
          <w:sz w:val="28"/>
          <w:szCs w:val="28"/>
        </w:rPr>
        <w:t xml:space="preserve"> годов </w:t>
      </w:r>
    </w:p>
    <w:p w:rsidR="00186FF5" w:rsidRPr="00F50C5D" w:rsidRDefault="00694222" w:rsidP="00E72B67">
      <w:pPr>
        <w:pStyle w:val="2"/>
        <w:tabs>
          <w:tab w:val="left" w:pos="3912"/>
          <w:tab w:val="left" w:pos="3969"/>
          <w:tab w:val="left" w:pos="4536"/>
        </w:tabs>
        <w:ind w:right="5442"/>
        <w:rPr>
          <w:szCs w:val="28"/>
        </w:rPr>
      </w:pPr>
      <w:r>
        <w:rPr>
          <w:szCs w:val="28"/>
        </w:rPr>
        <w:t xml:space="preserve"> </w:t>
      </w:r>
    </w:p>
    <w:p w:rsidR="008C332E" w:rsidRPr="00B60EA6" w:rsidRDefault="00DD57AD" w:rsidP="008C332E">
      <w:pPr>
        <w:ind w:firstLine="720"/>
        <w:jc w:val="both"/>
        <w:rPr>
          <w:sz w:val="28"/>
          <w:szCs w:val="28"/>
        </w:rPr>
      </w:pPr>
      <w:r>
        <w:rPr>
          <w:sz w:val="28"/>
          <w:szCs w:val="28"/>
        </w:rPr>
        <w:t>В соответствии с Бюджетным кодексом Российской Федерации, Положением о бюджетном процессе в городском округе Сургут, утверждённым решением Думы города от 28.03.2008 № 358-IV ДГ, Дума города РЕШИЛА</w:t>
      </w:r>
      <w:r w:rsidR="008C332E" w:rsidRPr="00221B1E">
        <w:rPr>
          <w:sz w:val="28"/>
          <w:szCs w:val="28"/>
        </w:rPr>
        <w:t>:</w:t>
      </w:r>
    </w:p>
    <w:p w:rsidR="00D828B7" w:rsidRPr="004C6CFB" w:rsidRDefault="00D828B7" w:rsidP="00D828B7">
      <w:pPr>
        <w:ind w:firstLine="720"/>
        <w:jc w:val="both"/>
        <w:rPr>
          <w:sz w:val="28"/>
          <w:szCs w:val="28"/>
        </w:rPr>
      </w:pPr>
    </w:p>
    <w:p w:rsidR="003E3AD0" w:rsidRPr="003E3AD0" w:rsidRDefault="003E3AD0" w:rsidP="003E3AD0">
      <w:pPr>
        <w:autoSpaceDE w:val="0"/>
        <w:autoSpaceDN w:val="0"/>
        <w:adjustRightInd w:val="0"/>
        <w:ind w:left="-14" w:firstLine="709"/>
        <w:jc w:val="both"/>
        <w:rPr>
          <w:sz w:val="28"/>
          <w:szCs w:val="28"/>
        </w:rPr>
      </w:pPr>
      <w:r w:rsidRPr="003E3AD0">
        <w:rPr>
          <w:sz w:val="28"/>
          <w:szCs w:val="28"/>
        </w:rPr>
        <w:t>1. Утвердить основные характеристики бюджета городского округа Сургут</w:t>
      </w:r>
      <w:r>
        <w:rPr>
          <w:sz w:val="28"/>
          <w:szCs w:val="28"/>
        </w:rPr>
        <w:t xml:space="preserve"> Ханты-Мансийского автономного округа – Югры </w:t>
      </w:r>
      <w:r w:rsidRPr="00B31828">
        <w:rPr>
          <w:sz w:val="28"/>
          <w:szCs w:val="28"/>
        </w:rPr>
        <w:t>(далее</w:t>
      </w:r>
      <w:r w:rsidR="00330BDD">
        <w:rPr>
          <w:sz w:val="28"/>
          <w:szCs w:val="28"/>
        </w:rPr>
        <w:t xml:space="preserve"> также </w:t>
      </w:r>
      <w:r w:rsidRPr="00B31828">
        <w:rPr>
          <w:sz w:val="28"/>
          <w:szCs w:val="28"/>
        </w:rPr>
        <w:t>- бюджет города Сургута</w:t>
      </w:r>
      <w:r w:rsidR="00072E4D" w:rsidRPr="00B31828">
        <w:rPr>
          <w:sz w:val="28"/>
          <w:szCs w:val="28"/>
        </w:rPr>
        <w:t>)</w:t>
      </w:r>
      <w:r>
        <w:rPr>
          <w:sz w:val="28"/>
          <w:szCs w:val="28"/>
        </w:rPr>
        <w:t xml:space="preserve"> </w:t>
      </w:r>
      <w:r w:rsidRPr="003E3AD0">
        <w:rPr>
          <w:sz w:val="28"/>
          <w:szCs w:val="28"/>
        </w:rPr>
        <w:t>на 202</w:t>
      </w:r>
      <w:r w:rsidR="00E72B67">
        <w:rPr>
          <w:sz w:val="28"/>
          <w:szCs w:val="28"/>
        </w:rPr>
        <w:t>2</w:t>
      </w:r>
      <w:r w:rsidRPr="003E3AD0">
        <w:rPr>
          <w:sz w:val="28"/>
          <w:szCs w:val="28"/>
        </w:rPr>
        <w:t xml:space="preserve"> год:</w:t>
      </w:r>
    </w:p>
    <w:p w:rsidR="003E3AD0" w:rsidRPr="003E3AD0" w:rsidRDefault="003E3AD0" w:rsidP="003E3AD0">
      <w:pPr>
        <w:autoSpaceDE w:val="0"/>
        <w:autoSpaceDN w:val="0"/>
        <w:adjustRightInd w:val="0"/>
        <w:ind w:left="76" w:firstLine="633"/>
        <w:jc w:val="both"/>
        <w:rPr>
          <w:sz w:val="28"/>
          <w:szCs w:val="28"/>
        </w:rPr>
      </w:pPr>
      <w:r w:rsidRPr="003E3AD0">
        <w:rPr>
          <w:sz w:val="28"/>
          <w:szCs w:val="28"/>
        </w:rPr>
        <w:t xml:space="preserve">общий объём доходов в сумме </w:t>
      </w:r>
      <w:r w:rsidR="00E72B67">
        <w:rPr>
          <w:sz w:val="28"/>
          <w:szCs w:val="28"/>
        </w:rPr>
        <w:t>3</w:t>
      </w:r>
      <w:r w:rsidR="005B78DC">
        <w:rPr>
          <w:sz w:val="28"/>
          <w:szCs w:val="28"/>
        </w:rPr>
        <w:t>5</w:t>
      </w:r>
      <w:r w:rsidR="00E72B67">
        <w:rPr>
          <w:sz w:val="28"/>
          <w:szCs w:val="28"/>
        </w:rPr>
        <w:t> </w:t>
      </w:r>
      <w:r w:rsidR="005B78DC">
        <w:rPr>
          <w:sz w:val="28"/>
          <w:szCs w:val="28"/>
        </w:rPr>
        <w:t>490</w:t>
      </w:r>
      <w:r w:rsidR="00E72B67">
        <w:rPr>
          <w:sz w:val="28"/>
          <w:szCs w:val="28"/>
        </w:rPr>
        <w:t> </w:t>
      </w:r>
      <w:r w:rsidR="005B78DC">
        <w:rPr>
          <w:sz w:val="28"/>
          <w:szCs w:val="28"/>
        </w:rPr>
        <w:t>991</w:t>
      </w:r>
      <w:r w:rsidR="00E72B67">
        <w:rPr>
          <w:sz w:val="28"/>
          <w:szCs w:val="28"/>
        </w:rPr>
        <w:t> </w:t>
      </w:r>
      <w:r w:rsidR="005B78DC">
        <w:rPr>
          <w:sz w:val="28"/>
          <w:szCs w:val="28"/>
        </w:rPr>
        <w:t>165</w:t>
      </w:r>
      <w:r w:rsidR="00E72B67">
        <w:rPr>
          <w:sz w:val="28"/>
          <w:szCs w:val="28"/>
        </w:rPr>
        <w:t>,19</w:t>
      </w:r>
      <w:r w:rsidRPr="003E3AD0">
        <w:rPr>
          <w:color w:val="FF0000"/>
          <w:sz w:val="28"/>
          <w:szCs w:val="28"/>
        </w:rPr>
        <w:t xml:space="preserve"> </w:t>
      </w:r>
      <w:r w:rsidRPr="003E3AD0">
        <w:rPr>
          <w:sz w:val="28"/>
          <w:szCs w:val="28"/>
        </w:rPr>
        <w:t>рубля;</w:t>
      </w:r>
    </w:p>
    <w:p w:rsidR="003E3AD0" w:rsidRPr="003E3AD0" w:rsidRDefault="003E3AD0" w:rsidP="003E3AD0">
      <w:pPr>
        <w:autoSpaceDE w:val="0"/>
        <w:autoSpaceDN w:val="0"/>
        <w:adjustRightInd w:val="0"/>
        <w:ind w:left="76" w:firstLine="633"/>
        <w:jc w:val="both"/>
        <w:rPr>
          <w:sz w:val="28"/>
          <w:szCs w:val="28"/>
        </w:rPr>
      </w:pPr>
      <w:r w:rsidRPr="003E3AD0">
        <w:rPr>
          <w:sz w:val="28"/>
          <w:szCs w:val="28"/>
        </w:rPr>
        <w:t>общий объём расходов в сумме 3</w:t>
      </w:r>
      <w:r w:rsidR="005B78DC">
        <w:rPr>
          <w:sz w:val="28"/>
          <w:szCs w:val="28"/>
        </w:rPr>
        <w:t>6</w:t>
      </w:r>
      <w:r w:rsidRPr="003E3AD0">
        <w:rPr>
          <w:sz w:val="28"/>
          <w:szCs w:val="28"/>
        </w:rPr>
        <w:t> </w:t>
      </w:r>
      <w:r w:rsidR="005B78DC">
        <w:rPr>
          <w:sz w:val="28"/>
          <w:szCs w:val="28"/>
        </w:rPr>
        <w:t>802</w:t>
      </w:r>
      <w:r w:rsidRPr="003E3AD0">
        <w:rPr>
          <w:sz w:val="28"/>
          <w:szCs w:val="28"/>
        </w:rPr>
        <w:t> </w:t>
      </w:r>
      <w:r w:rsidR="005B78DC">
        <w:rPr>
          <w:sz w:val="28"/>
          <w:szCs w:val="28"/>
        </w:rPr>
        <w:t>997</w:t>
      </w:r>
      <w:r w:rsidRPr="003E3AD0">
        <w:rPr>
          <w:sz w:val="28"/>
          <w:szCs w:val="28"/>
        </w:rPr>
        <w:t> </w:t>
      </w:r>
      <w:r w:rsidR="005B78DC">
        <w:rPr>
          <w:sz w:val="28"/>
          <w:szCs w:val="28"/>
        </w:rPr>
        <w:t>62</w:t>
      </w:r>
      <w:r w:rsidR="00E72B67">
        <w:rPr>
          <w:sz w:val="28"/>
          <w:szCs w:val="28"/>
        </w:rPr>
        <w:t>5</w:t>
      </w:r>
      <w:r w:rsidRPr="003E3AD0">
        <w:rPr>
          <w:sz w:val="28"/>
          <w:szCs w:val="28"/>
        </w:rPr>
        <w:t>,</w:t>
      </w:r>
      <w:r w:rsidR="00E72B67">
        <w:rPr>
          <w:sz w:val="28"/>
          <w:szCs w:val="28"/>
        </w:rPr>
        <w:t>03</w:t>
      </w:r>
      <w:r w:rsidRPr="003E3AD0">
        <w:rPr>
          <w:sz w:val="28"/>
          <w:szCs w:val="28"/>
        </w:rPr>
        <w:t xml:space="preserve"> рубля;</w:t>
      </w:r>
    </w:p>
    <w:p w:rsidR="003E3AD0" w:rsidRPr="003E3AD0" w:rsidRDefault="003E3AD0" w:rsidP="003E3AD0">
      <w:pPr>
        <w:autoSpaceDE w:val="0"/>
        <w:autoSpaceDN w:val="0"/>
        <w:adjustRightInd w:val="0"/>
        <w:ind w:firstLine="720"/>
        <w:jc w:val="both"/>
        <w:rPr>
          <w:sz w:val="28"/>
          <w:szCs w:val="28"/>
        </w:rPr>
      </w:pPr>
      <w:r w:rsidRPr="003E3AD0">
        <w:rPr>
          <w:sz w:val="28"/>
          <w:szCs w:val="28"/>
        </w:rPr>
        <w:t>дефицит в сумме 1 3</w:t>
      </w:r>
      <w:r w:rsidR="00E72B67">
        <w:rPr>
          <w:sz w:val="28"/>
          <w:szCs w:val="28"/>
        </w:rPr>
        <w:t>12</w:t>
      </w:r>
      <w:r w:rsidRPr="003E3AD0">
        <w:rPr>
          <w:sz w:val="28"/>
          <w:szCs w:val="28"/>
        </w:rPr>
        <w:t> </w:t>
      </w:r>
      <w:r w:rsidR="00E72B67">
        <w:rPr>
          <w:sz w:val="28"/>
          <w:szCs w:val="28"/>
        </w:rPr>
        <w:t>006</w:t>
      </w:r>
      <w:r w:rsidRPr="003E3AD0">
        <w:rPr>
          <w:sz w:val="28"/>
          <w:szCs w:val="28"/>
        </w:rPr>
        <w:t> </w:t>
      </w:r>
      <w:r w:rsidR="00E72B67">
        <w:rPr>
          <w:sz w:val="28"/>
          <w:szCs w:val="28"/>
        </w:rPr>
        <w:t>459</w:t>
      </w:r>
      <w:r w:rsidRPr="003E3AD0">
        <w:rPr>
          <w:sz w:val="28"/>
          <w:szCs w:val="28"/>
        </w:rPr>
        <w:t>,8</w:t>
      </w:r>
      <w:r w:rsidR="00E72B67">
        <w:rPr>
          <w:sz w:val="28"/>
          <w:szCs w:val="28"/>
        </w:rPr>
        <w:t>4</w:t>
      </w:r>
      <w:r w:rsidRPr="003E3AD0">
        <w:rPr>
          <w:sz w:val="28"/>
          <w:szCs w:val="28"/>
        </w:rPr>
        <w:t xml:space="preserve"> рубл</w:t>
      </w:r>
      <w:r w:rsidR="00014F53">
        <w:rPr>
          <w:sz w:val="28"/>
          <w:szCs w:val="28"/>
        </w:rPr>
        <w:t>я</w:t>
      </w:r>
      <w:r w:rsidRPr="003E3AD0">
        <w:rPr>
          <w:sz w:val="28"/>
          <w:szCs w:val="28"/>
        </w:rPr>
        <w:t>.</w:t>
      </w:r>
    </w:p>
    <w:p w:rsidR="00072E4D" w:rsidRPr="00975CD7" w:rsidRDefault="00072E4D" w:rsidP="00072E4D">
      <w:pPr>
        <w:pStyle w:val="af1"/>
        <w:numPr>
          <w:ilvl w:val="0"/>
          <w:numId w:val="11"/>
        </w:numPr>
        <w:autoSpaceDE w:val="0"/>
        <w:autoSpaceDN w:val="0"/>
        <w:adjustRightInd w:val="0"/>
        <w:spacing w:after="160" w:line="259" w:lineRule="auto"/>
        <w:ind w:left="0" w:firstLine="746"/>
        <w:jc w:val="both"/>
        <w:rPr>
          <w:sz w:val="28"/>
          <w:szCs w:val="28"/>
        </w:rPr>
      </w:pPr>
      <w:r w:rsidRPr="00975CD7">
        <w:rPr>
          <w:sz w:val="28"/>
          <w:szCs w:val="28"/>
        </w:rPr>
        <w:t xml:space="preserve">Утвердить основные характеристики бюджета </w:t>
      </w:r>
      <w:r w:rsidR="00464C86" w:rsidRPr="00975CD7">
        <w:rPr>
          <w:sz w:val="28"/>
          <w:szCs w:val="28"/>
        </w:rPr>
        <w:t xml:space="preserve">городского округа Сургут Ханты-Мансийского автономного округа – Югры </w:t>
      </w:r>
      <w:r w:rsidRPr="00975CD7">
        <w:rPr>
          <w:sz w:val="28"/>
          <w:szCs w:val="28"/>
        </w:rPr>
        <w:t>на</w:t>
      </w:r>
      <w:r w:rsidR="00B31828" w:rsidRPr="00975CD7">
        <w:rPr>
          <w:sz w:val="28"/>
          <w:szCs w:val="28"/>
        </w:rPr>
        <w:t> </w:t>
      </w:r>
      <w:r w:rsidRPr="00975CD7">
        <w:rPr>
          <w:sz w:val="28"/>
          <w:szCs w:val="28"/>
        </w:rPr>
        <w:t>плановый период 202</w:t>
      </w:r>
      <w:r w:rsidR="00975CD7" w:rsidRPr="00975CD7">
        <w:rPr>
          <w:sz w:val="28"/>
          <w:szCs w:val="28"/>
        </w:rPr>
        <w:t>3</w:t>
      </w:r>
      <w:r w:rsidRPr="00975CD7">
        <w:rPr>
          <w:sz w:val="28"/>
          <w:szCs w:val="28"/>
        </w:rPr>
        <w:t xml:space="preserve"> – 202</w:t>
      </w:r>
      <w:r w:rsidR="00975CD7" w:rsidRPr="00975CD7">
        <w:rPr>
          <w:sz w:val="28"/>
          <w:szCs w:val="28"/>
        </w:rPr>
        <w:t>4</w:t>
      </w:r>
      <w:r w:rsidRPr="00975CD7">
        <w:rPr>
          <w:sz w:val="28"/>
          <w:szCs w:val="28"/>
        </w:rPr>
        <w:t xml:space="preserve"> годов:</w:t>
      </w:r>
    </w:p>
    <w:p w:rsidR="00072E4D" w:rsidRPr="00DF0D03" w:rsidRDefault="00072E4D" w:rsidP="00072E4D">
      <w:pPr>
        <w:pStyle w:val="af1"/>
        <w:autoSpaceDE w:val="0"/>
        <w:autoSpaceDN w:val="0"/>
        <w:adjustRightInd w:val="0"/>
        <w:ind w:left="76" w:firstLine="670"/>
        <w:jc w:val="both"/>
        <w:rPr>
          <w:sz w:val="28"/>
          <w:szCs w:val="28"/>
        </w:rPr>
      </w:pPr>
      <w:r w:rsidRPr="00DF0D03">
        <w:rPr>
          <w:sz w:val="28"/>
          <w:szCs w:val="28"/>
        </w:rPr>
        <w:t>общий объём доходов на 202</w:t>
      </w:r>
      <w:r w:rsidR="00975CD7" w:rsidRPr="00DF0D03">
        <w:rPr>
          <w:sz w:val="28"/>
          <w:szCs w:val="28"/>
        </w:rPr>
        <w:t>3</w:t>
      </w:r>
      <w:r w:rsidRPr="00DF0D03">
        <w:rPr>
          <w:sz w:val="28"/>
          <w:szCs w:val="28"/>
        </w:rPr>
        <w:t xml:space="preserve"> год в сумме </w:t>
      </w:r>
      <w:r w:rsidR="00975CD7" w:rsidRPr="00DF0D03">
        <w:rPr>
          <w:sz w:val="28"/>
          <w:szCs w:val="28"/>
        </w:rPr>
        <w:t>3</w:t>
      </w:r>
      <w:r w:rsidR="005B78DC">
        <w:rPr>
          <w:sz w:val="28"/>
          <w:szCs w:val="28"/>
        </w:rPr>
        <w:t>2</w:t>
      </w:r>
      <w:r w:rsidRPr="00DF0D03">
        <w:rPr>
          <w:sz w:val="28"/>
          <w:szCs w:val="28"/>
        </w:rPr>
        <w:t> </w:t>
      </w:r>
      <w:r w:rsidR="005B78DC">
        <w:rPr>
          <w:sz w:val="28"/>
          <w:szCs w:val="28"/>
        </w:rPr>
        <w:t>104</w:t>
      </w:r>
      <w:r w:rsidRPr="00DF0D03">
        <w:rPr>
          <w:sz w:val="28"/>
          <w:szCs w:val="28"/>
        </w:rPr>
        <w:t> </w:t>
      </w:r>
      <w:r w:rsidR="005B78DC">
        <w:rPr>
          <w:sz w:val="28"/>
          <w:szCs w:val="28"/>
        </w:rPr>
        <w:t>279</w:t>
      </w:r>
      <w:r w:rsidRPr="00DF0D03">
        <w:rPr>
          <w:sz w:val="28"/>
          <w:szCs w:val="28"/>
        </w:rPr>
        <w:t> </w:t>
      </w:r>
      <w:r w:rsidR="005B78DC">
        <w:rPr>
          <w:sz w:val="28"/>
          <w:szCs w:val="28"/>
        </w:rPr>
        <w:t>133</w:t>
      </w:r>
      <w:r w:rsidRPr="00DF0D03">
        <w:rPr>
          <w:sz w:val="28"/>
          <w:szCs w:val="28"/>
        </w:rPr>
        <w:t>,</w:t>
      </w:r>
      <w:r w:rsidR="00975CD7" w:rsidRPr="00DF0D03">
        <w:rPr>
          <w:sz w:val="28"/>
          <w:szCs w:val="28"/>
        </w:rPr>
        <w:t>90</w:t>
      </w:r>
      <w:r w:rsidRPr="00DF0D03">
        <w:rPr>
          <w:sz w:val="28"/>
          <w:szCs w:val="28"/>
        </w:rPr>
        <w:t xml:space="preserve"> рубля и</w:t>
      </w:r>
      <w:r w:rsidR="00B31828" w:rsidRPr="00DF0D03">
        <w:rPr>
          <w:sz w:val="28"/>
          <w:szCs w:val="28"/>
        </w:rPr>
        <w:t> </w:t>
      </w:r>
      <w:r w:rsidRPr="00DF0D03">
        <w:rPr>
          <w:sz w:val="28"/>
          <w:szCs w:val="28"/>
        </w:rPr>
        <w:t>на</w:t>
      </w:r>
      <w:r w:rsidR="00B31828" w:rsidRPr="00DF0D03">
        <w:rPr>
          <w:sz w:val="28"/>
          <w:szCs w:val="28"/>
        </w:rPr>
        <w:t> </w:t>
      </w:r>
      <w:r w:rsidRPr="00DF0D03">
        <w:rPr>
          <w:sz w:val="28"/>
          <w:szCs w:val="28"/>
        </w:rPr>
        <w:t>202</w:t>
      </w:r>
      <w:r w:rsidR="00975CD7" w:rsidRPr="00DF0D03">
        <w:rPr>
          <w:sz w:val="28"/>
          <w:szCs w:val="28"/>
        </w:rPr>
        <w:t>4</w:t>
      </w:r>
      <w:r w:rsidRPr="00DF0D03">
        <w:rPr>
          <w:sz w:val="28"/>
          <w:szCs w:val="28"/>
        </w:rPr>
        <w:t xml:space="preserve"> год в сумме 3</w:t>
      </w:r>
      <w:r w:rsidR="00975CD7" w:rsidRPr="00DF0D03">
        <w:rPr>
          <w:sz w:val="28"/>
          <w:szCs w:val="28"/>
        </w:rPr>
        <w:t>1</w:t>
      </w:r>
      <w:r w:rsidRPr="00DF0D03">
        <w:rPr>
          <w:sz w:val="28"/>
          <w:szCs w:val="28"/>
        </w:rPr>
        <w:t> </w:t>
      </w:r>
      <w:r w:rsidR="00975CD7" w:rsidRPr="00DF0D03">
        <w:rPr>
          <w:sz w:val="28"/>
          <w:szCs w:val="28"/>
        </w:rPr>
        <w:t>7</w:t>
      </w:r>
      <w:r w:rsidR="005B78DC">
        <w:rPr>
          <w:sz w:val="28"/>
          <w:szCs w:val="28"/>
        </w:rPr>
        <w:t>55</w:t>
      </w:r>
      <w:r w:rsidRPr="00DF0D03">
        <w:rPr>
          <w:sz w:val="28"/>
          <w:szCs w:val="28"/>
        </w:rPr>
        <w:t> </w:t>
      </w:r>
      <w:r w:rsidR="005B78DC">
        <w:rPr>
          <w:sz w:val="28"/>
          <w:szCs w:val="28"/>
        </w:rPr>
        <w:t>541</w:t>
      </w:r>
      <w:r w:rsidRPr="00DF0D03">
        <w:rPr>
          <w:sz w:val="28"/>
          <w:szCs w:val="28"/>
        </w:rPr>
        <w:t> </w:t>
      </w:r>
      <w:r w:rsidR="005B78DC">
        <w:rPr>
          <w:sz w:val="28"/>
          <w:szCs w:val="28"/>
        </w:rPr>
        <w:t>664</w:t>
      </w:r>
      <w:r w:rsidRPr="00DF0D03">
        <w:rPr>
          <w:sz w:val="28"/>
          <w:szCs w:val="28"/>
        </w:rPr>
        <w:t>,</w:t>
      </w:r>
      <w:r w:rsidR="005B78DC">
        <w:rPr>
          <w:sz w:val="28"/>
          <w:szCs w:val="28"/>
        </w:rPr>
        <w:t>94</w:t>
      </w:r>
      <w:r w:rsidRPr="00DF0D03">
        <w:rPr>
          <w:sz w:val="28"/>
          <w:szCs w:val="28"/>
        </w:rPr>
        <w:t xml:space="preserve"> рубля;</w:t>
      </w:r>
    </w:p>
    <w:p w:rsidR="00072E4D" w:rsidRPr="00DF0D03" w:rsidRDefault="00072E4D" w:rsidP="00072E4D">
      <w:pPr>
        <w:pStyle w:val="af1"/>
        <w:autoSpaceDE w:val="0"/>
        <w:autoSpaceDN w:val="0"/>
        <w:adjustRightInd w:val="0"/>
        <w:ind w:left="-14" w:firstLine="720"/>
        <w:jc w:val="both"/>
        <w:rPr>
          <w:sz w:val="28"/>
          <w:szCs w:val="28"/>
        </w:rPr>
      </w:pPr>
      <w:r w:rsidRPr="00DF0D03">
        <w:rPr>
          <w:sz w:val="28"/>
          <w:szCs w:val="28"/>
        </w:rPr>
        <w:t>общий объём расходов на 202</w:t>
      </w:r>
      <w:r w:rsidR="00975CD7" w:rsidRPr="00DF0D03">
        <w:rPr>
          <w:sz w:val="28"/>
          <w:szCs w:val="28"/>
        </w:rPr>
        <w:t>3</w:t>
      </w:r>
      <w:r w:rsidRPr="00DF0D03">
        <w:rPr>
          <w:sz w:val="28"/>
          <w:szCs w:val="28"/>
        </w:rPr>
        <w:t xml:space="preserve"> год в сумме </w:t>
      </w:r>
      <w:r w:rsidR="00DF0D03" w:rsidRPr="00DF0D03">
        <w:rPr>
          <w:sz w:val="28"/>
          <w:szCs w:val="28"/>
        </w:rPr>
        <w:t>3</w:t>
      </w:r>
      <w:r w:rsidR="0084212A">
        <w:rPr>
          <w:sz w:val="28"/>
          <w:szCs w:val="28"/>
        </w:rPr>
        <w:t>2</w:t>
      </w:r>
      <w:r w:rsidRPr="00DF0D03">
        <w:rPr>
          <w:sz w:val="28"/>
          <w:szCs w:val="28"/>
        </w:rPr>
        <w:t> </w:t>
      </w:r>
      <w:r w:rsidR="0084212A">
        <w:rPr>
          <w:sz w:val="28"/>
          <w:szCs w:val="28"/>
        </w:rPr>
        <w:t>633</w:t>
      </w:r>
      <w:r w:rsidRPr="00DF0D03">
        <w:rPr>
          <w:sz w:val="28"/>
          <w:szCs w:val="28"/>
        </w:rPr>
        <w:t> </w:t>
      </w:r>
      <w:r w:rsidR="0084212A">
        <w:rPr>
          <w:sz w:val="28"/>
          <w:szCs w:val="28"/>
        </w:rPr>
        <w:t>326</w:t>
      </w:r>
      <w:r w:rsidRPr="00DF0D03">
        <w:rPr>
          <w:sz w:val="28"/>
          <w:szCs w:val="28"/>
        </w:rPr>
        <w:t> </w:t>
      </w:r>
      <w:r w:rsidR="0084212A">
        <w:rPr>
          <w:sz w:val="28"/>
          <w:szCs w:val="28"/>
        </w:rPr>
        <w:t>483</w:t>
      </w:r>
      <w:r w:rsidRPr="00DF0D03">
        <w:rPr>
          <w:sz w:val="28"/>
          <w:szCs w:val="28"/>
        </w:rPr>
        <w:t>,</w:t>
      </w:r>
      <w:r w:rsidR="0084212A">
        <w:rPr>
          <w:sz w:val="28"/>
          <w:szCs w:val="28"/>
        </w:rPr>
        <w:t>74</w:t>
      </w:r>
      <w:r w:rsidRPr="00DF0D03">
        <w:rPr>
          <w:sz w:val="28"/>
          <w:szCs w:val="28"/>
        </w:rPr>
        <w:t xml:space="preserve"> рубля, в</w:t>
      </w:r>
      <w:r w:rsidR="00B31828" w:rsidRPr="00DF0D03">
        <w:rPr>
          <w:sz w:val="28"/>
          <w:szCs w:val="28"/>
        </w:rPr>
        <w:t> </w:t>
      </w:r>
      <w:r w:rsidRPr="00DF0D03">
        <w:rPr>
          <w:sz w:val="28"/>
          <w:szCs w:val="28"/>
        </w:rPr>
        <w:t>том числе условно утверждённые расходы в сумме 45</w:t>
      </w:r>
      <w:r w:rsidR="00DF0D03" w:rsidRPr="00DF0D03">
        <w:rPr>
          <w:sz w:val="28"/>
          <w:szCs w:val="28"/>
        </w:rPr>
        <w:t>0</w:t>
      </w:r>
      <w:r w:rsidRPr="00DF0D03">
        <w:rPr>
          <w:sz w:val="28"/>
          <w:szCs w:val="28"/>
        </w:rPr>
        <w:t xml:space="preserve"> 000 000,00 рублей, и</w:t>
      </w:r>
      <w:r w:rsidR="00B31828" w:rsidRPr="00DF0D03">
        <w:rPr>
          <w:sz w:val="28"/>
          <w:szCs w:val="28"/>
        </w:rPr>
        <w:t> </w:t>
      </w:r>
      <w:r w:rsidRPr="00DF0D03">
        <w:rPr>
          <w:sz w:val="28"/>
          <w:szCs w:val="28"/>
        </w:rPr>
        <w:t>на 202</w:t>
      </w:r>
      <w:r w:rsidR="00975CD7" w:rsidRPr="00DF0D03">
        <w:rPr>
          <w:sz w:val="28"/>
          <w:szCs w:val="28"/>
        </w:rPr>
        <w:t>4</w:t>
      </w:r>
      <w:r w:rsidRPr="00DF0D03">
        <w:rPr>
          <w:sz w:val="28"/>
          <w:szCs w:val="28"/>
        </w:rPr>
        <w:t xml:space="preserve"> год в сумме 3</w:t>
      </w:r>
      <w:r w:rsidR="00DF0D03" w:rsidRPr="00DF0D03">
        <w:rPr>
          <w:sz w:val="28"/>
          <w:szCs w:val="28"/>
        </w:rPr>
        <w:t>1</w:t>
      </w:r>
      <w:r w:rsidRPr="00DF0D03">
        <w:rPr>
          <w:sz w:val="28"/>
          <w:szCs w:val="28"/>
        </w:rPr>
        <w:t> </w:t>
      </w:r>
      <w:r w:rsidR="0084212A">
        <w:rPr>
          <w:sz w:val="28"/>
          <w:szCs w:val="28"/>
        </w:rPr>
        <w:t>301</w:t>
      </w:r>
      <w:r w:rsidRPr="00DF0D03">
        <w:rPr>
          <w:sz w:val="28"/>
          <w:szCs w:val="28"/>
        </w:rPr>
        <w:t> </w:t>
      </w:r>
      <w:r w:rsidR="0084212A">
        <w:rPr>
          <w:sz w:val="28"/>
          <w:szCs w:val="28"/>
        </w:rPr>
        <w:t>668</w:t>
      </w:r>
      <w:r w:rsidRPr="00DF0D03">
        <w:rPr>
          <w:sz w:val="28"/>
          <w:szCs w:val="28"/>
        </w:rPr>
        <w:t> </w:t>
      </w:r>
      <w:r w:rsidR="0084212A">
        <w:rPr>
          <w:sz w:val="28"/>
          <w:szCs w:val="28"/>
        </w:rPr>
        <w:t>78</w:t>
      </w:r>
      <w:r w:rsidR="00DF0D03" w:rsidRPr="00DF0D03">
        <w:rPr>
          <w:sz w:val="28"/>
          <w:szCs w:val="28"/>
        </w:rPr>
        <w:t>4</w:t>
      </w:r>
      <w:r w:rsidRPr="00DF0D03">
        <w:rPr>
          <w:sz w:val="28"/>
          <w:szCs w:val="28"/>
        </w:rPr>
        <w:t>,</w:t>
      </w:r>
      <w:r w:rsidR="0084212A">
        <w:rPr>
          <w:sz w:val="28"/>
          <w:szCs w:val="28"/>
        </w:rPr>
        <w:t>50</w:t>
      </w:r>
      <w:r w:rsidRPr="00DF0D03">
        <w:rPr>
          <w:sz w:val="28"/>
          <w:szCs w:val="28"/>
        </w:rPr>
        <w:t xml:space="preserve"> рубля, в том числе условно утверждённые расходы в сумме </w:t>
      </w:r>
      <w:r w:rsidR="00DF0D03" w:rsidRPr="00DF0D03">
        <w:rPr>
          <w:sz w:val="28"/>
          <w:szCs w:val="28"/>
        </w:rPr>
        <w:t>800</w:t>
      </w:r>
      <w:r w:rsidRPr="00DF0D03">
        <w:rPr>
          <w:sz w:val="28"/>
          <w:szCs w:val="28"/>
        </w:rPr>
        <w:t xml:space="preserve"> 000 000,00 рублей;</w:t>
      </w:r>
    </w:p>
    <w:p w:rsidR="00072E4D" w:rsidRPr="00744779" w:rsidRDefault="00072E4D" w:rsidP="00072E4D">
      <w:pPr>
        <w:autoSpaceDE w:val="0"/>
        <w:autoSpaceDN w:val="0"/>
        <w:adjustRightInd w:val="0"/>
        <w:ind w:firstLine="720"/>
        <w:jc w:val="both"/>
        <w:rPr>
          <w:sz w:val="28"/>
          <w:szCs w:val="28"/>
        </w:rPr>
      </w:pPr>
      <w:r w:rsidRPr="00744779">
        <w:rPr>
          <w:sz w:val="28"/>
          <w:szCs w:val="28"/>
        </w:rPr>
        <w:t>дефицит на 202</w:t>
      </w:r>
      <w:r w:rsidR="007B30B1" w:rsidRPr="00744779">
        <w:rPr>
          <w:sz w:val="28"/>
          <w:szCs w:val="28"/>
        </w:rPr>
        <w:t>3</w:t>
      </w:r>
      <w:r w:rsidRPr="00744779">
        <w:rPr>
          <w:sz w:val="28"/>
          <w:szCs w:val="28"/>
        </w:rPr>
        <w:t xml:space="preserve"> год в сумме </w:t>
      </w:r>
      <w:r w:rsidR="007B30B1" w:rsidRPr="00744779">
        <w:rPr>
          <w:sz w:val="28"/>
          <w:szCs w:val="28"/>
        </w:rPr>
        <w:t>529 047</w:t>
      </w:r>
      <w:r w:rsidRPr="00744779">
        <w:rPr>
          <w:sz w:val="28"/>
          <w:szCs w:val="28"/>
          <w:lang w:val="en-US"/>
        </w:rPr>
        <w:t> </w:t>
      </w:r>
      <w:r w:rsidR="007B30B1" w:rsidRPr="00744779">
        <w:rPr>
          <w:sz w:val="28"/>
          <w:szCs w:val="28"/>
        </w:rPr>
        <w:t>349</w:t>
      </w:r>
      <w:r w:rsidRPr="00744779">
        <w:rPr>
          <w:sz w:val="28"/>
          <w:szCs w:val="28"/>
        </w:rPr>
        <w:t>,84 рубля</w:t>
      </w:r>
      <w:r w:rsidR="007B30B1" w:rsidRPr="00744779">
        <w:rPr>
          <w:sz w:val="28"/>
          <w:szCs w:val="28"/>
        </w:rPr>
        <w:t xml:space="preserve">, профицит </w:t>
      </w:r>
      <w:r w:rsidRPr="00744779">
        <w:rPr>
          <w:sz w:val="28"/>
          <w:szCs w:val="28"/>
        </w:rPr>
        <w:t>на 202</w:t>
      </w:r>
      <w:r w:rsidR="007B30B1" w:rsidRPr="00744779">
        <w:rPr>
          <w:sz w:val="28"/>
          <w:szCs w:val="28"/>
        </w:rPr>
        <w:t>4</w:t>
      </w:r>
      <w:r w:rsidR="00744779" w:rsidRPr="00744779">
        <w:rPr>
          <w:sz w:val="28"/>
          <w:szCs w:val="28"/>
        </w:rPr>
        <w:t> </w:t>
      </w:r>
      <w:r w:rsidRPr="00744779">
        <w:rPr>
          <w:sz w:val="28"/>
          <w:szCs w:val="28"/>
        </w:rPr>
        <w:t>год в</w:t>
      </w:r>
      <w:r w:rsidR="00B31828" w:rsidRPr="00744779">
        <w:rPr>
          <w:sz w:val="28"/>
          <w:szCs w:val="28"/>
        </w:rPr>
        <w:t> </w:t>
      </w:r>
      <w:r w:rsidRPr="00744779">
        <w:rPr>
          <w:sz w:val="28"/>
          <w:szCs w:val="28"/>
        </w:rPr>
        <w:t xml:space="preserve">сумме </w:t>
      </w:r>
      <w:r w:rsidR="007B30B1" w:rsidRPr="00744779">
        <w:rPr>
          <w:sz w:val="28"/>
          <w:szCs w:val="28"/>
        </w:rPr>
        <w:t>453</w:t>
      </w:r>
      <w:r w:rsidRPr="00744779">
        <w:rPr>
          <w:sz w:val="28"/>
          <w:szCs w:val="28"/>
        </w:rPr>
        <w:t> </w:t>
      </w:r>
      <w:r w:rsidR="007B30B1" w:rsidRPr="00744779">
        <w:rPr>
          <w:sz w:val="28"/>
          <w:szCs w:val="28"/>
        </w:rPr>
        <w:t>872</w:t>
      </w:r>
      <w:r w:rsidRPr="00744779">
        <w:rPr>
          <w:sz w:val="28"/>
          <w:szCs w:val="28"/>
        </w:rPr>
        <w:t> </w:t>
      </w:r>
      <w:r w:rsidR="007B30B1" w:rsidRPr="00744779">
        <w:rPr>
          <w:sz w:val="28"/>
          <w:szCs w:val="28"/>
        </w:rPr>
        <w:t>880</w:t>
      </w:r>
      <w:r w:rsidRPr="00744779">
        <w:rPr>
          <w:sz w:val="28"/>
          <w:szCs w:val="28"/>
        </w:rPr>
        <w:t>,</w:t>
      </w:r>
      <w:r w:rsidR="007B30B1" w:rsidRPr="00744779">
        <w:rPr>
          <w:sz w:val="28"/>
          <w:szCs w:val="28"/>
        </w:rPr>
        <w:t>4</w:t>
      </w:r>
      <w:r w:rsidRPr="00744779">
        <w:rPr>
          <w:sz w:val="28"/>
          <w:szCs w:val="28"/>
        </w:rPr>
        <w:t>4 рубля.</w:t>
      </w:r>
    </w:p>
    <w:p w:rsidR="003E3AD0" w:rsidRPr="00356CB0" w:rsidRDefault="00B31828" w:rsidP="00072E4D">
      <w:pPr>
        <w:autoSpaceDE w:val="0"/>
        <w:autoSpaceDN w:val="0"/>
        <w:adjustRightInd w:val="0"/>
        <w:ind w:firstLine="720"/>
        <w:jc w:val="both"/>
        <w:rPr>
          <w:sz w:val="28"/>
          <w:szCs w:val="28"/>
        </w:rPr>
      </w:pPr>
      <w:r w:rsidRPr="00356CB0">
        <w:rPr>
          <w:sz w:val="28"/>
          <w:szCs w:val="28"/>
        </w:rPr>
        <w:lastRenderedPageBreak/>
        <w:t xml:space="preserve">3. Утвердить доходы бюджета </w:t>
      </w:r>
      <w:r w:rsidR="00464C86" w:rsidRPr="00356CB0">
        <w:rPr>
          <w:sz w:val="28"/>
          <w:szCs w:val="28"/>
        </w:rPr>
        <w:t xml:space="preserve">города Сургута </w:t>
      </w:r>
      <w:r w:rsidRPr="00356CB0">
        <w:rPr>
          <w:sz w:val="28"/>
          <w:szCs w:val="28"/>
        </w:rPr>
        <w:t>по группам, подгруппам и статьям классификации доходов бюджетов на 202</w:t>
      </w:r>
      <w:r w:rsidR="00356CB0" w:rsidRPr="00356CB0">
        <w:rPr>
          <w:sz w:val="28"/>
          <w:szCs w:val="28"/>
        </w:rPr>
        <w:t>2</w:t>
      </w:r>
      <w:r w:rsidRPr="00356CB0">
        <w:rPr>
          <w:sz w:val="28"/>
          <w:szCs w:val="28"/>
        </w:rPr>
        <w:t> год и плановый период 202</w:t>
      </w:r>
      <w:r w:rsidR="0084212A">
        <w:rPr>
          <w:sz w:val="28"/>
          <w:szCs w:val="28"/>
        </w:rPr>
        <w:t>3</w:t>
      </w:r>
      <w:r w:rsidRPr="00356CB0">
        <w:rPr>
          <w:sz w:val="28"/>
          <w:szCs w:val="28"/>
        </w:rPr>
        <w:t xml:space="preserve"> – 202</w:t>
      </w:r>
      <w:r w:rsidR="0084212A">
        <w:rPr>
          <w:sz w:val="28"/>
          <w:szCs w:val="28"/>
        </w:rPr>
        <w:t>4</w:t>
      </w:r>
      <w:r w:rsidRPr="00356CB0">
        <w:rPr>
          <w:sz w:val="28"/>
          <w:szCs w:val="28"/>
        </w:rPr>
        <w:t xml:space="preserve"> годов согласно приложению 1</w:t>
      </w:r>
      <w:r w:rsidR="00356CB0">
        <w:rPr>
          <w:sz w:val="28"/>
          <w:szCs w:val="28"/>
        </w:rPr>
        <w:t>.</w:t>
      </w:r>
    </w:p>
    <w:p w:rsidR="003E3AD0" w:rsidRPr="00356CB0" w:rsidRDefault="00CC06CC" w:rsidP="003E3AD0">
      <w:pPr>
        <w:ind w:firstLine="720"/>
        <w:jc w:val="both"/>
        <w:rPr>
          <w:sz w:val="28"/>
          <w:szCs w:val="28"/>
        </w:rPr>
      </w:pPr>
      <w:r w:rsidRPr="00356CB0">
        <w:rPr>
          <w:bCs/>
          <w:sz w:val="28"/>
          <w:szCs w:val="28"/>
        </w:rPr>
        <w:t xml:space="preserve">4. Утвердить источники финансирования дефицита </w:t>
      </w:r>
      <w:r w:rsidR="00464C86" w:rsidRPr="00356CB0">
        <w:rPr>
          <w:sz w:val="28"/>
          <w:szCs w:val="28"/>
        </w:rPr>
        <w:t xml:space="preserve">бюджета города Сургута </w:t>
      </w:r>
      <w:r w:rsidRPr="00356CB0">
        <w:rPr>
          <w:sz w:val="28"/>
          <w:szCs w:val="28"/>
        </w:rPr>
        <w:t>на</w:t>
      </w:r>
      <w:r w:rsidR="00014F53" w:rsidRPr="00356CB0">
        <w:rPr>
          <w:sz w:val="28"/>
          <w:szCs w:val="28"/>
        </w:rPr>
        <w:t xml:space="preserve"> </w:t>
      </w:r>
      <w:r w:rsidRPr="00356CB0">
        <w:rPr>
          <w:sz w:val="28"/>
          <w:szCs w:val="28"/>
        </w:rPr>
        <w:t>202</w:t>
      </w:r>
      <w:r w:rsidR="00356CB0" w:rsidRPr="00356CB0">
        <w:rPr>
          <w:sz w:val="28"/>
          <w:szCs w:val="28"/>
        </w:rPr>
        <w:t>2</w:t>
      </w:r>
      <w:r w:rsidR="0090593E">
        <w:rPr>
          <w:sz w:val="28"/>
          <w:szCs w:val="28"/>
        </w:rPr>
        <w:t xml:space="preserve"> </w:t>
      </w:r>
      <w:r w:rsidRPr="00356CB0">
        <w:rPr>
          <w:sz w:val="28"/>
          <w:szCs w:val="28"/>
        </w:rPr>
        <w:t>год и плановый период 202</w:t>
      </w:r>
      <w:r w:rsidR="00356CB0" w:rsidRPr="00356CB0">
        <w:rPr>
          <w:sz w:val="28"/>
          <w:szCs w:val="28"/>
        </w:rPr>
        <w:t>3</w:t>
      </w:r>
      <w:r w:rsidRPr="00356CB0">
        <w:rPr>
          <w:sz w:val="28"/>
          <w:szCs w:val="28"/>
        </w:rPr>
        <w:t xml:space="preserve"> – 202</w:t>
      </w:r>
      <w:r w:rsidR="00356CB0" w:rsidRPr="00356CB0">
        <w:rPr>
          <w:sz w:val="28"/>
          <w:szCs w:val="28"/>
        </w:rPr>
        <w:t>4</w:t>
      </w:r>
      <w:r w:rsidRPr="00356CB0">
        <w:rPr>
          <w:sz w:val="28"/>
          <w:szCs w:val="28"/>
        </w:rPr>
        <w:t xml:space="preserve"> годов </w:t>
      </w:r>
      <w:r w:rsidRPr="00356CB0">
        <w:rPr>
          <w:bCs/>
          <w:sz w:val="28"/>
          <w:szCs w:val="28"/>
        </w:rPr>
        <w:t>согласно приложению 2.</w:t>
      </w:r>
    </w:p>
    <w:p w:rsidR="00330BDD" w:rsidRPr="00356CB0" w:rsidRDefault="00330BDD" w:rsidP="00330BDD">
      <w:pPr>
        <w:ind w:left="76" w:firstLine="633"/>
        <w:jc w:val="both"/>
        <w:rPr>
          <w:sz w:val="28"/>
          <w:szCs w:val="28"/>
        </w:rPr>
      </w:pPr>
      <w:r w:rsidRPr="00356CB0">
        <w:rPr>
          <w:sz w:val="28"/>
          <w:szCs w:val="28"/>
        </w:rPr>
        <w:t>5. Утвердить объём межбюджетных трансфертов, получаемых из других бюджетов бюджетной системы Российской Федерации:</w:t>
      </w:r>
    </w:p>
    <w:p w:rsidR="00330BDD" w:rsidRPr="00356CB0" w:rsidRDefault="00330BDD" w:rsidP="00330BDD">
      <w:pPr>
        <w:ind w:left="76" w:firstLine="633"/>
        <w:jc w:val="both"/>
        <w:rPr>
          <w:color w:val="FF0000"/>
          <w:sz w:val="28"/>
          <w:szCs w:val="28"/>
        </w:rPr>
      </w:pPr>
      <w:r w:rsidRPr="00356CB0">
        <w:rPr>
          <w:sz w:val="28"/>
          <w:szCs w:val="28"/>
        </w:rPr>
        <w:t>в 202</w:t>
      </w:r>
      <w:r w:rsidR="00356CB0">
        <w:rPr>
          <w:sz w:val="28"/>
          <w:szCs w:val="28"/>
        </w:rPr>
        <w:t>2</w:t>
      </w:r>
      <w:r w:rsidRPr="00356CB0">
        <w:rPr>
          <w:sz w:val="28"/>
          <w:szCs w:val="28"/>
        </w:rPr>
        <w:t xml:space="preserve"> году в сумме </w:t>
      </w:r>
      <w:r w:rsidR="0084212A" w:rsidRPr="0084212A">
        <w:rPr>
          <w:sz w:val="28"/>
          <w:szCs w:val="28"/>
        </w:rPr>
        <w:t>21</w:t>
      </w:r>
      <w:r w:rsidRPr="0084212A">
        <w:rPr>
          <w:sz w:val="28"/>
          <w:szCs w:val="28"/>
        </w:rPr>
        <w:t> </w:t>
      </w:r>
      <w:r w:rsidR="0084212A" w:rsidRPr="0084212A">
        <w:rPr>
          <w:sz w:val="28"/>
          <w:szCs w:val="28"/>
        </w:rPr>
        <w:t>790</w:t>
      </w:r>
      <w:r w:rsidRPr="0084212A">
        <w:rPr>
          <w:sz w:val="28"/>
          <w:szCs w:val="28"/>
        </w:rPr>
        <w:t> </w:t>
      </w:r>
      <w:r w:rsidR="0084212A" w:rsidRPr="0084212A">
        <w:rPr>
          <w:sz w:val="28"/>
          <w:szCs w:val="28"/>
        </w:rPr>
        <w:t>185</w:t>
      </w:r>
      <w:r w:rsidRPr="0084212A">
        <w:rPr>
          <w:sz w:val="28"/>
          <w:szCs w:val="28"/>
        </w:rPr>
        <w:t xml:space="preserve"> </w:t>
      </w:r>
      <w:r w:rsidR="0084212A" w:rsidRPr="0084212A">
        <w:rPr>
          <w:sz w:val="28"/>
          <w:szCs w:val="28"/>
        </w:rPr>
        <w:t>600</w:t>
      </w:r>
      <w:r w:rsidRPr="0084212A">
        <w:rPr>
          <w:sz w:val="28"/>
          <w:szCs w:val="28"/>
        </w:rPr>
        <w:t xml:space="preserve">,00 </w:t>
      </w:r>
      <w:r w:rsidRPr="00356CB0">
        <w:rPr>
          <w:sz w:val="28"/>
          <w:szCs w:val="28"/>
        </w:rPr>
        <w:t>рублей;</w:t>
      </w:r>
    </w:p>
    <w:p w:rsidR="00EA10B6" w:rsidRPr="0084212A" w:rsidRDefault="00330BDD" w:rsidP="00330BDD">
      <w:pPr>
        <w:ind w:firstLine="720"/>
        <w:jc w:val="both"/>
        <w:rPr>
          <w:sz w:val="28"/>
          <w:szCs w:val="28"/>
        </w:rPr>
      </w:pPr>
      <w:r w:rsidRPr="00356CB0">
        <w:rPr>
          <w:sz w:val="28"/>
          <w:szCs w:val="28"/>
        </w:rPr>
        <w:t>в 202</w:t>
      </w:r>
      <w:r w:rsidR="00356CB0" w:rsidRPr="00356CB0">
        <w:rPr>
          <w:sz w:val="28"/>
          <w:szCs w:val="28"/>
        </w:rPr>
        <w:t>3</w:t>
      </w:r>
      <w:r w:rsidRPr="00356CB0">
        <w:rPr>
          <w:sz w:val="28"/>
          <w:szCs w:val="28"/>
        </w:rPr>
        <w:t xml:space="preserve"> году в сумме </w:t>
      </w:r>
      <w:r w:rsidRPr="0084212A">
        <w:rPr>
          <w:sz w:val="28"/>
          <w:szCs w:val="28"/>
        </w:rPr>
        <w:t>1</w:t>
      </w:r>
      <w:r w:rsidR="0084212A" w:rsidRPr="0084212A">
        <w:rPr>
          <w:sz w:val="28"/>
          <w:szCs w:val="28"/>
        </w:rPr>
        <w:t>8</w:t>
      </w:r>
      <w:r w:rsidRPr="0084212A">
        <w:rPr>
          <w:sz w:val="28"/>
          <w:szCs w:val="28"/>
        </w:rPr>
        <w:t> </w:t>
      </w:r>
      <w:r w:rsidR="0084212A" w:rsidRPr="0084212A">
        <w:rPr>
          <w:sz w:val="28"/>
          <w:szCs w:val="28"/>
        </w:rPr>
        <w:t>417</w:t>
      </w:r>
      <w:r w:rsidRPr="0084212A">
        <w:rPr>
          <w:sz w:val="28"/>
          <w:szCs w:val="28"/>
        </w:rPr>
        <w:t> </w:t>
      </w:r>
      <w:r w:rsidR="0084212A" w:rsidRPr="0084212A">
        <w:rPr>
          <w:sz w:val="28"/>
          <w:szCs w:val="28"/>
        </w:rPr>
        <w:t>124</w:t>
      </w:r>
      <w:r w:rsidRPr="0084212A">
        <w:rPr>
          <w:sz w:val="28"/>
          <w:szCs w:val="28"/>
        </w:rPr>
        <w:t> </w:t>
      </w:r>
      <w:r w:rsidR="0084212A" w:rsidRPr="0084212A">
        <w:rPr>
          <w:sz w:val="28"/>
          <w:szCs w:val="28"/>
        </w:rPr>
        <w:t>80</w:t>
      </w:r>
      <w:r w:rsidRPr="0084212A">
        <w:rPr>
          <w:sz w:val="28"/>
          <w:szCs w:val="28"/>
        </w:rPr>
        <w:t>0,00 рублей</w:t>
      </w:r>
      <w:r w:rsidR="00EA10B6" w:rsidRPr="0084212A">
        <w:rPr>
          <w:sz w:val="28"/>
          <w:szCs w:val="28"/>
        </w:rPr>
        <w:t>;</w:t>
      </w:r>
    </w:p>
    <w:p w:rsidR="00330BDD" w:rsidRPr="00356CB0" w:rsidRDefault="00330BDD" w:rsidP="00330BDD">
      <w:pPr>
        <w:ind w:firstLine="720"/>
        <w:jc w:val="both"/>
        <w:rPr>
          <w:sz w:val="28"/>
          <w:szCs w:val="28"/>
        </w:rPr>
      </w:pPr>
      <w:r w:rsidRPr="0084212A">
        <w:rPr>
          <w:sz w:val="28"/>
          <w:szCs w:val="28"/>
        </w:rPr>
        <w:t>в 202</w:t>
      </w:r>
      <w:r w:rsidR="00356CB0" w:rsidRPr="0084212A">
        <w:rPr>
          <w:sz w:val="28"/>
          <w:szCs w:val="28"/>
        </w:rPr>
        <w:t>4</w:t>
      </w:r>
      <w:r w:rsidRPr="0084212A">
        <w:rPr>
          <w:sz w:val="28"/>
          <w:szCs w:val="28"/>
        </w:rPr>
        <w:t xml:space="preserve"> году в сумме 1</w:t>
      </w:r>
      <w:r w:rsidR="00356CB0" w:rsidRPr="0084212A">
        <w:rPr>
          <w:sz w:val="28"/>
          <w:szCs w:val="28"/>
        </w:rPr>
        <w:t>6</w:t>
      </w:r>
      <w:r w:rsidRPr="0084212A">
        <w:rPr>
          <w:sz w:val="28"/>
          <w:szCs w:val="28"/>
        </w:rPr>
        <w:t> </w:t>
      </w:r>
      <w:r w:rsidR="00356CB0" w:rsidRPr="0084212A">
        <w:rPr>
          <w:sz w:val="28"/>
          <w:szCs w:val="28"/>
        </w:rPr>
        <w:t>952</w:t>
      </w:r>
      <w:r w:rsidRPr="0084212A">
        <w:rPr>
          <w:sz w:val="28"/>
          <w:szCs w:val="28"/>
        </w:rPr>
        <w:t> </w:t>
      </w:r>
      <w:r w:rsidR="00356CB0" w:rsidRPr="0084212A">
        <w:rPr>
          <w:sz w:val="28"/>
          <w:szCs w:val="28"/>
        </w:rPr>
        <w:t>440</w:t>
      </w:r>
      <w:r w:rsidRPr="0084212A">
        <w:rPr>
          <w:sz w:val="28"/>
          <w:szCs w:val="28"/>
        </w:rPr>
        <w:t xml:space="preserve"> </w:t>
      </w:r>
      <w:r w:rsidR="00356CB0" w:rsidRPr="0084212A">
        <w:rPr>
          <w:sz w:val="28"/>
          <w:szCs w:val="28"/>
        </w:rPr>
        <w:t>4</w:t>
      </w:r>
      <w:r w:rsidRPr="0084212A">
        <w:rPr>
          <w:sz w:val="28"/>
          <w:szCs w:val="28"/>
        </w:rPr>
        <w:t xml:space="preserve">00,00 </w:t>
      </w:r>
      <w:r w:rsidRPr="00356CB0">
        <w:rPr>
          <w:sz w:val="28"/>
          <w:szCs w:val="28"/>
        </w:rPr>
        <w:t>рублей.</w:t>
      </w:r>
    </w:p>
    <w:p w:rsidR="003E3AD0" w:rsidRPr="00D90367" w:rsidRDefault="003E3AD0" w:rsidP="003E3AD0">
      <w:pPr>
        <w:ind w:firstLine="720"/>
        <w:jc w:val="both"/>
        <w:rPr>
          <w:sz w:val="28"/>
          <w:szCs w:val="28"/>
        </w:rPr>
      </w:pPr>
      <w:r w:rsidRPr="00D90367">
        <w:rPr>
          <w:sz w:val="28"/>
          <w:szCs w:val="28"/>
        </w:rPr>
        <w:t>6. Утвердить распределение бюджетных ассигнований бюджета город</w:t>
      </w:r>
      <w:r w:rsidR="00464C86" w:rsidRPr="00D90367">
        <w:rPr>
          <w:sz w:val="28"/>
          <w:szCs w:val="28"/>
        </w:rPr>
        <w:t>а</w:t>
      </w:r>
      <w:r w:rsidRPr="00D90367">
        <w:rPr>
          <w:sz w:val="28"/>
          <w:szCs w:val="28"/>
        </w:rPr>
        <w:t xml:space="preserve"> Сургут</w:t>
      </w:r>
      <w:r w:rsidR="00464C86" w:rsidRPr="00D90367">
        <w:rPr>
          <w:sz w:val="28"/>
          <w:szCs w:val="28"/>
        </w:rPr>
        <w:t>а</w:t>
      </w:r>
      <w:r w:rsidRPr="00D90367">
        <w:rPr>
          <w:sz w:val="28"/>
          <w:szCs w:val="28"/>
        </w:rPr>
        <w:t xml:space="preserve"> на</w:t>
      </w:r>
      <w:r w:rsidR="00D90367" w:rsidRPr="00D90367">
        <w:rPr>
          <w:sz w:val="28"/>
          <w:szCs w:val="28"/>
        </w:rPr>
        <w:t xml:space="preserve"> </w:t>
      </w:r>
      <w:r w:rsidRPr="00D90367">
        <w:rPr>
          <w:sz w:val="28"/>
          <w:szCs w:val="28"/>
        </w:rPr>
        <w:t>202</w:t>
      </w:r>
      <w:r w:rsidR="00D90367" w:rsidRPr="00D90367">
        <w:rPr>
          <w:sz w:val="28"/>
          <w:szCs w:val="28"/>
        </w:rPr>
        <w:t>2</w:t>
      </w:r>
      <w:r w:rsidRPr="00D90367">
        <w:rPr>
          <w:sz w:val="28"/>
          <w:szCs w:val="28"/>
        </w:rPr>
        <w:t> год и плановый период 202</w:t>
      </w:r>
      <w:r w:rsidR="00D90367" w:rsidRPr="00D90367">
        <w:rPr>
          <w:sz w:val="28"/>
          <w:szCs w:val="28"/>
        </w:rPr>
        <w:t>3</w:t>
      </w:r>
      <w:r w:rsidRPr="00D90367">
        <w:rPr>
          <w:sz w:val="28"/>
          <w:szCs w:val="28"/>
        </w:rPr>
        <w:t xml:space="preserve"> – 202</w:t>
      </w:r>
      <w:r w:rsidR="00D90367" w:rsidRPr="00D90367">
        <w:rPr>
          <w:sz w:val="28"/>
          <w:szCs w:val="28"/>
        </w:rPr>
        <w:t>4</w:t>
      </w:r>
      <w:r w:rsidRPr="00D90367">
        <w:rPr>
          <w:sz w:val="28"/>
          <w:szCs w:val="28"/>
        </w:rPr>
        <w:t xml:space="preserve"> годов по разделам и</w:t>
      </w:r>
      <w:r w:rsidR="00014F53" w:rsidRPr="00D90367">
        <w:rPr>
          <w:sz w:val="28"/>
          <w:szCs w:val="28"/>
        </w:rPr>
        <w:t> </w:t>
      </w:r>
      <w:r w:rsidRPr="00D90367">
        <w:rPr>
          <w:sz w:val="28"/>
          <w:szCs w:val="28"/>
        </w:rPr>
        <w:t xml:space="preserve">подразделам классификации расходов бюджетов согласно приложению </w:t>
      </w:r>
      <w:r w:rsidR="00D90367" w:rsidRPr="00D90367">
        <w:rPr>
          <w:sz w:val="28"/>
          <w:szCs w:val="28"/>
        </w:rPr>
        <w:t>3</w:t>
      </w:r>
      <w:r w:rsidRPr="00D90367">
        <w:rPr>
          <w:sz w:val="28"/>
          <w:szCs w:val="28"/>
        </w:rPr>
        <w:t>.</w:t>
      </w:r>
    </w:p>
    <w:p w:rsidR="003E3AD0" w:rsidRPr="00D90367" w:rsidRDefault="00D90367" w:rsidP="003E3AD0">
      <w:pPr>
        <w:ind w:firstLine="720"/>
        <w:jc w:val="both"/>
        <w:rPr>
          <w:i/>
          <w:sz w:val="28"/>
          <w:szCs w:val="28"/>
        </w:rPr>
      </w:pPr>
      <w:r w:rsidRPr="00D90367">
        <w:rPr>
          <w:sz w:val="28"/>
          <w:szCs w:val="28"/>
        </w:rPr>
        <w:t>7</w:t>
      </w:r>
      <w:r w:rsidR="003E3AD0" w:rsidRPr="00D90367">
        <w:rPr>
          <w:sz w:val="28"/>
          <w:szCs w:val="28"/>
        </w:rPr>
        <w:t>. Утвердить распределение бюджетных ассигнований бюджета город</w:t>
      </w:r>
      <w:r w:rsidR="002635B6" w:rsidRPr="00D90367">
        <w:rPr>
          <w:sz w:val="28"/>
          <w:szCs w:val="28"/>
        </w:rPr>
        <w:t>а</w:t>
      </w:r>
      <w:r w:rsidR="003E3AD0" w:rsidRPr="00D90367">
        <w:rPr>
          <w:sz w:val="28"/>
          <w:szCs w:val="28"/>
        </w:rPr>
        <w:t xml:space="preserve"> Сургут</w:t>
      </w:r>
      <w:r w:rsidR="002635B6" w:rsidRPr="00D90367">
        <w:rPr>
          <w:sz w:val="28"/>
          <w:szCs w:val="28"/>
        </w:rPr>
        <w:t>а</w:t>
      </w:r>
      <w:r w:rsidR="003E3AD0" w:rsidRPr="00D90367">
        <w:rPr>
          <w:sz w:val="28"/>
          <w:szCs w:val="28"/>
        </w:rPr>
        <w:t xml:space="preserve"> на 202</w:t>
      </w:r>
      <w:r w:rsidRPr="00D90367">
        <w:rPr>
          <w:sz w:val="28"/>
          <w:szCs w:val="28"/>
        </w:rPr>
        <w:t>2</w:t>
      </w:r>
      <w:r w:rsidR="003E3AD0" w:rsidRPr="00D90367">
        <w:rPr>
          <w:sz w:val="28"/>
          <w:szCs w:val="28"/>
        </w:rPr>
        <w:t> год и плановый период 202</w:t>
      </w:r>
      <w:r w:rsidRPr="00D90367">
        <w:rPr>
          <w:sz w:val="28"/>
          <w:szCs w:val="28"/>
        </w:rPr>
        <w:t>3</w:t>
      </w:r>
      <w:r w:rsidR="003E3AD0" w:rsidRPr="00D90367">
        <w:rPr>
          <w:sz w:val="28"/>
          <w:szCs w:val="28"/>
        </w:rPr>
        <w:t xml:space="preserve"> – 202</w:t>
      </w:r>
      <w:r w:rsidRPr="00D90367">
        <w:rPr>
          <w:sz w:val="28"/>
          <w:szCs w:val="28"/>
        </w:rPr>
        <w:t>4</w:t>
      </w:r>
      <w:r w:rsidR="003E3AD0" w:rsidRPr="00D90367">
        <w:rPr>
          <w:sz w:val="28"/>
          <w:szCs w:val="28"/>
        </w:rPr>
        <w:t xml:space="preserve"> годов по разделам, подразделам, целевым статьям (муниципальным программам и</w:t>
      </w:r>
      <w:r w:rsidR="00967C45">
        <w:rPr>
          <w:sz w:val="28"/>
          <w:szCs w:val="28"/>
        </w:rPr>
        <w:t> </w:t>
      </w:r>
      <w:r w:rsidR="003E3AD0" w:rsidRPr="00D90367">
        <w:rPr>
          <w:sz w:val="28"/>
          <w:szCs w:val="28"/>
        </w:rPr>
        <w:t>непрограммным направлениям деятельности), группам и</w:t>
      </w:r>
      <w:r w:rsidR="002635B6" w:rsidRPr="00D90367">
        <w:rPr>
          <w:sz w:val="28"/>
          <w:szCs w:val="28"/>
        </w:rPr>
        <w:t xml:space="preserve"> </w:t>
      </w:r>
      <w:r w:rsidR="003E3AD0" w:rsidRPr="00D90367">
        <w:rPr>
          <w:sz w:val="28"/>
          <w:szCs w:val="28"/>
        </w:rPr>
        <w:t xml:space="preserve">подгруппам видов расходов классификации расходов бюджетов согласно приложению </w:t>
      </w:r>
      <w:r w:rsidRPr="00D90367">
        <w:rPr>
          <w:sz w:val="28"/>
          <w:szCs w:val="28"/>
        </w:rPr>
        <w:t>4</w:t>
      </w:r>
      <w:r w:rsidR="003E3AD0" w:rsidRPr="00D90367">
        <w:rPr>
          <w:sz w:val="28"/>
          <w:szCs w:val="28"/>
        </w:rPr>
        <w:t xml:space="preserve">. </w:t>
      </w:r>
    </w:p>
    <w:p w:rsidR="003E3AD0" w:rsidRPr="00C3420B" w:rsidRDefault="00C3420B" w:rsidP="003E3AD0">
      <w:pPr>
        <w:widowControl w:val="0"/>
        <w:autoSpaceDE w:val="0"/>
        <w:autoSpaceDN w:val="0"/>
        <w:adjustRightInd w:val="0"/>
        <w:ind w:firstLine="720"/>
        <w:jc w:val="both"/>
        <w:rPr>
          <w:sz w:val="28"/>
          <w:szCs w:val="28"/>
        </w:rPr>
      </w:pPr>
      <w:r w:rsidRPr="00C3420B">
        <w:rPr>
          <w:sz w:val="28"/>
          <w:szCs w:val="28"/>
        </w:rPr>
        <w:t>8</w:t>
      </w:r>
      <w:r w:rsidR="003E3AD0" w:rsidRPr="00C3420B">
        <w:rPr>
          <w:sz w:val="28"/>
          <w:szCs w:val="28"/>
        </w:rPr>
        <w:t>. Утвердить распределение бюджетных ассигнований бюджета город</w:t>
      </w:r>
      <w:r w:rsidR="00086DB8" w:rsidRPr="00C3420B">
        <w:rPr>
          <w:sz w:val="28"/>
          <w:szCs w:val="28"/>
        </w:rPr>
        <w:t>а</w:t>
      </w:r>
      <w:r w:rsidR="003E3AD0" w:rsidRPr="00C3420B">
        <w:rPr>
          <w:sz w:val="28"/>
          <w:szCs w:val="28"/>
        </w:rPr>
        <w:t xml:space="preserve"> Сургут</w:t>
      </w:r>
      <w:r w:rsidR="00086DB8" w:rsidRPr="00C3420B">
        <w:rPr>
          <w:sz w:val="28"/>
          <w:szCs w:val="28"/>
        </w:rPr>
        <w:t>а</w:t>
      </w:r>
      <w:r w:rsidR="003E3AD0" w:rsidRPr="00C3420B">
        <w:rPr>
          <w:sz w:val="28"/>
          <w:szCs w:val="28"/>
        </w:rPr>
        <w:t xml:space="preserve"> на 202</w:t>
      </w:r>
      <w:r w:rsidRPr="00C3420B">
        <w:rPr>
          <w:sz w:val="28"/>
          <w:szCs w:val="28"/>
        </w:rPr>
        <w:t>2</w:t>
      </w:r>
      <w:r w:rsidR="003E3AD0" w:rsidRPr="00C3420B">
        <w:rPr>
          <w:sz w:val="28"/>
          <w:szCs w:val="28"/>
        </w:rPr>
        <w:t> год и плановый период 202</w:t>
      </w:r>
      <w:r w:rsidRPr="00C3420B">
        <w:rPr>
          <w:sz w:val="28"/>
          <w:szCs w:val="28"/>
        </w:rPr>
        <w:t>3</w:t>
      </w:r>
      <w:r w:rsidR="003E3AD0" w:rsidRPr="00C3420B">
        <w:rPr>
          <w:sz w:val="28"/>
          <w:szCs w:val="28"/>
        </w:rPr>
        <w:t xml:space="preserve"> – 202</w:t>
      </w:r>
      <w:r w:rsidRPr="00C3420B">
        <w:rPr>
          <w:sz w:val="28"/>
          <w:szCs w:val="28"/>
        </w:rPr>
        <w:t>4</w:t>
      </w:r>
      <w:r w:rsidR="003E3AD0" w:rsidRPr="00C3420B">
        <w:rPr>
          <w:sz w:val="28"/>
          <w:szCs w:val="28"/>
        </w:rPr>
        <w:t xml:space="preserve"> годов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согласно приложению </w:t>
      </w:r>
      <w:r w:rsidRPr="00C3420B">
        <w:rPr>
          <w:sz w:val="28"/>
          <w:szCs w:val="28"/>
        </w:rPr>
        <w:t>5</w:t>
      </w:r>
      <w:r w:rsidR="003E3AD0" w:rsidRPr="00C3420B">
        <w:rPr>
          <w:sz w:val="28"/>
          <w:szCs w:val="28"/>
        </w:rPr>
        <w:t>.</w:t>
      </w:r>
    </w:p>
    <w:p w:rsidR="00103125" w:rsidRPr="00C3420B" w:rsidRDefault="00C3420B" w:rsidP="003E3AD0">
      <w:pPr>
        <w:widowControl w:val="0"/>
        <w:autoSpaceDE w:val="0"/>
        <w:autoSpaceDN w:val="0"/>
        <w:adjustRightInd w:val="0"/>
        <w:ind w:firstLine="720"/>
        <w:jc w:val="both"/>
        <w:rPr>
          <w:sz w:val="28"/>
          <w:szCs w:val="28"/>
        </w:rPr>
      </w:pPr>
      <w:r w:rsidRPr="00C3420B">
        <w:rPr>
          <w:sz w:val="28"/>
          <w:szCs w:val="28"/>
        </w:rPr>
        <w:t>9</w:t>
      </w:r>
      <w:r w:rsidR="00103125" w:rsidRPr="00C3420B">
        <w:rPr>
          <w:sz w:val="28"/>
          <w:szCs w:val="28"/>
        </w:rPr>
        <w:t>. Утвердить ведомственную структуру расходов бюджета города Сургута на</w:t>
      </w:r>
      <w:r w:rsidRPr="00C3420B">
        <w:rPr>
          <w:sz w:val="28"/>
          <w:szCs w:val="28"/>
        </w:rPr>
        <w:t xml:space="preserve"> </w:t>
      </w:r>
      <w:r w:rsidR="00103125" w:rsidRPr="00C3420B">
        <w:rPr>
          <w:sz w:val="28"/>
          <w:szCs w:val="28"/>
        </w:rPr>
        <w:t>202</w:t>
      </w:r>
      <w:r w:rsidRPr="00C3420B">
        <w:rPr>
          <w:sz w:val="28"/>
          <w:szCs w:val="28"/>
        </w:rPr>
        <w:t>2</w:t>
      </w:r>
      <w:r w:rsidR="00103125" w:rsidRPr="00C3420B">
        <w:rPr>
          <w:sz w:val="28"/>
          <w:szCs w:val="28"/>
        </w:rPr>
        <w:t> год и плановый период 202</w:t>
      </w:r>
      <w:r w:rsidRPr="00C3420B">
        <w:rPr>
          <w:sz w:val="28"/>
          <w:szCs w:val="28"/>
        </w:rPr>
        <w:t>3</w:t>
      </w:r>
      <w:r w:rsidR="00103125" w:rsidRPr="00C3420B">
        <w:rPr>
          <w:sz w:val="28"/>
          <w:szCs w:val="28"/>
        </w:rPr>
        <w:t xml:space="preserve"> – 202</w:t>
      </w:r>
      <w:r w:rsidRPr="00C3420B">
        <w:rPr>
          <w:sz w:val="28"/>
          <w:szCs w:val="28"/>
        </w:rPr>
        <w:t>4</w:t>
      </w:r>
      <w:r w:rsidR="00103125" w:rsidRPr="00C3420B">
        <w:rPr>
          <w:sz w:val="28"/>
          <w:szCs w:val="28"/>
        </w:rPr>
        <w:t xml:space="preserve"> годов, в том числе в её составе перечень главных распорядителей бюджетных средств бюджета города Сургута, согласно приложению </w:t>
      </w:r>
      <w:r>
        <w:rPr>
          <w:sz w:val="28"/>
          <w:szCs w:val="28"/>
        </w:rPr>
        <w:t>6</w:t>
      </w:r>
      <w:r w:rsidR="00103125" w:rsidRPr="00C3420B">
        <w:rPr>
          <w:sz w:val="28"/>
          <w:szCs w:val="28"/>
        </w:rPr>
        <w:t>.</w:t>
      </w:r>
    </w:p>
    <w:p w:rsidR="003E3AD0" w:rsidRPr="00C3420B" w:rsidRDefault="003E3AD0" w:rsidP="003E3AD0">
      <w:pPr>
        <w:widowControl w:val="0"/>
        <w:autoSpaceDE w:val="0"/>
        <w:autoSpaceDN w:val="0"/>
        <w:adjustRightInd w:val="0"/>
        <w:ind w:firstLine="720"/>
        <w:jc w:val="both"/>
        <w:rPr>
          <w:sz w:val="28"/>
          <w:szCs w:val="28"/>
        </w:rPr>
      </w:pPr>
      <w:r w:rsidRPr="00C3420B">
        <w:rPr>
          <w:sz w:val="28"/>
          <w:szCs w:val="28"/>
        </w:rPr>
        <w:t>1</w:t>
      </w:r>
      <w:r w:rsidR="00C3420B" w:rsidRPr="00C3420B">
        <w:rPr>
          <w:sz w:val="28"/>
          <w:szCs w:val="28"/>
        </w:rPr>
        <w:t>0</w:t>
      </w:r>
      <w:r w:rsidRPr="00C3420B">
        <w:rPr>
          <w:sz w:val="28"/>
          <w:szCs w:val="28"/>
        </w:rPr>
        <w:t>. Утвердить распределение бюджетных ассигнований бюджета город</w:t>
      </w:r>
      <w:r w:rsidR="009721D6" w:rsidRPr="00C3420B">
        <w:rPr>
          <w:sz w:val="28"/>
          <w:szCs w:val="28"/>
        </w:rPr>
        <w:t>а</w:t>
      </w:r>
      <w:r w:rsidRPr="00C3420B">
        <w:rPr>
          <w:sz w:val="28"/>
          <w:szCs w:val="28"/>
        </w:rPr>
        <w:t xml:space="preserve"> Сургут</w:t>
      </w:r>
      <w:r w:rsidR="009721D6" w:rsidRPr="00C3420B">
        <w:rPr>
          <w:sz w:val="28"/>
          <w:szCs w:val="28"/>
        </w:rPr>
        <w:t>а</w:t>
      </w:r>
      <w:r w:rsidRPr="00C3420B">
        <w:rPr>
          <w:sz w:val="28"/>
          <w:szCs w:val="28"/>
        </w:rPr>
        <w:t xml:space="preserve"> на 202</w:t>
      </w:r>
      <w:r w:rsidR="00C3420B" w:rsidRPr="00C3420B">
        <w:rPr>
          <w:sz w:val="28"/>
          <w:szCs w:val="28"/>
        </w:rPr>
        <w:t>2</w:t>
      </w:r>
      <w:r w:rsidRPr="00C3420B">
        <w:rPr>
          <w:sz w:val="28"/>
          <w:szCs w:val="28"/>
        </w:rPr>
        <w:t xml:space="preserve"> год и плановый период 202</w:t>
      </w:r>
      <w:r w:rsidR="00C3420B" w:rsidRPr="00C3420B">
        <w:rPr>
          <w:sz w:val="28"/>
          <w:szCs w:val="28"/>
        </w:rPr>
        <w:t>3</w:t>
      </w:r>
      <w:r w:rsidRPr="00C3420B">
        <w:rPr>
          <w:sz w:val="28"/>
          <w:szCs w:val="28"/>
        </w:rPr>
        <w:t xml:space="preserve"> – 202</w:t>
      </w:r>
      <w:r w:rsidR="00C3420B" w:rsidRPr="00C3420B">
        <w:rPr>
          <w:sz w:val="28"/>
          <w:szCs w:val="28"/>
        </w:rPr>
        <w:t>4</w:t>
      </w:r>
      <w:r w:rsidRPr="00C3420B">
        <w:rPr>
          <w:sz w:val="28"/>
          <w:szCs w:val="28"/>
        </w:rPr>
        <w:t xml:space="preserve"> годов на осуществление капитальных вложений в объекты муниципальной собственности по объектам и источникам их финансового обеспечения в разрезе бюджетов бюджетной системы Российской Федерации согласно приложению </w:t>
      </w:r>
      <w:r w:rsidR="00C3420B" w:rsidRPr="00C3420B">
        <w:rPr>
          <w:sz w:val="28"/>
          <w:szCs w:val="28"/>
        </w:rPr>
        <w:t>7</w:t>
      </w:r>
      <w:r w:rsidRPr="00C3420B">
        <w:rPr>
          <w:sz w:val="28"/>
          <w:szCs w:val="28"/>
        </w:rPr>
        <w:t>.</w:t>
      </w:r>
    </w:p>
    <w:p w:rsidR="00C3420B" w:rsidRPr="00C3420B" w:rsidRDefault="003E3AD0" w:rsidP="00C3420B">
      <w:pPr>
        <w:widowControl w:val="0"/>
        <w:autoSpaceDE w:val="0"/>
        <w:autoSpaceDN w:val="0"/>
        <w:adjustRightInd w:val="0"/>
        <w:ind w:firstLine="720"/>
        <w:jc w:val="both"/>
        <w:rPr>
          <w:sz w:val="28"/>
          <w:szCs w:val="28"/>
        </w:rPr>
      </w:pPr>
      <w:r w:rsidRPr="00C3420B">
        <w:rPr>
          <w:sz w:val="28"/>
          <w:szCs w:val="28"/>
        </w:rPr>
        <w:t>1</w:t>
      </w:r>
      <w:r w:rsidR="00C3420B" w:rsidRPr="00C3420B">
        <w:rPr>
          <w:sz w:val="28"/>
          <w:szCs w:val="28"/>
        </w:rPr>
        <w:t>1</w:t>
      </w:r>
      <w:r w:rsidRPr="00C3420B">
        <w:rPr>
          <w:sz w:val="28"/>
          <w:szCs w:val="28"/>
        </w:rPr>
        <w:t xml:space="preserve">. </w:t>
      </w:r>
      <w:r w:rsidR="00C3420B" w:rsidRPr="00C3420B">
        <w:rPr>
          <w:sz w:val="28"/>
          <w:szCs w:val="28"/>
        </w:rPr>
        <w:t xml:space="preserve">Установить, что наименования объектов муниципальной собственности, отраженные в приложении </w:t>
      </w:r>
      <w:hyperlink r:id="rId8" w:history="1">
        <w:r w:rsidR="00C3420B" w:rsidRPr="00C3420B">
          <w:rPr>
            <w:sz w:val="28"/>
            <w:szCs w:val="28"/>
          </w:rPr>
          <w:t>7</w:t>
        </w:r>
      </w:hyperlink>
      <w:r w:rsidR="00C3420B" w:rsidRPr="00C3420B">
        <w:rPr>
          <w:sz w:val="28"/>
          <w:szCs w:val="28"/>
        </w:rPr>
        <w:t xml:space="preserve"> к настоящему решению, могут быть уточнены в процессе исполнения бюджета города Сургута при</w:t>
      </w:r>
      <w:r w:rsidR="00C3420B">
        <w:rPr>
          <w:sz w:val="28"/>
          <w:szCs w:val="28"/>
        </w:rPr>
        <w:t> </w:t>
      </w:r>
      <w:r w:rsidR="00C3420B" w:rsidRPr="00C3420B">
        <w:rPr>
          <w:sz w:val="28"/>
          <w:szCs w:val="28"/>
        </w:rPr>
        <w:t>соответствующем внесении изменений в план создания объектов инвестиционной инфраструктуры города.</w:t>
      </w:r>
    </w:p>
    <w:p w:rsidR="009721D6" w:rsidRPr="006B79C0" w:rsidRDefault="003E3AD0" w:rsidP="00C3420B">
      <w:pPr>
        <w:widowControl w:val="0"/>
        <w:autoSpaceDE w:val="0"/>
        <w:autoSpaceDN w:val="0"/>
        <w:adjustRightInd w:val="0"/>
        <w:ind w:firstLine="720"/>
        <w:jc w:val="both"/>
        <w:rPr>
          <w:sz w:val="28"/>
          <w:szCs w:val="28"/>
        </w:rPr>
      </w:pPr>
      <w:r w:rsidRPr="006B79C0">
        <w:rPr>
          <w:sz w:val="28"/>
          <w:szCs w:val="28"/>
        </w:rPr>
        <w:t>1</w:t>
      </w:r>
      <w:r w:rsidR="00967FF2" w:rsidRPr="006B79C0">
        <w:rPr>
          <w:sz w:val="28"/>
          <w:szCs w:val="28"/>
        </w:rPr>
        <w:t>2</w:t>
      </w:r>
      <w:r w:rsidRPr="006B79C0">
        <w:rPr>
          <w:sz w:val="28"/>
          <w:szCs w:val="28"/>
        </w:rPr>
        <w:t xml:space="preserve">. </w:t>
      </w:r>
      <w:r w:rsidR="009721D6" w:rsidRPr="006B79C0">
        <w:rPr>
          <w:sz w:val="28"/>
          <w:szCs w:val="28"/>
        </w:rPr>
        <w:t>Утвердить распределение бюджетных ассигнований бюджета города Сургут</w:t>
      </w:r>
      <w:r w:rsidR="006F29B1" w:rsidRPr="006B79C0">
        <w:rPr>
          <w:sz w:val="28"/>
          <w:szCs w:val="28"/>
        </w:rPr>
        <w:t>а</w:t>
      </w:r>
      <w:r w:rsidR="009721D6" w:rsidRPr="006B79C0">
        <w:rPr>
          <w:sz w:val="28"/>
          <w:szCs w:val="28"/>
        </w:rPr>
        <w:t xml:space="preserve"> на 202</w:t>
      </w:r>
      <w:r w:rsidR="00967FF2" w:rsidRPr="006B79C0">
        <w:rPr>
          <w:sz w:val="28"/>
          <w:szCs w:val="28"/>
        </w:rPr>
        <w:t>2</w:t>
      </w:r>
      <w:r w:rsidR="009721D6" w:rsidRPr="006B79C0">
        <w:rPr>
          <w:sz w:val="28"/>
          <w:szCs w:val="28"/>
        </w:rPr>
        <w:t xml:space="preserve"> год и плановый период 202</w:t>
      </w:r>
      <w:r w:rsidR="00967FF2" w:rsidRPr="006B79C0">
        <w:rPr>
          <w:sz w:val="28"/>
          <w:szCs w:val="28"/>
        </w:rPr>
        <w:t>3</w:t>
      </w:r>
      <w:r w:rsidR="009721D6" w:rsidRPr="006B79C0">
        <w:rPr>
          <w:sz w:val="28"/>
          <w:szCs w:val="28"/>
        </w:rPr>
        <w:t xml:space="preserve"> – 202</w:t>
      </w:r>
      <w:r w:rsidR="00967FF2" w:rsidRPr="006B79C0">
        <w:rPr>
          <w:sz w:val="28"/>
          <w:szCs w:val="28"/>
        </w:rPr>
        <w:t>4</w:t>
      </w:r>
      <w:r w:rsidR="009721D6" w:rsidRPr="006B79C0">
        <w:rPr>
          <w:sz w:val="28"/>
          <w:szCs w:val="28"/>
        </w:rPr>
        <w:t xml:space="preserve"> годов 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согласно приложению </w:t>
      </w:r>
      <w:r w:rsidR="006B79C0" w:rsidRPr="006B79C0">
        <w:rPr>
          <w:sz w:val="28"/>
          <w:szCs w:val="28"/>
        </w:rPr>
        <w:t>8</w:t>
      </w:r>
      <w:r w:rsidR="009721D6" w:rsidRPr="006B79C0">
        <w:rPr>
          <w:sz w:val="28"/>
          <w:szCs w:val="28"/>
        </w:rPr>
        <w:t>.</w:t>
      </w:r>
    </w:p>
    <w:p w:rsidR="00457361" w:rsidRPr="0034268E" w:rsidRDefault="00457361" w:rsidP="00457361">
      <w:pPr>
        <w:ind w:firstLine="720"/>
        <w:jc w:val="both"/>
        <w:rPr>
          <w:sz w:val="28"/>
          <w:szCs w:val="28"/>
        </w:rPr>
      </w:pPr>
      <w:r w:rsidRPr="0034268E">
        <w:rPr>
          <w:sz w:val="28"/>
          <w:szCs w:val="28"/>
        </w:rPr>
        <w:t>1</w:t>
      </w:r>
      <w:r w:rsidR="0034268E" w:rsidRPr="0034268E">
        <w:rPr>
          <w:sz w:val="28"/>
          <w:szCs w:val="28"/>
        </w:rPr>
        <w:t>3</w:t>
      </w:r>
      <w:r w:rsidRPr="0034268E">
        <w:rPr>
          <w:sz w:val="28"/>
          <w:szCs w:val="28"/>
        </w:rPr>
        <w:t>. Утвердить общий объём бюджетных ассигнований бюджета города Сургута, направляемых на исполнение публичных нормативных обязательств:</w:t>
      </w:r>
    </w:p>
    <w:p w:rsidR="00457361" w:rsidRPr="0034268E" w:rsidRDefault="00457361" w:rsidP="00457361">
      <w:pPr>
        <w:ind w:left="76" w:firstLine="633"/>
        <w:jc w:val="both"/>
        <w:rPr>
          <w:sz w:val="28"/>
          <w:szCs w:val="28"/>
        </w:rPr>
      </w:pPr>
      <w:r w:rsidRPr="0034268E">
        <w:rPr>
          <w:sz w:val="28"/>
          <w:szCs w:val="28"/>
        </w:rPr>
        <w:lastRenderedPageBreak/>
        <w:t>на 202</w:t>
      </w:r>
      <w:r w:rsidR="0034268E" w:rsidRPr="0034268E">
        <w:rPr>
          <w:sz w:val="28"/>
          <w:szCs w:val="28"/>
        </w:rPr>
        <w:t>2</w:t>
      </w:r>
      <w:r w:rsidRPr="0034268E">
        <w:rPr>
          <w:sz w:val="28"/>
          <w:szCs w:val="28"/>
        </w:rPr>
        <w:t xml:space="preserve"> год в сумме </w:t>
      </w:r>
      <w:r w:rsidR="0034268E" w:rsidRPr="0034268E">
        <w:rPr>
          <w:sz w:val="28"/>
          <w:szCs w:val="28"/>
        </w:rPr>
        <w:t>93</w:t>
      </w:r>
      <w:r w:rsidRPr="0034268E">
        <w:rPr>
          <w:sz w:val="28"/>
          <w:szCs w:val="28"/>
        </w:rPr>
        <w:t xml:space="preserve"> </w:t>
      </w:r>
      <w:r w:rsidR="007A188F">
        <w:rPr>
          <w:sz w:val="28"/>
          <w:szCs w:val="28"/>
        </w:rPr>
        <w:t>788</w:t>
      </w:r>
      <w:r w:rsidRPr="0034268E">
        <w:rPr>
          <w:sz w:val="28"/>
          <w:szCs w:val="28"/>
        </w:rPr>
        <w:t xml:space="preserve"> </w:t>
      </w:r>
      <w:r w:rsidR="0034268E" w:rsidRPr="0034268E">
        <w:rPr>
          <w:sz w:val="28"/>
          <w:szCs w:val="28"/>
        </w:rPr>
        <w:t>969</w:t>
      </w:r>
      <w:r w:rsidRPr="0034268E">
        <w:rPr>
          <w:sz w:val="28"/>
          <w:szCs w:val="28"/>
        </w:rPr>
        <w:t>,</w:t>
      </w:r>
      <w:r w:rsidR="0034268E" w:rsidRPr="0034268E">
        <w:rPr>
          <w:sz w:val="28"/>
          <w:szCs w:val="28"/>
        </w:rPr>
        <w:t>57</w:t>
      </w:r>
      <w:r w:rsidRPr="0034268E">
        <w:rPr>
          <w:sz w:val="28"/>
          <w:szCs w:val="28"/>
        </w:rPr>
        <w:t xml:space="preserve"> рубл</w:t>
      </w:r>
      <w:r w:rsidR="0034268E">
        <w:rPr>
          <w:sz w:val="28"/>
          <w:szCs w:val="28"/>
        </w:rPr>
        <w:t>я</w:t>
      </w:r>
      <w:r w:rsidRPr="0034268E">
        <w:rPr>
          <w:sz w:val="28"/>
          <w:szCs w:val="28"/>
        </w:rPr>
        <w:t>;</w:t>
      </w:r>
    </w:p>
    <w:p w:rsidR="00457361" w:rsidRPr="0034268E" w:rsidRDefault="00457361" w:rsidP="00457361">
      <w:pPr>
        <w:ind w:left="76" w:firstLine="633"/>
        <w:jc w:val="both"/>
        <w:rPr>
          <w:sz w:val="28"/>
          <w:szCs w:val="28"/>
        </w:rPr>
      </w:pPr>
      <w:r w:rsidRPr="0034268E">
        <w:rPr>
          <w:sz w:val="28"/>
          <w:szCs w:val="28"/>
        </w:rPr>
        <w:t>на 202</w:t>
      </w:r>
      <w:r w:rsidR="0034268E" w:rsidRPr="0034268E">
        <w:rPr>
          <w:sz w:val="28"/>
          <w:szCs w:val="28"/>
        </w:rPr>
        <w:t>3</w:t>
      </w:r>
      <w:r w:rsidRPr="0034268E">
        <w:rPr>
          <w:sz w:val="28"/>
          <w:szCs w:val="28"/>
        </w:rPr>
        <w:t xml:space="preserve"> год в сумме </w:t>
      </w:r>
      <w:r w:rsidR="0034268E" w:rsidRPr="0034268E">
        <w:rPr>
          <w:sz w:val="28"/>
          <w:szCs w:val="28"/>
        </w:rPr>
        <w:t>93</w:t>
      </w:r>
      <w:r w:rsidRPr="0034268E">
        <w:rPr>
          <w:sz w:val="28"/>
          <w:szCs w:val="28"/>
        </w:rPr>
        <w:t xml:space="preserve"> </w:t>
      </w:r>
      <w:r w:rsidR="0034268E" w:rsidRPr="0034268E">
        <w:rPr>
          <w:sz w:val="28"/>
          <w:szCs w:val="28"/>
        </w:rPr>
        <w:t>788</w:t>
      </w:r>
      <w:r w:rsidRPr="0034268E">
        <w:rPr>
          <w:sz w:val="28"/>
          <w:szCs w:val="28"/>
        </w:rPr>
        <w:t> </w:t>
      </w:r>
      <w:r w:rsidR="0034268E" w:rsidRPr="0034268E">
        <w:rPr>
          <w:sz w:val="28"/>
          <w:szCs w:val="28"/>
        </w:rPr>
        <w:t>969</w:t>
      </w:r>
      <w:r w:rsidRPr="0034268E">
        <w:rPr>
          <w:sz w:val="28"/>
          <w:szCs w:val="28"/>
        </w:rPr>
        <w:t>,</w:t>
      </w:r>
      <w:r w:rsidR="0034268E" w:rsidRPr="0034268E">
        <w:rPr>
          <w:sz w:val="28"/>
          <w:szCs w:val="28"/>
        </w:rPr>
        <w:t>57</w:t>
      </w:r>
      <w:r w:rsidRPr="0034268E">
        <w:rPr>
          <w:sz w:val="28"/>
          <w:szCs w:val="28"/>
        </w:rPr>
        <w:t xml:space="preserve"> рубл</w:t>
      </w:r>
      <w:r w:rsidR="0034268E">
        <w:rPr>
          <w:sz w:val="28"/>
          <w:szCs w:val="28"/>
        </w:rPr>
        <w:t>я</w:t>
      </w:r>
      <w:r w:rsidRPr="0034268E">
        <w:rPr>
          <w:sz w:val="28"/>
          <w:szCs w:val="28"/>
        </w:rPr>
        <w:t>;</w:t>
      </w:r>
    </w:p>
    <w:p w:rsidR="00457361" w:rsidRPr="0034268E" w:rsidRDefault="00457361" w:rsidP="00457361">
      <w:pPr>
        <w:ind w:firstLine="720"/>
        <w:jc w:val="both"/>
        <w:rPr>
          <w:sz w:val="28"/>
          <w:szCs w:val="28"/>
        </w:rPr>
      </w:pPr>
      <w:r w:rsidRPr="0034268E">
        <w:rPr>
          <w:sz w:val="28"/>
          <w:szCs w:val="28"/>
        </w:rPr>
        <w:t>на 202</w:t>
      </w:r>
      <w:r w:rsidR="0034268E" w:rsidRPr="0034268E">
        <w:rPr>
          <w:sz w:val="28"/>
          <w:szCs w:val="28"/>
        </w:rPr>
        <w:t>4</w:t>
      </w:r>
      <w:r w:rsidRPr="0034268E">
        <w:rPr>
          <w:sz w:val="28"/>
          <w:szCs w:val="28"/>
        </w:rPr>
        <w:t xml:space="preserve"> год в сумме </w:t>
      </w:r>
      <w:r w:rsidR="0034268E" w:rsidRPr="0034268E">
        <w:rPr>
          <w:sz w:val="28"/>
          <w:szCs w:val="28"/>
        </w:rPr>
        <w:t>9</w:t>
      </w:r>
      <w:r w:rsidRPr="0034268E">
        <w:rPr>
          <w:sz w:val="28"/>
          <w:szCs w:val="28"/>
        </w:rPr>
        <w:t xml:space="preserve">3 </w:t>
      </w:r>
      <w:r w:rsidR="0034268E" w:rsidRPr="0034268E">
        <w:rPr>
          <w:sz w:val="28"/>
          <w:szCs w:val="28"/>
        </w:rPr>
        <w:t>788</w:t>
      </w:r>
      <w:r w:rsidRPr="0034268E">
        <w:rPr>
          <w:sz w:val="28"/>
          <w:szCs w:val="28"/>
        </w:rPr>
        <w:t xml:space="preserve"> </w:t>
      </w:r>
      <w:r w:rsidR="0034268E" w:rsidRPr="0034268E">
        <w:rPr>
          <w:sz w:val="28"/>
          <w:szCs w:val="28"/>
        </w:rPr>
        <w:t>969</w:t>
      </w:r>
      <w:r w:rsidRPr="0034268E">
        <w:rPr>
          <w:sz w:val="28"/>
          <w:szCs w:val="28"/>
        </w:rPr>
        <w:t>,</w:t>
      </w:r>
      <w:r w:rsidR="0034268E" w:rsidRPr="0034268E">
        <w:rPr>
          <w:sz w:val="28"/>
          <w:szCs w:val="28"/>
        </w:rPr>
        <w:t>57</w:t>
      </w:r>
      <w:r w:rsidRPr="0034268E">
        <w:rPr>
          <w:sz w:val="28"/>
          <w:szCs w:val="28"/>
        </w:rPr>
        <w:t xml:space="preserve"> рубл</w:t>
      </w:r>
      <w:r w:rsidR="0034268E">
        <w:rPr>
          <w:sz w:val="28"/>
          <w:szCs w:val="28"/>
        </w:rPr>
        <w:t>я</w:t>
      </w:r>
      <w:r w:rsidRPr="0034268E">
        <w:rPr>
          <w:sz w:val="28"/>
          <w:szCs w:val="28"/>
        </w:rPr>
        <w:t>.</w:t>
      </w:r>
    </w:p>
    <w:p w:rsidR="00856AE0" w:rsidRPr="0034268E" w:rsidRDefault="00856AE0" w:rsidP="00856AE0">
      <w:pPr>
        <w:ind w:firstLine="709"/>
        <w:jc w:val="both"/>
        <w:rPr>
          <w:sz w:val="28"/>
          <w:szCs w:val="28"/>
        </w:rPr>
      </w:pPr>
      <w:r w:rsidRPr="0034268E">
        <w:rPr>
          <w:sz w:val="28"/>
          <w:szCs w:val="28"/>
        </w:rPr>
        <w:t>1</w:t>
      </w:r>
      <w:r w:rsidR="0034268E" w:rsidRPr="0034268E">
        <w:rPr>
          <w:sz w:val="28"/>
          <w:szCs w:val="28"/>
        </w:rPr>
        <w:t>4</w:t>
      </w:r>
      <w:r w:rsidRPr="0034268E">
        <w:rPr>
          <w:sz w:val="28"/>
          <w:szCs w:val="28"/>
        </w:rPr>
        <w:t>. Установить размер резервного фонда Администрации города:</w:t>
      </w:r>
    </w:p>
    <w:p w:rsidR="00856AE0" w:rsidRPr="0034268E" w:rsidRDefault="00856AE0" w:rsidP="00856AE0">
      <w:pPr>
        <w:ind w:firstLine="709"/>
        <w:jc w:val="both"/>
        <w:rPr>
          <w:sz w:val="28"/>
          <w:szCs w:val="28"/>
        </w:rPr>
      </w:pPr>
      <w:r w:rsidRPr="0034268E">
        <w:rPr>
          <w:sz w:val="28"/>
          <w:szCs w:val="28"/>
        </w:rPr>
        <w:t>на 202</w:t>
      </w:r>
      <w:r w:rsidR="0034268E" w:rsidRPr="0034268E">
        <w:rPr>
          <w:sz w:val="28"/>
          <w:szCs w:val="28"/>
        </w:rPr>
        <w:t>2</w:t>
      </w:r>
      <w:r w:rsidRPr="0034268E">
        <w:rPr>
          <w:sz w:val="28"/>
          <w:szCs w:val="28"/>
        </w:rPr>
        <w:t xml:space="preserve"> год в сумме 6</w:t>
      </w:r>
      <w:r w:rsidR="0034268E" w:rsidRPr="0034268E">
        <w:rPr>
          <w:sz w:val="28"/>
          <w:szCs w:val="28"/>
        </w:rPr>
        <w:t>0</w:t>
      </w:r>
      <w:r w:rsidRPr="0034268E">
        <w:rPr>
          <w:sz w:val="28"/>
          <w:szCs w:val="28"/>
        </w:rPr>
        <w:t> </w:t>
      </w:r>
      <w:r w:rsidR="0034268E" w:rsidRPr="0034268E">
        <w:rPr>
          <w:sz w:val="28"/>
          <w:szCs w:val="28"/>
        </w:rPr>
        <w:t>000</w:t>
      </w:r>
      <w:r w:rsidRPr="0034268E">
        <w:rPr>
          <w:sz w:val="28"/>
          <w:szCs w:val="28"/>
        </w:rPr>
        <w:t> </w:t>
      </w:r>
      <w:r w:rsidR="0034268E" w:rsidRPr="0034268E">
        <w:rPr>
          <w:sz w:val="28"/>
          <w:szCs w:val="28"/>
        </w:rPr>
        <w:t>000</w:t>
      </w:r>
      <w:r w:rsidRPr="0034268E">
        <w:rPr>
          <w:sz w:val="28"/>
          <w:szCs w:val="28"/>
        </w:rPr>
        <w:t>,</w:t>
      </w:r>
      <w:r w:rsidR="0034268E" w:rsidRPr="0034268E">
        <w:rPr>
          <w:sz w:val="28"/>
          <w:szCs w:val="28"/>
        </w:rPr>
        <w:t>00</w:t>
      </w:r>
      <w:r w:rsidRPr="0034268E">
        <w:rPr>
          <w:sz w:val="28"/>
          <w:szCs w:val="28"/>
        </w:rPr>
        <w:t xml:space="preserve"> рубл</w:t>
      </w:r>
      <w:r w:rsidR="0034268E" w:rsidRPr="0034268E">
        <w:rPr>
          <w:sz w:val="28"/>
          <w:szCs w:val="28"/>
        </w:rPr>
        <w:t>ей</w:t>
      </w:r>
      <w:r w:rsidRPr="0034268E">
        <w:rPr>
          <w:sz w:val="28"/>
          <w:szCs w:val="28"/>
        </w:rPr>
        <w:t>;</w:t>
      </w:r>
    </w:p>
    <w:p w:rsidR="00014F53" w:rsidRPr="0034268E" w:rsidRDefault="00856AE0" w:rsidP="00856AE0">
      <w:pPr>
        <w:ind w:firstLine="709"/>
        <w:jc w:val="both"/>
        <w:rPr>
          <w:sz w:val="28"/>
          <w:szCs w:val="28"/>
        </w:rPr>
      </w:pPr>
      <w:r w:rsidRPr="0034268E">
        <w:rPr>
          <w:sz w:val="28"/>
          <w:szCs w:val="28"/>
        </w:rPr>
        <w:t>на 202</w:t>
      </w:r>
      <w:r w:rsidR="0034268E" w:rsidRPr="0034268E">
        <w:rPr>
          <w:sz w:val="28"/>
          <w:szCs w:val="28"/>
        </w:rPr>
        <w:t>3</w:t>
      </w:r>
      <w:r w:rsidRPr="0034268E">
        <w:rPr>
          <w:sz w:val="28"/>
          <w:szCs w:val="28"/>
        </w:rPr>
        <w:t xml:space="preserve"> год в сумме </w:t>
      </w:r>
      <w:r w:rsidR="0034268E" w:rsidRPr="0034268E">
        <w:rPr>
          <w:sz w:val="28"/>
          <w:szCs w:val="28"/>
        </w:rPr>
        <w:t xml:space="preserve">60 000 000,00 </w:t>
      </w:r>
      <w:r w:rsidRPr="0034268E">
        <w:rPr>
          <w:sz w:val="28"/>
          <w:szCs w:val="28"/>
        </w:rPr>
        <w:t>рубл</w:t>
      </w:r>
      <w:r w:rsidR="0034268E" w:rsidRPr="0034268E">
        <w:rPr>
          <w:sz w:val="28"/>
          <w:szCs w:val="28"/>
        </w:rPr>
        <w:t>ей</w:t>
      </w:r>
      <w:r w:rsidR="00014F53" w:rsidRPr="0034268E">
        <w:rPr>
          <w:sz w:val="28"/>
          <w:szCs w:val="28"/>
        </w:rPr>
        <w:t>;</w:t>
      </w:r>
    </w:p>
    <w:p w:rsidR="00856AE0" w:rsidRPr="0034268E" w:rsidRDefault="00856AE0" w:rsidP="00856AE0">
      <w:pPr>
        <w:ind w:firstLine="709"/>
        <w:jc w:val="both"/>
        <w:rPr>
          <w:sz w:val="28"/>
          <w:szCs w:val="28"/>
        </w:rPr>
      </w:pPr>
      <w:r w:rsidRPr="0034268E">
        <w:rPr>
          <w:sz w:val="28"/>
          <w:szCs w:val="28"/>
        </w:rPr>
        <w:t>на 202</w:t>
      </w:r>
      <w:r w:rsidR="0034268E" w:rsidRPr="0034268E">
        <w:rPr>
          <w:sz w:val="28"/>
          <w:szCs w:val="28"/>
        </w:rPr>
        <w:t>4</w:t>
      </w:r>
      <w:r w:rsidRPr="0034268E">
        <w:rPr>
          <w:sz w:val="28"/>
          <w:szCs w:val="28"/>
        </w:rPr>
        <w:t xml:space="preserve"> год в сумме </w:t>
      </w:r>
      <w:r w:rsidR="0034268E" w:rsidRPr="0034268E">
        <w:rPr>
          <w:sz w:val="28"/>
          <w:szCs w:val="28"/>
        </w:rPr>
        <w:t xml:space="preserve">60 000 000,00 </w:t>
      </w:r>
      <w:r w:rsidRPr="0034268E">
        <w:rPr>
          <w:sz w:val="28"/>
          <w:szCs w:val="28"/>
        </w:rPr>
        <w:t>рубл</w:t>
      </w:r>
      <w:r w:rsidR="0034268E" w:rsidRPr="0034268E">
        <w:rPr>
          <w:sz w:val="28"/>
          <w:szCs w:val="28"/>
        </w:rPr>
        <w:t>ей</w:t>
      </w:r>
      <w:r w:rsidRPr="0034268E">
        <w:rPr>
          <w:sz w:val="28"/>
          <w:szCs w:val="28"/>
        </w:rPr>
        <w:t>.</w:t>
      </w:r>
    </w:p>
    <w:p w:rsidR="00377C85" w:rsidRPr="00731889" w:rsidRDefault="00377C85" w:rsidP="00377C85">
      <w:pPr>
        <w:ind w:firstLine="709"/>
        <w:jc w:val="both"/>
        <w:rPr>
          <w:sz w:val="28"/>
          <w:szCs w:val="28"/>
        </w:rPr>
      </w:pPr>
      <w:r w:rsidRPr="00731889">
        <w:rPr>
          <w:sz w:val="28"/>
          <w:szCs w:val="28"/>
        </w:rPr>
        <w:t>1</w:t>
      </w:r>
      <w:r w:rsidR="00731889" w:rsidRPr="00731889">
        <w:rPr>
          <w:sz w:val="28"/>
          <w:szCs w:val="28"/>
        </w:rPr>
        <w:t>5</w:t>
      </w:r>
      <w:r w:rsidRPr="00731889">
        <w:rPr>
          <w:sz w:val="28"/>
          <w:szCs w:val="28"/>
        </w:rPr>
        <w:t>. Установить объём бюджетных ассигнований дорожного фонда муниципального образования городской округ Сургут</w:t>
      </w:r>
      <w:r w:rsidR="00FE24AA" w:rsidRPr="00731889">
        <w:rPr>
          <w:sz w:val="28"/>
          <w:szCs w:val="28"/>
        </w:rPr>
        <w:t xml:space="preserve"> Ханты-Мансийского автономного округа </w:t>
      </w:r>
      <w:r w:rsidR="005577FB">
        <w:rPr>
          <w:sz w:val="28"/>
          <w:szCs w:val="28"/>
        </w:rPr>
        <w:t>–</w:t>
      </w:r>
      <w:r w:rsidR="00FE24AA" w:rsidRPr="00731889">
        <w:rPr>
          <w:sz w:val="28"/>
          <w:szCs w:val="28"/>
        </w:rPr>
        <w:t xml:space="preserve"> Югры</w:t>
      </w:r>
      <w:r w:rsidRPr="00731889">
        <w:rPr>
          <w:sz w:val="28"/>
          <w:szCs w:val="28"/>
        </w:rPr>
        <w:t>:</w:t>
      </w:r>
    </w:p>
    <w:p w:rsidR="00377C85" w:rsidRPr="005B4881" w:rsidRDefault="00377C85" w:rsidP="00377C85">
      <w:pPr>
        <w:ind w:firstLine="709"/>
        <w:jc w:val="both"/>
        <w:rPr>
          <w:sz w:val="28"/>
          <w:szCs w:val="28"/>
        </w:rPr>
      </w:pPr>
      <w:r w:rsidRPr="00731889">
        <w:rPr>
          <w:sz w:val="28"/>
          <w:szCs w:val="28"/>
        </w:rPr>
        <w:t>на 202</w:t>
      </w:r>
      <w:r w:rsidR="00731889" w:rsidRPr="00731889">
        <w:rPr>
          <w:sz w:val="28"/>
          <w:szCs w:val="28"/>
        </w:rPr>
        <w:t>2</w:t>
      </w:r>
      <w:r w:rsidRPr="00731889">
        <w:rPr>
          <w:sz w:val="28"/>
          <w:szCs w:val="28"/>
        </w:rPr>
        <w:t xml:space="preserve"> год в сумме </w:t>
      </w:r>
      <w:r w:rsidRPr="005B4881">
        <w:rPr>
          <w:sz w:val="28"/>
          <w:szCs w:val="28"/>
        </w:rPr>
        <w:t>2 8</w:t>
      </w:r>
      <w:r w:rsidR="005B4881" w:rsidRPr="005B4881">
        <w:rPr>
          <w:sz w:val="28"/>
          <w:szCs w:val="28"/>
        </w:rPr>
        <w:t>78</w:t>
      </w:r>
      <w:r w:rsidRPr="005B4881">
        <w:rPr>
          <w:sz w:val="28"/>
          <w:szCs w:val="28"/>
        </w:rPr>
        <w:t> </w:t>
      </w:r>
      <w:r w:rsidR="005B4881" w:rsidRPr="005B4881">
        <w:rPr>
          <w:sz w:val="28"/>
          <w:szCs w:val="28"/>
        </w:rPr>
        <w:t>423</w:t>
      </w:r>
      <w:r w:rsidRPr="005B4881">
        <w:rPr>
          <w:sz w:val="28"/>
          <w:szCs w:val="28"/>
        </w:rPr>
        <w:t xml:space="preserve"> </w:t>
      </w:r>
      <w:r w:rsidR="005B4881" w:rsidRPr="005B4881">
        <w:rPr>
          <w:sz w:val="28"/>
          <w:szCs w:val="28"/>
        </w:rPr>
        <w:t>018</w:t>
      </w:r>
      <w:r w:rsidRPr="005B4881">
        <w:rPr>
          <w:sz w:val="28"/>
          <w:szCs w:val="28"/>
        </w:rPr>
        <w:t>,</w:t>
      </w:r>
      <w:r w:rsidR="005B4881" w:rsidRPr="005B4881">
        <w:rPr>
          <w:sz w:val="28"/>
          <w:szCs w:val="28"/>
        </w:rPr>
        <w:t>15</w:t>
      </w:r>
      <w:r w:rsidRPr="005B4881">
        <w:rPr>
          <w:sz w:val="28"/>
          <w:szCs w:val="28"/>
        </w:rPr>
        <w:t xml:space="preserve"> рубля;</w:t>
      </w:r>
    </w:p>
    <w:p w:rsidR="00377C85" w:rsidRPr="005B4881" w:rsidRDefault="00377C85" w:rsidP="00377C85">
      <w:pPr>
        <w:ind w:firstLine="709"/>
        <w:jc w:val="both"/>
        <w:rPr>
          <w:sz w:val="28"/>
          <w:szCs w:val="28"/>
        </w:rPr>
      </w:pPr>
      <w:r w:rsidRPr="005B4881">
        <w:rPr>
          <w:sz w:val="28"/>
          <w:szCs w:val="28"/>
        </w:rPr>
        <w:t>на 202</w:t>
      </w:r>
      <w:r w:rsidR="00731889" w:rsidRPr="005B4881">
        <w:rPr>
          <w:sz w:val="28"/>
          <w:szCs w:val="28"/>
        </w:rPr>
        <w:t>3</w:t>
      </w:r>
      <w:r w:rsidRPr="005B4881">
        <w:rPr>
          <w:sz w:val="28"/>
          <w:szCs w:val="28"/>
        </w:rPr>
        <w:t xml:space="preserve"> год в сумме </w:t>
      </w:r>
      <w:r w:rsidR="005B4881" w:rsidRPr="005B4881">
        <w:rPr>
          <w:sz w:val="28"/>
          <w:szCs w:val="28"/>
        </w:rPr>
        <w:t>2</w:t>
      </w:r>
      <w:r w:rsidRPr="005B4881">
        <w:rPr>
          <w:sz w:val="28"/>
          <w:szCs w:val="28"/>
        </w:rPr>
        <w:t> </w:t>
      </w:r>
      <w:r w:rsidR="005B4881" w:rsidRPr="005B4881">
        <w:rPr>
          <w:sz w:val="28"/>
          <w:szCs w:val="28"/>
        </w:rPr>
        <w:t>586</w:t>
      </w:r>
      <w:r w:rsidRPr="005B4881">
        <w:rPr>
          <w:sz w:val="28"/>
          <w:szCs w:val="28"/>
        </w:rPr>
        <w:t> </w:t>
      </w:r>
      <w:r w:rsidR="005B4881" w:rsidRPr="005B4881">
        <w:rPr>
          <w:sz w:val="28"/>
          <w:szCs w:val="28"/>
        </w:rPr>
        <w:t>566</w:t>
      </w:r>
      <w:r w:rsidRPr="005B4881">
        <w:rPr>
          <w:sz w:val="28"/>
          <w:szCs w:val="28"/>
        </w:rPr>
        <w:t xml:space="preserve"> </w:t>
      </w:r>
      <w:r w:rsidR="005B4881" w:rsidRPr="005B4881">
        <w:rPr>
          <w:sz w:val="28"/>
          <w:szCs w:val="28"/>
        </w:rPr>
        <w:t>194</w:t>
      </w:r>
      <w:r w:rsidRPr="005B4881">
        <w:rPr>
          <w:sz w:val="28"/>
          <w:szCs w:val="28"/>
        </w:rPr>
        <w:t>,4</w:t>
      </w:r>
      <w:r w:rsidR="005B4881" w:rsidRPr="005B4881">
        <w:rPr>
          <w:sz w:val="28"/>
          <w:szCs w:val="28"/>
        </w:rPr>
        <w:t>2</w:t>
      </w:r>
      <w:r w:rsidRPr="005B4881">
        <w:rPr>
          <w:sz w:val="28"/>
          <w:szCs w:val="28"/>
        </w:rPr>
        <w:t xml:space="preserve"> рубля;</w:t>
      </w:r>
    </w:p>
    <w:p w:rsidR="00377C85" w:rsidRPr="00C3420B" w:rsidRDefault="00377C85" w:rsidP="00377C85">
      <w:pPr>
        <w:ind w:firstLine="709"/>
        <w:jc w:val="both"/>
        <w:rPr>
          <w:color w:val="FF0000"/>
          <w:sz w:val="28"/>
          <w:szCs w:val="28"/>
        </w:rPr>
      </w:pPr>
      <w:r w:rsidRPr="005B4881">
        <w:rPr>
          <w:sz w:val="28"/>
          <w:szCs w:val="28"/>
        </w:rPr>
        <w:t>на 202</w:t>
      </w:r>
      <w:r w:rsidR="00731889" w:rsidRPr="005B4881">
        <w:rPr>
          <w:sz w:val="28"/>
          <w:szCs w:val="28"/>
        </w:rPr>
        <w:t>4</w:t>
      </w:r>
      <w:r w:rsidRPr="005B4881">
        <w:rPr>
          <w:sz w:val="28"/>
          <w:szCs w:val="28"/>
        </w:rPr>
        <w:t xml:space="preserve"> год в сумме </w:t>
      </w:r>
      <w:r w:rsidR="005B4881" w:rsidRPr="005B4881">
        <w:rPr>
          <w:sz w:val="28"/>
          <w:szCs w:val="28"/>
        </w:rPr>
        <w:t>2</w:t>
      </w:r>
      <w:r w:rsidRPr="005B4881">
        <w:rPr>
          <w:sz w:val="28"/>
          <w:szCs w:val="28"/>
        </w:rPr>
        <w:t xml:space="preserve"> </w:t>
      </w:r>
      <w:r w:rsidR="005B4881" w:rsidRPr="005B4881">
        <w:rPr>
          <w:sz w:val="28"/>
          <w:szCs w:val="28"/>
        </w:rPr>
        <w:t>051</w:t>
      </w:r>
      <w:r w:rsidRPr="005B4881">
        <w:rPr>
          <w:sz w:val="28"/>
          <w:szCs w:val="28"/>
        </w:rPr>
        <w:t xml:space="preserve"> </w:t>
      </w:r>
      <w:r w:rsidR="005B4881" w:rsidRPr="005B4881">
        <w:rPr>
          <w:sz w:val="28"/>
          <w:szCs w:val="28"/>
        </w:rPr>
        <w:t>898</w:t>
      </w:r>
      <w:r w:rsidRPr="005B4881">
        <w:rPr>
          <w:sz w:val="28"/>
          <w:szCs w:val="28"/>
        </w:rPr>
        <w:t xml:space="preserve"> </w:t>
      </w:r>
      <w:r w:rsidR="005B4881" w:rsidRPr="005B4881">
        <w:rPr>
          <w:sz w:val="28"/>
          <w:szCs w:val="28"/>
        </w:rPr>
        <w:t>809</w:t>
      </w:r>
      <w:r w:rsidRPr="005B4881">
        <w:rPr>
          <w:sz w:val="28"/>
          <w:szCs w:val="28"/>
        </w:rPr>
        <w:t>,</w:t>
      </w:r>
      <w:r w:rsidR="005B4881" w:rsidRPr="005B4881">
        <w:rPr>
          <w:sz w:val="28"/>
          <w:szCs w:val="28"/>
        </w:rPr>
        <w:t>12</w:t>
      </w:r>
      <w:r w:rsidRPr="005B4881">
        <w:rPr>
          <w:sz w:val="28"/>
          <w:szCs w:val="28"/>
        </w:rPr>
        <w:t xml:space="preserve"> </w:t>
      </w:r>
      <w:r w:rsidRPr="003123A5">
        <w:rPr>
          <w:sz w:val="28"/>
          <w:szCs w:val="28"/>
        </w:rPr>
        <w:t>рубля.</w:t>
      </w:r>
    </w:p>
    <w:p w:rsidR="00FE24AA" w:rsidRPr="003123A5" w:rsidRDefault="00FE24AA" w:rsidP="00FE24AA">
      <w:pPr>
        <w:ind w:firstLine="709"/>
        <w:jc w:val="both"/>
        <w:rPr>
          <w:sz w:val="28"/>
          <w:szCs w:val="28"/>
        </w:rPr>
      </w:pPr>
      <w:r w:rsidRPr="003123A5">
        <w:rPr>
          <w:sz w:val="28"/>
          <w:szCs w:val="28"/>
        </w:rPr>
        <w:t>1</w:t>
      </w:r>
      <w:r w:rsidR="003123A5" w:rsidRPr="003123A5">
        <w:rPr>
          <w:sz w:val="28"/>
          <w:szCs w:val="28"/>
        </w:rPr>
        <w:t>6</w:t>
      </w:r>
      <w:r w:rsidRPr="003123A5">
        <w:rPr>
          <w:sz w:val="28"/>
          <w:szCs w:val="28"/>
        </w:rPr>
        <w:t>. Утвердить верхний предел муниципального внутреннего долга городс</w:t>
      </w:r>
      <w:r w:rsidR="00D14539">
        <w:rPr>
          <w:sz w:val="28"/>
          <w:szCs w:val="28"/>
        </w:rPr>
        <w:t>к</w:t>
      </w:r>
      <w:r w:rsidRPr="003123A5">
        <w:rPr>
          <w:sz w:val="28"/>
          <w:szCs w:val="28"/>
        </w:rPr>
        <w:t xml:space="preserve">ого округа Сургут Ханты-Мансийского автономного округа </w:t>
      </w:r>
      <w:r w:rsidR="005577FB">
        <w:rPr>
          <w:sz w:val="28"/>
          <w:szCs w:val="28"/>
        </w:rPr>
        <w:t>–</w:t>
      </w:r>
      <w:r w:rsidRPr="003123A5">
        <w:rPr>
          <w:sz w:val="28"/>
          <w:szCs w:val="28"/>
        </w:rPr>
        <w:t xml:space="preserve"> Югры:</w:t>
      </w:r>
    </w:p>
    <w:p w:rsidR="00FE24AA" w:rsidRPr="005B4881" w:rsidRDefault="00FE24AA" w:rsidP="00FE24AA">
      <w:pPr>
        <w:ind w:firstLine="709"/>
        <w:jc w:val="both"/>
        <w:rPr>
          <w:sz w:val="28"/>
          <w:szCs w:val="28"/>
        </w:rPr>
      </w:pPr>
      <w:r w:rsidRPr="003123A5">
        <w:rPr>
          <w:sz w:val="28"/>
          <w:szCs w:val="28"/>
        </w:rPr>
        <w:t>на 01.01.202</w:t>
      </w:r>
      <w:r w:rsidR="003123A5" w:rsidRPr="003123A5">
        <w:rPr>
          <w:sz w:val="28"/>
          <w:szCs w:val="28"/>
        </w:rPr>
        <w:t>3</w:t>
      </w:r>
      <w:r w:rsidRPr="003123A5">
        <w:rPr>
          <w:sz w:val="28"/>
          <w:szCs w:val="28"/>
        </w:rPr>
        <w:t xml:space="preserve"> в </w:t>
      </w:r>
      <w:r w:rsidRPr="005B4881">
        <w:rPr>
          <w:sz w:val="28"/>
          <w:szCs w:val="28"/>
        </w:rPr>
        <w:t xml:space="preserve">объёме </w:t>
      </w:r>
      <w:r w:rsidR="003466D5" w:rsidRPr="005B4881">
        <w:rPr>
          <w:sz w:val="28"/>
          <w:szCs w:val="28"/>
        </w:rPr>
        <w:t>3 182</w:t>
      </w:r>
      <w:r w:rsidR="008B04C6" w:rsidRPr="005B4881">
        <w:rPr>
          <w:sz w:val="28"/>
          <w:szCs w:val="28"/>
        </w:rPr>
        <w:t> </w:t>
      </w:r>
      <w:r w:rsidR="003466D5" w:rsidRPr="005B4881">
        <w:rPr>
          <w:sz w:val="28"/>
          <w:szCs w:val="28"/>
        </w:rPr>
        <w:t>694</w:t>
      </w:r>
      <w:r w:rsidR="008B04C6" w:rsidRPr="005B4881">
        <w:rPr>
          <w:sz w:val="28"/>
          <w:szCs w:val="28"/>
        </w:rPr>
        <w:t> </w:t>
      </w:r>
      <w:r w:rsidR="003466D5" w:rsidRPr="005B4881">
        <w:rPr>
          <w:sz w:val="28"/>
          <w:szCs w:val="28"/>
        </w:rPr>
        <w:t>412</w:t>
      </w:r>
      <w:r w:rsidRPr="005B4881">
        <w:rPr>
          <w:sz w:val="28"/>
          <w:szCs w:val="28"/>
        </w:rPr>
        <w:t>,</w:t>
      </w:r>
      <w:r w:rsidR="003466D5" w:rsidRPr="005B4881">
        <w:rPr>
          <w:sz w:val="28"/>
          <w:szCs w:val="28"/>
        </w:rPr>
        <w:t>79</w:t>
      </w:r>
      <w:r w:rsidRPr="005B4881">
        <w:rPr>
          <w:sz w:val="28"/>
          <w:szCs w:val="28"/>
        </w:rPr>
        <w:t xml:space="preserve"> рубл</w:t>
      </w:r>
      <w:r w:rsidR="003466D5" w:rsidRPr="005B4881">
        <w:rPr>
          <w:sz w:val="28"/>
          <w:szCs w:val="28"/>
        </w:rPr>
        <w:t>ей</w:t>
      </w:r>
      <w:r w:rsidRPr="005B4881">
        <w:rPr>
          <w:sz w:val="28"/>
          <w:szCs w:val="28"/>
        </w:rPr>
        <w:t>, в том числе по муниципальным гарантиям в валюте Российской Федерации 0,00 рублей;</w:t>
      </w:r>
    </w:p>
    <w:p w:rsidR="00FE24AA" w:rsidRPr="005B4881" w:rsidRDefault="00FE24AA" w:rsidP="00FE24AA">
      <w:pPr>
        <w:ind w:firstLine="709"/>
        <w:jc w:val="both"/>
        <w:rPr>
          <w:sz w:val="28"/>
          <w:szCs w:val="28"/>
        </w:rPr>
      </w:pPr>
      <w:r w:rsidRPr="005B4881">
        <w:rPr>
          <w:sz w:val="28"/>
          <w:szCs w:val="28"/>
        </w:rPr>
        <w:t>на 01.01.202</w:t>
      </w:r>
      <w:r w:rsidR="003123A5" w:rsidRPr="005B4881">
        <w:rPr>
          <w:sz w:val="28"/>
          <w:szCs w:val="28"/>
        </w:rPr>
        <w:t>4</w:t>
      </w:r>
      <w:r w:rsidRPr="005B4881">
        <w:rPr>
          <w:sz w:val="28"/>
          <w:szCs w:val="28"/>
        </w:rPr>
        <w:t xml:space="preserve"> в объёме </w:t>
      </w:r>
      <w:r w:rsidR="003466D5" w:rsidRPr="005B4881">
        <w:rPr>
          <w:sz w:val="28"/>
          <w:szCs w:val="28"/>
        </w:rPr>
        <w:t>3 667</w:t>
      </w:r>
      <w:r w:rsidR="008B04C6" w:rsidRPr="005B4881">
        <w:rPr>
          <w:sz w:val="28"/>
          <w:szCs w:val="28"/>
        </w:rPr>
        <w:t> </w:t>
      </w:r>
      <w:r w:rsidR="003466D5" w:rsidRPr="005B4881">
        <w:rPr>
          <w:sz w:val="28"/>
          <w:szCs w:val="28"/>
        </w:rPr>
        <w:t>527</w:t>
      </w:r>
      <w:r w:rsidR="008B04C6" w:rsidRPr="005B4881">
        <w:rPr>
          <w:sz w:val="28"/>
          <w:szCs w:val="28"/>
        </w:rPr>
        <w:t> </w:t>
      </w:r>
      <w:r w:rsidR="003466D5" w:rsidRPr="005B4881">
        <w:rPr>
          <w:sz w:val="28"/>
          <w:szCs w:val="28"/>
        </w:rPr>
        <w:t>762</w:t>
      </w:r>
      <w:r w:rsidRPr="005B4881">
        <w:rPr>
          <w:sz w:val="28"/>
          <w:szCs w:val="28"/>
        </w:rPr>
        <w:t>,</w:t>
      </w:r>
      <w:r w:rsidR="003466D5" w:rsidRPr="005B4881">
        <w:rPr>
          <w:sz w:val="28"/>
          <w:szCs w:val="28"/>
        </w:rPr>
        <w:t>63</w:t>
      </w:r>
      <w:r w:rsidRPr="005B4881">
        <w:rPr>
          <w:sz w:val="28"/>
          <w:szCs w:val="28"/>
        </w:rPr>
        <w:t xml:space="preserve"> рубля, в том числе по муниципальным гарантиям в валюте Российской Федерации 0,00 рублей;</w:t>
      </w:r>
    </w:p>
    <w:p w:rsidR="00FE24AA" w:rsidRPr="003123A5" w:rsidRDefault="00FE24AA" w:rsidP="00FE24AA">
      <w:pPr>
        <w:ind w:firstLine="709"/>
        <w:jc w:val="both"/>
        <w:rPr>
          <w:sz w:val="28"/>
          <w:szCs w:val="28"/>
        </w:rPr>
      </w:pPr>
      <w:r w:rsidRPr="005B4881">
        <w:rPr>
          <w:sz w:val="28"/>
          <w:szCs w:val="28"/>
        </w:rPr>
        <w:t>на 01.01.202</w:t>
      </w:r>
      <w:r w:rsidR="003123A5" w:rsidRPr="005B4881">
        <w:rPr>
          <w:sz w:val="28"/>
          <w:szCs w:val="28"/>
        </w:rPr>
        <w:t>5</w:t>
      </w:r>
      <w:r w:rsidRPr="005B4881">
        <w:rPr>
          <w:sz w:val="28"/>
          <w:szCs w:val="28"/>
        </w:rPr>
        <w:t xml:space="preserve"> в объёме </w:t>
      </w:r>
      <w:r w:rsidR="003466D5" w:rsidRPr="005B4881">
        <w:rPr>
          <w:sz w:val="28"/>
          <w:szCs w:val="28"/>
        </w:rPr>
        <w:t>3 211</w:t>
      </w:r>
      <w:r w:rsidR="008B04C6" w:rsidRPr="005B4881">
        <w:rPr>
          <w:sz w:val="28"/>
          <w:szCs w:val="28"/>
        </w:rPr>
        <w:t> </w:t>
      </w:r>
      <w:r w:rsidR="003466D5" w:rsidRPr="005B4881">
        <w:rPr>
          <w:sz w:val="28"/>
          <w:szCs w:val="28"/>
        </w:rPr>
        <w:t>724</w:t>
      </w:r>
      <w:r w:rsidR="008B04C6" w:rsidRPr="005B4881">
        <w:rPr>
          <w:sz w:val="28"/>
          <w:szCs w:val="28"/>
        </w:rPr>
        <w:t> </w:t>
      </w:r>
      <w:r w:rsidR="003466D5" w:rsidRPr="005B4881">
        <w:rPr>
          <w:sz w:val="28"/>
          <w:szCs w:val="28"/>
        </w:rPr>
        <w:t>882</w:t>
      </w:r>
      <w:r w:rsidRPr="005B4881">
        <w:rPr>
          <w:sz w:val="28"/>
          <w:szCs w:val="28"/>
        </w:rPr>
        <w:t>,</w:t>
      </w:r>
      <w:r w:rsidR="003466D5" w:rsidRPr="005B4881">
        <w:rPr>
          <w:sz w:val="28"/>
          <w:szCs w:val="28"/>
        </w:rPr>
        <w:t>19</w:t>
      </w:r>
      <w:r w:rsidRPr="005B4881">
        <w:rPr>
          <w:sz w:val="28"/>
          <w:szCs w:val="28"/>
        </w:rPr>
        <w:t xml:space="preserve"> рубля, в том числе по муниципальным гарантиям в валюте Российской Федерации </w:t>
      </w:r>
      <w:r w:rsidRPr="003123A5">
        <w:rPr>
          <w:sz w:val="28"/>
          <w:szCs w:val="28"/>
        </w:rPr>
        <w:t>0,00 рублей.</w:t>
      </w:r>
    </w:p>
    <w:p w:rsidR="001367BC" w:rsidRPr="00190E41" w:rsidRDefault="001367BC" w:rsidP="003E3AD0">
      <w:pPr>
        <w:autoSpaceDE w:val="0"/>
        <w:autoSpaceDN w:val="0"/>
        <w:adjustRightInd w:val="0"/>
        <w:ind w:firstLine="720"/>
        <w:jc w:val="both"/>
        <w:rPr>
          <w:sz w:val="28"/>
          <w:szCs w:val="28"/>
        </w:rPr>
      </w:pPr>
      <w:r w:rsidRPr="00190E41">
        <w:rPr>
          <w:sz w:val="28"/>
          <w:szCs w:val="28"/>
        </w:rPr>
        <w:t>1</w:t>
      </w:r>
      <w:r w:rsidR="005577FB" w:rsidRPr="00190E41">
        <w:rPr>
          <w:sz w:val="28"/>
          <w:szCs w:val="28"/>
        </w:rPr>
        <w:t>7</w:t>
      </w:r>
      <w:r w:rsidRPr="00190E41">
        <w:rPr>
          <w:sz w:val="28"/>
          <w:szCs w:val="28"/>
        </w:rPr>
        <w:t xml:space="preserve">. Утвердить программу муниципальных внутренних заимствований городского округа Сургут </w:t>
      </w:r>
      <w:r w:rsidR="00A41CCE" w:rsidRPr="00190E41">
        <w:rPr>
          <w:sz w:val="28"/>
          <w:szCs w:val="28"/>
        </w:rPr>
        <w:t xml:space="preserve">Ханты-Мансийского автономного округа – Югры </w:t>
      </w:r>
      <w:r w:rsidR="00A3123E" w:rsidRPr="00190E41">
        <w:rPr>
          <w:sz w:val="28"/>
          <w:szCs w:val="28"/>
        </w:rPr>
        <w:t xml:space="preserve">на </w:t>
      </w:r>
      <w:r w:rsidRPr="00190E41">
        <w:rPr>
          <w:sz w:val="28"/>
          <w:szCs w:val="28"/>
        </w:rPr>
        <w:t>202</w:t>
      </w:r>
      <w:r w:rsidR="005577FB" w:rsidRPr="00190E41">
        <w:rPr>
          <w:sz w:val="28"/>
          <w:szCs w:val="28"/>
        </w:rPr>
        <w:t>2</w:t>
      </w:r>
      <w:r w:rsidRPr="00190E41">
        <w:rPr>
          <w:sz w:val="28"/>
          <w:szCs w:val="28"/>
        </w:rPr>
        <w:t> год и плановый период 202</w:t>
      </w:r>
      <w:r w:rsidR="005577FB" w:rsidRPr="00190E41">
        <w:rPr>
          <w:sz w:val="28"/>
          <w:szCs w:val="28"/>
        </w:rPr>
        <w:t>3</w:t>
      </w:r>
      <w:r w:rsidRPr="00190E41">
        <w:rPr>
          <w:sz w:val="28"/>
          <w:szCs w:val="28"/>
        </w:rPr>
        <w:t xml:space="preserve"> – 202</w:t>
      </w:r>
      <w:r w:rsidR="005577FB" w:rsidRPr="00190E41">
        <w:rPr>
          <w:sz w:val="28"/>
          <w:szCs w:val="28"/>
        </w:rPr>
        <w:t>4</w:t>
      </w:r>
      <w:r w:rsidRPr="00190E41">
        <w:rPr>
          <w:sz w:val="28"/>
          <w:szCs w:val="28"/>
        </w:rPr>
        <w:t xml:space="preserve"> годов согласно приложению</w:t>
      </w:r>
      <w:r w:rsidR="00E60B3D" w:rsidRPr="00190E41">
        <w:rPr>
          <w:sz w:val="28"/>
          <w:szCs w:val="28"/>
        </w:rPr>
        <w:t> </w:t>
      </w:r>
      <w:r w:rsidR="00190E41" w:rsidRPr="00190E41">
        <w:rPr>
          <w:sz w:val="28"/>
          <w:szCs w:val="28"/>
        </w:rPr>
        <w:t>9</w:t>
      </w:r>
      <w:r w:rsidRPr="00190E41">
        <w:rPr>
          <w:sz w:val="28"/>
          <w:szCs w:val="28"/>
        </w:rPr>
        <w:t>.</w:t>
      </w:r>
    </w:p>
    <w:p w:rsidR="003E3AD0" w:rsidRPr="007D5833" w:rsidRDefault="007D5833" w:rsidP="003E3AD0">
      <w:pPr>
        <w:autoSpaceDE w:val="0"/>
        <w:autoSpaceDN w:val="0"/>
        <w:adjustRightInd w:val="0"/>
        <w:ind w:firstLine="720"/>
        <w:jc w:val="both"/>
        <w:rPr>
          <w:sz w:val="28"/>
          <w:szCs w:val="28"/>
        </w:rPr>
      </w:pPr>
      <w:r w:rsidRPr="007D5833">
        <w:rPr>
          <w:sz w:val="28"/>
          <w:szCs w:val="28"/>
        </w:rPr>
        <w:t>18</w:t>
      </w:r>
      <w:r w:rsidR="003E3AD0" w:rsidRPr="007D5833">
        <w:rPr>
          <w:sz w:val="28"/>
          <w:szCs w:val="28"/>
        </w:rPr>
        <w:t xml:space="preserve">. Установить, что Администрация города вправе осуществлять муниципальные внутренние заимствования, обусловленные возникновением временных кассовых разрывов при исполнении бюджета города </w:t>
      </w:r>
      <w:r w:rsidR="00D1218A" w:rsidRPr="007D5833">
        <w:rPr>
          <w:sz w:val="28"/>
          <w:szCs w:val="28"/>
        </w:rPr>
        <w:t xml:space="preserve">Сургута </w:t>
      </w:r>
      <w:r w:rsidR="003E3AD0" w:rsidRPr="007D5833">
        <w:rPr>
          <w:sz w:val="28"/>
          <w:szCs w:val="28"/>
        </w:rPr>
        <w:t>в</w:t>
      </w:r>
      <w:r w:rsidR="00D1218A" w:rsidRPr="007D5833">
        <w:rPr>
          <w:sz w:val="28"/>
          <w:szCs w:val="28"/>
        </w:rPr>
        <w:t> </w:t>
      </w:r>
      <w:r w:rsidR="003E3AD0" w:rsidRPr="007D5833">
        <w:rPr>
          <w:sz w:val="28"/>
          <w:szCs w:val="28"/>
        </w:rPr>
        <w:t>связи с недостаточностью на едином счете бюджета денежных средств, необходимых для осуществления кассовых выплат из бюджета.</w:t>
      </w:r>
    </w:p>
    <w:p w:rsidR="00D1218A" w:rsidRPr="00EA2A3C" w:rsidRDefault="00D1218A" w:rsidP="00D1218A">
      <w:pPr>
        <w:ind w:firstLine="709"/>
        <w:jc w:val="both"/>
        <w:rPr>
          <w:sz w:val="28"/>
          <w:szCs w:val="28"/>
        </w:rPr>
      </w:pPr>
      <w:r w:rsidRPr="00EA2A3C">
        <w:rPr>
          <w:sz w:val="28"/>
          <w:szCs w:val="28"/>
        </w:rPr>
        <w:t>1</w:t>
      </w:r>
      <w:r w:rsidR="00E56AEC" w:rsidRPr="00EA2A3C">
        <w:rPr>
          <w:sz w:val="28"/>
          <w:szCs w:val="28"/>
        </w:rPr>
        <w:t>9</w:t>
      </w:r>
      <w:r w:rsidRPr="00EA2A3C">
        <w:rPr>
          <w:sz w:val="28"/>
          <w:szCs w:val="28"/>
        </w:rPr>
        <w:t xml:space="preserve">. Утвердить объём расходов на обслуживание муниципального долга городского округа Сургут Ханты-Мансийского автономного округа </w:t>
      </w:r>
      <w:r w:rsidR="00E56AEC" w:rsidRPr="00EA2A3C">
        <w:rPr>
          <w:sz w:val="28"/>
          <w:szCs w:val="28"/>
        </w:rPr>
        <w:t>–</w:t>
      </w:r>
      <w:r w:rsidRPr="00EA2A3C">
        <w:rPr>
          <w:sz w:val="28"/>
          <w:szCs w:val="28"/>
        </w:rPr>
        <w:t xml:space="preserve"> Югры:</w:t>
      </w:r>
    </w:p>
    <w:p w:rsidR="00D1218A" w:rsidRPr="00EA2A3C" w:rsidRDefault="00D1218A" w:rsidP="00D1218A">
      <w:pPr>
        <w:ind w:firstLine="709"/>
        <w:jc w:val="both"/>
        <w:rPr>
          <w:sz w:val="28"/>
          <w:szCs w:val="28"/>
        </w:rPr>
      </w:pPr>
      <w:r w:rsidRPr="00EA2A3C">
        <w:rPr>
          <w:sz w:val="28"/>
          <w:szCs w:val="28"/>
        </w:rPr>
        <w:t>на 202</w:t>
      </w:r>
      <w:r w:rsidR="00E56AEC" w:rsidRPr="00EA2A3C">
        <w:rPr>
          <w:sz w:val="28"/>
          <w:szCs w:val="28"/>
        </w:rPr>
        <w:t>2</w:t>
      </w:r>
      <w:r w:rsidRPr="00EA2A3C">
        <w:rPr>
          <w:sz w:val="28"/>
          <w:szCs w:val="28"/>
        </w:rPr>
        <w:t xml:space="preserve"> год в сумме 2</w:t>
      </w:r>
      <w:r w:rsidR="00E56AEC" w:rsidRPr="00EA2A3C">
        <w:rPr>
          <w:sz w:val="28"/>
          <w:szCs w:val="28"/>
        </w:rPr>
        <w:t>9</w:t>
      </w:r>
      <w:r w:rsidRPr="00EA2A3C">
        <w:rPr>
          <w:sz w:val="28"/>
          <w:szCs w:val="28"/>
        </w:rPr>
        <w:t>2 </w:t>
      </w:r>
      <w:r w:rsidR="00E56AEC" w:rsidRPr="00EA2A3C">
        <w:rPr>
          <w:sz w:val="28"/>
          <w:szCs w:val="28"/>
        </w:rPr>
        <w:t>457</w:t>
      </w:r>
      <w:r w:rsidRPr="00EA2A3C">
        <w:rPr>
          <w:sz w:val="28"/>
          <w:szCs w:val="28"/>
        </w:rPr>
        <w:t> </w:t>
      </w:r>
      <w:r w:rsidR="00E56AEC" w:rsidRPr="00EA2A3C">
        <w:rPr>
          <w:sz w:val="28"/>
          <w:szCs w:val="28"/>
        </w:rPr>
        <w:t>544</w:t>
      </w:r>
      <w:r w:rsidRPr="00EA2A3C">
        <w:rPr>
          <w:sz w:val="28"/>
          <w:szCs w:val="28"/>
        </w:rPr>
        <w:t>,</w:t>
      </w:r>
      <w:r w:rsidR="00E56AEC" w:rsidRPr="00EA2A3C">
        <w:rPr>
          <w:sz w:val="28"/>
          <w:szCs w:val="28"/>
        </w:rPr>
        <w:t>78</w:t>
      </w:r>
      <w:r w:rsidRPr="00EA2A3C">
        <w:rPr>
          <w:sz w:val="28"/>
          <w:szCs w:val="28"/>
        </w:rPr>
        <w:t xml:space="preserve"> рубля;</w:t>
      </w:r>
    </w:p>
    <w:p w:rsidR="00D1218A" w:rsidRPr="00EA2A3C" w:rsidRDefault="00D1218A" w:rsidP="00D1218A">
      <w:pPr>
        <w:ind w:firstLine="709"/>
        <w:jc w:val="both"/>
        <w:rPr>
          <w:sz w:val="28"/>
          <w:szCs w:val="28"/>
        </w:rPr>
      </w:pPr>
      <w:r w:rsidRPr="00EA2A3C">
        <w:rPr>
          <w:sz w:val="28"/>
          <w:szCs w:val="28"/>
        </w:rPr>
        <w:t>на 202</w:t>
      </w:r>
      <w:r w:rsidR="00E56AEC" w:rsidRPr="00EA2A3C">
        <w:rPr>
          <w:sz w:val="28"/>
          <w:szCs w:val="28"/>
        </w:rPr>
        <w:t>3</w:t>
      </w:r>
      <w:r w:rsidRPr="00EA2A3C">
        <w:rPr>
          <w:sz w:val="28"/>
          <w:szCs w:val="28"/>
        </w:rPr>
        <w:t xml:space="preserve"> год в сумме 3</w:t>
      </w:r>
      <w:r w:rsidR="00EA2A3C" w:rsidRPr="00EA2A3C">
        <w:rPr>
          <w:sz w:val="28"/>
          <w:szCs w:val="28"/>
        </w:rPr>
        <w:t>12</w:t>
      </w:r>
      <w:r w:rsidRPr="00EA2A3C">
        <w:rPr>
          <w:sz w:val="28"/>
          <w:szCs w:val="28"/>
        </w:rPr>
        <w:t> </w:t>
      </w:r>
      <w:r w:rsidR="00EA2A3C" w:rsidRPr="00EA2A3C">
        <w:rPr>
          <w:sz w:val="28"/>
          <w:szCs w:val="28"/>
        </w:rPr>
        <w:t>498</w:t>
      </w:r>
      <w:r w:rsidRPr="00EA2A3C">
        <w:rPr>
          <w:sz w:val="28"/>
          <w:szCs w:val="28"/>
        </w:rPr>
        <w:t xml:space="preserve"> </w:t>
      </w:r>
      <w:r w:rsidR="00EA2A3C" w:rsidRPr="00EA2A3C">
        <w:rPr>
          <w:sz w:val="28"/>
          <w:szCs w:val="28"/>
        </w:rPr>
        <w:t>047</w:t>
      </w:r>
      <w:r w:rsidRPr="00EA2A3C">
        <w:rPr>
          <w:sz w:val="28"/>
          <w:szCs w:val="28"/>
        </w:rPr>
        <w:t>,</w:t>
      </w:r>
      <w:r w:rsidR="00EA2A3C" w:rsidRPr="00EA2A3C">
        <w:rPr>
          <w:sz w:val="28"/>
          <w:szCs w:val="28"/>
        </w:rPr>
        <w:t>42</w:t>
      </w:r>
      <w:r w:rsidRPr="00EA2A3C">
        <w:rPr>
          <w:sz w:val="28"/>
          <w:szCs w:val="28"/>
        </w:rPr>
        <w:t xml:space="preserve"> рубля;</w:t>
      </w:r>
    </w:p>
    <w:p w:rsidR="00D1218A" w:rsidRPr="00EA2A3C" w:rsidRDefault="00D1218A" w:rsidP="00D1218A">
      <w:pPr>
        <w:ind w:firstLine="709"/>
        <w:jc w:val="both"/>
        <w:rPr>
          <w:sz w:val="28"/>
          <w:szCs w:val="28"/>
        </w:rPr>
      </w:pPr>
      <w:r w:rsidRPr="00EA2A3C">
        <w:rPr>
          <w:sz w:val="28"/>
          <w:szCs w:val="28"/>
        </w:rPr>
        <w:t>на 202</w:t>
      </w:r>
      <w:r w:rsidR="00E56AEC" w:rsidRPr="00EA2A3C">
        <w:rPr>
          <w:sz w:val="28"/>
          <w:szCs w:val="28"/>
        </w:rPr>
        <w:t>4</w:t>
      </w:r>
      <w:r w:rsidRPr="00EA2A3C">
        <w:rPr>
          <w:sz w:val="28"/>
          <w:szCs w:val="28"/>
        </w:rPr>
        <w:t xml:space="preserve"> год в сумме 3</w:t>
      </w:r>
      <w:r w:rsidR="00EA2A3C" w:rsidRPr="00EA2A3C">
        <w:rPr>
          <w:sz w:val="28"/>
          <w:szCs w:val="28"/>
        </w:rPr>
        <w:t>49</w:t>
      </w:r>
      <w:r w:rsidRPr="00EA2A3C">
        <w:rPr>
          <w:sz w:val="28"/>
          <w:szCs w:val="28"/>
        </w:rPr>
        <w:t> </w:t>
      </w:r>
      <w:r w:rsidR="00EA2A3C" w:rsidRPr="00EA2A3C">
        <w:rPr>
          <w:sz w:val="28"/>
          <w:szCs w:val="28"/>
        </w:rPr>
        <w:t>983</w:t>
      </w:r>
      <w:r w:rsidRPr="00EA2A3C">
        <w:rPr>
          <w:sz w:val="28"/>
          <w:szCs w:val="28"/>
        </w:rPr>
        <w:t> 9</w:t>
      </w:r>
      <w:r w:rsidR="00EA2A3C" w:rsidRPr="00EA2A3C">
        <w:rPr>
          <w:sz w:val="28"/>
          <w:szCs w:val="28"/>
        </w:rPr>
        <w:t>74</w:t>
      </w:r>
      <w:r w:rsidRPr="00EA2A3C">
        <w:rPr>
          <w:sz w:val="28"/>
          <w:szCs w:val="28"/>
        </w:rPr>
        <w:t>,</w:t>
      </w:r>
      <w:r w:rsidR="00EA2A3C" w:rsidRPr="00EA2A3C">
        <w:rPr>
          <w:sz w:val="28"/>
          <w:szCs w:val="28"/>
        </w:rPr>
        <w:t>19</w:t>
      </w:r>
      <w:r w:rsidRPr="00EA2A3C">
        <w:rPr>
          <w:sz w:val="28"/>
          <w:szCs w:val="28"/>
        </w:rPr>
        <w:t xml:space="preserve"> рубля.</w:t>
      </w:r>
    </w:p>
    <w:p w:rsidR="001A2BE2" w:rsidRPr="0029378F" w:rsidRDefault="001A2BE2" w:rsidP="003E3AD0">
      <w:pPr>
        <w:pStyle w:val="ConsNormal"/>
        <w:jc w:val="both"/>
        <w:rPr>
          <w:rFonts w:ascii="Times New Roman" w:hAnsi="Times New Roman" w:cs="Times New Roman"/>
          <w:sz w:val="28"/>
          <w:szCs w:val="28"/>
        </w:rPr>
      </w:pPr>
      <w:r w:rsidRPr="0029378F">
        <w:rPr>
          <w:rFonts w:ascii="Times New Roman" w:hAnsi="Times New Roman" w:cs="Times New Roman"/>
          <w:sz w:val="28"/>
          <w:szCs w:val="28"/>
        </w:rPr>
        <w:t>2</w:t>
      </w:r>
      <w:r w:rsidR="00EA2A3C" w:rsidRPr="0029378F">
        <w:rPr>
          <w:rFonts w:ascii="Times New Roman" w:hAnsi="Times New Roman" w:cs="Times New Roman"/>
          <w:sz w:val="28"/>
          <w:szCs w:val="28"/>
        </w:rPr>
        <w:t>0</w:t>
      </w:r>
      <w:r w:rsidRPr="0029378F">
        <w:rPr>
          <w:rFonts w:ascii="Times New Roman" w:hAnsi="Times New Roman" w:cs="Times New Roman"/>
          <w:sz w:val="28"/>
          <w:szCs w:val="28"/>
        </w:rPr>
        <w:t>. Установить, что в бюджете города Сургута на 202</w:t>
      </w:r>
      <w:r w:rsidR="0029378F" w:rsidRPr="0029378F">
        <w:rPr>
          <w:rFonts w:ascii="Times New Roman" w:hAnsi="Times New Roman" w:cs="Times New Roman"/>
          <w:sz w:val="28"/>
          <w:szCs w:val="28"/>
        </w:rPr>
        <w:t>2</w:t>
      </w:r>
      <w:r w:rsidRPr="0029378F">
        <w:rPr>
          <w:rFonts w:ascii="Times New Roman" w:hAnsi="Times New Roman" w:cs="Times New Roman"/>
          <w:sz w:val="28"/>
          <w:szCs w:val="28"/>
        </w:rPr>
        <w:t> год и плановый период 202</w:t>
      </w:r>
      <w:r w:rsidR="0029378F" w:rsidRPr="0029378F">
        <w:rPr>
          <w:rFonts w:ascii="Times New Roman" w:hAnsi="Times New Roman" w:cs="Times New Roman"/>
          <w:sz w:val="28"/>
          <w:szCs w:val="28"/>
        </w:rPr>
        <w:t>3</w:t>
      </w:r>
      <w:r w:rsidRPr="0029378F">
        <w:rPr>
          <w:rFonts w:ascii="Times New Roman" w:hAnsi="Times New Roman" w:cs="Times New Roman"/>
          <w:sz w:val="28"/>
          <w:szCs w:val="28"/>
        </w:rPr>
        <w:t xml:space="preserve"> – 202</w:t>
      </w:r>
      <w:r w:rsidR="0029378F" w:rsidRPr="0029378F">
        <w:rPr>
          <w:rFonts w:ascii="Times New Roman" w:hAnsi="Times New Roman" w:cs="Times New Roman"/>
          <w:sz w:val="28"/>
          <w:szCs w:val="28"/>
        </w:rPr>
        <w:t>4</w:t>
      </w:r>
      <w:r w:rsidRPr="0029378F">
        <w:rPr>
          <w:rFonts w:ascii="Times New Roman" w:hAnsi="Times New Roman" w:cs="Times New Roman"/>
          <w:sz w:val="28"/>
          <w:szCs w:val="28"/>
        </w:rPr>
        <w:t xml:space="preserve"> годов зарезервированы бюджетные ассигнования на:</w:t>
      </w:r>
    </w:p>
    <w:p w:rsidR="001A2BE2" w:rsidRPr="001D119F" w:rsidRDefault="001A2BE2" w:rsidP="003E3AD0">
      <w:pPr>
        <w:pStyle w:val="ConsNormal"/>
        <w:ind w:firstLine="708"/>
        <w:jc w:val="both"/>
        <w:rPr>
          <w:rFonts w:ascii="Times New Roman" w:hAnsi="Times New Roman" w:cs="Times New Roman"/>
          <w:sz w:val="28"/>
          <w:szCs w:val="28"/>
        </w:rPr>
      </w:pPr>
      <w:r w:rsidRPr="001D119F">
        <w:rPr>
          <w:rFonts w:ascii="Times New Roman" w:hAnsi="Times New Roman" w:cs="Times New Roman"/>
          <w:sz w:val="28"/>
          <w:szCs w:val="28"/>
        </w:rPr>
        <w:t>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 202</w:t>
      </w:r>
      <w:r w:rsidR="0029378F" w:rsidRPr="001D119F">
        <w:rPr>
          <w:rFonts w:ascii="Times New Roman" w:hAnsi="Times New Roman" w:cs="Times New Roman"/>
          <w:sz w:val="28"/>
          <w:szCs w:val="28"/>
        </w:rPr>
        <w:t>2</w:t>
      </w:r>
      <w:r w:rsidRPr="001D119F">
        <w:rPr>
          <w:rFonts w:ascii="Times New Roman" w:hAnsi="Times New Roman" w:cs="Times New Roman"/>
          <w:sz w:val="28"/>
          <w:szCs w:val="28"/>
        </w:rPr>
        <w:t xml:space="preserve"> году в сумме </w:t>
      </w:r>
      <w:r w:rsidR="0029378F" w:rsidRPr="001D119F">
        <w:rPr>
          <w:rFonts w:ascii="Times New Roman" w:hAnsi="Times New Roman" w:cs="Times New Roman"/>
          <w:sz w:val="28"/>
          <w:szCs w:val="28"/>
        </w:rPr>
        <w:t>143</w:t>
      </w:r>
      <w:r w:rsidR="00F146B0" w:rsidRPr="001D119F">
        <w:rPr>
          <w:rFonts w:ascii="Times New Roman" w:hAnsi="Times New Roman" w:cs="Times New Roman"/>
          <w:sz w:val="28"/>
          <w:szCs w:val="28"/>
        </w:rPr>
        <w:t> </w:t>
      </w:r>
      <w:r w:rsidR="0029378F" w:rsidRPr="001D119F">
        <w:rPr>
          <w:rFonts w:ascii="Times New Roman" w:hAnsi="Times New Roman" w:cs="Times New Roman"/>
          <w:sz w:val="28"/>
          <w:szCs w:val="28"/>
        </w:rPr>
        <w:t>599</w:t>
      </w:r>
      <w:r w:rsidRPr="001D119F">
        <w:rPr>
          <w:rFonts w:ascii="Times New Roman" w:hAnsi="Times New Roman" w:cs="Times New Roman"/>
          <w:sz w:val="28"/>
          <w:szCs w:val="28"/>
        </w:rPr>
        <w:t> </w:t>
      </w:r>
      <w:r w:rsidR="0029378F" w:rsidRPr="001D119F">
        <w:rPr>
          <w:rFonts w:ascii="Times New Roman" w:hAnsi="Times New Roman" w:cs="Times New Roman"/>
          <w:sz w:val="28"/>
          <w:szCs w:val="28"/>
        </w:rPr>
        <w:t>076</w:t>
      </w:r>
      <w:r w:rsidRPr="001D119F">
        <w:rPr>
          <w:rFonts w:ascii="Times New Roman" w:hAnsi="Times New Roman" w:cs="Times New Roman"/>
          <w:sz w:val="28"/>
          <w:szCs w:val="28"/>
        </w:rPr>
        <w:t>,</w:t>
      </w:r>
      <w:r w:rsidR="0029378F" w:rsidRPr="001D119F">
        <w:rPr>
          <w:rFonts w:ascii="Times New Roman" w:hAnsi="Times New Roman" w:cs="Times New Roman"/>
          <w:sz w:val="28"/>
          <w:szCs w:val="28"/>
        </w:rPr>
        <w:t>06</w:t>
      </w:r>
      <w:r w:rsidRPr="001D119F">
        <w:rPr>
          <w:rFonts w:ascii="Times New Roman" w:hAnsi="Times New Roman" w:cs="Times New Roman"/>
          <w:sz w:val="28"/>
          <w:szCs w:val="28"/>
        </w:rPr>
        <w:t xml:space="preserve"> рубля, в 202</w:t>
      </w:r>
      <w:r w:rsidR="0029378F" w:rsidRPr="001D119F">
        <w:rPr>
          <w:rFonts w:ascii="Times New Roman" w:hAnsi="Times New Roman" w:cs="Times New Roman"/>
          <w:sz w:val="28"/>
          <w:szCs w:val="28"/>
        </w:rPr>
        <w:t>3</w:t>
      </w:r>
      <w:r w:rsidRPr="001D119F">
        <w:rPr>
          <w:rFonts w:ascii="Times New Roman" w:hAnsi="Times New Roman" w:cs="Times New Roman"/>
          <w:sz w:val="28"/>
          <w:szCs w:val="28"/>
        </w:rPr>
        <w:t xml:space="preserve"> году в сумме 1</w:t>
      </w:r>
      <w:r w:rsidR="0029378F" w:rsidRPr="001D119F">
        <w:rPr>
          <w:rFonts w:ascii="Times New Roman" w:hAnsi="Times New Roman" w:cs="Times New Roman"/>
          <w:sz w:val="28"/>
          <w:szCs w:val="28"/>
        </w:rPr>
        <w:t>73</w:t>
      </w:r>
      <w:r w:rsidRPr="001D119F">
        <w:rPr>
          <w:rFonts w:ascii="Times New Roman" w:hAnsi="Times New Roman" w:cs="Times New Roman"/>
          <w:sz w:val="28"/>
          <w:szCs w:val="28"/>
        </w:rPr>
        <w:t> </w:t>
      </w:r>
      <w:r w:rsidR="0029378F" w:rsidRPr="001D119F">
        <w:rPr>
          <w:rFonts w:ascii="Times New Roman" w:hAnsi="Times New Roman" w:cs="Times New Roman"/>
          <w:sz w:val="28"/>
          <w:szCs w:val="28"/>
        </w:rPr>
        <w:t>443</w:t>
      </w:r>
      <w:r w:rsidRPr="001D119F">
        <w:rPr>
          <w:rFonts w:ascii="Times New Roman" w:hAnsi="Times New Roman" w:cs="Times New Roman"/>
          <w:sz w:val="28"/>
          <w:szCs w:val="28"/>
        </w:rPr>
        <w:t> </w:t>
      </w:r>
      <w:r w:rsidR="0029378F" w:rsidRPr="001D119F">
        <w:rPr>
          <w:rFonts w:ascii="Times New Roman" w:hAnsi="Times New Roman" w:cs="Times New Roman"/>
          <w:sz w:val="28"/>
          <w:szCs w:val="28"/>
        </w:rPr>
        <w:t>552</w:t>
      </w:r>
      <w:r w:rsidRPr="001D119F">
        <w:rPr>
          <w:rFonts w:ascii="Times New Roman" w:hAnsi="Times New Roman" w:cs="Times New Roman"/>
          <w:sz w:val="28"/>
          <w:szCs w:val="28"/>
        </w:rPr>
        <w:t>,</w:t>
      </w:r>
      <w:r w:rsidR="0029378F" w:rsidRPr="001D119F">
        <w:rPr>
          <w:rFonts w:ascii="Times New Roman" w:hAnsi="Times New Roman" w:cs="Times New Roman"/>
          <w:sz w:val="28"/>
          <w:szCs w:val="28"/>
        </w:rPr>
        <w:t>3</w:t>
      </w:r>
      <w:r w:rsidRPr="001D119F">
        <w:rPr>
          <w:rFonts w:ascii="Times New Roman" w:hAnsi="Times New Roman" w:cs="Times New Roman"/>
          <w:sz w:val="28"/>
          <w:szCs w:val="28"/>
        </w:rPr>
        <w:t>2 рубля и в 202</w:t>
      </w:r>
      <w:r w:rsidR="0029378F" w:rsidRPr="001D119F">
        <w:rPr>
          <w:rFonts w:ascii="Times New Roman" w:hAnsi="Times New Roman" w:cs="Times New Roman"/>
          <w:sz w:val="28"/>
          <w:szCs w:val="28"/>
        </w:rPr>
        <w:t>4</w:t>
      </w:r>
      <w:r w:rsidRPr="001D119F">
        <w:rPr>
          <w:rFonts w:ascii="Times New Roman" w:hAnsi="Times New Roman" w:cs="Times New Roman"/>
          <w:sz w:val="28"/>
          <w:szCs w:val="28"/>
        </w:rPr>
        <w:t xml:space="preserve"> году в сумме 17</w:t>
      </w:r>
      <w:r w:rsidR="0029378F" w:rsidRPr="001D119F">
        <w:rPr>
          <w:rFonts w:ascii="Times New Roman" w:hAnsi="Times New Roman" w:cs="Times New Roman"/>
          <w:sz w:val="28"/>
          <w:szCs w:val="28"/>
        </w:rPr>
        <w:t>4</w:t>
      </w:r>
      <w:r w:rsidRPr="001D119F">
        <w:rPr>
          <w:rFonts w:ascii="Times New Roman" w:hAnsi="Times New Roman" w:cs="Times New Roman"/>
          <w:sz w:val="28"/>
          <w:szCs w:val="28"/>
        </w:rPr>
        <w:t xml:space="preserve"> </w:t>
      </w:r>
      <w:r w:rsidR="0029378F" w:rsidRPr="001D119F">
        <w:rPr>
          <w:rFonts w:ascii="Times New Roman" w:hAnsi="Times New Roman" w:cs="Times New Roman"/>
          <w:sz w:val="28"/>
          <w:szCs w:val="28"/>
        </w:rPr>
        <w:t>857</w:t>
      </w:r>
      <w:r w:rsidRPr="001D119F">
        <w:rPr>
          <w:rFonts w:ascii="Times New Roman" w:hAnsi="Times New Roman" w:cs="Times New Roman"/>
          <w:sz w:val="28"/>
          <w:szCs w:val="28"/>
        </w:rPr>
        <w:t> </w:t>
      </w:r>
      <w:r w:rsidR="0029378F" w:rsidRPr="001D119F">
        <w:rPr>
          <w:rFonts w:ascii="Times New Roman" w:hAnsi="Times New Roman" w:cs="Times New Roman"/>
          <w:sz w:val="28"/>
          <w:szCs w:val="28"/>
        </w:rPr>
        <w:t>471</w:t>
      </w:r>
      <w:r w:rsidRPr="001D119F">
        <w:rPr>
          <w:rFonts w:ascii="Times New Roman" w:hAnsi="Times New Roman" w:cs="Times New Roman"/>
          <w:sz w:val="28"/>
          <w:szCs w:val="28"/>
        </w:rPr>
        <w:t>,</w:t>
      </w:r>
      <w:r w:rsidR="0029378F" w:rsidRPr="001D119F">
        <w:rPr>
          <w:rFonts w:ascii="Times New Roman" w:hAnsi="Times New Roman" w:cs="Times New Roman"/>
          <w:sz w:val="28"/>
          <w:szCs w:val="28"/>
        </w:rPr>
        <w:t>63</w:t>
      </w:r>
      <w:r w:rsidRPr="001D119F">
        <w:rPr>
          <w:rFonts w:ascii="Times New Roman" w:hAnsi="Times New Roman" w:cs="Times New Roman"/>
          <w:sz w:val="28"/>
          <w:szCs w:val="28"/>
        </w:rPr>
        <w:t xml:space="preserve"> рубля;</w:t>
      </w:r>
    </w:p>
    <w:p w:rsidR="001D119F" w:rsidRPr="001D119F" w:rsidRDefault="001D119F" w:rsidP="003E3AD0">
      <w:pPr>
        <w:pStyle w:val="ConsNormal"/>
        <w:jc w:val="both"/>
        <w:rPr>
          <w:rFonts w:ascii="Times New Roman" w:hAnsi="Times New Roman" w:cs="Times New Roman"/>
          <w:sz w:val="28"/>
          <w:szCs w:val="28"/>
        </w:rPr>
      </w:pPr>
      <w:r w:rsidRPr="001D119F">
        <w:rPr>
          <w:rFonts w:ascii="Times New Roman" w:hAnsi="Times New Roman" w:cs="Times New Roman"/>
          <w:sz w:val="28"/>
          <w:szCs w:val="28"/>
        </w:rPr>
        <w:t xml:space="preserve">реализацию инициативных проектов, предусмотренных </w:t>
      </w:r>
      <w:hyperlink r:id="rId9" w:history="1">
        <w:r w:rsidRPr="001D119F">
          <w:rPr>
            <w:rFonts w:ascii="Times New Roman" w:hAnsi="Times New Roman" w:cs="Times New Roman"/>
            <w:sz w:val="28"/>
            <w:szCs w:val="28"/>
          </w:rPr>
          <w:t>статьей 26.1</w:t>
        </w:r>
      </w:hyperlink>
      <w:r w:rsidRPr="001D119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решения </w:t>
      </w:r>
      <w:r w:rsidRPr="001D119F">
        <w:rPr>
          <w:rFonts w:ascii="Times New Roman" w:hAnsi="Times New Roman" w:cs="Times New Roman"/>
          <w:sz w:val="28"/>
          <w:szCs w:val="28"/>
        </w:rPr>
        <w:lastRenderedPageBreak/>
        <w:t>о</w:t>
      </w:r>
      <w:r>
        <w:rPr>
          <w:rFonts w:ascii="Times New Roman" w:hAnsi="Times New Roman" w:cs="Times New Roman"/>
          <w:sz w:val="28"/>
          <w:szCs w:val="28"/>
        </w:rPr>
        <w:t> </w:t>
      </w:r>
      <w:r w:rsidRPr="001D119F">
        <w:rPr>
          <w:rFonts w:ascii="Times New Roman" w:hAnsi="Times New Roman" w:cs="Times New Roman"/>
          <w:sz w:val="28"/>
          <w:szCs w:val="28"/>
        </w:rPr>
        <w:t>поддержке которых будут приняты Администрацией города в течение финансового года</w:t>
      </w:r>
      <w:r>
        <w:rPr>
          <w:rFonts w:ascii="Times New Roman" w:hAnsi="Times New Roman" w:cs="Times New Roman"/>
          <w:sz w:val="28"/>
          <w:szCs w:val="28"/>
        </w:rPr>
        <w:t>,</w:t>
      </w:r>
      <w:r w:rsidRPr="001D119F">
        <w:rPr>
          <w:rFonts w:ascii="Times New Roman" w:hAnsi="Times New Roman" w:cs="Times New Roman"/>
          <w:sz w:val="28"/>
          <w:szCs w:val="28"/>
        </w:rPr>
        <w:t xml:space="preserve"> в 2022 году в сумме 20 020 000,00 рублей, в 2023 – 2024 годах в сумме 35 000 000,00 рублей ежегодно;</w:t>
      </w:r>
    </w:p>
    <w:p w:rsidR="001A2BE2" w:rsidRPr="00C51F1A" w:rsidRDefault="00C51F1A" w:rsidP="003E3AD0">
      <w:pPr>
        <w:pStyle w:val="ConsNormal"/>
        <w:jc w:val="both"/>
        <w:rPr>
          <w:rFonts w:ascii="Times New Roman" w:hAnsi="Times New Roman" w:cs="Times New Roman"/>
          <w:sz w:val="28"/>
          <w:szCs w:val="28"/>
        </w:rPr>
      </w:pPr>
      <w:r w:rsidRPr="00C51F1A">
        <w:rPr>
          <w:rFonts w:ascii="Times New Roman" w:hAnsi="Times New Roman" w:cs="Times New Roman"/>
          <w:sz w:val="28"/>
          <w:szCs w:val="28"/>
        </w:rPr>
        <w:t>индексацию заработной платы работник</w:t>
      </w:r>
      <w:r w:rsidR="003D3960">
        <w:rPr>
          <w:rFonts w:ascii="Times New Roman" w:hAnsi="Times New Roman" w:cs="Times New Roman"/>
          <w:sz w:val="28"/>
          <w:szCs w:val="28"/>
        </w:rPr>
        <w:t>ов</w:t>
      </w:r>
      <w:r w:rsidRPr="00C51F1A">
        <w:rPr>
          <w:rFonts w:ascii="Times New Roman" w:hAnsi="Times New Roman" w:cs="Times New Roman"/>
          <w:sz w:val="28"/>
          <w:szCs w:val="28"/>
        </w:rPr>
        <w:t xml:space="preserve"> </w:t>
      </w:r>
      <w:r w:rsidR="003D3960" w:rsidRPr="003D3960">
        <w:rPr>
          <w:rFonts w:ascii="Times New Roman" w:hAnsi="Times New Roman" w:cs="Times New Roman"/>
          <w:sz w:val="28"/>
          <w:szCs w:val="28"/>
        </w:rPr>
        <w:t>муниципальных учреждений и органов местного самоуправления</w:t>
      </w:r>
      <w:r w:rsidR="003D3960" w:rsidRPr="00C51F1A">
        <w:rPr>
          <w:rFonts w:ascii="Times New Roman" w:hAnsi="Times New Roman" w:cs="Times New Roman"/>
          <w:sz w:val="28"/>
          <w:szCs w:val="28"/>
        </w:rPr>
        <w:t xml:space="preserve"> </w:t>
      </w:r>
      <w:r w:rsidRPr="00C51F1A">
        <w:rPr>
          <w:rFonts w:ascii="Times New Roman" w:hAnsi="Times New Roman" w:cs="Times New Roman"/>
          <w:sz w:val="28"/>
          <w:szCs w:val="28"/>
        </w:rPr>
        <w:t>в 2022 году в сумме 112 200 000,00 рублей</w:t>
      </w:r>
      <w:r w:rsidR="001A2BE2" w:rsidRPr="00C51F1A">
        <w:rPr>
          <w:rFonts w:ascii="Times New Roman" w:hAnsi="Times New Roman" w:cs="Times New Roman"/>
          <w:sz w:val="28"/>
          <w:szCs w:val="28"/>
        </w:rPr>
        <w:t xml:space="preserve">;                                                                                                                             </w:t>
      </w:r>
    </w:p>
    <w:p w:rsidR="001A2BE2" w:rsidRPr="00C51F1A" w:rsidRDefault="001A2BE2" w:rsidP="003E3AD0">
      <w:pPr>
        <w:ind w:firstLine="709"/>
        <w:jc w:val="both"/>
        <w:rPr>
          <w:sz w:val="28"/>
          <w:szCs w:val="28"/>
        </w:rPr>
      </w:pPr>
      <w:r w:rsidRPr="00C51F1A">
        <w:rPr>
          <w:sz w:val="28"/>
          <w:szCs w:val="28"/>
        </w:rPr>
        <w:t>реализацию мероприятий по содействию трудоустройству граждан за счёт иных межбюджетных трансфертов из бюджета Ханты-Мансийского автономного округа – Югры в 202</w:t>
      </w:r>
      <w:r w:rsidR="00C51F1A" w:rsidRPr="00C51F1A">
        <w:rPr>
          <w:sz w:val="28"/>
          <w:szCs w:val="28"/>
        </w:rPr>
        <w:t>2</w:t>
      </w:r>
      <w:r w:rsidRPr="00C51F1A">
        <w:rPr>
          <w:sz w:val="28"/>
          <w:szCs w:val="28"/>
        </w:rPr>
        <w:t xml:space="preserve"> году в сумме </w:t>
      </w:r>
      <w:r w:rsidR="00C51F1A" w:rsidRPr="00C51F1A">
        <w:rPr>
          <w:sz w:val="28"/>
          <w:szCs w:val="28"/>
        </w:rPr>
        <w:t>14</w:t>
      </w:r>
      <w:r w:rsidRPr="00C51F1A">
        <w:rPr>
          <w:sz w:val="28"/>
          <w:szCs w:val="28"/>
        </w:rPr>
        <w:t> </w:t>
      </w:r>
      <w:r w:rsidR="00C51F1A" w:rsidRPr="00C51F1A">
        <w:rPr>
          <w:sz w:val="28"/>
          <w:szCs w:val="28"/>
        </w:rPr>
        <w:t>880</w:t>
      </w:r>
      <w:r w:rsidRPr="00C51F1A">
        <w:rPr>
          <w:sz w:val="28"/>
          <w:szCs w:val="28"/>
        </w:rPr>
        <w:t> </w:t>
      </w:r>
      <w:r w:rsidR="00C51F1A" w:rsidRPr="00C51F1A">
        <w:rPr>
          <w:sz w:val="28"/>
          <w:szCs w:val="28"/>
        </w:rPr>
        <w:t>9</w:t>
      </w:r>
      <w:r w:rsidRPr="00C51F1A">
        <w:rPr>
          <w:sz w:val="28"/>
          <w:szCs w:val="28"/>
        </w:rPr>
        <w:t>00,00 рублей, в 202</w:t>
      </w:r>
      <w:r w:rsidR="00C51F1A" w:rsidRPr="00C51F1A">
        <w:rPr>
          <w:sz w:val="28"/>
          <w:szCs w:val="28"/>
        </w:rPr>
        <w:t>3</w:t>
      </w:r>
      <w:r w:rsidRPr="00C51F1A">
        <w:rPr>
          <w:sz w:val="28"/>
          <w:szCs w:val="28"/>
        </w:rPr>
        <w:t xml:space="preserve"> году в сумме </w:t>
      </w:r>
      <w:r w:rsidR="00C51F1A" w:rsidRPr="00C51F1A">
        <w:rPr>
          <w:sz w:val="28"/>
          <w:szCs w:val="28"/>
        </w:rPr>
        <w:t>17 353 6</w:t>
      </w:r>
      <w:r w:rsidRPr="00C51F1A">
        <w:rPr>
          <w:sz w:val="28"/>
          <w:szCs w:val="28"/>
        </w:rPr>
        <w:t>00,00 рублей и в 202</w:t>
      </w:r>
      <w:r w:rsidR="00C51F1A" w:rsidRPr="00C51F1A">
        <w:rPr>
          <w:sz w:val="28"/>
          <w:szCs w:val="28"/>
        </w:rPr>
        <w:t>4</w:t>
      </w:r>
      <w:r w:rsidRPr="00C51F1A">
        <w:rPr>
          <w:sz w:val="28"/>
          <w:szCs w:val="28"/>
        </w:rPr>
        <w:t xml:space="preserve"> году в сумме 4 </w:t>
      </w:r>
      <w:r w:rsidR="00C51F1A" w:rsidRPr="00C51F1A">
        <w:rPr>
          <w:sz w:val="28"/>
          <w:szCs w:val="28"/>
        </w:rPr>
        <w:t>30</w:t>
      </w:r>
      <w:r w:rsidRPr="00C51F1A">
        <w:rPr>
          <w:sz w:val="28"/>
          <w:szCs w:val="28"/>
        </w:rPr>
        <w:t>1 </w:t>
      </w:r>
      <w:r w:rsidR="00C51F1A" w:rsidRPr="00C51F1A">
        <w:rPr>
          <w:sz w:val="28"/>
          <w:szCs w:val="28"/>
        </w:rPr>
        <w:t>8</w:t>
      </w:r>
      <w:r w:rsidRPr="00C51F1A">
        <w:rPr>
          <w:sz w:val="28"/>
          <w:szCs w:val="28"/>
        </w:rPr>
        <w:t>00,00 рублей;</w:t>
      </w:r>
    </w:p>
    <w:p w:rsidR="001A2BE2" w:rsidRPr="00CF25CB" w:rsidRDefault="001A2BE2" w:rsidP="003E3AD0">
      <w:pPr>
        <w:ind w:firstLine="709"/>
        <w:jc w:val="both"/>
        <w:rPr>
          <w:sz w:val="28"/>
          <w:szCs w:val="28"/>
        </w:rPr>
      </w:pPr>
      <w:r w:rsidRPr="00CC1B5B">
        <w:rPr>
          <w:sz w:val="28"/>
          <w:szCs w:val="28"/>
        </w:rPr>
        <w:t>предоставление дополнительной меры социальной поддержки по оплате содержания жилых помещений отдельным категориям граждан в 202</w:t>
      </w:r>
      <w:r w:rsidR="00CC1B5B" w:rsidRPr="00CC1B5B">
        <w:rPr>
          <w:sz w:val="28"/>
          <w:szCs w:val="28"/>
        </w:rPr>
        <w:t>2</w:t>
      </w:r>
      <w:r w:rsidRPr="00CC1B5B">
        <w:rPr>
          <w:sz w:val="28"/>
          <w:szCs w:val="28"/>
        </w:rPr>
        <w:t xml:space="preserve"> году в сумме </w:t>
      </w:r>
      <w:r w:rsidR="00CC1B5B" w:rsidRPr="00CC1B5B">
        <w:rPr>
          <w:sz w:val="28"/>
          <w:szCs w:val="28"/>
        </w:rPr>
        <w:t>4</w:t>
      </w:r>
      <w:r w:rsidRPr="00CC1B5B">
        <w:rPr>
          <w:sz w:val="28"/>
          <w:szCs w:val="28"/>
        </w:rPr>
        <w:t> </w:t>
      </w:r>
      <w:r w:rsidR="00CC1B5B" w:rsidRPr="00CC1B5B">
        <w:rPr>
          <w:sz w:val="28"/>
          <w:szCs w:val="28"/>
        </w:rPr>
        <w:t>574</w:t>
      </w:r>
      <w:r w:rsidRPr="00CC1B5B">
        <w:rPr>
          <w:sz w:val="28"/>
          <w:szCs w:val="28"/>
        </w:rPr>
        <w:t> </w:t>
      </w:r>
      <w:r w:rsidR="00CC1B5B" w:rsidRPr="00CC1B5B">
        <w:rPr>
          <w:sz w:val="28"/>
          <w:szCs w:val="28"/>
        </w:rPr>
        <w:t>218</w:t>
      </w:r>
      <w:r w:rsidRPr="00CC1B5B">
        <w:rPr>
          <w:sz w:val="28"/>
          <w:szCs w:val="28"/>
        </w:rPr>
        <w:t>,</w:t>
      </w:r>
      <w:r w:rsidR="00CC1B5B" w:rsidRPr="00CC1B5B">
        <w:rPr>
          <w:sz w:val="28"/>
          <w:szCs w:val="28"/>
        </w:rPr>
        <w:t>22</w:t>
      </w:r>
      <w:r w:rsidRPr="00CC1B5B">
        <w:rPr>
          <w:sz w:val="28"/>
          <w:szCs w:val="28"/>
        </w:rPr>
        <w:t xml:space="preserve"> рубля и в 202</w:t>
      </w:r>
      <w:r w:rsidR="00CC1B5B" w:rsidRPr="00CC1B5B">
        <w:rPr>
          <w:sz w:val="28"/>
          <w:szCs w:val="28"/>
        </w:rPr>
        <w:t>3</w:t>
      </w:r>
      <w:r w:rsidRPr="00CC1B5B">
        <w:rPr>
          <w:sz w:val="28"/>
          <w:szCs w:val="28"/>
        </w:rPr>
        <w:t xml:space="preserve"> году в сумме </w:t>
      </w:r>
      <w:r w:rsidR="00CC1B5B" w:rsidRPr="00CC1B5B">
        <w:rPr>
          <w:sz w:val="28"/>
          <w:szCs w:val="28"/>
        </w:rPr>
        <w:t>415 838,02</w:t>
      </w:r>
      <w:r w:rsidRPr="00CC1B5B">
        <w:rPr>
          <w:sz w:val="28"/>
          <w:szCs w:val="28"/>
        </w:rPr>
        <w:t xml:space="preserve"> </w:t>
      </w:r>
      <w:r w:rsidRPr="00CF25CB">
        <w:rPr>
          <w:sz w:val="28"/>
          <w:szCs w:val="28"/>
        </w:rPr>
        <w:t>рубля;</w:t>
      </w:r>
    </w:p>
    <w:p w:rsidR="00BF1937" w:rsidRDefault="00CC1B5B" w:rsidP="00BF1937">
      <w:pPr>
        <w:ind w:firstLine="709"/>
        <w:jc w:val="both"/>
        <w:rPr>
          <w:sz w:val="28"/>
          <w:szCs w:val="28"/>
        </w:rPr>
      </w:pPr>
      <w:r w:rsidRPr="00CF25CB">
        <w:rPr>
          <w:sz w:val="28"/>
          <w:szCs w:val="28"/>
        </w:rPr>
        <w:t>предоставлени</w:t>
      </w:r>
      <w:r w:rsidR="0090593E">
        <w:rPr>
          <w:sz w:val="28"/>
          <w:szCs w:val="28"/>
        </w:rPr>
        <w:t>е</w:t>
      </w:r>
      <w:r w:rsidRPr="00CF25CB">
        <w:rPr>
          <w:sz w:val="28"/>
          <w:szCs w:val="28"/>
        </w:rPr>
        <w:t xml:space="preserve"> дополнительной меры социальной поддержки по обеспечению условий доступности для инвалидов жилых помещений</w:t>
      </w:r>
      <w:r w:rsidRPr="00CC1B5B">
        <w:rPr>
          <w:sz w:val="28"/>
          <w:szCs w:val="28"/>
        </w:rPr>
        <w:t xml:space="preserve"> и</w:t>
      </w:r>
      <w:r>
        <w:rPr>
          <w:sz w:val="28"/>
          <w:szCs w:val="28"/>
        </w:rPr>
        <w:t> </w:t>
      </w:r>
      <w:r w:rsidRPr="00CC1B5B">
        <w:rPr>
          <w:sz w:val="28"/>
          <w:szCs w:val="28"/>
        </w:rPr>
        <w:t xml:space="preserve">общего имущества в многоквартирных домах в 2022 году в сумме 2 000 000,00 </w:t>
      </w:r>
      <w:r w:rsidRPr="008E1CE7">
        <w:rPr>
          <w:sz w:val="28"/>
          <w:szCs w:val="28"/>
        </w:rPr>
        <w:t>рублей</w:t>
      </w:r>
      <w:r w:rsidR="00BF1937" w:rsidRPr="008E1CE7">
        <w:rPr>
          <w:sz w:val="28"/>
          <w:szCs w:val="28"/>
        </w:rPr>
        <w:t>;</w:t>
      </w:r>
    </w:p>
    <w:p w:rsidR="001A2BE2" w:rsidRPr="00BA35B2" w:rsidRDefault="001A2BE2" w:rsidP="003E3AD0">
      <w:pPr>
        <w:ind w:firstLine="709"/>
        <w:jc w:val="both"/>
        <w:rPr>
          <w:sz w:val="28"/>
          <w:szCs w:val="28"/>
        </w:rPr>
      </w:pPr>
      <w:r w:rsidRPr="00DC21A9">
        <w:rPr>
          <w:sz w:val="28"/>
          <w:szCs w:val="28"/>
        </w:rPr>
        <w:t>обеспечение доли город</w:t>
      </w:r>
      <w:r w:rsidR="00CC1B5B" w:rsidRPr="00DC21A9">
        <w:rPr>
          <w:sz w:val="28"/>
          <w:szCs w:val="28"/>
        </w:rPr>
        <w:t>а</w:t>
      </w:r>
      <w:r w:rsidRPr="00DC21A9">
        <w:rPr>
          <w:sz w:val="28"/>
          <w:szCs w:val="28"/>
        </w:rPr>
        <w:t xml:space="preserve"> Сургут</w:t>
      </w:r>
      <w:r w:rsidR="00CC1B5B" w:rsidRPr="00DC21A9">
        <w:rPr>
          <w:sz w:val="28"/>
          <w:szCs w:val="28"/>
        </w:rPr>
        <w:t xml:space="preserve">а </w:t>
      </w:r>
      <w:r w:rsidRPr="00DC21A9">
        <w:rPr>
          <w:sz w:val="28"/>
          <w:szCs w:val="28"/>
        </w:rPr>
        <w:t>в соответствии с</w:t>
      </w:r>
      <w:r w:rsidR="000C62C4" w:rsidRPr="00DC21A9">
        <w:rPr>
          <w:sz w:val="28"/>
          <w:szCs w:val="28"/>
        </w:rPr>
        <w:t> </w:t>
      </w:r>
      <w:r w:rsidRPr="00DC21A9">
        <w:rPr>
          <w:sz w:val="28"/>
          <w:szCs w:val="28"/>
        </w:rPr>
        <w:t>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w:t>
      </w:r>
      <w:r w:rsidR="000A6C3C" w:rsidRPr="00DC21A9">
        <w:rPr>
          <w:sz w:val="28"/>
          <w:szCs w:val="28"/>
        </w:rPr>
        <w:t xml:space="preserve"> </w:t>
      </w:r>
      <w:r w:rsidR="00CC1B5B" w:rsidRPr="00DC21A9">
        <w:rPr>
          <w:sz w:val="28"/>
          <w:szCs w:val="28"/>
        </w:rPr>
        <w:t>–</w:t>
      </w:r>
      <w:r w:rsidR="000A6C3C" w:rsidRPr="00DC21A9">
        <w:rPr>
          <w:sz w:val="28"/>
          <w:szCs w:val="28"/>
        </w:rPr>
        <w:t xml:space="preserve"> Югры</w:t>
      </w:r>
      <w:r w:rsidRPr="00DC21A9">
        <w:rPr>
          <w:sz w:val="28"/>
          <w:szCs w:val="28"/>
        </w:rPr>
        <w:t xml:space="preserve"> при</w:t>
      </w:r>
      <w:r w:rsidR="000A6C3C" w:rsidRPr="00DC21A9">
        <w:rPr>
          <w:sz w:val="28"/>
          <w:szCs w:val="28"/>
        </w:rPr>
        <w:t> </w:t>
      </w:r>
      <w:r w:rsidRPr="00DC21A9">
        <w:rPr>
          <w:sz w:val="28"/>
          <w:szCs w:val="28"/>
        </w:rPr>
        <w:t>предоставлении из</w:t>
      </w:r>
      <w:r w:rsidR="000C62C4" w:rsidRPr="00DC21A9">
        <w:rPr>
          <w:sz w:val="28"/>
          <w:szCs w:val="28"/>
        </w:rPr>
        <w:t> </w:t>
      </w:r>
      <w:r w:rsidRPr="00DC21A9">
        <w:rPr>
          <w:sz w:val="28"/>
          <w:szCs w:val="28"/>
        </w:rPr>
        <w:t>бюджетов бюджетной системы Российской Федерации объема субсидий сверх утвержденного решением Думы города о бюджете город</w:t>
      </w:r>
      <w:r w:rsidR="000C62C4" w:rsidRPr="00DC21A9">
        <w:rPr>
          <w:sz w:val="28"/>
          <w:szCs w:val="28"/>
        </w:rPr>
        <w:t>а</w:t>
      </w:r>
      <w:r w:rsidRPr="00DC21A9">
        <w:rPr>
          <w:sz w:val="28"/>
          <w:szCs w:val="28"/>
        </w:rPr>
        <w:t xml:space="preserve"> Сургут</w:t>
      </w:r>
      <w:r w:rsidR="000C62C4" w:rsidRPr="00DC21A9">
        <w:rPr>
          <w:sz w:val="28"/>
          <w:szCs w:val="28"/>
        </w:rPr>
        <w:t>а</w:t>
      </w:r>
      <w:r w:rsidRPr="00DC21A9">
        <w:rPr>
          <w:sz w:val="28"/>
          <w:szCs w:val="28"/>
        </w:rPr>
        <w:t xml:space="preserve"> в</w:t>
      </w:r>
      <w:r w:rsidR="000C62C4" w:rsidRPr="00DC21A9">
        <w:rPr>
          <w:sz w:val="28"/>
          <w:szCs w:val="28"/>
        </w:rPr>
        <w:t> </w:t>
      </w:r>
      <w:r w:rsidRPr="00DC21A9">
        <w:rPr>
          <w:sz w:val="28"/>
          <w:szCs w:val="28"/>
        </w:rPr>
        <w:t>202</w:t>
      </w:r>
      <w:r w:rsidR="00CC1B5B" w:rsidRPr="00DC21A9">
        <w:rPr>
          <w:sz w:val="28"/>
          <w:szCs w:val="28"/>
        </w:rPr>
        <w:t>2</w:t>
      </w:r>
      <w:r w:rsidRPr="00DC21A9">
        <w:rPr>
          <w:sz w:val="28"/>
          <w:szCs w:val="28"/>
        </w:rPr>
        <w:t xml:space="preserve"> году в сумме </w:t>
      </w:r>
      <w:r w:rsidRPr="001314B6">
        <w:rPr>
          <w:sz w:val="28"/>
          <w:szCs w:val="28"/>
        </w:rPr>
        <w:t>2</w:t>
      </w:r>
      <w:r w:rsidR="001314B6" w:rsidRPr="001314B6">
        <w:rPr>
          <w:sz w:val="28"/>
          <w:szCs w:val="28"/>
        </w:rPr>
        <w:t>43</w:t>
      </w:r>
      <w:r w:rsidRPr="001314B6">
        <w:rPr>
          <w:sz w:val="28"/>
          <w:szCs w:val="28"/>
        </w:rPr>
        <w:t xml:space="preserve"> </w:t>
      </w:r>
      <w:r w:rsidR="001314B6" w:rsidRPr="001314B6">
        <w:rPr>
          <w:sz w:val="28"/>
          <w:szCs w:val="28"/>
        </w:rPr>
        <w:t>813</w:t>
      </w:r>
      <w:r w:rsidRPr="001314B6">
        <w:rPr>
          <w:sz w:val="28"/>
          <w:szCs w:val="28"/>
        </w:rPr>
        <w:t> </w:t>
      </w:r>
      <w:r w:rsidR="001314B6" w:rsidRPr="001314B6">
        <w:rPr>
          <w:sz w:val="28"/>
          <w:szCs w:val="28"/>
        </w:rPr>
        <w:t>167</w:t>
      </w:r>
      <w:r w:rsidRPr="001314B6">
        <w:rPr>
          <w:sz w:val="28"/>
          <w:szCs w:val="28"/>
        </w:rPr>
        <w:t>,</w:t>
      </w:r>
      <w:r w:rsidR="00CC1B5B" w:rsidRPr="001314B6">
        <w:rPr>
          <w:sz w:val="28"/>
          <w:szCs w:val="28"/>
        </w:rPr>
        <w:t>52</w:t>
      </w:r>
      <w:r w:rsidRPr="001314B6">
        <w:rPr>
          <w:sz w:val="28"/>
          <w:szCs w:val="28"/>
        </w:rPr>
        <w:t xml:space="preserve"> рубля</w:t>
      </w:r>
      <w:r w:rsidRPr="00DC21A9">
        <w:rPr>
          <w:sz w:val="28"/>
          <w:szCs w:val="28"/>
        </w:rPr>
        <w:t>, в 202</w:t>
      </w:r>
      <w:r w:rsidR="00DC21A9" w:rsidRPr="00DC21A9">
        <w:rPr>
          <w:sz w:val="28"/>
          <w:szCs w:val="28"/>
        </w:rPr>
        <w:t>3</w:t>
      </w:r>
      <w:r w:rsidRPr="00DC21A9">
        <w:rPr>
          <w:sz w:val="28"/>
          <w:szCs w:val="28"/>
        </w:rPr>
        <w:t xml:space="preserve"> году </w:t>
      </w:r>
      <w:r w:rsidRPr="00BF1937">
        <w:rPr>
          <w:sz w:val="28"/>
          <w:szCs w:val="28"/>
        </w:rPr>
        <w:t>в сумме 4</w:t>
      </w:r>
      <w:r w:rsidR="001314B6">
        <w:rPr>
          <w:sz w:val="28"/>
          <w:szCs w:val="28"/>
        </w:rPr>
        <w:t>40</w:t>
      </w:r>
      <w:r w:rsidRPr="00BF1937">
        <w:rPr>
          <w:sz w:val="28"/>
          <w:szCs w:val="28"/>
        </w:rPr>
        <w:t> </w:t>
      </w:r>
      <w:r w:rsidR="001314B6">
        <w:rPr>
          <w:sz w:val="28"/>
          <w:szCs w:val="28"/>
        </w:rPr>
        <w:t>668</w:t>
      </w:r>
      <w:r w:rsidRPr="00BF1937">
        <w:rPr>
          <w:sz w:val="28"/>
          <w:szCs w:val="28"/>
        </w:rPr>
        <w:t> </w:t>
      </w:r>
      <w:r w:rsidR="001314B6">
        <w:rPr>
          <w:sz w:val="28"/>
          <w:szCs w:val="28"/>
        </w:rPr>
        <w:t>412</w:t>
      </w:r>
      <w:r w:rsidRPr="00BF1937">
        <w:rPr>
          <w:sz w:val="28"/>
          <w:szCs w:val="28"/>
        </w:rPr>
        <w:t>,</w:t>
      </w:r>
      <w:r w:rsidR="00DC21A9" w:rsidRPr="00BF1937">
        <w:rPr>
          <w:sz w:val="28"/>
          <w:szCs w:val="28"/>
        </w:rPr>
        <w:t>47</w:t>
      </w:r>
      <w:r w:rsidR="000C62C4" w:rsidRPr="00BF1937">
        <w:rPr>
          <w:sz w:val="28"/>
          <w:szCs w:val="28"/>
        </w:rPr>
        <w:t> </w:t>
      </w:r>
      <w:r w:rsidRPr="00BF1937">
        <w:rPr>
          <w:sz w:val="28"/>
          <w:szCs w:val="28"/>
        </w:rPr>
        <w:t>рубля</w:t>
      </w:r>
      <w:r w:rsidRPr="00DC21A9">
        <w:rPr>
          <w:sz w:val="28"/>
          <w:szCs w:val="28"/>
        </w:rPr>
        <w:t xml:space="preserve"> и</w:t>
      </w:r>
      <w:r w:rsidR="001314B6">
        <w:rPr>
          <w:sz w:val="28"/>
          <w:szCs w:val="28"/>
        </w:rPr>
        <w:t> </w:t>
      </w:r>
      <w:r w:rsidRPr="00DC21A9">
        <w:rPr>
          <w:sz w:val="28"/>
          <w:szCs w:val="28"/>
        </w:rPr>
        <w:t>в</w:t>
      </w:r>
      <w:r w:rsidR="001314B6">
        <w:rPr>
          <w:sz w:val="28"/>
          <w:szCs w:val="28"/>
        </w:rPr>
        <w:t> </w:t>
      </w:r>
      <w:r w:rsidRPr="00DC21A9">
        <w:rPr>
          <w:sz w:val="28"/>
          <w:szCs w:val="28"/>
        </w:rPr>
        <w:t>202</w:t>
      </w:r>
      <w:r w:rsidR="00DC21A9" w:rsidRPr="00DC21A9">
        <w:rPr>
          <w:sz w:val="28"/>
          <w:szCs w:val="28"/>
        </w:rPr>
        <w:t>4</w:t>
      </w:r>
      <w:r w:rsidRPr="00DC21A9">
        <w:rPr>
          <w:sz w:val="28"/>
          <w:szCs w:val="28"/>
        </w:rPr>
        <w:t xml:space="preserve"> </w:t>
      </w:r>
      <w:r w:rsidRPr="00BA35B2">
        <w:rPr>
          <w:sz w:val="28"/>
          <w:szCs w:val="28"/>
        </w:rPr>
        <w:t>год</w:t>
      </w:r>
      <w:r w:rsidR="003D3F71" w:rsidRPr="00BA35B2">
        <w:rPr>
          <w:sz w:val="28"/>
          <w:szCs w:val="28"/>
        </w:rPr>
        <w:t xml:space="preserve">у в сумме </w:t>
      </w:r>
      <w:r w:rsidR="00DC21A9" w:rsidRPr="00BA35B2">
        <w:rPr>
          <w:sz w:val="28"/>
          <w:szCs w:val="28"/>
        </w:rPr>
        <w:t>2</w:t>
      </w:r>
      <w:r w:rsidR="001314B6">
        <w:rPr>
          <w:sz w:val="28"/>
          <w:szCs w:val="28"/>
        </w:rPr>
        <w:t>81</w:t>
      </w:r>
      <w:r w:rsidR="003D3F71" w:rsidRPr="00BA35B2">
        <w:rPr>
          <w:sz w:val="28"/>
          <w:szCs w:val="28"/>
        </w:rPr>
        <w:t xml:space="preserve"> </w:t>
      </w:r>
      <w:r w:rsidR="001314B6">
        <w:rPr>
          <w:sz w:val="28"/>
          <w:szCs w:val="28"/>
        </w:rPr>
        <w:t>119</w:t>
      </w:r>
      <w:r w:rsidR="003D3F71" w:rsidRPr="00BA35B2">
        <w:rPr>
          <w:sz w:val="28"/>
          <w:szCs w:val="28"/>
        </w:rPr>
        <w:t xml:space="preserve"> </w:t>
      </w:r>
      <w:r w:rsidR="001314B6">
        <w:rPr>
          <w:sz w:val="28"/>
          <w:szCs w:val="28"/>
        </w:rPr>
        <w:t>859</w:t>
      </w:r>
      <w:r w:rsidR="003D3F71" w:rsidRPr="00BA35B2">
        <w:rPr>
          <w:sz w:val="28"/>
          <w:szCs w:val="28"/>
        </w:rPr>
        <w:t>,</w:t>
      </w:r>
      <w:r w:rsidR="00DC21A9" w:rsidRPr="00BA35B2">
        <w:rPr>
          <w:sz w:val="28"/>
          <w:szCs w:val="28"/>
        </w:rPr>
        <w:t>0</w:t>
      </w:r>
      <w:r w:rsidR="001314B6">
        <w:rPr>
          <w:sz w:val="28"/>
          <w:szCs w:val="28"/>
        </w:rPr>
        <w:t>7</w:t>
      </w:r>
      <w:r w:rsidR="00DC21A9" w:rsidRPr="00BA35B2">
        <w:rPr>
          <w:sz w:val="28"/>
          <w:szCs w:val="28"/>
        </w:rPr>
        <w:t xml:space="preserve"> рубля.</w:t>
      </w:r>
    </w:p>
    <w:p w:rsidR="00924DD5" w:rsidRPr="00BA35B2" w:rsidRDefault="00924DD5" w:rsidP="003E3AD0">
      <w:pPr>
        <w:pStyle w:val="ConsNormal"/>
        <w:jc w:val="both"/>
        <w:rPr>
          <w:rFonts w:ascii="Times New Roman" w:hAnsi="Times New Roman" w:cs="Times New Roman"/>
          <w:sz w:val="28"/>
          <w:szCs w:val="28"/>
        </w:rPr>
      </w:pPr>
      <w:r w:rsidRPr="00BA35B2">
        <w:rPr>
          <w:rFonts w:ascii="Times New Roman" w:hAnsi="Times New Roman" w:cs="Times New Roman"/>
          <w:sz w:val="28"/>
          <w:szCs w:val="28"/>
        </w:rPr>
        <w:t>2</w:t>
      </w:r>
      <w:r w:rsidR="00BA35B2" w:rsidRPr="00BA35B2">
        <w:rPr>
          <w:rFonts w:ascii="Times New Roman" w:hAnsi="Times New Roman" w:cs="Times New Roman"/>
          <w:sz w:val="28"/>
          <w:szCs w:val="28"/>
        </w:rPr>
        <w:t>1</w:t>
      </w:r>
      <w:r w:rsidRPr="00BA35B2">
        <w:rPr>
          <w:rFonts w:ascii="Times New Roman" w:hAnsi="Times New Roman" w:cs="Times New Roman"/>
          <w:sz w:val="28"/>
          <w:szCs w:val="28"/>
        </w:rPr>
        <w:t>. Установить, что в сводную бюджетную роспись могут быть внесены изменения в соответствии с решениями руководителя финансового органа без внесения изменений в настоящее решение по следующим дополнительным основаниям:</w:t>
      </w:r>
    </w:p>
    <w:p w:rsidR="00924DD5" w:rsidRPr="00BA35B2" w:rsidRDefault="00924DD5" w:rsidP="003E3AD0">
      <w:pPr>
        <w:pStyle w:val="ConsNormal"/>
        <w:jc w:val="both"/>
        <w:rPr>
          <w:rFonts w:ascii="Times New Roman" w:hAnsi="Times New Roman" w:cs="Times New Roman"/>
          <w:sz w:val="28"/>
          <w:szCs w:val="28"/>
        </w:rPr>
      </w:pPr>
      <w:r w:rsidRPr="00BA35B2">
        <w:rPr>
          <w:rFonts w:ascii="Times New Roman" w:hAnsi="Times New Roman" w:cs="Times New Roman"/>
          <w:sz w:val="28"/>
          <w:szCs w:val="28"/>
        </w:rPr>
        <w:t>1) изменение (уточнение кодов) бюджетной классификации расходов без изменения целевого направления средств;</w:t>
      </w:r>
    </w:p>
    <w:p w:rsidR="00924DD5" w:rsidRPr="00BA35B2" w:rsidRDefault="00924DD5" w:rsidP="003E3AD0">
      <w:pPr>
        <w:pStyle w:val="ConsNormal"/>
        <w:jc w:val="both"/>
        <w:rPr>
          <w:rFonts w:ascii="Times New Roman" w:hAnsi="Times New Roman" w:cs="Times New Roman"/>
          <w:sz w:val="28"/>
          <w:szCs w:val="28"/>
        </w:rPr>
      </w:pPr>
      <w:r w:rsidRPr="00BA35B2">
        <w:rPr>
          <w:rFonts w:ascii="Times New Roman" w:hAnsi="Times New Roman" w:cs="Times New Roman"/>
          <w:sz w:val="28"/>
          <w:szCs w:val="28"/>
        </w:rPr>
        <w:t xml:space="preserve">2) </w:t>
      </w:r>
      <w:r w:rsidR="00BA35B2" w:rsidRPr="00BA35B2">
        <w:rPr>
          <w:rFonts w:ascii="Times New Roman" w:hAnsi="Times New Roman" w:cs="Times New Roman"/>
          <w:sz w:val="28"/>
          <w:szCs w:val="28"/>
        </w:rPr>
        <w:t>увеличение бюджетных ассигнований по соответствующим кодам расходов бюджетной классификации за счет экономии бюджетных ассигнований, в том числе путем ее перераспределения между главными распорядителями бюджетных средств</w:t>
      </w:r>
      <w:r w:rsidRPr="00BA35B2">
        <w:rPr>
          <w:rFonts w:ascii="Times New Roman" w:hAnsi="Times New Roman" w:cs="Times New Roman"/>
          <w:sz w:val="28"/>
          <w:szCs w:val="28"/>
        </w:rPr>
        <w:t>;</w:t>
      </w:r>
    </w:p>
    <w:p w:rsidR="00C02025" w:rsidRPr="00C02025" w:rsidRDefault="00C02025" w:rsidP="00BA35B2">
      <w:pPr>
        <w:autoSpaceDE w:val="0"/>
        <w:autoSpaceDN w:val="0"/>
        <w:adjustRightInd w:val="0"/>
        <w:ind w:left="76" w:firstLine="720"/>
        <w:jc w:val="both"/>
        <w:rPr>
          <w:sz w:val="28"/>
          <w:szCs w:val="28"/>
        </w:rPr>
      </w:pPr>
      <w:r w:rsidRPr="00C02025">
        <w:rPr>
          <w:sz w:val="28"/>
          <w:szCs w:val="28"/>
        </w:rPr>
        <w:t>3) перераспределение бюджетных ассигнований в целях достижения показателей и результатов муниципальной составляющей региональных проектов и государственных программ, в том числе путем перераспределения бюджетных ассигнований между главными распорядителями бюджетных средств (соисполнителями), а также бюджетных ассигнований, не отнесенных настоящим решением на указанные цели;</w:t>
      </w:r>
    </w:p>
    <w:p w:rsidR="00924DD5" w:rsidRDefault="00C02025" w:rsidP="00BA35B2">
      <w:pPr>
        <w:autoSpaceDE w:val="0"/>
        <w:autoSpaceDN w:val="0"/>
        <w:adjustRightInd w:val="0"/>
        <w:ind w:left="76" w:firstLine="720"/>
        <w:jc w:val="both"/>
        <w:rPr>
          <w:sz w:val="28"/>
          <w:szCs w:val="28"/>
        </w:rPr>
      </w:pPr>
      <w:r>
        <w:rPr>
          <w:sz w:val="28"/>
          <w:szCs w:val="28"/>
        </w:rPr>
        <w:t>4</w:t>
      </w:r>
      <w:r w:rsidR="00924DD5" w:rsidRPr="00BA35B2">
        <w:rPr>
          <w:sz w:val="28"/>
          <w:szCs w:val="28"/>
        </w:rPr>
        <w:t xml:space="preserve">) перераспределение бюджетных ассигнований на реализацию мероприятий по содействию трудоустройству граждан в рамках государственной программы «Поддержка занятости населения» за счёт иных </w:t>
      </w:r>
      <w:r w:rsidR="00924DD5" w:rsidRPr="00BA35B2">
        <w:rPr>
          <w:sz w:val="28"/>
          <w:szCs w:val="28"/>
        </w:rPr>
        <w:lastRenderedPageBreak/>
        <w:t>межбюджетных трансфертов из бюджета Ханты-Мансийского автономного округа – Югры между главными распорядителями бюджетных средств.</w:t>
      </w:r>
    </w:p>
    <w:p w:rsidR="00942E0F" w:rsidRPr="00942E0F" w:rsidRDefault="00C02025" w:rsidP="00BA35B2">
      <w:pPr>
        <w:autoSpaceDE w:val="0"/>
        <w:autoSpaceDN w:val="0"/>
        <w:adjustRightInd w:val="0"/>
        <w:ind w:left="76" w:firstLine="720"/>
        <w:jc w:val="both"/>
        <w:rPr>
          <w:sz w:val="28"/>
          <w:szCs w:val="28"/>
        </w:rPr>
      </w:pPr>
      <w:r>
        <w:rPr>
          <w:sz w:val="28"/>
          <w:szCs w:val="28"/>
        </w:rPr>
        <w:t>5</w:t>
      </w:r>
      <w:r w:rsidR="003D3960">
        <w:rPr>
          <w:sz w:val="28"/>
          <w:szCs w:val="28"/>
        </w:rPr>
        <w:t xml:space="preserve">) </w:t>
      </w:r>
      <w:r w:rsidR="003D3960" w:rsidRPr="003D3960">
        <w:rPr>
          <w:sz w:val="28"/>
          <w:szCs w:val="28"/>
        </w:rPr>
        <w:t>распределение дотаций, поступивших из бюджета Ханты-Мансийского автономного округа – Югры, в случае указания в правовых актах органов государственной власти Ханты-Мансийского автономного округа – Югры о предоставлении (распределении) дотаций направлений их</w:t>
      </w:r>
      <w:r w:rsidR="003D3960">
        <w:rPr>
          <w:sz w:val="28"/>
          <w:szCs w:val="28"/>
        </w:rPr>
        <w:t> </w:t>
      </w:r>
      <w:r w:rsidR="003D3960" w:rsidRPr="003D3960">
        <w:rPr>
          <w:sz w:val="28"/>
          <w:szCs w:val="28"/>
        </w:rPr>
        <w:t>использования</w:t>
      </w:r>
      <w:r w:rsidR="00942E0F" w:rsidRPr="00942E0F">
        <w:rPr>
          <w:sz w:val="28"/>
          <w:szCs w:val="28"/>
        </w:rPr>
        <w:t xml:space="preserve">.  </w:t>
      </w:r>
    </w:p>
    <w:p w:rsidR="00137220" w:rsidRPr="00BA35B2" w:rsidRDefault="00137220" w:rsidP="00BA35B2">
      <w:pPr>
        <w:autoSpaceDE w:val="0"/>
        <w:autoSpaceDN w:val="0"/>
        <w:adjustRightInd w:val="0"/>
        <w:ind w:left="76" w:firstLine="720"/>
        <w:jc w:val="both"/>
        <w:rPr>
          <w:sz w:val="28"/>
          <w:szCs w:val="28"/>
        </w:rPr>
      </w:pPr>
      <w:r w:rsidRPr="00BA35B2">
        <w:rPr>
          <w:sz w:val="28"/>
          <w:szCs w:val="28"/>
        </w:rPr>
        <w:t>2</w:t>
      </w:r>
      <w:r w:rsidR="00942E0F">
        <w:rPr>
          <w:sz w:val="28"/>
          <w:szCs w:val="28"/>
        </w:rPr>
        <w:t>2</w:t>
      </w:r>
      <w:r w:rsidRPr="00BA35B2">
        <w:rPr>
          <w:sz w:val="28"/>
          <w:szCs w:val="28"/>
        </w:rPr>
        <w:t>. Установить, что в соответствии со статьёй 78 Бюджетного кодекса Российской Федерации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города Сургута на 202</w:t>
      </w:r>
      <w:r w:rsidR="00BA35B2" w:rsidRPr="00BA35B2">
        <w:rPr>
          <w:sz w:val="28"/>
          <w:szCs w:val="28"/>
        </w:rPr>
        <w:t>2</w:t>
      </w:r>
      <w:r w:rsidRPr="00BA35B2">
        <w:rPr>
          <w:sz w:val="28"/>
          <w:szCs w:val="28"/>
        </w:rPr>
        <w:t> год и плановый период 202</w:t>
      </w:r>
      <w:r w:rsidR="00BA35B2" w:rsidRPr="00BA35B2">
        <w:rPr>
          <w:sz w:val="28"/>
          <w:szCs w:val="28"/>
        </w:rPr>
        <w:t>3</w:t>
      </w:r>
      <w:r w:rsidRPr="00BA35B2">
        <w:rPr>
          <w:sz w:val="28"/>
          <w:szCs w:val="28"/>
        </w:rPr>
        <w:t xml:space="preserve"> – 202</w:t>
      </w:r>
      <w:r w:rsidR="00BA35B2" w:rsidRPr="00BA35B2">
        <w:rPr>
          <w:sz w:val="28"/>
          <w:szCs w:val="28"/>
        </w:rPr>
        <w:t>4</w:t>
      </w:r>
      <w:r w:rsidRPr="00BA35B2">
        <w:rPr>
          <w:sz w:val="28"/>
          <w:szCs w:val="28"/>
        </w:rPr>
        <w:t xml:space="preserve"> годов в случаях, установленных приложением 1</w:t>
      </w:r>
      <w:r w:rsidR="00BA35B2" w:rsidRPr="00BA35B2">
        <w:rPr>
          <w:sz w:val="28"/>
          <w:szCs w:val="28"/>
        </w:rPr>
        <w:t>0</w:t>
      </w:r>
      <w:r w:rsidRPr="00BA35B2">
        <w:rPr>
          <w:sz w:val="28"/>
          <w:szCs w:val="28"/>
        </w:rPr>
        <w:t>.</w:t>
      </w:r>
    </w:p>
    <w:p w:rsidR="00137220" w:rsidRPr="00BA35B2" w:rsidRDefault="00137220" w:rsidP="00137220">
      <w:pPr>
        <w:keepNext/>
        <w:tabs>
          <w:tab w:val="left" w:pos="0"/>
        </w:tabs>
        <w:ind w:left="76" w:firstLine="720"/>
        <w:jc w:val="both"/>
        <w:outlineLvl w:val="0"/>
        <w:rPr>
          <w:sz w:val="28"/>
          <w:szCs w:val="28"/>
        </w:rPr>
      </w:pPr>
      <w:r w:rsidRPr="00BA35B2">
        <w:rPr>
          <w:sz w:val="28"/>
          <w:szCs w:val="28"/>
        </w:rPr>
        <w:t>Порядок предоставления субсидий, предусмотренных приложением 1</w:t>
      </w:r>
      <w:r w:rsidR="00BA35B2">
        <w:rPr>
          <w:sz w:val="28"/>
          <w:szCs w:val="28"/>
        </w:rPr>
        <w:t>0</w:t>
      </w:r>
      <w:r w:rsidRPr="00BA35B2">
        <w:rPr>
          <w:sz w:val="28"/>
          <w:szCs w:val="28"/>
        </w:rPr>
        <w:t xml:space="preserve"> к настоящему решению, устанавливается муниципальными правовыми актами Администрации города, принимаемыми в соответствии с настоящим решением и общими требованиями, установленными Правительством Российской Федерации, за исключением субсидий, поступивших из других бюджетов бюджетной системы Российской Федерации, порядок предоставления которых установлен решениями органов государственной власти Российской Федерации и органов государственной власти Ханты-Мансийского автономного округа – Югры. </w:t>
      </w:r>
    </w:p>
    <w:p w:rsidR="003E3AD0" w:rsidRPr="00BA35B2" w:rsidRDefault="00137220" w:rsidP="00137220">
      <w:pPr>
        <w:autoSpaceDE w:val="0"/>
        <w:autoSpaceDN w:val="0"/>
        <w:adjustRightInd w:val="0"/>
        <w:ind w:firstLine="720"/>
        <w:jc w:val="both"/>
        <w:rPr>
          <w:sz w:val="28"/>
          <w:szCs w:val="28"/>
        </w:rPr>
      </w:pPr>
      <w:r w:rsidRPr="00BA35B2">
        <w:rPr>
          <w:sz w:val="28"/>
          <w:szCs w:val="28"/>
        </w:rPr>
        <w:t xml:space="preserve">Субсидии предоставляются в соответствии с муниципальными правовыми актами Администрации города и заключаемыми на основании указанных актов соглашениями (договорами) о предоставлении субсидий из бюджета города Сургута между главными распорядителями бюджетных средств и получателями субсидий в соответствии с типовой формой, установленной финансовым органом муниципального образования.  </w:t>
      </w:r>
    </w:p>
    <w:p w:rsidR="00EB40E2" w:rsidRPr="00BA35B2" w:rsidRDefault="00EB40E2" w:rsidP="003E3AD0">
      <w:pPr>
        <w:autoSpaceDE w:val="0"/>
        <w:autoSpaceDN w:val="0"/>
        <w:adjustRightInd w:val="0"/>
        <w:ind w:firstLine="720"/>
        <w:jc w:val="both"/>
        <w:rPr>
          <w:sz w:val="28"/>
          <w:szCs w:val="28"/>
        </w:rPr>
      </w:pPr>
      <w:r w:rsidRPr="00BA35B2">
        <w:rPr>
          <w:sz w:val="28"/>
          <w:szCs w:val="28"/>
        </w:rPr>
        <w:t>2</w:t>
      </w:r>
      <w:r w:rsidR="00942E0F">
        <w:rPr>
          <w:sz w:val="28"/>
          <w:szCs w:val="28"/>
        </w:rPr>
        <w:t>3</w:t>
      </w:r>
      <w:r w:rsidRPr="00BA35B2">
        <w:rPr>
          <w:sz w:val="28"/>
          <w:szCs w:val="28"/>
        </w:rPr>
        <w:t>. Установить, что в соответствии со стать</w:t>
      </w:r>
      <w:r w:rsidR="00BA35B2" w:rsidRPr="00BA35B2">
        <w:rPr>
          <w:sz w:val="28"/>
          <w:szCs w:val="28"/>
        </w:rPr>
        <w:t>ями</w:t>
      </w:r>
      <w:r w:rsidRPr="00BA35B2">
        <w:rPr>
          <w:sz w:val="28"/>
          <w:szCs w:val="28"/>
        </w:rPr>
        <w:t xml:space="preserve"> 78</w:t>
      </w:r>
      <w:r w:rsidR="00BA35B2" w:rsidRPr="00BA35B2">
        <w:rPr>
          <w:sz w:val="28"/>
          <w:szCs w:val="28"/>
        </w:rPr>
        <w:t>, 78.1</w:t>
      </w:r>
      <w:r w:rsidRPr="00BA35B2">
        <w:rPr>
          <w:sz w:val="28"/>
          <w:szCs w:val="28"/>
        </w:rPr>
        <w:t xml:space="preserve"> Бюджетного кодекса Российской Федерации в бюджете города Сургута на 202</w:t>
      </w:r>
      <w:r w:rsidR="00BA35B2" w:rsidRPr="00BA35B2">
        <w:rPr>
          <w:sz w:val="28"/>
          <w:szCs w:val="28"/>
        </w:rPr>
        <w:t>2</w:t>
      </w:r>
      <w:r w:rsidRPr="00BA35B2">
        <w:rPr>
          <w:sz w:val="28"/>
          <w:szCs w:val="28"/>
        </w:rPr>
        <w:t> год и</w:t>
      </w:r>
      <w:r w:rsidR="007726C1">
        <w:rPr>
          <w:sz w:val="28"/>
          <w:szCs w:val="28"/>
        </w:rPr>
        <w:t> </w:t>
      </w:r>
      <w:r w:rsidRPr="00BA35B2">
        <w:rPr>
          <w:sz w:val="28"/>
          <w:szCs w:val="28"/>
        </w:rPr>
        <w:t>плановый период 202</w:t>
      </w:r>
      <w:r w:rsidR="00BA35B2" w:rsidRPr="00BA35B2">
        <w:rPr>
          <w:sz w:val="28"/>
          <w:szCs w:val="28"/>
        </w:rPr>
        <w:t>3</w:t>
      </w:r>
      <w:r w:rsidRPr="00BA35B2">
        <w:rPr>
          <w:sz w:val="28"/>
          <w:szCs w:val="28"/>
        </w:rPr>
        <w:t xml:space="preserve"> – 202</w:t>
      </w:r>
      <w:r w:rsidR="00BA35B2" w:rsidRPr="00BA35B2">
        <w:rPr>
          <w:sz w:val="28"/>
          <w:szCs w:val="28"/>
        </w:rPr>
        <w:t>4</w:t>
      </w:r>
      <w:r w:rsidRPr="00BA35B2">
        <w:rPr>
          <w:sz w:val="28"/>
          <w:szCs w:val="28"/>
        </w:rPr>
        <w:t xml:space="preserve"> годов предусмотрены бюджетные ассигнования на предоставление в соответствии с решениями Администрации города юридическим лицам (за исключением муниципальных учреждений), индивидуальным предпринимателям, физическим лицам</w:t>
      </w:r>
      <w:r w:rsidR="00BA35B2" w:rsidRPr="00BA35B2">
        <w:rPr>
          <w:sz w:val="28"/>
          <w:szCs w:val="28"/>
        </w:rPr>
        <w:t>, некоммерческим организациям, не являющимся казенными учреждениями,</w:t>
      </w:r>
      <w:r w:rsidRPr="00BA35B2">
        <w:rPr>
          <w:sz w:val="28"/>
          <w:szCs w:val="28"/>
        </w:rPr>
        <w:t xml:space="preserve"> грантов в форме субсидий, в том числе предоставляемых на конкурсной основе, в сумме </w:t>
      </w:r>
      <w:r w:rsidR="00BA35B2" w:rsidRPr="00BA35B2">
        <w:rPr>
          <w:sz w:val="28"/>
          <w:szCs w:val="28"/>
        </w:rPr>
        <w:t>10 868</w:t>
      </w:r>
      <w:r w:rsidRPr="00BA35B2">
        <w:rPr>
          <w:sz w:val="28"/>
          <w:szCs w:val="28"/>
        </w:rPr>
        <w:t> 000,00 рублей ежегодно.</w:t>
      </w:r>
    </w:p>
    <w:p w:rsidR="005A7450" w:rsidRPr="007726C1" w:rsidRDefault="005A7450" w:rsidP="005A7450">
      <w:pPr>
        <w:autoSpaceDE w:val="0"/>
        <w:autoSpaceDN w:val="0"/>
        <w:adjustRightInd w:val="0"/>
        <w:ind w:left="76" w:firstLine="720"/>
        <w:jc w:val="both"/>
        <w:rPr>
          <w:sz w:val="28"/>
          <w:szCs w:val="28"/>
        </w:rPr>
      </w:pPr>
      <w:r w:rsidRPr="007726C1">
        <w:rPr>
          <w:sz w:val="28"/>
          <w:szCs w:val="28"/>
        </w:rPr>
        <w:t>2</w:t>
      </w:r>
      <w:r w:rsidR="00942E0F">
        <w:rPr>
          <w:sz w:val="28"/>
          <w:szCs w:val="28"/>
        </w:rPr>
        <w:t>4</w:t>
      </w:r>
      <w:r w:rsidRPr="007726C1">
        <w:rPr>
          <w:sz w:val="28"/>
          <w:szCs w:val="28"/>
        </w:rPr>
        <w:t>. Установить, что в соответствии со статьёй 78.1 Бюджетного кодекса Российской Федерации в бюджете города Сургута на 202</w:t>
      </w:r>
      <w:r w:rsidR="007726C1" w:rsidRPr="007726C1">
        <w:rPr>
          <w:sz w:val="28"/>
          <w:szCs w:val="28"/>
        </w:rPr>
        <w:t>2</w:t>
      </w:r>
      <w:r w:rsidRPr="007726C1">
        <w:rPr>
          <w:sz w:val="28"/>
          <w:szCs w:val="28"/>
        </w:rPr>
        <w:t> год и плановый период 202</w:t>
      </w:r>
      <w:r w:rsidR="007726C1" w:rsidRPr="007726C1">
        <w:rPr>
          <w:sz w:val="28"/>
          <w:szCs w:val="28"/>
        </w:rPr>
        <w:t>3</w:t>
      </w:r>
      <w:r w:rsidRPr="007726C1">
        <w:rPr>
          <w:sz w:val="28"/>
          <w:szCs w:val="28"/>
        </w:rPr>
        <w:t xml:space="preserve"> – 202</w:t>
      </w:r>
      <w:r w:rsidR="007726C1" w:rsidRPr="007726C1">
        <w:rPr>
          <w:sz w:val="28"/>
          <w:szCs w:val="28"/>
        </w:rPr>
        <w:t>4</w:t>
      </w:r>
      <w:r w:rsidRPr="007726C1">
        <w:rPr>
          <w:sz w:val="28"/>
          <w:szCs w:val="28"/>
        </w:rPr>
        <w:t xml:space="preserve"> годов предусмотрены субсидии некоммерческим организациям, не являющимся муниципальными учреждениями.</w:t>
      </w:r>
    </w:p>
    <w:p w:rsidR="005A7450" w:rsidRPr="007726C1" w:rsidRDefault="005A7450" w:rsidP="005A7450">
      <w:pPr>
        <w:widowControl w:val="0"/>
        <w:autoSpaceDE w:val="0"/>
        <w:autoSpaceDN w:val="0"/>
        <w:adjustRightInd w:val="0"/>
        <w:ind w:firstLine="720"/>
        <w:jc w:val="both"/>
        <w:rPr>
          <w:sz w:val="28"/>
          <w:szCs w:val="28"/>
        </w:rPr>
      </w:pPr>
      <w:r w:rsidRPr="007726C1">
        <w:rPr>
          <w:sz w:val="28"/>
          <w:szCs w:val="28"/>
        </w:rPr>
        <w:t>Объем бюджетных ассигнований на их предоставление отражен по мероприятиям муниципальных программ и непрограммным направлениям деятельности по коду видов расходов 630 «Субси</w:t>
      </w:r>
      <w:r w:rsidR="00785A24" w:rsidRPr="007726C1">
        <w:rPr>
          <w:sz w:val="28"/>
          <w:szCs w:val="28"/>
        </w:rPr>
        <w:t xml:space="preserve">дии некоммерческим организациям (за исключением государственных (муниципальных) </w:t>
      </w:r>
      <w:r w:rsidR="00785A24" w:rsidRPr="007726C1">
        <w:rPr>
          <w:sz w:val="28"/>
          <w:szCs w:val="28"/>
        </w:rPr>
        <w:lastRenderedPageBreak/>
        <w:t>учреждений, государственных корпораций (компаний), публично-правовых компаний)</w:t>
      </w:r>
      <w:r w:rsidRPr="007726C1">
        <w:rPr>
          <w:sz w:val="28"/>
          <w:szCs w:val="28"/>
        </w:rPr>
        <w:t xml:space="preserve">» в составе приложений </w:t>
      </w:r>
      <w:r w:rsidR="007726C1" w:rsidRPr="007726C1">
        <w:rPr>
          <w:sz w:val="28"/>
          <w:szCs w:val="28"/>
        </w:rPr>
        <w:t xml:space="preserve">4, 5, </w:t>
      </w:r>
      <w:r w:rsidRPr="007726C1">
        <w:rPr>
          <w:sz w:val="28"/>
          <w:szCs w:val="28"/>
        </w:rPr>
        <w:t>6 к настоящему решению, а также в установленных стать</w:t>
      </w:r>
      <w:r w:rsidR="002F4B6E" w:rsidRPr="007726C1">
        <w:rPr>
          <w:sz w:val="28"/>
          <w:szCs w:val="28"/>
        </w:rPr>
        <w:t>ё</w:t>
      </w:r>
      <w:r w:rsidRPr="007726C1">
        <w:rPr>
          <w:sz w:val="28"/>
          <w:szCs w:val="28"/>
        </w:rPr>
        <w:t>й 217 Бюджетного кодекса Российской Федерации и част</w:t>
      </w:r>
      <w:r w:rsidR="00942E0F">
        <w:rPr>
          <w:sz w:val="28"/>
          <w:szCs w:val="28"/>
        </w:rPr>
        <w:t>ью</w:t>
      </w:r>
      <w:r w:rsidRPr="007726C1">
        <w:rPr>
          <w:sz w:val="28"/>
          <w:szCs w:val="28"/>
        </w:rPr>
        <w:t xml:space="preserve"> 2</w:t>
      </w:r>
      <w:r w:rsidR="007726C1" w:rsidRPr="007726C1">
        <w:rPr>
          <w:sz w:val="28"/>
          <w:szCs w:val="28"/>
        </w:rPr>
        <w:t>1</w:t>
      </w:r>
      <w:r w:rsidRPr="007726C1">
        <w:rPr>
          <w:sz w:val="28"/>
          <w:szCs w:val="28"/>
        </w:rPr>
        <w:t xml:space="preserve"> настоящего решения случаях – в составе сводной бюджетной росписи.</w:t>
      </w:r>
    </w:p>
    <w:p w:rsidR="00B83D80" w:rsidRPr="007726C1" w:rsidRDefault="00B83D80" w:rsidP="003E3AD0">
      <w:pPr>
        <w:ind w:firstLine="720"/>
        <w:jc w:val="both"/>
        <w:rPr>
          <w:sz w:val="28"/>
          <w:szCs w:val="28"/>
        </w:rPr>
      </w:pPr>
      <w:r w:rsidRPr="007726C1">
        <w:rPr>
          <w:sz w:val="28"/>
          <w:szCs w:val="28"/>
        </w:rPr>
        <w:t>2</w:t>
      </w:r>
      <w:r w:rsidR="00942E0F">
        <w:rPr>
          <w:sz w:val="28"/>
          <w:szCs w:val="28"/>
        </w:rPr>
        <w:t>5</w:t>
      </w:r>
      <w:r w:rsidRPr="007726C1">
        <w:rPr>
          <w:sz w:val="28"/>
          <w:szCs w:val="28"/>
        </w:rPr>
        <w:t>. Установить, что в случае, если муниципальное задание является невыполненным, остатки субсидий, предоставленных в 202</w:t>
      </w:r>
      <w:r w:rsidR="007726C1" w:rsidRPr="007726C1">
        <w:rPr>
          <w:sz w:val="28"/>
          <w:szCs w:val="28"/>
        </w:rPr>
        <w:t>1</w:t>
      </w:r>
      <w:r w:rsidRPr="007726C1">
        <w:rPr>
          <w:sz w:val="28"/>
          <w:szCs w:val="28"/>
        </w:rPr>
        <w:t xml:space="preserve">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в объеме, соответствующем не</w:t>
      </w:r>
      <w:r w:rsidR="000417DE" w:rsidRPr="007726C1">
        <w:rPr>
          <w:sz w:val="28"/>
          <w:szCs w:val="28"/>
        </w:rPr>
        <w:t> </w:t>
      </w:r>
      <w:r w:rsidRPr="007726C1">
        <w:rPr>
          <w:sz w:val="28"/>
          <w:szCs w:val="28"/>
        </w:rPr>
        <w:t xml:space="preserve">достигнутым показателям муниципального задания, (с учетом допустимых (возможных) отклонений), подлежат возврату в бюджет города Сургута в установленном муниципальным правовым актом Администрации города порядке.  </w:t>
      </w:r>
    </w:p>
    <w:p w:rsidR="000318BC" w:rsidRPr="001A2DF8" w:rsidRDefault="007726C1" w:rsidP="003E3AD0">
      <w:pPr>
        <w:ind w:firstLine="720"/>
        <w:jc w:val="both"/>
        <w:rPr>
          <w:sz w:val="28"/>
          <w:szCs w:val="28"/>
        </w:rPr>
      </w:pPr>
      <w:r w:rsidRPr="001A2DF8">
        <w:rPr>
          <w:sz w:val="28"/>
          <w:szCs w:val="28"/>
        </w:rPr>
        <w:t>2</w:t>
      </w:r>
      <w:r w:rsidR="00942E0F">
        <w:rPr>
          <w:sz w:val="28"/>
          <w:szCs w:val="28"/>
        </w:rPr>
        <w:t>6</w:t>
      </w:r>
      <w:r w:rsidR="000318BC" w:rsidRPr="001A2DF8">
        <w:rPr>
          <w:sz w:val="28"/>
          <w:szCs w:val="28"/>
        </w:rPr>
        <w:t>. Установить, что заключение муниципальных контрактов (договоров) осуществляется на условиях оплаты по факту поставки товара (выполнения работ, оказания услуг), за исключением:</w:t>
      </w:r>
    </w:p>
    <w:p w:rsidR="000318BC" w:rsidRPr="001A2DF8" w:rsidRDefault="000318BC" w:rsidP="003E3AD0">
      <w:pPr>
        <w:ind w:firstLine="720"/>
        <w:jc w:val="both"/>
        <w:rPr>
          <w:rFonts w:eastAsiaTheme="minorHAnsi"/>
          <w:sz w:val="28"/>
          <w:szCs w:val="28"/>
          <w:lang w:eastAsia="en-US"/>
        </w:rPr>
      </w:pPr>
      <w:r w:rsidRPr="001A2DF8">
        <w:rPr>
          <w:rFonts w:eastAsiaTheme="minorHAnsi"/>
          <w:sz w:val="28"/>
          <w:szCs w:val="28"/>
          <w:lang w:eastAsia="en-US"/>
        </w:rPr>
        <w:t>1) случаев, при которых авансовые платежи предусмотрены федеральными и региональными правовыми актами, регулирующими порядок и особенности расчетов в отношении отдельных товаров, работ и услуг, административными регламентами предоставления государственных и</w:t>
      </w:r>
      <w:r w:rsidR="003D0033" w:rsidRPr="001A2DF8">
        <w:rPr>
          <w:rFonts w:eastAsiaTheme="minorHAnsi"/>
          <w:sz w:val="28"/>
          <w:szCs w:val="28"/>
          <w:lang w:eastAsia="en-US"/>
        </w:rPr>
        <w:t> </w:t>
      </w:r>
      <w:r w:rsidRPr="001A2DF8">
        <w:rPr>
          <w:rFonts w:eastAsiaTheme="minorHAnsi"/>
          <w:sz w:val="28"/>
          <w:szCs w:val="28"/>
          <w:lang w:eastAsia="en-US"/>
        </w:rPr>
        <w:t>муниципальных услуг;</w:t>
      </w:r>
    </w:p>
    <w:p w:rsidR="000318BC" w:rsidRPr="001A2DF8" w:rsidRDefault="000318BC" w:rsidP="003E3AD0">
      <w:pPr>
        <w:ind w:firstLine="720"/>
        <w:jc w:val="both"/>
        <w:rPr>
          <w:sz w:val="28"/>
          <w:szCs w:val="28"/>
        </w:rPr>
      </w:pPr>
      <w:r w:rsidRPr="001A2DF8">
        <w:rPr>
          <w:sz w:val="28"/>
          <w:szCs w:val="28"/>
        </w:rPr>
        <w:t>2) следующих случаев, в которых получатели бюджетных средств вправе предусматривать авансовые платежи в размере до 100 % от суммы муниципального контракта (договора):</w:t>
      </w:r>
    </w:p>
    <w:p w:rsidR="003E3AD0" w:rsidRPr="001A2DF8" w:rsidRDefault="003E3AD0" w:rsidP="003E3AD0">
      <w:pPr>
        <w:ind w:firstLine="720"/>
        <w:jc w:val="both"/>
        <w:rPr>
          <w:sz w:val="28"/>
          <w:szCs w:val="28"/>
        </w:rPr>
      </w:pPr>
      <w:r w:rsidRPr="001A2DF8">
        <w:rPr>
          <w:sz w:val="28"/>
          <w:szCs w:val="28"/>
        </w:rPr>
        <w:t>а) предоставление услуг связи;</w:t>
      </w:r>
    </w:p>
    <w:p w:rsidR="003E3AD0" w:rsidRPr="001A2DF8" w:rsidRDefault="003E3AD0" w:rsidP="003E3AD0">
      <w:pPr>
        <w:ind w:firstLine="720"/>
        <w:jc w:val="both"/>
        <w:rPr>
          <w:sz w:val="28"/>
          <w:szCs w:val="28"/>
        </w:rPr>
      </w:pPr>
      <w:r w:rsidRPr="001A2DF8">
        <w:rPr>
          <w:sz w:val="28"/>
          <w:szCs w:val="28"/>
        </w:rPr>
        <w:t>б) предоставление услуг по различным видам страхования;</w:t>
      </w:r>
    </w:p>
    <w:p w:rsidR="003E3AD0" w:rsidRPr="001A2DF8" w:rsidRDefault="003E3AD0" w:rsidP="003E3AD0">
      <w:pPr>
        <w:ind w:firstLine="720"/>
        <w:jc w:val="both"/>
        <w:rPr>
          <w:sz w:val="28"/>
          <w:szCs w:val="28"/>
        </w:rPr>
      </w:pPr>
      <w:r w:rsidRPr="001A2DF8">
        <w:rPr>
          <w:sz w:val="28"/>
          <w:szCs w:val="28"/>
        </w:rPr>
        <w:t>в) подписка на печатные и электронные издания и их приобретение;</w:t>
      </w:r>
    </w:p>
    <w:p w:rsidR="000318BC" w:rsidRPr="001A2DF8" w:rsidRDefault="000318BC" w:rsidP="003E3AD0">
      <w:pPr>
        <w:ind w:firstLine="720"/>
        <w:jc w:val="both"/>
        <w:rPr>
          <w:rFonts w:eastAsiaTheme="minorHAnsi"/>
          <w:sz w:val="28"/>
          <w:szCs w:val="28"/>
          <w:lang w:eastAsia="en-US"/>
        </w:rPr>
      </w:pPr>
      <w:r w:rsidRPr="001A2DF8">
        <w:rPr>
          <w:rFonts w:eastAsiaTheme="minorHAnsi"/>
          <w:sz w:val="28"/>
          <w:szCs w:val="28"/>
          <w:lang w:eastAsia="en-US"/>
        </w:rPr>
        <w:t>г) предоставление услуг дополнительного профессионального образования, участие в семинарах, конференциях, форумах, конкурсах;</w:t>
      </w:r>
    </w:p>
    <w:p w:rsidR="003E3AD0" w:rsidRPr="001A2DF8" w:rsidRDefault="003E3AD0" w:rsidP="003E3AD0">
      <w:pPr>
        <w:ind w:firstLine="720"/>
        <w:jc w:val="both"/>
        <w:rPr>
          <w:sz w:val="28"/>
          <w:szCs w:val="28"/>
        </w:rPr>
      </w:pPr>
      <w:r w:rsidRPr="001A2DF8">
        <w:rPr>
          <w:sz w:val="28"/>
          <w:szCs w:val="28"/>
        </w:rPr>
        <w:t>д) приобретение авиа- и железнодорожных билетов, оплата проживания, транспортного обслуживания и обеспечения питанием в командировках;</w:t>
      </w:r>
    </w:p>
    <w:p w:rsidR="003E3AD0" w:rsidRPr="001A2DF8" w:rsidRDefault="003E3AD0" w:rsidP="003E3AD0">
      <w:pPr>
        <w:ind w:firstLine="720"/>
        <w:jc w:val="both"/>
        <w:rPr>
          <w:sz w:val="28"/>
          <w:szCs w:val="28"/>
        </w:rPr>
      </w:pPr>
      <w:r w:rsidRPr="001A2DF8">
        <w:rPr>
          <w:sz w:val="28"/>
          <w:szCs w:val="28"/>
        </w:rPr>
        <w:t>е) приобретение путёвок на санаторно-курортное лечение, путёвок и услуг по организации отдыха, оздоровления и занятости детей, подростков и молодёжи;</w:t>
      </w:r>
    </w:p>
    <w:p w:rsidR="003E3AD0" w:rsidRPr="001A2DF8" w:rsidRDefault="003E3AD0" w:rsidP="003E3AD0">
      <w:pPr>
        <w:ind w:firstLine="720"/>
        <w:jc w:val="both"/>
        <w:rPr>
          <w:sz w:val="28"/>
          <w:szCs w:val="28"/>
        </w:rPr>
      </w:pPr>
      <w:r w:rsidRPr="001A2DF8">
        <w:rPr>
          <w:sz w:val="28"/>
          <w:szCs w:val="28"/>
        </w:rPr>
        <w:t>ё) организация горячего питания обучающихся муниципальных общеобразовательных учреждений, питания в лагерях дневного пребывания;</w:t>
      </w:r>
    </w:p>
    <w:p w:rsidR="000318BC" w:rsidRPr="001A2DF8" w:rsidRDefault="000318BC" w:rsidP="000318BC">
      <w:pPr>
        <w:ind w:firstLine="720"/>
        <w:jc w:val="both"/>
        <w:rPr>
          <w:sz w:val="28"/>
          <w:szCs w:val="28"/>
        </w:rPr>
      </w:pPr>
      <w:r w:rsidRPr="001A2DF8">
        <w:rPr>
          <w:sz w:val="28"/>
          <w:szCs w:val="28"/>
        </w:rPr>
        <w:t>ж) предоставление услуг по организации участия учащихся, воспитанников, членов спортивных сборных команд, занимающихся муниципальных учреждений города в межмуниципальных, региональных, межрегиональных, всероссийских и международных фестивалях, конкурсах, соревнованиях, олимпиадах и иных мероприятиях, включая услуги по</w:t>
      </w:r>
      <w:r w:rsidR="003D0033" w:rsidRPr="001A2DF8">
        <w:rPr>
          <w:sz w:val="28"/>
          <w:szCs w:val="28"/>
        </w:rPr>
        <w:t> </w:t>
      </w:r>
      <w:r w:rsidRPr="001A2DF8">
        <w:rPr>
          <w:sz w:val="28"/>
          <w:szCs w:val="28"/>
        </w:rPr>
        <w:t>приобретению проездных билетов, организации проживания, питания;</w:t>
      </w:r>
    </w:p>
    <w:p w:rsidR="003E3AD0" w:rsidRPr="001A2DF8" w:rsidRDefault="003E3AD0" w:rsidP="003E3AD0">
      <w:pPr>
        <w:autoSpaceDE w:val="0"/>
        <w:autoSpaceDN w:val="0"/>
        <w:adjustRightInd w:val="0"/>
        <w:ind w:firstLine="720"/>
        <w:jc w:val="both"/>
        <w:rPr>
          <w:sz w:val="28"/>
          <w:szCs w:val="28"/>
        </w:rPr>
      </w:pPr>
      <w:r w:rsidRPr="001A2DF8">
        <w:rPr>
          <w:sz w:val="28"/>
          <w:szCs w:val="28"/>
        </w:rPr>
        <w:t>з) предоставление нотариальных услуг (оплата нотариального тарифа за совершение нотариальных действий);</w:t>
      </w:r>
    </w:p>
    <w:p w:rsidR="003E3AD0" w:rsidRPr="001A2DF8" w:rsidRDefault="003E3AD0" w:rsidP="003E3AD0">
      <w:pPr>
        <w:ind w:firstLine="720"/>
        <w:jc w:val="both"/>
        <w:rPr>
          <w:sz w:val="28"/>
          <w:szCs w:val="28"/>
        </w:rPr>
      </w:pPr>
      <w:r w:rsidRPr="001A2DF8">
        <w:rPr>
          <w:sz w:val="28"/>
          <w:szCs w:val="28"/>
        </w:rPr>
        <w:lastRenderedPageBreak/>
        <w:t>и) предоставление услуг по обслуживанию в залах официальных лиц и делегаций, организация приёмов от имени Главы города в связи с проведением торжественных и иных мероприятий на территории городского округа;</w:t>
      </w:r>
    </w:p>
    <w:p w:rsidR="003E3AD0" w:rsidRPr="001A2DF8" w:rsidRDefault="003E3AD0" w:rsidP="003E3AD0">
      <w:pPr>
        <w:ind w:firstLine="720"/>
        <w:jc w:val="both"/>
        <w:rPr>
          <w:sz w:val="28"/>
          <w:szCs w:val="28"/>
        </w:rPr>
      </w:pPr>
      <w:r w:rsidRPr="001A2DF8">
        <w:rPr>
          <w:sz w:val="28"/>
          <w:szCs w:val="28"/>
        </w:rPr>
        <w:t>й) приобретение жилых помещений в муниципальную собственность;</w:t>
      </w:r>
    </w:p>
    <w:p w:rsidR="003E3AD0" w:rsidRPr="001A2DF8" w:rsidRDefault="003E3AD0" w:rsidP="003E3AD0">
      <w:pPr>
        <w:ind w:firstLine="720"/>
        <w:jc w:val="both"/>
        <w:rPr>
          <w:sz w:val="28"/>
          <w:szCs w:val="28"/>
        </w:rPr>
      </w:pPr>
      <w:r w:rsidRPr="001A2DF8">
        <w:rPr>
          <w:sz w:val="28"/>
          <w:szCs w:val="28"/>
        </w:rPr>
        <w:t>к) размещение сообщения о ликвидации (реорганизации) юридического лица в журнале «Вестник государственной регистрации»;</w:t>
      </w:r>
    </w:p>
    <w:p w:rsidR="003E3AD0" w:rsidRPr="001A2DF8" w:rsidRDefault="003E3AD0" w:rsidP="003E3AD0">
      <w:pPr>
        <w:ind w:firstLine="720"/>
        <w:jc w:val="both"/>
        <w:rPr>
          <w:sz w:val="28"/>
          <w:szCs w:val="28"/>
        </w:rPr>
      </w:pPr>
      <w:r w:rsidRPr="001A2DF8">
        <w:rPr>
          <w:sz w:val="28"/>
          <w:szCs w:val="28"/>
        </w:rPr>
        <w:t>л) внесение записи в реестр акционеров о передаче ценных бумаг в результате их купли-продажи или любого иного перехода права собственности на ценные бумаги, внесение изменений в информацию лицевого счёта зарегистрированного лица в реестре акционеров (по акционеру Администрация города Сургута);</w:t>
      </w:r>
    </w:p>
    <w:p w:rsidR="003E3AD0" w:rsidRPr="001A2DF8" w:rsidRDefault="003E3AD0" w:rsidP="003E3AD0">
      <w:pPr>
        <w:pStyle w:val="Default"/>
        <w:ind w:firstLine="709"/>
        <w:jc w:val="both"/>
        <w:rPr>
          <w:color w:val="auto"/>
          <w:sz w:val="28"/>
          <w:szCs w:val="28"/>
        </w:rPr>
      </w:pPr>
      <w:r w:rsidRPr="001A2DF8">
        <w:rPr>
          <w:rFonts w:eastAsia="Calibri"/>
          <w:color w:val="auto"/>
          <w:sz w:val="28"/>
          <w:szCs w:val="28"/>
          <w:lang w:eastAsia="en-US"/>
        </w:rPr>
        <w:t xml:space="preserve">м) </w:t>
      </w:r>
      <w:r w:rsidRPr="001A2DF8">
        <w:rPr>
          <w:color w:val="auto"/>
          <w:sz w:val="28"/>
          <w:szCs w:val="28"/>
        </w:rPr>
        <w:t>оказание услуг по предоставлению измерительной и корректирующей информации сети спутниковых референцных станций;</w:t>
      </w:r>
    </w:p>
    <w:p w:rsidR="003E3AD0" w:rsidRPr="001A2DF8" w:rsidRDefault="003E3AD0" w:rsidP="003E3AD0">
      <w:pPr>
        <w:ind w:firstLine="720"/>
        <w:jc w:val="both"/>
        <w:rPr>
          <w:sz w:val="28"/>
          <w:szCs w:val="28"/>
        </w:rPr>
      </w:pPr>
      <w:r w:rsidRPr="001A2DF8">
        <w:rPr>
          <w:sz w:val="28"/>
          <w:szCs w:val="28"/>
        </w:rPr>
        <w:t>н) осуществление закупок у учреждений и предприятий уголовно-исполнительной системы в соответствии с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1A2DF8" w:rsidRPr="001A2DF8">
        <w:rPr>
          <w:sz w:val="28"/>
          <w:szCs w:val="28"/>
        </w:rPr>
        <w:t>, в том числе для нужд исключительно организаций, предприятий, учреждений и органов уголовно-исполнительной системы»;</w:t>
      </w:r>
    </w:p>
    <w:p w:rsidR="000318BC" w:rsidRPr="00662B87" w:rsidRDefault="000318BC" w:rsidP="00662B87">
      <w:pPr>
        <w:pStyle w:val="Default"/>
        <w:ind w:firstLine="709"/>
        <w:jc w:val="both"/>
        <w:rPr>
          <w:color w:val="auto"/>
          <w:sz w:val="28"/>
          <w:szCs w:val="28"/>
        </w:rPr>
      </w:pPr>
      <w:r w:rsidRPr="00662B87">
        <w:rPr>
          <w:color w:val="auto"/>
          <w:sz w:val="28"/>
          <w:szCs w:val="28"/>
        </w:rPr>
        <w:t>о) предоставление услуг по организации участия приглашённых артистов в мероприятиях сферы культуры.</w:t>
      </w:r>
    </w:p>
    <w:p w:rsidR="00662B87" w:rsidRPr="00662B87" w:rsidRDefault="00662B87" w:rsidP="00662B87">
      <w:pPr>
        <w:pStyle w:val="Default"/>
        <w:ind w:firstLine="709"/>
        <w:jc w:val="both"/>
        <w:rPr>
          <w:color w:val="auto"/>
          <w:sz w:val="28"/>
          <w:szCs w:val="28"/>
        </w:rPr>
      </w:pPr>
      <w:r w:rsidRPr="00662B87">
        <w:rPr>
          <w:color w:val="auto"/>
          <w:sz w:val="28"/>
          <w:szCs w:val="28"/>
        </w:rPr>
        <w:t>3) муниципальных контрактов (договоров) на выполнение работ по</w:t>
      </w:r>
      <w:r>
        <w:rPr>
          <w:color w:val="auto"/>
          <w:sz w:val="28"/>
          <w:szCs w:val="28"/>
        </w:rPr>
        <w:t> </w:t>
      </w:r>
      <w:r w:rsidRPr="00662B87">
        <w:rPr>
          <w:color w:val="auto"/>
          <w:sz w:val="28"/>
          <w:szCs w:val="28"/>
        </w:rPr>
        <w:t>ремонту автомобильных дорог общего пользования местного значения, при</w:t>
      </w:r>
      <w:r>
        <w:rPr>
          <w:color w:val="auto"/>
          <w:sz w:val="28"/>
          <w:szCs w:val="28"/>
        </w:rPr>
        <w:t> </w:t>
      </w:r>
      <w:r w:rsidRPr="00662B87">
        <w:rPr>
          <w:color w:val="auto"/>
          <w:sz w:val="28"/>
          <w:szCs w:val="28"/>
        </w:rPr>
        <w:t>заключении которых получатели бюджетных средств вправе предусматривать авансовые платежи за счет средств местного бюджета в</w:t>
      </w:r>
      <w:r>
        <w:rPr>
          <w:color w:val="auto"/>
          <w:sz w:val="28"/>
          <w:szCs w:val="28"/>
        </w:rPr>
        <w:t> </w:t>
      </w:r>
      <w:r w:rsidRPr="00662B87">
        <w:rPr>
          <w:color w:val="auto"/>
          <w:sz w:val="28"/>
          <w:szCs w:val="28"/>
        </w:rPr>
        <w:t>размере:</w:t>
      </w:r>
    </w:p>
    <w:p w:rsidR="00662B87" w:rsidRPr="00662B87" w:rsidRDefault="00662B87" w:rsidP="00662B87">
      <w:pPr>
        <w:pStyle w:val="Default"/>
        <w:ind w:firstLine="709"/>
        <w:jc w:val="both"/>
        <w:rPr>
          <w:color w:val="auto"/>
          <w:sz w:val="28"/>
          <w:szCs w:val="28"/>
        </w:rPr>
      </w:pPr>
      <w:r w:rsidRPr="00662B87">
        <w:rPr>
          <w:color w:val="auto"/>
          <w:sz w:val="28"/>
          <w:szCs w:val="28"/>
        </w:rPr>
        <w:t>до 10% от суммы муниципального контракта, финансирование которого обеспечивается с использованием межбюджетных трансфертов из других бюджетов бюджетной системы Российской Федерации;</w:t>
      </w:r>
    </w:p>
    <w:p w:rsidR="003E3AD0" w:rsidRPr="00662B87" w:rsidRDefault="00662B87" w:rsidP="00662B87">
      <w:pPr>
        <w:pStyle w:val="Default"/>
        <w:ind w:firstLine="709"/>
        <w:jc w:val="both"/>
        <w:rPr>
          <w:color w:val="auto"/>
          <w:sz w:val="28"/>
          <w:szCs w:val="28"/>
        </w:rPr>
      </w:pPr>
      <w:r w:rsidRPr="00662B87">
        <w:rPr>
          <w:color w:val="auto"/>
          <w:sz w:val="28"/>
          <w:szCs w:val="28"/>
        </w:rPr>
        <w:t>до 50% от суммы муниципального контракта, финансирование которого обеспечивается без использования межбюджетных трансфертов из других бюджетов бюджетной системы Российской Федерации</w:t>
      </w:r>
      <w:r w:rsidR="003E3AD0" w:rsidRPr="00662B87">
        <w:rPr>
          <w:color w:val="auto"/>
          <w:sz w:val="28"/>
          <w:szCs w:val="28"/>
        </w:rPr>
        <w:t>.</w:t>
      </w:r>
    </w:p>
    <w:p w:rsidR="000318BC" w:rsidRPr="003A2577" w:rsidRDefault="003A2577" w:rsidP="00662B87">
      <w:pPr>
        <w:pStyle w:val="Default"/>
        <w:ind w:firstLine="709"/>
        <w:jc w:val="both"/>
        <w:rPr>
          <w:color w:val="auto"/>
          <w:sz w:val="28"/>
          <w:szCs w:val="28"/>
        </w:rPr>
      </w:pPr>
      <w:r w:rsidRPr="003A2577">
        <w:rPr>
          <w:color w:val="auto"/>
          <w:sz w:val="28"/>
          <w:szCs w:val="28"/>
        </w:rPr>
        <w:t>2</w:t>
      </w:r>
      <w:r w:rsidR="00942E0F">
        <w:rPr>
          <w:color w:val="auto"/>
          <w:sz w:val="28"/>
          <w:szCs w:val="28"/>
        </w:rPr>
        <w:t>7</w:t>
      </w:r>
      <w:r w:rsidR="000318BC" w:rsidRPr="003A2577">
        <w:rPr>
          <w:color w:val="auto"/>
          <w:sz w:val="28"/>
          <w:szCs w:val="28"/>
        </w:rPr>
        <w:t>. Установить, что в 202</w:t>
      </w:r>
      <w:r w:rsidRPr="003A2577">
        <w:rPr>
          <w:color w:val="auto"/>
          <w:sz w:val="28"/>
          <w:szCs w:val="28"/>
        </w:rPr>
        <w:t>2</w:t>
      </w:r>
      <w:r w:rsidR="000318BC" w:rsidRPr="003A2577">
        <w:rPr>
          <w:color w:val="auto"/>
          <w:sz w:val="28"/>
          <w:szCs w:val="28"/>
        </w:rPr>
        <w:t xml:space="preserve"> году Администрация города вправе принимать решения об установлении дополнительных случаев, при которых получатели бюджетных средств, муниципальные бюджетные и автономные учреждения вправе предусматривать авансовые платежи в размере до 100% от суммы муниципального контракта (договора), направленного на поставку товаров (работ, услуг) в целях реализации мероприятий по предупреждению завоза и распространения новой коронавирусной инфекции</w:t>
      </w:r>
      <w:r w:rsidR="00581A17" w:rsidRPr="003A2577">
        <w:rPr>
          <w:color w:val="auto"/>
          <w:sz w:val="28"/>
          <w:szCs w:val="28"/>
        </w:rPr>
        <w:t>, вызванной</w:t>
      </w:r>
      <w:r w:rsidR="000318BC" w:rsidRPr="003A2577">
        <w:rPr>
          <w:color w:val="auto"/>
          <w:sz w:val="28"/>
          <w:szCs w:val="28"/>
        </w:rPr>
        <w:t xml:space="preserve"> COVID-19</w:t>
      </w:r>
      <w:r w:rsidR="00581A17" w:rsidRPr="003A2577">
        <w:rPr>
          <w:color w:val="auto"/>
          <w:sz w:val="28"/>
          <w:szCs w:val="28"/>
        </w:rPr>
        <w:t>,</w:t>
      </w:r>
      <w:r w:rsidR="000318BC" w:rsidRPr="003A2577">
        <w:rPr>
          <w:color w:val="auto"/>
          <w:sz w:val="28"/>
          <w:szCs w:val="28"/>
        </w:rPr>
        <w:t xml:space="preserve"> в период введения в Ханты-Мансийском автономном округе </w:t>
      </w:r>
      <w:r w:rsidRPr="003A2577">
        <w:rPr>
          <w:color w:val="auto"/>
          <w:sz w:val="28"/>
          <w:szCs w:val="28"/>
        </w:rPr>
        <w:t>–</w:t>
      </w:r>
      <w:r w:rsidR="000318BC" w:rsidRPr="003A2577">
        <w:rPr>
          <w:color w:val="auto"/>
          <w:sz w:val="28"/>
          <w:szCs w:val="28"/>
        </w:rPr>
        <w:t xml:space="preserve"> Югре режима повышенной готовности или чрезвычайной ситуации, связанной </w:t>
      </w:r>
      <w:r w:rsidR="000318BC" w:rsidRPr="003A2577">
        <w:rPr>
          <w:color w:val="auto"/>
          <w:sz w:val="28"/>
          <w:szCs w:val="28"/>
        </w:rPr>
        <w:lastRenderedPageBreak/>
        <w:t>с риском распространения новой коронавирусной инфекции</w:t>
      </w:r>
      <w:r w:rsidR="00581A17" w:rsidRPr="003A2577">
        <w:rPr>
          <w:color w:val="auto"/>
          <w:sz w:val="28"/>
          <w:szCs w:val="28"/>
        </w:rPr>
        <w:t>, вызванной</w:t>
      </w:r>
      <w:r w:rsidR="000318BC" w:rsidRPr="003A2577">
        <w:rPr>
          <w:color w:val="auto"/>
          <w:sz w:val="28"/>
          <w:szCs w:val="28"/>
        </w:rPr>
        <w:t xml:space="preserve"> COVID-19.</w:t>
      </w:r>
    </w:p>
    <w:p w:rsidR="003E3AD0" w:rsidRPr="003A2577" w:rsidRDefault="003A2577" w:rsidP="003E3AD0">
      <w:pPr>
        <w:ind w:firstLine="720"/>
        <w:jc w:val="both"/>
        <w:rPr>
          <w:sz w:val="28"/>
          <w:szCs w:val="28"/>
        </w:rPr>
      </w:pPr>
      <w:r w:rsidRPr="003A2577">
        <w:rPr>
          <w:sz w:val="28"/>
          <w:szCs w:val="28"/>
        </w:rPr>
        <w:t>2</w:t>
      </w:r>
      <w:r w:rsidR="00942E0F">
        <w:rPr>
          <w:sz w:val="28"/>
          <w:szCs w:val="28"/>
        </w:rPr>
        <w:t>8</w:t>
      </w:r>
      <w:r w:rsidR="003E3AD0" w:rsidRPr="003A2577">
        <w:rPr>
          <w:sz w:val="28"/>
          <w:szCs w:val="28"/>
        </w:rPr>
        <w:t>. Установить, что муниципальные правовые акты органов местного самоуправления город</w:t>
      </w:r>
      <w:r w:rsidRPr="003A2577">
        <w:rPr>
          <w:sz w:val="28"/>
          <w:szCs w:val="28"/>
        </w:rPr>
        <w:t>ского округа Сургут Ханты-Мансийского автономного округа – Югры</w:t>
      </w:r>
      <w:r w:rsidR="003E3AD0" w:rsidRPr="003A2577">
        <w:rPr>
          <w:sz w:val="28"/>
          <w:szCs w:val="28"/>
        </w:rPr>
        <w:t xml:space="preserve">, влекущие дополнительные расходы за счёт средств бюджета </w:t>
      </w:r>
      <w:r w:rsidR="000318BC" w:rsidRPr="003A2577">
        <w:rPr>
          <w:sz w:val="28"/>
          <w:szCs w:val="28"/>
        </w:rPr>
        <w:t>города Сургута</w:t>
      </w:r>
      <w:r w:rsidR="003E3AD0" w:rsidRPr="003A2577">
        <w:rPr>
          <w:sz w:val="28"/>
          <w:szCs w:val="28"/>
        </w:rPr>
        <w:t xml:space="preserve"> на 202</w:t>
      </w:r>
      <w:r w:rsidRPr="003A2577">
        <w:rPr>
          <w:sz w:val="28"/>
          <w:szCs w:val="28"/>
        </w:rPr>
        <w:t>2</w:t>
      </w:r>
      <w:r w:rsidR="003E3AD0" w:rsidRPr="003A2577">
        <w:rPr>
          <w:sz w:val="28"/>
          <w:szCs w:val="28"/>
        </w:rPr>
        <w:t> год и плановый период 202</w:t>
      </w:r>
      <w:r w:rsidRPr="003A2577">
        <w:rPr>
          <w:sz w:val="28"/>
          <w:szCs w:val="28"/>
        </w:rPr>
        <w:t>3</w:t>
      </w:r>
      <w:r w:rsidR="003E3AD0" w:rsidRPr="003A2577">
        <w:rPr>
          <w:sz w:val="28"/>
          <w:szCs w:val="28"/>
        </w:rPr>
        <w:t xml:space="preserve"> – 202</w:t>
      </w:r>
      <w:r w:rsidRPr="003A2577">
        <w:rPr>
          <w:sz w:val="28"/>
          <w:szCs w:val="28"/>
        </w:rPr>
        <w:t>4</w:t>
      </w:r>
      <w:r w:rsidR="003E3AD0" w:rsidRPr="003A2577">
        <w:rPr>
          <w:sz w:val="28"/>
          <w:szCs w:val="28"/>
        </w:rPr>
        <w:t xml:space="preserve"> годов, а</w:t>
      </w:r>
      <w:r w:rsidR="000318BC" w:rsidRPr="003A2577">
        <w:rPr>
          <w:sz w:val="28"/>
          <w:szCs w:val="28"/>
        </w:rPr>
        <w:t> </w:t>
      </w:r>
      <w:r w:rsidR="003E3AD0" w:rsidRPr="003A2577">
        <w:rPr>
          <w:sz w:val="28"/>
          <w:szCs w:val="28"/>
        </w:rPr>
        <w:t xml:space="preserve">также сокращающие доходную базу, принимаются и реализуются только при наличии соответствующих источников дополнительных поступлений в бюджет города </w:t>
      </w:r>
      <w:r w:rsidR="000318BC" w:rsidRPr="003A2577">
        <w:rPr>
          <w:sz w:val="28"/>
          <w:szCs w:val="28"/>
        </w:rPr>
        <w:t xml:space="preserve">Сургута </w:t>
      </w:r>
      <w:r w:rsidR="003E3AD0" w:rsidRPr="003A2577">
        <w:rPr>
          <w:sz w:val="28"/>
          <w:szCs w:val="28"/>
        </w:rPr>
        <w:t>и (или) при сокращении расходов по конкретным статьям бюджета города</w:t>
      </w:r>
      <w:r w:rsidR="000318BC" w:rsidRPr="003A2577">
        <w:rPr>
          <w:sz w:val="28"/>
          <w:szCs w:val="28"/>
        </w:rPr>
        <w:t xml:space="preserve"> Сургута</w:t>
      </w:r>
      <w:r w:rsidR="003E3AD0" w:rsidRPr="003A2577">
        <w:rPr>
          <w:sz w:val="28"/>
          <w:szCs w:val="28"/>
        </w:rPr>
        <w:t xml:space="preserve"> после внесения соответствующих изменений в настоящее решение.</w:t>
      </w:r>
    </w:p>
    <w:p w:rsidR="003E3AD0" w:rsidRPr="003A2577" w:rsidRDefault="00942E0F" w:rsidP="003E3AD0">
      <w:pPr>
        <w:widowControl w:val="0"/>
        <w:autoSpaceDE w:val="0"/>
        <w:autoSpaceDN w:val="0"/>
        <w:adjustRightInd w:val="0"/>
        <w:ind w:firstLine="720"/>
        <w:jc w:val="both"/>
        <w:rPr>
          <w:sz w:val="28"/>
          <w:szCs w:val="28"/>
        </w:rPr>
      </w:pPr>
      <w:r>
        <w:rPr>
          <w:sz w:val="28"/>
          <w:szCs w:val="28"/>
        </w:rPr>
        <w:t>29</w:t>
      </w:r>
      <w:r w:rsidR="003E3AD0" w:rsidRPr="003A2577">
        <w:rPr>
          <w:sz w:val="28"/>
          <w:szCs w:val="28"/>
        </w:rPr>
        <w:t>. Настоящее решение вступает в силу с 01 января 202</w:t>
      </w:r>
      <w:r w:rsidR="003A2577" w:rsidRPr="003A2577">
        <w:rPr>
          <w:sz w:val="28"/>
          <w:szCs w:val="28"/>
        </w:rPr>
        <w:t>2</w:t>
      </w:r>
      <w:r w:rsidR="003E3AD0" w:rsidRPr="003A2577">
        <w:rPr>
          <w:sz w:val="28"/>
          <w:szCs w:val="28"/>
        </w:rPr>
        <w:t xml:space="preserve"> года и действует по 31 декабря 202</w:t>
      </w:r>
      <w:r w:rsidR="003A2577" w:rsidRPr="003A2577">
        <w:rPr>
          <w:sz w:val="28"/>
          <w:szCs w:val="28"/>
        </w:rPr>
        <w:t>2</w:t>
      </w:r>
      <w:r w:rsidR="003E3AD0" w:rsidRPr="003A2577">
        <w:rPr>
          <w:sz w:val="28"/>
          <w:szCs w:val="28"/>
        </w:rPr>
        <w:t xml:space="preserve"> года.</w:t>
      </w:r>
    </w:p>
    <w:p w:rsidR="003E3AD0" w:rsidRPr="003A2577" w:rsidRDefault="003E3AD0" w:rsidP="003E3AD0">
      <w:pPr>
        <w:pStyle w:val="4"/>
        <w:shd w:val="clear" w:color="auto" w:fill="FFFFFF"/>
        <w:spacing w:before="0" w:after="0"/>
        <w:ind w:firstLine="708"/>
        <w:jc w:val="both"/>
        <w:rPr>
          <w:b w:val="0"/>
          <w:bCs w:val="0"/>
        </w:rPr>
      </w:pPr>
      <w:r w:rsidRPr="003A2577">
        <w:rPr>
          <w:b w:val="0"/>
          <w:bCs w:val="0"/>
        </w:rPr>
        <w:t>3</w:t>
      </w:r>
      <w:r w:rsidR="00942E0F">
        <w:rPr>
          <w:b w:val="0"/>
          <w:bCs w:val="0"/>
          <w:lang w:val="ru-RU"/>
        </w:rPr>
        <w:t>0</w:t>
      </w:r>
      <w:r w:rsidRPr="003A2577">
        <w:rPr>
          <w:b w:val="0"/>
          <w:bCs w:val="0"/>
        </w:rPr>
        <w:t>. Контроль за выполнением настоящего решения возложить на </w:t>
      </w:r>
      <w:r w:rsidR="003A2577" w:rsidRPr="003A2577">
        <w:rPr>
          <w:b w:val="0"/>
          <w:bCs w:val="0"/>
          <w:lang w:val="ru-RU"/>
        </w:rPr>
        <w:t xml:space="preserve">заместителя </w:t>
      </w:r>
      <w:r w:rsidRPr="003A2577">
        <w:rPr>
          <w:b w:val="0"/>
          <w:bCs w:val="0"/>
        </w:rPr>
        <w:t>Председателя Думы города, председателя постоянного комитета Думы города по бюджету, налогам, финансам и имуществу Красноярову Н.А.</w:t>
      </w:r>
    </w:p>
    <w:p w:rsidR="003E3AD0" w:rsidRPr="005D55C8" w:rsidRDefault="003E3AD0" w:rsidP="003E3AD0">
      <w:pPr>
        <w:widowControl w:val="0"/>
        <w:autoSpaceDE w:val="0"/>
        <w:autoSpaceDN w:val="0"/>
        <w:adjustRightInd w:val="0"/>
        <w:ind w:firstLine="720"/>
        <w:jc w:val="both"/>
        <w:rPr>
          <w:sz w:val="28"/>
          <w:szCs w:val="28"/>
        </w:rPr>
      </w:pPr>
    </w:p>
    <w:p w:rsidR="00E45902" w:rsidRDefault="00E45902" w:rsidP="00EB218F">
      <w:pPr>
        <w:widowControl w:val="0"/>
        <w:tabs>
          <w:tab w:val="left" w:pos="0"/>
        </w:tabs>
        <w:autoSpaceDE w:val="0"/>
        <w:autoSpaceDN w:val="0"/>
        <w:adjustRightInd w:val="0"/>
        <w:ind w:firstLine="709"/>
        <w:jc w:val="both"/>
        <w:rPr>
          <w:sz w:val="28"/>
          <w:szCs w:val="28"/>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_________</w:t>
            </w:r>
            <w:r w:rsidR="00B6490F">
              <w:rPr>
                <w:rFonts w:eastAsia="Calibri"/>
                <w:sz w:val="28"/>
                <w:szCs w:val="28"/>
                <w:lang w:eastAsia="en-US"/>
              </w:rPr>
              <w:t>__</w:t>
            </w:r>
            <w:r w:rsidRPr="00535136">
              <w:rPr>
                <w:rFonts w:eastAsia="Calibri"/>
                <w:sz w:val="28"/>
                <w:szCs w:val="28"/>
                <w:lang w:eastAsia="en-US"/>
              </w:rPr>
              <w:t xml:space="preserve">______ </w:t>
            </w:r>
            <w:r w:rsidR="00B6490F">
              <w:rPr>
                <w:rFonts w:eastAsia="Calibri"/>
                <w:sz w:val="28"/>
                <w:szCs w:val="28"/>
                <w:lang w:eastAsia="en-US"/>
              </w:rPr>
              <w:t>М</w:t>
            </w:r>
            <w:r w:rsidR="00ED1717">
              <w:rPr>
                <w:rFonts w:eastAsia="Calibri"/>
                <w:sz w:val="28"/>
                <w:szCs w:val="28"/>
                <w:lang w:eastAsia="en-US"/>
              </w:rPr>
              <w:t>.</w:t>
            </w:r>
            <w:r w:rsidR="00B6490F">
              <w:rPr>
                <w:rFonts w:eastAsia="Calibri"/>
                <w:sz w:val="28"/>
                <w:szCs w:val="28"/>
                <w:lang w:eastAsia="en-US"/>
              </w:rPr>
              <w:t>Н</w:t>
            </w:r>
            <w:r w:rsidR="00ED1717">
              <w:rPr>
                <w:rFonts w:eastAsia="Calibri"/>
                <w:sz w:val="28"/>
                <w:szCs w:val="28"/>
                <w:lang w:eastAsia="en-US"/>
              </w:rPr>
              <w:t xml:space="preserve">. </w:t>
            </w:r>
            <w:r w:rsidR="00B6490F">
              <w:rPr>
                <w:rFonts w:eastAsia="Calibri"/>
                <w:sz w:val="28"/>
                <w:szCs w:val="28"/>
                <w:lang w:eastAsia="en-US"/>
              </w:rPr>
              <w:t>Слепов</w:t>
            </w:r>
          </w:p>
          <w:p w:rsidR="0049761D" w:rsidRPr="00535136" w:rsidRDefault="00AF40E1" w:rsidP="00B6490F">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B6490F">
              <w:rPr>
                <w:rFonts w:eastAsia="Calibri"/>
                <w:sz w:val="28"/>
                <w:szCs w:val="22"/>
                <w:lang w:eastAsia="en-US"/>
              </w:rPr>
              <w:t>1</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w:t>
            </w:r>
            <w:r w:rsidR="00B6490F">
              <w:rPr>
                <w:rFonts w:eastAsia="Calibri"/>
                <w:sz w:val="28"/>
                <w:szCs w:val="22"/>
                <w:lang w:eastAsia="en-US"/>
              </w:rPr>
              <w:t>__</w:t>
            </w:r>
            <w:r w:rsidR="00034DD7">
              <w:rPr>
                <w:rFonts w:eastAsia="Calibri"/>
                <w:sz w:val="28"/>
                <w:szCs w:val="22"/>
                <w:lang w:eastAsia="en-US"/>
              </w:rPr>
              <w:t>_</w:t>
            </w:r>
            <w:r w:rsidR="0049761D" w:rsidRPr="00535136">
              <w:rPr>
                <w:rFonts w:eastAsia="Calibri"/>
                <w:sz w:val="28"/>
                <w:szCs w:val="22"/>
                <w:lang w:eastAsia="en-US"/>
              </w:rPr>
              <w:t xml:space="preserve"> </w:t>
            </w:r>
            <w:r w:rsidR="00B6490F">
              <w:rPr>
                <w:rFonts w:eastAsia="Calibri"/>
                <w:sz w:val="28"/>
                <w:szCs w:val="22"/>
                <w:lang w:eastAsia="en-US"/>
              </w:rPr>
              <w:t>А</w:t>
            </w:r>
            <w:r w:rsidR="0049761D" w:rsidRPr="00535136">
              <w:rPr>
                <w:rFonts w:eastAsia="Calibri"/>
                <w:sz w:val="28"/>
                <w:szCs w:val="22"/>
                <w:lang w:eastAsia="en-US"/>
              </w:rPr>
              <w:t>.</w:t>
            </w:r>
            <w:r w:rsidR="00B6490F">
              <w:rPr>
                <w:rFonts w:eastAsia="Calibri"/>
                <w:sz w:val="28"/>
                <w:szCs w:val="22"/>
                <w:lang w:eastAsia="en-US"/>
              </w:rPr>
              <w:t>С</w:t>
            </w:r>
            <w:r w:rsidR="0049761D" w:rsidRPr="00535136">
              <w:rPr>
                <w:rFonts w:eastAsia="Calibri"/>
                <w:sz w:val="28"/>
                <w:szCs w:val="22"/>
                <w:lang w:eastAsia="en-US"/>
              </w:rPr>
              <w:t xml:space="preserve">. </w:t>
            </w:r>
            <w:r w:rsidR="00B6490F">
              <w:rPr>
                <w:rFonts w:eastAsia="Calibri"/>
                <w:sz w:val="28"/>
                <w:szCs w:val="22"/>
                <w:lang w:eastAsia="en-US"/>
              </w:rPr>
              <w:t>Филатов</w:t>
            </w:r>
          </w:p>
          <w:p w:rsidR="0049761D" w:rsidRPr="00535136" w:rsidRDefault="0049761D" w:rsidP="00B6490F">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w:t>
            </w:r>
            <w:r w:rsidR="00365AE9">
              <w:rPr>
                <w:rFonts w:eastAsia="Calibri"/>
                <w:sz w:val="28"/>
                <w:szCs w:val="22"/>
                <w:lang w:eastAsia="en-US"/>
              </w:rPr>
              <w:t>2</w:t>
            </w:r>
            <w:r w:rsidR="00B6490F">
              <w:rPr>
                <w:rFonts w:eastAsia="Calibri"/>
                <w:sz w:val="28"/>
                <w:szCs w:val="22"/>
                <w:lang w:eastAsia="en-US"/>
              </w:rPr>
              <w:t>1</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686"/>
        <w:gridCol w:w="1701"/>
        <w:gridCol w:w="1701"/>
      </w:tblGrid>
      <w:tr w:rsidR="00EF47EB" w:rsidRPr="00535136" w:rsidTr="003D0033">
        <w:trPr>
          <w:cantSplit/>
        </w:trPr>
        <w:tc>
          <w:tcPr>
            <w:tcW w:w="2864" w:type="dxa"/>
          </w:tcPr>
          <w:p w:rsidR="00EF47EB" w:rsidRPr="00535136" w:rsidRDefault="00EF47EB" w:rsidP="00EF47EB">
            <w:pPr>
              <w:jc w:val="center"/>
              <w:rPr>
                <w:sz w:val="28"/>
                <w:szCs w:val="28"/>
              </w:rPr>
            </w:pPr>
            <w:r w:rsidRPr="00535136">
              <w:rPr>
                <w:sz w:val="28"/>
                <w:szCs w:val="28"/>
              </w:rPr>
              <w:t>Должность, Ф.И.О.</w:t>
            </w:r>
          </w:p>
        </w:tc>
        <w:tc>
          <w:tcPr>
            <w:tcW w:w="3686"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402"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3D0033">
        <w:tc>
          <w:tcPr>
            <w:tcW w:w="2864"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04466E" w:rsidP="00EF47EB">
            <w:pPr>
              <w:rPr>
                <w:sz w:val="28"/>
                <w:szCs w:val="28"/>
              </w:rPr>
            </w:pPr>
            <w:r>
              <w:rPr>
                <w:sz w:val="28"/>
                <w:szCs w:val="28"/>
              </w:rPr>
              <w:t>Гуменюк М</w:t>
            </w:r>
            <w:r w:rsidR="00EF47EB" w:rsidRPr="00535136">
              <w:rPr>
                <w:sz w:val="28"/>
                <w:szCs w:val="28"/>
              </w:rPr>
              <w:t>.</w:t>
            </w:r>
            <w:r w:rsidR="00435F87">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686" w:type="dxa"/>
          </w:tcPr>
          <w:p w:rsidR="00EF47EB" w:rsidRPr="00535136" w:rsidRDefault="00EF47EB" w:rsidP="00EF47EB">
            <w:r w:rsidRPr="00535136">
              <w:t xml:space="preserve"> </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3D0033">
        <w:tc>
          <w:tcPr>
            <w:tcW w:w="2864"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04466E" w:rsidP="00EF47EB">
            <w:pPr>
              <w:rPr>
                <w:sz w:val="28"/>
                <w:szCs w:val="28"/>
              </w:rPr>
            </w:pPr>
            <w:r>
              <w:rPr>
                <w:sz w:val="28"/>
                <w:szCs w:val="28"/>
              </w:rPr>
              <w:t>Батракова Л</w:t>
            </w:r>
            <w:r w:rsidR="00EF47EB" w:rsidRPr="00535136">
              <w:rPr>
                <w:sz w:val="28"/>
                <w:szCs w:val="28"/>
              </w:rPr>
              <w:t>.</w:t>
            </w:r>
            <w:r>
              <w:rPr>
                <w:sz w:val="28"/>
                <w:szCs w:val="28"/>
              </w:rPr>
              <w:t>М</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686" w:type="dxa"/>
          </w:tcPr>
          <w:p w:rsidR="00EF47EB" w:rsidRPr="00535136" w:rsidRDefault="00EF47EB" w:rsidP="00EF47EB">
            <w:pPr>
              <w:jc w:val="both"/>
              <w:rPr>
                <w:sz w:val="28"/>
                <w:szCs w:val="28"/>
              </w:rPr>
            </w:pP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3D0033">
        <w:tc>
          <w:tcPr>
            <w:tcW w:w="2864"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535136" w:rsidRDefault="004F26C3" w:rsidP="007866F2">
            <w:pPr>
              <w:rPr>
                <w:sz w:val="28"/>
                <w:szCs w:val="28"/>
              </w:rPr>
            </w:pPr>
            <w:r>
              <w:rPr>
                <w:sz w:val="28"/>
                <w:szCs w:val="28"/>
              </w:rPr>
              <w:t>Новикова М.А.</w:t>
            </w:r>
          </w:p>
          <w:p w:rsidR="007866F2" w:rsidRPr="00535136" w:rsidRDefault="007866F2" w:rsidP="00EF47EB">
            <w:pPr>
              <w:rPr>
                <w:sz w:val="28"/>
                <w:szCs w:val="28"/>
              </w:rPr>
            </w:pPr>
          </w:p>
        </w:tc>
        <w:tc>
          <w:tcPr>
            <w:tcW w:w="3686" w:type="dxa"/>
          </w:tcPr>
          <w:p w:rsidR="007866F2" w:rsidRPr="00535136" w:rsidRDefault="007866F2" w:rsidP="00EF47EB">
            <w:pPr>
              <w:jc w:val="both"/>
              <w:rPr>
                <w:sz w:val="28"/>
                <w:szCs w:val="28"/>
              </w:rPr>
            </w:pPr>
          </w:p>
        </w:tc>
        <w:tc>
          <w:tcPr>
            <w:tcW w:w="1701"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701"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3D0033">
        <w:tc>
          <w:tcPr>
            <w:tcW w:w="2864" w:type="dxa"/>
            <w:vAlign w:val="center"/>
          </w:tcPr>
          <w:p w:rsidR="00EF47EB" w:rsidRPr="00AA74D8" w:rsidRDefault="00EF47EB" w:rsidP="00EF47EB">
            <w:pPr>
              <w:rPr>
                <w:sz w:val="28"/>
                <w:szCs w:val="28"/>
              </w:rPr>
            </w:pPr>
            <w:r w:rsidRPr="00967C45">
              <w:rPr>
                <w:sz w:val="28"/>
                <w:szCs w:val="28"/>
              </w:rPr>
              <w:t xml:space="preserve">Начальник правового </w:t>
            </w:r>
            <w:r w:rsidRPr="00AA74D8">
              <w:rPr>
                <w:sz w:val="28"/>
                <w:szCs w:val="28"/>
              </w:rPr>
              <w:t>управления</w:t>
            </w:r>
          </w:p>
          <w:p w:rsidR="00EF47EB" w:rsidRPr="00AA74D8" w:rsidRDefault="0004466E" w:rsidP="00EF47EB">
            <w:pPr>
              <w:rPr>
                <w:sz w:val="28"/>
                <w:szCs w:val="28"/>
              </w:rPr>
            </w:pPr>
            <w:r w:rsidRPr="00AA74D8">
              <w:rPr>
                <w:sz w:val="28"/>
                <w:szCs w:val="28"/>
              </w:rPr>
              <w:t>Карлов</w:t>
            </w:r>
            <w:r w:rsidR="00EF47EB" w:rsidRPr="00AA74D8">
              <w:rPr>
                <w:sz w:val="28"/>
                <w:szCs w:val="28"/>
              </w:rPr>
              <w:t xml:space="preserve"> </w:t>
            </w:r>
            <w:r w:rsidRPr="00AA74D8">
              <w:rPr>
                <w:sz w:val="28"/>
                <w:szCs w:val="28"/>
              </w:rPr>
              <w:t>Н</w:t>
            </w:r>
            <w:r w:rsidR="00EF47EB" w:rsidRPr="00AA74D8">
              <w:rPr>
                <w:sz w:val="28"/>
                <w:szCs w:val="28"/>
              </w:rPr>
              <w:t>.</w:t>
            </w:r>
            <w:r w:rsidRPr="00AA74D8">
              <w:rPr>
                <w:sz w:val="28"/>
                <w:szCs w:val="28"/>
              </w:rPr>
              <w:t>И</w:t>
            </w:r>
            <w:r w:rsidR="00EF47EB" w:rsidRPr="00AA74D8">
              <w:rPr>
                <w:sz w:val="28"/>
                <w:szCs w:val="28"/>
              </w:rPr>
              <w:t>.</w:t>
            </w:r>
          </w:p>
          <w:p w:rsidR="00EF47EB" w:rsidRPr="0004466E" w:rsidRDefault="00EF47EB" w:rsidP="00EF47EB">
            <w:pPr>
              <w:rPr>
                <w:color w:val="FF0000"/>
                <w:sz w:val="28"/>
                <w:szCs w:val="28"/>
              </w:rPr>
            </w:pPr>
          </w:p>
          <w:p w:rsidR="00EF47EB" w:rsidRPr="0004466E" w:rsidRDefault="00EF47EB" w:rsidP="00EF47EB">
            <w:pPr>
              <w:rPr>
                <w:color w:val="FF0000"/>
                <w:sz w:val="28"/>
                <w:szCs w:val="28"/>
              </w:rPr>
            </w:pPr>
          </w:p>
        </w:tc>
        <w:tc>
          <w:tcPr>
            <w:tcW w:w="3686" w:type="dxa"/>
          </w:tcPr>
          <w:p w:rsidR="00EF47EB" w:rsidRPr="00535136" w:rsidRDefault="00EF47EB" w:rsidP="00EF47EB">
            <w:pPr>
              <w:jc w:val="both"/>
              <w:rPr>
                <w:sz w:val="28"/>
                <w:szCs w:val="28"/>
              </w:rPr>
            </w:pP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967C45" w:rsidRPr="00967C45" w:rsidTr="003D0033">
        <w:tc>
          <w:tcPr>
            <w:tcW w:w="2864" w:type="dxa"/>
            <w:vAlign w:val="center"/>
          </w:tcPr>
          <w:p w:rsidR="00EF47EB" w:rsidRPr="00967C45" w:rsidRDefault="0004466E" w:rsidP="00EF47EB">
            <w:pPr>
              <w:rPr>
                <w:sz w:val="28"/>
                <w:szCs w:val="28"/>
              </w:rPr>
            </w:pPr>
            <w:r w:rsidRPr="00967C45">
              <w:rPr>
                <w:sz w:val="28"/>
                <w:szCs w:val="28"/>
              </w:rPr>
              <w:t>Руководитель а</w:t>
            </w:r>
            <w:r w:rsidR="00EF47EB" w:rsidRPr="00967C45">
              <w:rPr>
                <w:sz w:val="28"/>
                <w:szCs w:val="28"/>
              </w:rPr>
              <w:t>ппарат</w:t>
            </w:r>
            <w:r w:rsidRPr="00967C45">
              <w:rPr>
                <w:sz w:val="28"/>
                <w:szCs w:val="28"/>
              </w:rPr>
              <w:t>а</w:t>
            </w:r>
            <w:r w:rsidR="00EF47EB" w:rsidRPr="00967C45">
              <w:rPr>
                <w:sz w:val="28"/>
                <w:szCs w:val="28"/>
              </w:rPr>
              <w:t xml:space="preserve"> Думы города</w:t>
            </w:r>
          </w:p>
          <w:p w:rsidR="00F82558" w:rsidRPr="00967C45" w:rsidRDefault="0004466E" w:rsidP="00EF47EB">
            <w:pPr>
              <w:rPr>
                <w:sz w:val="28"/>
                <w:szCs w:val="28"/>
              </w:rPr>
            </w:pPr>
            <w:r w:rsidRPr="00967C45">
              <w:rPr>
                <w:sz w:val="28"/>
                <w:szCs w:val="28"/>
              </w:rPr>
              <w:t>Кураева Е.В.</w:t>
            </w:r>
          </w:p>
          <w:p w:rsidR="00EF47EB" w:rsidRPr="00967C45" w:rsidRDefault="00EF47EB" w:rsidP="00EF47EB">
            <w:pPr>
              <w:rPr>
                <w:sz w:val="28"/>
                <w:szCs w:val="28"/>
              </w:rPr>
            </w:pPr>
          </w:p>
        </w:tc>
        <w:tc>
          <w:tcPr>
            <w:tcW w:w="3686" w:type="dxa"/>
          </w:tcPr>
          <w:p w:rsidR="00EF47EB" w:rsidRPr="00967C45" w:rsidRDefault="00EF47EB" w:rsidP="00EF47EB">
            <w:pPr>
              <w:jc w:val="both"/>
              <w:rPr>
                <w:sz w:val="28"/>
                <w:szCs w:val="28"/>
              </w:rPr>
            </w:pPr>
          </w:p>
        </w:tc>
        <w:tc>
          <w:tcPr>
            <w:tcW w:w="1701" w:type="dxa"/>
          </w:tcPr>
          <w:p w:rsidR="00EF47EB" w:rsidRPr="00967C45" w:rsidRDefault="00EF47EB" w:rsidP="00EF47EB">
            <w:pPr>
              <w:jc w:val="both"/>
              <w:rPr>
                <w:sz w:val="28"/>
                <w:szCs w:val="28"/>
                <w:u w:val="single"/>
              </w:rPr>
            </w:pPr>
            <w:r w:rsidRPr="00967C45">
              <w:rPr>
                <w:sz w:val="28"/>
                <w:szCs w:val="28"/>
                <w:u w:val="single"/>
              </w:rPr>
              <w:t xml:space="preserve">Дата вх. </w:t>
            </w:r>
          </w:p>
          <w:p w:rsidR="00EF47EB" w:rsidRPr="00967C45" w:rsidRDefault="00EF47EB" w:rsidP="00EF47EB">
            <w:pPr>
              <w:jc w:val="both"/>
              <w:rPr>
                <w:sz w:val="28"/>
                <w:szCs w:val="28"/>
              </w:rPr>
            </w:pPr>
            <w:r w:rsidRPr="00967C45">
              <w:rPr>
                <w:sz w:val="28"/>
                <w:szCs w:val="28"/>
              </w:rPr>
              <w:t>«___»_____</w:t>
            </w:r>
          </w:p>
        </w:tc>
        <w:tc>
          <w:tcPr>
            <w:tcW w:w="1701" w:type="dxa"/>
          </w:tcPr>
          <w:p w:rsidR="00EF47EB" w:rsidRPr="00967C45" w:rsidRDefault="00EF47EB" w:rsidP="00EF47EB">
            <w:pPr>
              <w:jc w:val="both"/>
              <w:rPr>
                <w:sz w:val="28"/>
                <w:szCs w:val="28"/>
                <w:u w:val="single"/>
              </w:rPr>
            </w:pPr>
            <w:r w:rsidRPr="00967C45">
              <w:rPr>
                <w:sz w:val="28"/>
                <w:szCs w:val="28"/>
                <w:u w:val="single"/>
              </w:rPr>
              <w:t xml:space="preserve">Дата исх. </w:t>
            </w:r>
          </w:p>
          <w:p w:rsidR="00EF47EB" w:rsidRPr="00967C45" w:rsidRDefault="00EF47EB" w:rsidP="00EF47EB">
            <w:pPr>
              <w:jc w:val="both"/>
              <w:rPr>
                <w:sz w:val="28"/>
                <w:szCs w:val="28"/>
              </w:rPr>
            </w:pPr>
            <w:r w:rsidRPr="00967C45">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AA74D8" w:rsidRDefault="00AA74D8" w:rsidP="00EF47EB">
      <w:pPr>
        <w:rPr>
          <w:rFonts w:cs="Arial"/>
          <w:sz w:val="28"/>
          <w:szCs w:val="20"/>
        </w:rPr>
      </w:pPr>
    </w:p>
    <w:p w:rsidR="00AA74D8" w:rsidRDefault="00AA74D8" w:rsidP="00EF47EB">
      <w:pPr>
        <w:rPr>
          <w:rFonts w:cs="Arial"/>
          <w:sz w:val="28"/>
          <w:szCs w:val="20"/>
        </w:rPr>
      </w:pPr>
    </w:p>
    <w:p w:rsidR="00AA74D8" w:rsidRDefault="00AA74D8" w:rsidP="00EF47EB">
      <w:pPr>
        <w:rPr>
          <w:rFonts w:cs="Arial"/>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19583F" w:rsidP="00A87DF3">
      <w:pPr>
        <w:rPr>
          <w:rFonts w:cs="Arial"/>
          <w:sz w:val="20"/>
          <w:szCs w:val="20"/>
        </w:rPr>
      </w:pPr>
      <w:r>
        <w:rPr>
          <w:rFonts w:cs="Arial"/>
          <w:sz w:val="20"/>
          <w:szCs w:val="20"/>
        </w:rPr>
        <w:t>Н</w:t>
      </w:r>
      <w:r w:rsidR="00DE1097">
        <w:rPr>
          <w:rFonts w:cs="Arial"/>
          <w:sz w:val="20"/>
          <w:szCs w:val="20"/>
        </w:rPr>
        <w:t xml:space="preserve">ачальник </w:t>
      </w:r>
      <w:r w:rsidR="00345224">
        <w:rPr>
          <w:rFonts w:cs="Arial"/>
          <w:sz w:val="20"/>
          <w:szCs w:val="20"/>
        </w:rPr>
        <w:t>отдела планирования расходов</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345224" w:rsidP="00EF47EB">
      <w:pPr>
        <w:rPr>
          <w:rFonts w:cs="Arial"/>
          <w:sz w:val="20"/>
          <w:szCs w:val="20"/>
        </w:rPr>
      </w:pPr>
      <w:r>
        <w:rPr>
          <w:rFonts w:cs="Arial"/>
          <w:sz w:val="20"/>
          <w:szCs w:val="20"/>
        </w:rPr>
        <w:t>Гагарина Евгения Сергеевна</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345224">
        <w:rPr>
          <w:rFonts w:cs="Arial"/>
          <w:sz w:val="20"/>
          <w:szCs w:val="20"/>
        </w:rPr>
        <w:t>1</w:t>
      </w:r>
      <w:r>
        <w:rPr>
          <w:rFonts w:cs="Arial"/>
          <w:sz w:val="20"/>
          <w:szCs w:val="20"/>
        </w:rPr>
        <w:t>-</w:t>
      </w:r>
      <w:r w:rsidRPr="0065034E">
        <w:rPr>
          <w:rFonts w:cs="Arial"/>
          <w:sz w:val="20"/>
          <w:szCs w:val="20"/>
        </w:rPr>
        <w:t>5</w:t>
      </w:r>
      <w:r w:rsidR="00345224">
        <w:rPr>
          <w:rFonts w:cs="Arial"/>
          <w:sz w:val="20"/>
          <w:szCs w:val="20"/>
        </w:rPr>
        <w:t>8</w:t>
      </w:r>
    </w:p>
    <w:sectPr w:rsidR="003A58C6" w:rsidRPr="00EF47EB" w:rsidSect="00AC1EF8">
      <w:headerReference w:type="default" r:id="rId10"/>
      <w:footerReference w:type="even"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211F32">
          <w:rPr>
            <w:noProof/>
            <w:sz w:val="20"/>
            <w:szCs w:val="20"/>
          </w:rPr>
          <w:t>8</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4F53"/>
    <w:rsid w:val="00016D0D"/>
    <w:rsid w:val="00017F86"/>
    <w:rsid w:val="00021AAB"/>
    <w:rsid w:val="00022B0B"/>
    <w:rsid w:val="00022F41"/>
    <w:rsid w:val="0002474E"/>
    <w:rsid w:val="00024EA7"/>
    <w:rsid w:val="00027DCC"/>
    <w:rsid w:val="000317FB"/>
    <w:rsid w:val="000318BC"/>
    <w:rsid w:val="00034DD7"/>
    <w:rsid w:val="00036ABF"/>
    <w:rsid w:val="0004008B"/>
    <w:rsid w:val="00040D80"/>
    <w:rsid w:val="000417DE"/>
    <w:rsid w:val="00041826"/>
    <w:rsid w:val="000440B2"/>
    <w:rsid w:val="0004466E"/>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677D5"/>
    <w:rsid w:val="0007234D"/>
    <w:rsid w:val="00072E4D"/>
    <w:rsid w:val="00073F1B"/>
    <w:rsid w:val="00077E7E"/>
    <w:rsid w:val="00081296"/>
    <w:rsid w:val="00082887"/>
    <w:rsid w:val="00083298"/>
    <w:rsid w:val="00083D93"/>
    <w:rsid w:val="00084478"/>
    <w:rsid w:val="00084BCE"/>
    <w:rsid w:val="00085532"/>
    <w:rsid w:val="0008693B"/>
    <w:rsid w:val="00086DB8"/>
    <w:rsid w:val="00090B4F"/>
    <w:rsid w:val="0009262E"/>
    <w:rsid w:val="00093D0E"/>
    <w:rsid w:val="00093D40"/>
    <w:rsid w:val="00096258"/>
    <w:rsid w:val="000972CB"/>
    <w:rsid w:val="00097A3A"/>
    <w:rsid w:val="000A0B35"/>
    <w:rsid w:val="000A1011"/>
    <w:rsid w:val="000A20A4"/>
    <w:rsid w:val="000A4975"/>
    <w:rsid w:val="000A6905"/>
    <w:rsid w:val="000A6C3C"/>
    <w:rsid w:val="000B1B29"/>
    <w:rsid w:val="000B2471"/>
    <w:rsid w:val="000B30E1"/>
    <w:rsid w:val="000B3B47"/>
    <w:rsid w:val="000B4C3B"/>
    <w:rsid w:val="000B5010"/>
    <w:rsid w:val="000B5965"/>
    <w:rsid w:val="000B59BA"/>
    <w:rsid w:val="000C1203"/>
    <w:rsid w:val="000C54B1"/>
    <w:rsid w:val="000C62C4"/>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3125"/>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14B6"/>
    <w:rsid w:val="00134148"/>
    <w:rsid w:val="00134C2F"/>
    <w:rsid w:val="00135802"/>
    <w:rsid w:val="001367BC"/>
    <w:rsid w:val="00137220"/>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7036F"/>
    <w:rsid w:val="00170CFF"/>
    <w:rsid w:val="00171EDB"/>
    <w:rsid w:val="0017212B"/>
    <w:rsid w:val="00172A5B"/>
    <w:rsid w:val="001764E9"/>
    <w:rsid w:val="001767E7"/>
    <w:rsid w:val="00186FF5"/>
    <w:rsid w:val="00190619"/>
    <w:rsid w:val="0019090F"/>
    <w:rsid w:val="00190E41"/>
    <w:rsid w:val="0019167F"/>
    <w:rsid w:val="00191D3D"/>
    <w:rsid w:val="00191E97"/>
    <w:rsid w:val="0019454C"/>
    <w:rsid w:val="0019583F"/>
    <w:rsid w:val="001964AE"/>
    <w:rsid w:val="00196A5E"/>
    <w:rsid w:val="00197674"/>
    <w:rsid w:val="00197D71"/>
    <w:rsid w:val="001A2BE2"/>
    <w:rsid w:val="001A2DF8"/>
    <w:rsid w:val="001A2FFC"/>
    <w:rsid w:val="001A5EB6"/>
    <w:rsid w:val="001B110C"/>
    <w:rsid w:val="001B2453"/>
    <w:rsid w:val="001B480C"/>
    <w:rsid w:val="001B5800"/>
    <w:rsid w:val="001C0797"/>
    <w:rsid w:val="001C1FA7"/>
    <w:rsid w:val="001C2D38"/>
    <w:rsid w:val="001C48A6"/>
    <w:rsid w:val="001C58D8"/>
    <w:rsid w:val="001C6FDF"/>
    <w:rsid w:val="001C70FF"/>
    <w:rsid w:val="001C7E39"/>
    <w:rsid w:val="001D0313"/>
    <w:rsid w:val="001D04F6"/>
    <w:rsid w:val="001D119F"/>
    <w:rsid w:val="001D516B"/>
    <w:rsid w:val="001D5C65"/>
    <w:rsid w:val="001D5CCB"/>
    <w:rsid w:val="001D601B"/>
    <w:rsid w:val="001D7E75"/>
    <w:rsid w:val="001E16DA"/>
    <w:rsid w:val="001E3BCA"/>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1F32"/>
    <w:rsid w:val="00212680"/>
    <w:rsid w:val="00212A6C"/>
    <w:rsid w:val="00212B17"/>
    <w:rsid w:val="002146FF"/>
    <w:rsid w:val="0021514F"/>
    <w:rsid w:val="0021718D"/>
    <w:rsid w:val="0021729B"/>
    <w:rsid w:val="00220258"/>
    <w:rsid w:val="002205F2"/>
    <w:rsid w:val="00221802"/>
    <w:rsid w:val="002263DB"/>
    <w:rsid w:val="00226958"/>
    <w:rsid w:val="00227296"/>
    <w:rsid w:val="002275D5"/>
    <w:rsid w:val="002336EB"/>
    <w:rsid w:val="0023417D"/>
    <w:rsid w:val="00234D09"/>
    <w:rsid w:val="00234D7B"/>
    <w:rsid w:val="00235C4C"/>
    <w:rsid w:val="0024179C"/>
    <w:rsid w:val="00241D8C"/>
    <w:rsid w:val="002425FD"/>
    <w:rsid w:val="00242A91"/>
    <w:rsid w:val="00243F26"/>
    <w:rsid w:val="0024526B"/>
    <w:rsid w:val="00246EF7"/>
    <w:rsid w:val="00250474"/>
    <w:rsid w:val="002514D1"/>
    <w:rsid w:val="00251BE8"/>
    <w:rsid w:val="0025430C"/>
    <w:rsid w:val="002544AA"/>
    <w:rsid w:val="002546AB"/>
    <w:rsid w:val="002555BF"/>
    <w:rsid w:val="00255A6D"/>
    <w:rsid w:val="00256665"/>
    <w:rsid w:val="002579EE"/>
    <w:rsid w:val="002635B6"/>
    <w:rsid w:val="002639E4"/>
    <w:rsid w:val="00267F56"/>
    <w:rsid w:val="00271606"/>
    <w:rsid w:val="0027421E"/>
    <w:rsid w:val="0027455E"/>
    <w:rsid w:val="002747CD"/>
    <w:rsid w:val="0027763A"/>
    <w:rsid w:val="0028007A"/>
    <w:rsid w:val="002932BA"/>
    <w:rsid w:val="0029378F"/>
    <w:rsid w:val="002958A7"/>
    <w:rsid w:val="00297D5A"/>
    <w:rsid w:val="002A1E1A"/>
    <w:rsid w:val="002A3789"/>
    <w:rsid w:val="002A57C5"/>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1CC6"/>
    <w:rsid w:val="002D2927"/>
    <w:rsid w:val="002D3289"/>
    <w:rsid w:val="002D7766"/>
    <w:rsid w:val="002E23C4"/>
    <w:rsid w:val="002F2EF0"/>
    <w:rsid w:val="002F4B6E"/>
    <w:rsid w:val="002F5BB7"/>
    <w:rsid w:val="002F625F"/>
    <w:rsid w:val="002F6E34"/>
    <w:rsid w:val="002F6FF0"/>
    <w:rsid w:val="002F7C44"/>
    <w:rsid w:val="00300277"/>
    <w:rsid w:val="00302E42"/>
    <w:rsid w:val="0031058D"/>
    <w:rsid w:val="00310EB2"/>
    <w:rsid w:val="00312380"/>
    <w:rsid w:val="003123A5"/>
    <w:rsid w:val="0031712B"/>
    <w:rsid w:val="003179B4"/>
    <w:rsid w:val="00317DA3"/>
    <w:rsid w:val="0032019A"/>
    <w:rsid w:val="003211C4"/>
    <w:rsid w:val="00321A34"/>
    <w:rsid w:val="00323F4A"/>
    <w:rsid w:val="0032492C"/>
    <w:rsid w:val="00324EA5"/>
    <w:rsid w:val="00325798"/>
    <w:rsid w:val="00325BFB"/>
    <w:rsid w:val="00326938"/>
    <w:rsid w:val="0033055E"/>
    <w:rsid w:val="00330BDD"/>
    <w:rsid w:val="0033113A"/>
    <w:rsid w:val="00332474"/>
    <w:rsid w:val="00333DD5"/>
    <w:rsid w:val="00336304"/>
    <w:rsid w:val="00336A4F"/>
    <w:rsid w:val="0034187E"/>
    <w:rsid w:val="0034268E"/>
    <w:rsid w:val="00343653"/>
    <w:rsid w:val="0034498C"/>
    <w:rsid w:val="00345224"/>
    <w:rsid w:val="003466D5"/>
    <w:rsid w:val="00347245"/>
    <w:rsid w:val="0035027F"/>
    <w:rsid w:val="003507E4"/>
    <w:rsid w:val="003514CA"/>
    <w:rsid w:val="00351C0D"/>
    <w:rsid w:val="003537F6"/>
    <w:rsid w:val="003546A0"/>
    <w:rsid w:val="00354989"/>
    <w:rsid w:val="003559D5"/>
    <w:rsid w:val="0035694B"/>
    <w:rsid w:val="00356CB0"/>
    <w:rsid w:val="0036007B"/>
    <w:rsid w:val="00363926"/>
    <w:rsid w:val="00365AE9"/>
    <w:rsid w:val="00366D7A"/>
    <w:rsid w:val="00366DF9"/>
    <w:rsid w:val="0036757A"/>
    <w:rsid w:val="0036767E"/>
    <w:rsid w:val="00375907"/>
    <w:rsid w:val="00377C85"/>
    <w:rsid w:val="0038298C"/>
    <w:rsid w:val="00383956"/>
    <w:rsid w:val="00385E28"/>
    <w:rsid w:val="00393531"/>
    <w:rsid w:val="003940F6"/>
    <w:rsid w:val="0039498C"/>
    <w:rsid w:val="003A0809"/>
    <w:rsid w:val="003A0CD3"/>
    <w:rsid w:val="003A2577"/>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69FE"/>
    <w:rsid w:val="003C6F1C"/>
    <w:rsid w:val="003C7E4D"/>
    <w:rsid w:val="003D0033"/>
    <w:rsid w:val="003D031C"/>
    <w:rsid w:val="003D1F27"/>
    <w:rsid w:val="003D2275"/>
    <w:rsid w:val="003D22F1"/>
    <w:rsid w:val="003D3960"/>
    <w:rsid w:val="003D3F71"/>
    <w:rsid w:val="003D480C"/>
    <w:rsid w:val="003D4BBD"/>
    <w:rsid w:val="003D4CDF"/>
    <w:rsid w:val="003D73B1"/>
    <w:rsid w:val="003E11E4"/>
    <w:rsid w:val="003E1744"/>
    <w:rsid w:val="003E24B3"/>
    <w:rsid w:val="003E3AD0"/>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6A6A"/>
    <w:rsid w:val="00407297"/>
    <w:rsid w:val="004113C8"/>
    <w:rsid w:val="0041237C"/>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361"/>
    <w:rsid w:val="00457486"/>
    <w:rsid w:val="00457FB5"/>
    <w:rsid w:val="004623C3"/>
    <w:rsid w:val="004646FF"/>
    <w:rsid w:val="004647D5"/>
    <w:rsid w:val="00464C86"/>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6856"/>
    <w:rsid w:val="004971F5"/>
    <w:rsid w:val="0049761D"/>
    <w:rsid w:val="004979B8"/>
    <w:rsid w:val="004A0930"/>
    <w:rsid w:val="004B1329"/>
    <w:rsid w:val="004B3A1E"/>
    <w:rsid w:val="004B7601"/>
    <w:rsid w:val="004B7E75"/>
    <w:rsid w:val="004B7EC2"/>
    <w:rsid w:val="004C13BA"/>
    <w:rsid w:val="004C18E9"/>
    <w:rsid w:val="004C25EA"/>
    <w:rsid w:val="004C2E7B"/>
    <w:rsid w:val="004C66A3"/>
    <w:rsid w:val="004C6CFB"/>
    <w:rsid w:val="004D1DFD"/>
    <w:rsid w:val="004D1FE1"/>
    <w:rsid w:val="004D6F63"/>
    <w:rsid w:val="004D75FF"/>
    <w:rsid w:val="004E04DB"/>
    <w:rsid w:val="004E222C"/>
    <w:rsid w:val="004E335C"/>
    <w:rsid w:val="004E3DE5"/>
    <w:rsid w:val="004E51FB"/>
    <w:rsid w:val="004E52F7"/>
    <w:rsid w:val="004E5E38"/>
    <w:rsid w:val="004E7053"/>
    <w:rsid w:val="004E7FED"/>
    <w:rsid w:val="004F066C"/>
    <w:rsid w:val="004F26C3"/>
    <w:rsid w:val="004F39FF"/>
    <w:rsid w:val="004F4029"/>
    <w:rsid w:val="004F52FE"/>
    <w:rsid w:val="004F69C0"/>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3B"/>
    <w:rsid w:val="005260EB"/>
    <w:rsid w:val="00526285"/>
    <w:rsid w:val="00530649"/>
    <w:rsid w:val="005307A4"/>
    <w:rsid w:val="005308A1"/>
    <w:rsid w:val="00531361"/>
    <w:rsid w:val="00532B58"/>
    <w:rsid w:val="00535136"/>
    <w:rsid w:val="005355F1"/>
    <w:rsid w:val="005375F9"/>
    <w:rsid w:val="00537C34"/>
    <w:rsid w:val="00540D5D"/>
    <w:rsid w:val="00540D76"/>
    <w:rsid w:val="005427D2"/>
    <w:rsid w:val="0054764A"/>
    <w:rsid w:val="005539DF"/>
    <w:rsid w:val="00553F54"/>
    <w:rsid w:val="00555297"/>
    <w:rsid w:val="00556996"/>
    <w:rsid w:val="005577FB"/>
    <w:rsid w:val="00562758"/>
    <w:rsid w:val="005627DD"/>
    <w:rsid w:val="00563271"/>
    <w:rsid w:val="005635EC"/>
    <w:rsid w:val="00565791"/>
    <w:rsid w:val="00566978"/>
    <w:rsid w:val="00571240"/>
    <w:rsid w:val="005717D2"/>
    <w:rsid w:val="005727EA"/>
    <w:rsid w:val="00575293"/>
    <w:rsid w:val="00577057"/>
    <w:rsid w:val="005773C6"/>
    <w:rsid w:val="00577474"/>
    <w:rsid w:val="00577823"/>
    <w:rsid w:val="00577B9B"/>
    <w:rsid w:val="00577D9E"/>
    <w:rsid w:val="0058153C"/>
    <w:rsid w:val="00581A17"/>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A7450"/>
    <w:rsid w:val="005B0A1A"/>
    <w:rsid w:val="005B1599"/>
    <w:rsid w:val="005B2BE5"/>
    <w:rsid w:val="005B377B"/>
    <w:rsid w:val="005B3A08"/>
    <w:rsid w:val="005B3E12"/>
    <w:rsid w:val="005B4881"/>
    <w:rsid w:val="005B4EA8"/>
    <w:rsid w:val="005B4F03"/>
    <w:rsid w:val="005B51B9"/>
    <w:rsid w:val="005B6415"/>
    <w:rsid w:val="005B679A"/>
    <w:rsid w:val="005B6826"/>
    <w:rsid w:val="005B7795"/>
    <w:rsid w:val="005B78DC"/>
    <w:rsid w:val="005C0E29"/>
    <w:rsid w:val="005C1613"/>
    <w:rsid w:val="005C20C3"/>
    <w:rsid w:val="005C46F9"/>
    <w:rsid w:val="005C5FC0"/>
    <w:rsid w:val="005C7576"/>
    <w:rsid w:val="005C7BA8"/>
    <w:rsid w:val="005D1C93"/>
    <w:rsid w:val="005D1DE8"/>
    <w:rsid w:val="005D2007"/>
    <w:rsid w:val="005D2819"/>
    <w:rsid w:val="005D4893"/>
    <w:rsid w:val="005E2569"/>
    <w:rsid w:val="005F2127"/>
    <w:rsid w:val="005F3907"/>
    <w:rsid w:val="005F5ADE"/>
    <w:rsid w:val="005F6A42"/>
    <w:rsid w:val="005F6B25"/>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BA0"/>
    <w:rsid w:val="00642C64"/>
    <w:rsid w:val="006430BA"/>
    <w:rsid w:val="00643549"/>
    <w:rsid w:val="00643D92"/>
    <w:rsid w:val="00643F9F"/>
    <w:rsid w:val="00644A9B"/>
    <w:rsid w:val="0064751C"/>
    <w:rsid w:val="0064774C"/>
    <w:rsid w:val="0065034E"/>
    <w:rsid w:val="00651EB7"/>
    <w:rsid w:val="00653E87"/>
    <w:rsid w:val="00654ACE"/>
    <w:rsid w:val="00654F22"/>
    <w:rsid w:val="006556A1"/>
    <w:rsid w:val="0065637B"/>
    <w:rsid w:val="00661B4F"/>
    <w:rsid w:val="006623BC"/>
    <w:rsid w:val="00662508"/>
    <w:rsid w:val="00662B87"/>
    <w:rsid w:val="00662F97"/>
    <w:rsid w:val="00670002"/>
    <w:rsid w:val="006703AA"/>
    <w:rsid w:val="00670C3B"/>
    <w:rsid w:val="00672C87"/>
    <w:rsid w:val="00673530"/>
    <w:rsid w:val="00674341"/>
    <w:rsid w:val="00674344"/>
    <w:rsid w:val="00677505"/>
    <w:rsid w:val="00680033"/>
    <w:rsid w:val="00680C59"/>
    <w:rsid w:val="00680EAD"/>
    <w:rsid w:val="006826BD"/>
    <w:rsid w:val="006847DF"/>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953"/>
    <w:rsid w:val="006B51C5"/>
    <w:rsid w:val="006B5F02"/>
    <w:rsid w:val="006B76A4"/>
    <w:rsid w:val="006B79C0"/>
    <w:rsid w:val="006C0009"/>
    <w:rsid w:val="006C0E86"/>
    <w:rsid w:val="006C0F70"/>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29B1"/>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1889"/>
    <w:rsid w:val="00732AFC"/>
    <w:rsid w:val="00733542"/>
    <w:rsid w:val="007350B2"/>
    <w:rsid w:val="007360B6"/>
    <w:rsid w:val="0073725F"/>
    <w:rsid w:val="0074100F"/>
    <w:rsid w:val="00744571"/>
    <w:rsid w:val="00744779"/>
    <w:rsid w:val="00746956"/>
    <w:rsid w:val="00746BDB"/>
    <w:rsid w:val="007474A0"/>
    <w:rsid w:val="00753F4C"/>
    <w:rsid w:val="0075649B"/>
    <w:rsid w:val="0075734E"/>
    <w:rsid w:val="00757C51"/>
    <w:rsid w:val="00762BD8"/>
    <w:rsid w:val="00762E9D"/>
    <w:rsid w:val="00763F76"/>
    <w:rsid w:val="007656D3"/>
    <w:rsid w:val="007656DA"/>
    <w:rsid w:val="007679B4"/>
    <w:rsid w:val="00767C08"/>
    <w:rsid w:val="007726C1"/>
    <w:rsid w:val="00775762"/>
    <w:rsid w:val="00775914"/>
    <w:rsid w:val="00785A24"/>
    <w:rsid w:val="007866F2"/>
    <w:rsid w:val="007867C6"/>
    <w:rsid w:val="007875FB"/>
    <w:rsid w:val="00793372"/>
    <w:rsid w:val="007969D8"/>
    <w:rsid w:val="0079748D"/>
    <w:rsid w:val="00797538"/>
    <w:rsid w:val="007A0CFC"/>
    <w:rsid w:val="007A0DC1"/>
    <w:rsid w:val="007A188F"/>
    <w:rsid w:val="007A1CBC"/>
    <w:rsid w:val="007A1EB3"/>
    <w:rsid w:val="007A3A0D"/>
    <w:rsid w:val="007A6C47"/>
    <w:rsid w:val="007A7B83"/>
    <w:rsid w:val="007B30B1"/>
    <w:rsid w:val="007B3D46"/>
    <w:rsid w:val="007B5C88"/>
    <w:rsid w:val="007B7824"/>
    <w:rsid w:val="007B7A32"/>
    <w:rsid w:val="007C01B7"/>
    <w:rsid w:val="007C03EC"/>
    <w:rsid w:val="007C1098"/>
    <w:rsid w:val="007C1F61"/>
    <w:rsid w:val="007C30BB"/>
    <w:rsid w:val="007C4807"/>
    <w:rsid w:val="007C74A2"/>
    <w:rsid w:val="007D157B"/>
    <w:rsid w:val="007D5833"/>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33D9"/>
    <w:rsid w:val="008153BB"/>
    <w:rsid w:val="00815C32"/>
    <w:rsid w:val="00817497"/>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12A"/>
    <w:rsid w:val="00842300"/>
    <w:rsid w:val="0084257F"/>
    <w:rsid w:val="00843981"/>
    <w:rsid w:val="00843BCF"/>
    <w:rsid w:val="00844F29"/>
    <w:rsid w:val="00845451"/>
    <w:rsid w:val="00845D8C"/>
    <w:rsid w:val="00850E62"/>
    <w:rsid w:val="00851F0F"/>
    <w:rsid w:val="00852EC2"/>
    <w:rsid w:val="00855C4E"/>
    <w:rsid w:val="00856788"/>
    <w:rsid w:val="00856AE0"/>
    <w:rsid w:val="0086174C"/>
    <w:rsid w:val="00863AB2"/>
    <w:rsid w:val="008658A7"/>
    <w:rsid w:val="00865CC1"/>
    <w:rsid w:val="00867687"/>
    <w:rsid w:val="008711B0"/>
    <w:rsid w:val="00871C04"/>
    <w:rsid w:val="00873EAE"/>
    <w:rsid w:val="0087432A"/>
    <w:rsid w:val="00875AE8"/>
    <w:rsid w:val="00877057"/>
    <w:rsid w:val="00877FC4"/>
    <w:rsid w:val="008809E8"/>
    <w:rsid w:val="00880AA5"/>
    <w:rsid w:val="00880F3A"/>
    <w:rsid w:val="00886A18"/>
    <w:rsid w:val="00886E32"/>
    <w:rsid w:val="00890030"/>
    <w:rsid w:val="0089025D"/>
    <w:rsid w:val="008903C1"/>
    <w:rsid w:val="00890B1D"/>
    <w:rsid w:val="0089311C"/>
    <w:rsid w:val="00894A75"/>
    <w:rsid w:val="008A0B67"/>
    <w:rsid w:val="008A18FB"/>
    <w:rsid w:val="008A28C0"/>
    <w:rsid w:val="008A2E81"/>
    <w:rsid w:val="008A3154"/>
    <w:rsid w:val="008A52B9"/>
    <w:rsid w:val="008B04C6"/>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0A57"/>
    <w:rsid w:val="008D1942"/>
    <w:rsid w:val="008D4F38"/>
    <w:rsid w:val="008D6F4C"/>
    <w:rsid w:val="008D7823"/>
    <w:rsid w:val="008E06BA"/>
    <w:rsid w:val="008E1A47"/>
    <w:rsid w:val="008E1CE7"/>
    <w:rsid w:val="008E3CA9"/>
    <w:rsid w:val="008E4FBD"/>
    <w:rsid w:val="008E518C"/>
    <w:rsid w:val="008E6E09"/>
    <w:rsid w:val="008E7F0C"/>
    <w:rsid w:val="008F027E"/>
    <w:rsid w:val="008F2BCB"/>
    <w:rsid w:val="008F49E7"/>
    <w:rsid w:val="008F5B70"/>
    <w:rsid w:val="008F5CA4"/>
    <w:rsid w:val="008F7131"/>
    <w:rsid w:val="008F7D34"/>
    <w:rsid w:val="009004DF"/>
    <w:rsid w:val="00900876"/>
    <w:rsid w:val="00902C98"/>
    <w:rsid w:val="00903DBF"/>
    <w:rsid w:val="009046F4"/>
    <w:rsid w:val="0090593E"/>
    <w:rsid w:val="0090776B"/>
    <w:rsid w:val="009113F9"/>
    <w:rsid w:val="00913E34"/>
    <w:rsid w:val="009145AC"/>
    <w:rsid w:val="00914B55"/>
    <w:rsid w:val="00916673"/>
    <w:rsid w:val="00917430"/>
    <w:rsid w:val="009218BB"/>
    <w:rsid w:val="00924DD5"/>
    <w:rsid w:val="00930DBC"/>
    <w:rsid w:val="009315FD"/>
    <w:rsid w:val="009318C0"/>
    <w:rsid w:val="00932350"/>
    <w:rsid w:val="0093250D"/>
    <w:rsid w:val="00932C0D"/>
    <w:rsid w:val="0093485E"/>
    <w:rsid w:val="009350E6"/>
    <w:rsid w:val="00940297"/>
    <w:rsid w:val="00940F34"/>
    <w:rsid w:val="009415D0"/>
    <w:rsid w:val="0094213D"/>
    <w:rsid w:val="00942E0F"/>
    <w:rsid w:val="00943055"/>
    <w:rsid w:val="00943E2D"/>
    <w:rsid w:val="009462A2"/>
    <w:rsid w:val="0095016C"/>
    <w:rsid w:val="00950381"/>
    <w:rsid w:val="009509DD"/>
    <w:rsid w:val="00951E52"/>
    <w:rsid w:val="009556E5"/>
    <w:rsid w:val="00955F1D"/>
    <w:rsid w:val="009603FF"/>
    <w:rsid w:val="00960F19"/>
    <w:rsid w:val="00961F73"/>
    <w:rsid w:val="0096610A"/>
    <w:rsid w:val="009668B4"/>
    <w:rsid w:val="00967C45"/>
    <w:rsid w:val="00967FF2"/>
    <w:rsid w:val="009709C3"/>
    <w:rsid w:val="00970ECA"/>
    <w:rsid w:val="00971B17"/>
    <w:rsid w:val="009721D6"/>
    <w:rsid w:val="009722E3"/>
    <w:rsid w:val="0097344B"/>
    <w:rsid w:val="00973B28"/>
    <w:rsid w:val="00975CD7"/>
    <w:rsid w:val="00975EC5"/>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232F"/>
    <w:rsid w:val="009D2961"/>
    <w:rsid w:val="009E0BEA"/>
    <w:rsid w:val="009E3C95"/>
    <w:rsid w:val="009E4338"/>
    <w:rsid w:val="009E5987"/>
    <w:rsid w:val="009E6D5A"/>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10663"/>
    <w:rsid w:val="00A11CA7"/>
    <w:rsid w:val="00A123B1"/>
    <w:rsid w:val="00A13AFD"/>
    <w:rsid w:val="00A1521C"/>
    <w:rsid w:val="00A16627"/>
    <w:rsid w:val="00A16A67"/>
    <w:rsid w:val="00A21C45"/>
    <w:rsid w:val="00A22699"/>
    <w:rsid w:val="00A22DC7"/>
    <w:rsid w:val="00A25E4D"/>
    <w:rsid w:val="00A2686A"/>
    <w:rsid w:val="00A3123E"/>
    <w:rsid w:val="00A31A3C"/>
    <w:rsid w:val="00A326B0"/>
    <w:rsid w:val="00A34F41"/>
    <w:rsid w:val="00A36550"/>
    <w:rsid w:val="00A371B3"/>
    <w:rsid w:val="00A41CCE"/>
    <w:rsid w:val="00A44696"/>
    <w:rsid w:val="00A4590C"/>
    <w:rsid w:val="00A46026"/>
    <w:rsid w:val="00A47E7B"/>
    <w:rsid w:val="00A536B1"/>
    <w:rsid w:val="00A565AF"/>
    <w:rsid w:val="00A57624"/>
    <w:rsid w:val="00A57705"/>
    <w:rsid w:val="00A626CB"/>
    <w:rsid w:val="00A63EE7"/>
    <w:rsid w:val="00A66C3C"/>
    <w:rsid w:val="00A67227"/>
    <w:rsid w:val="00A71F3F"/>
    <w:rsid w:val="00A7284E"/>
    <w:rsid w:val="00A72E26"/>
    <w:rsid w:val="00A744E0"/>
    <w:rsid w:val="00A76FB3"/>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A74D8"/>
    <w:rsid w:val="00AB1DB4"/>
    <w:rsid w:val="00AB6AEC"/>
    <w:rsid w:val="00AB7983"/>
    <w:rsid w:val="00AC08A4"/>
    <w:rsid w:val="00AC0D22"/>
    <w:rsid w:val="00AC146B"/>
    <w:rsid w:val="00AC1577"/>
    <w:rsid w:val="00AC1EF8"/>
    <w:rsid w:val="00AC4A85"/>
    <w:rsid w:val="00AC6305"/>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2AF6"/>
    <w:rsid w:val="00B252D2"/>
    <w:rsid w:val="00B27947"/>
    <w:rsid w:val="00B301F4"/>
    <w:rsid w:val="00B31271"/>
    <w:rsid w:val="00B31828"/>
    <w:rsid w:val="00B3361E"/>
    <w:rsid w:val="00B33E01"/>
    <w:rsid w:val="00B35130"/>
    <w:rsid w:val="00B3776B"/>
    <w:rsid w:val="00B37F37"/>
    <w:rsid w:val="00B41A27"/>
    <w:rsid w:val="00B4266E"/>
    <w:rsid w:val="00B42FAB"/>
    <w:rsid w:val="00B47489"/>
    <w:rsid w:val="00B47E30"/>
    <w:rsid w:val="00B50EDB"/>
    <w:rsid w:val="00B51559"/>
    <w:rsid w:val="00B52B42"/>
    <w:rsid w:val="00B52C02"/>
    <w:rsid w:val="00B548EC"/>
    <w:rsid w:val="00B54E4F"/>
    <w:rsid w:val="00B5553F"/>
    <w:rsid w:val="00B573D3"/>
    <w:rsid w:val="00B60EA6"/>
    <w:rsid w:val="00B615ED"/>
    <w:rsid w:val="00B63901"/>
    <w:rsid w:val="00B6490F"/>
    <w:rsid w:val="00B64B15"/>
    <w:rsid w:val="00B6656B"/>
    <w:rsid w:val="00B66702"/>
    <w:rsid w:val="00B66BF0"/>
    <w:rsid w:val="00B70CC6"/>
    <w:rsid w:val="00B71AE3"/>
    <w:rsid w:val="00B73C0E"/>
    <w:rsid w:val="00B807C3"/>
    <w:rsid w:val="00B80C1E"/>
    <w:rsid w:val="00B80D1D"/>
    <w:rsid w:val="00B81424"/>
    <w:rsid w:val="00B830CC"/>
    <w:rsid w:val="00B83D80"/>
    <w:rsid w:val="00B85BE3"/>
    <w:rsid w:val="00B874FD"/>
    <w:rsid w:val="00B9180F"/>
    <w:rsid w:val="00B91ABC"/>
    <w:rsid w:val="00B9712A"/>
    <w:rsid w:val="00BA09A4"/>
    <w:rsid w:val="00BA139F"/>
    <w:rsid w:val="00BA2811"/>
    <w:rsid w:val="00BA30D3"/>
    <w:rsid w:val="00BA35B2"/>
    <w:rsid w:val="00BA3629"/>
    <w:rsid w:val="00BA42EE"/>
    <w:rsid w:val="00BA4D30"/>
    <w:rsid w:val="00BA51DB"/>
    <w:rsid w:val="00BA7330"/>
    <w:rsid w:val="00BB0876"/>
    <w:rsid w:val="00BB1CDC"/>
    <w:rsid w:val="00BB6569"/>
    <w:rsid w:val="00BC27FD"/>
    <w:rsid w:val="00BC5FEC"/>
    <w:rsid w:val="00BC6DBD"/>
    <w:rsid w:val="00BC7BFC"/>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1937"/>
    <w:rsid w:val="00BF234C"/>
    <w:rsid w:val="00BF408A"/>
    <w:rsid w:val="00BF4B4E"/>
    <w:rsid w:val="00BF5DE1"/>
    <w:rsid w:val="00BF740D"/>
    <w:rsid w:val="00C0046A"/>
    <w:rsid w:val="00C02025"/>
    <w:rsid w:val="00C04F3C"/>
    <w:rsid w:val="00C0695D"/>
    <w:rsid w:val="00C11C0A"/>
    <w:rsid w:val="00C14AFB"/>
    <w:rsid w:val="00C157E1"/>
    <w:rsid w:val="00C21597"/>
    <w:rsid w:val="00C2533E"/>
    <w:rsid w:val="00C25C5D"/>
    <w:rsid w:val="00C25FBF"/>
    <w:rsid w:val="00C26963"/>
    <w:rsid w:val="00C31E47"/>
    <w:rsid w:val="00C3201F"/>
    <w:rsid w:val="00C332F8"/>
    <w:rsid w:val="00C3420B"/>
    <w:rsid w:val="00C3485C"/>
    <w:rsid w:val="00C35623"/>
    <w:rsid w:val="00C35DD8"/>
    <w:rsid w:val="00C36AC2"/>
    <w:rsid w:val="00C4133F"/>
    <w:rsid w:val="00C418DC"/>
    <w:rsid w:val="00C45EAB"/>
    <w:rsid w:val="00C46368"/>
    <w:rsid w:val="00C47216"/>
    <w:rsid w:val="00C51F1A"/>
    <w:rsid w:val="00C54411"/>
    <w:rsid w:val="00C54B9F"/>
    <w:rsid w:val="00C61A6A"/>
    <w:rsid w:val="00C63A23"/>
    <w:rsid w:val="00C66B81"/>
    <w:rsid w:val="00C719CE"/>
    <w:rsid w:val="00C77DCA"/>
    <w:rsid w:val="00C82033"/>
    <w:rsid w:val="00C86C29"/>
    <w:rsid w:val="00C87EBD"/>
    <w:rsid w:val="00C910A5"/>
    <w:rsid w:val="00C91A1D"/>
    <w:rsid w:val="00C93795"/>
    <w:rsid w:val="00C93A23"/>
    <w:rsid w:val="00C952B0"/>
    <w:rsid w:val="00C96531"/>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4592"/>
    <w:rsid w:val="00CB5B67"/>
    <w:rsid w:val="00CB5FE6"/>
    <w:rsid w:val="00CC006C"/>
    <w:rsid w:val="00CC06CC"/>
    <w:rsid w:val="00CC0ABB"/>
    <w:rsid w:val="00CC1B5B"/>
    <w:rsid w:val="00CC245A"/>
    <w:rsid w:val="00CC2C5D"/>
    <w:rsid w:val="00CC351C"/>
    <w:rsid w:val="00CC3D4F"/>
    <w:rsid w:val="00CD0D2E"/>
    <w:rsid w:val="00CD22E5"/>
    <w:rsid w:val="00CD24DF"/>
    <w:rsid w:val="00CD37A6"/>
    <w:rsid w:val="00CD482A"/>
    <w:rsid w:val="00CD4BA4"/>
    <w:rsid w:val="00CE0CE2"/>
    <w:rsid w:val="00CE1391"/>
    <w:rsid w:val="00CE19C5"/>
    <w:rsid w:val="00CE2B12"/>
    <w:rsid w:val="00CE35C8"/>
    <w:rsid w:val="00CE4FE1"/>
    <w:rsid w:val="00CE7D43"/>
    <w:rsid w:val="00CF0D14"/>
    <w:rsid w:val="00CF25CB"/>
    <w:rsid w:val="00CF51C2"/>
    <w:rsid w:val="00D107DE"/>
    <w:rsid w:val="00D1218A"/>
    <w:rsid w:val="00D12991"/>
    <w:rsid w:val="00D14539"/>
    <w:rsid w:val="00D163F2"/>
    <w:rsid w:val="00D17B3C"/>
    <w:rsid w:val="00D17DDE"/>
    <w:rsid w:val="00D204B7"/>
    <w:rsid w:val="00D20F61"/>
    <w:rsid w:val="00D21D3C"/>
    <w:rsid w:val="00D22540"/>
    <w:rsid w:val="00D269C9"/>
    <w:rsid w:val="00D27050"/>
    <w:rsid w:val="00D27666"/>
    <w:rsid w:val="00D3275C"/>
    <w:rsid w:val="00D34ACE"/>
    <w:rsid w:val="00D35C06"/>
    <w:rsid w:val="00D360EF"/>
    <w:rsid w:val="00D36B2E"/>
    <w:rsid w:val="00D435CB"/>
    <w:rsid w:val="00D442A2"/>
    <w:rsid w:val="00D44969"/>
    <w:rsid w:val="00D44B67"/>
    <w:rsid w:val="00D458A5"/>
    <w:rsid w:val="00D45E78"/>
    <w:rsid w:val="00D53683"/>
    <w:rsid w:val="00D53776"/>
    <w:rsid w:val="00D555BB"/>
    <w:rsid w:val="00D5581C"/>
    <w:rsid w:val="00D56C39"/>
    <w:rsid w:val="00D600B2"/>
    <w:rsid w:val="00D60422"/>
    <w:rsid w:val="00D65A4B"/>
    <w:rsid w:val="00D65F78"/>
    <w:rsid w:val="00D67D34"/>
    <w:rsid w:val="00D705C5"/>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0367"/>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21A9"/>
    <w:rsid w:val="00DC62FE"/>
    <w:rsid w:val="00DC76C9"/>
    <w:rsid w:val="00DD2015"/>
    <w:rsid w:val="00DD3964"/>
    <w:rsid w:val="00DD3BD6"/>
    <w:rsid w:val="00DD54CA"/>
    <w:rsid w:val="00DD57AD"/>
    <w:rsid w:val="00DD6624"/>
    <w:rsid w:val="00DE0BE5"/>
    <w:rsid w:val="00DE0C34"/>
    <w:rsid w:val="00DE0DE4"/>
    <w:rsid w:val="00DE1097"/>
    <w:rsid w:val="00DE27F8"/>
    <w:rsid w:val="00DE3D4D"/>
    <w:rsid w:val="00DE453E"/>
    <w:rsid w:val="00DE7A34"/>
    <w:rsid w:val="00DE7D73"/>
    <w:rsid w:val="00DF0D03"/>
    <w:rsid w:val="00DF0E2F"/>
    <w:rsid w:val="00DF0F07"/>
    <w:rsid w:val="00DF1C48"/>
    <w:rsid w:val="00DF4C4E"/>
    <w:rsid w:val="00DF6F47"/>
    <w:rsid w:val="00DF6FD1"/>
    <w:rsid w:val="00E01FB3"/>
    <w:rsid w:val="00E047FD"/>
    <w:rsid w:val="00E126DE"/>
    <w:rsid w:val="00E12AA1"/>
    <w:rsid w:val="00E15C14"/>
    <w:rsid w:val="00E17C2D"/>
    <w:rsid w:val="00E21D9B"/>
    <w:rsid w:val="00E2200D"/>
    <w:rsid w:val="00E2366C"/>
    <w:rsid w:val="00E2492B"/>
    <w:rsid w:val="00E24CEC"/>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5011"/>
    <w:rsid w:val="00E5663B"/>
    <w:rsid w:val="00E5675D"/>
    <w:rsid w:val="00E56AEC"/>
    <w:rsid w:val="00E60B3D"/>
    <w:rsid w:val="00E62055"/>
    <w:rsid w:val="00E62287"/>
    <w:rsid w:val="00E62481"/>
    <w:rsid w:val="00E62B6F"/>
    <w:rsid w:val="00E65DD6"/>
    <w:rsid w:val="00E66134"/>
    <w:rsid w:val="00E67DD2"/>
    <w:rsid w:val="00E70AD2"/>
    <w:rsid w:val="00E71E03"/>
    <w:rsid w:val="00E72043"/>
    <w:rsid w:val="00E72347"/>
    <w:rsid w:val="00E72B67"/>
    <w:rsid w:val="00E731CF"/>
    <w:rsid w:val="00E73475"/>
    <w:rsid w:val="00E73681"/>
    <w:rsid w:val="00E74D97"/>
    <w:rsid w:val="00E75046"/>
    <w:rsid w:val="00E75236"/>
    <w:rsid w:val="00E7610B"/>
    <w:rsid w:val="00E766DA"/>
    <w:rsid w:val="00E76A5E"/>
    <w:rsid w:val="00E76B36"/>
    <w:rsid w:val="00E81B1A"/>
    <w:rsid w:val="00E827DA"/>
    <w:rsid w:val="00E83590"/>
    <w:rsid w:val="00E83816"/>
    <w:rsid w:val="00E85E0B"/>
    <w:rsid w:val="00E86D54"/>
    <w:rsid w:val="00E87B84"/>
    <w:rsid w:val="00E912A9"/>
    <w:rsid w:val="00E93186"/>
    <w:rsid w:val="00E93436"/>
    <w:rsid w:val="00E94DF6"/>
    <w:rsid w:val="00E9502F"/>
    <w:rsid w:val="00E9674C"/>
    <w:rsid w:val="00EA10B6"/>
    <w:rsid w:val="00EA2A3C"/>
    <w:rsid w:val="00EA4BF8"/>
    <w:rsid w:val="00EA5F2C"/>
    <w:rsid w:val="00EA697D"/>
    <w:rsid w:val="00EB218F"/>
    <w:rsid w:val="00EB40E2"/>
    <w:rsid w:val="00EB5D44"/>
    <w:rsid w:val="00EB6518"/>
    <w:rsid w:val="00EB6D87"/>
    <w:rsid w:val="00EC0239"/>
    <w:rsid w:val="00EC4574"/>
    <w:rsid w:val="00EC4CBF"/>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51E"/>
    <w:rsid w:val="00F11683"/>
    <w:rsid w:val="00F12901"/>
    <w:rsid w:val="00F146B0"/>
    <w:rsid w:val="00F16465"/>
    <w:rsid w:val="00F22222"/>
    <w:rsid w:val="00F235D9"/>
    <w:rsid w:val="00F25CFC"/>
    <w:rsid w:val="00F26753"/>
    <w:rsid w:val="00F337CA"/>
    <w:rsid w:val="00F33A84"/>
    <w:rsid w:val="00F37020"/>
    <w:rsid w:val="00F41B1C"/>
    <w:rsid w:val="00F43438"/>
    <w:rsid w:val="00F4495D"/>
    <w:rsid w:val="00F469D4"/>
    <w:rsid w:val="00F50C5D"/>
    <w:rsid w:val="00F54B84"/>
    <w:rsid w:val="00F611AA"/>
    <w:rsid w:val="00F623D3"/>
    <w:rsid w:val="00F636F6"/>
    <w:rsid w:val="00F637A5"/>
    <w:rsid w:val="00F6447E"/>
    <w:rsid w:val="00F66AC7"/>
    <w:rsid w:val="00F67424"/>
    <w:rsid w:val="00F70BA5"/>
    <w:rsid w:val="00F712E1"/>
    <w:rsid w:val="00F7244A"/>
    <w:rsid w:val="00F745CF"/>
    <w:rsid w:val="00F76AE1"/>
    <w:rsid w:val="00F77138"/>
    <w:rsid w:val="00F808C4"/>
    <w:rsid w:val="00F81AB4"/>
    <w:rsid w:val="00F81C60"/>
    <w:rsid w:val="00F822A2"/>
    <w:rsid w:val="00F82558"/>
    <w:rsid w:val="00F8402D"/>
    <w:rsid w:val="00F84F74"/>
    <w:rsid w:val="00F85E64"/>
    <w:rsid w:val="00F87B61"/>
    <w:rsid w:val="00FA0126"/>
    <w:rsid w:val="00FA5239"/>
    <w:rsid w:val="00FA6C69"/>
    <w:rsid w:val="00FA7765"/>
    <w:rsid w:val="00FB1787"/>
    <w:rsid w:val="00FB1D54"/>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4AA"/>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518692846">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 w:id="20388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E95C80A31CA2A65A2D88282867F4D78A6A0F0B99FAE47FBCDCCD15487F58527D47542C2E33CB0A21D4D98A11E0129F1307ADD7CD73534A3B36154AY4u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29A4E3B6CCD6FE7E635A1DA4FEB44B64C85FBC9F337E29A2CCC554F76F6D4E47751525B07C0548707A2343485DD74A8BBA9D1AF73PF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088C-EB9B-4DCC-8AB6-7724B481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2464</Words>
  <Characters>17481</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52</cp:revision>
  <cp:lastPrinted>2021-11-11T12:57:00Z</cp:lastPrinted>
  <dcterms:created xsi:type="dcterms:W3CDTF">2021-10-20T13:45:00Z</dcterms:created>
  <dcterms:modified xsi:type="dcterms:W3CDTF">2021-11-11T14:12:00Z</dcterms:modified>
</cp:coreProperties>
</file>