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95DB1" w:rsidTr="007B4C06">
        <w:trPr>
          <w:jc w:val="center"/>
        </w:trPr>
        <w:tc>
          <w:tcPr>
            <w:tcW w:w="142" w:type="dxa"/>
            <w:noWrap/>
          </w:tcPr>
          <w:p w:rsidR="00195DB1" w:rsidRPr="005541F0" w:rsidRDefault="00195DB1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95DB1" w:rsidRPr="000B0B10" w:rsidRDefault="000B0B1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95DB1" w:rsidRPr="005541F0" w:rsidRDefault="000B0B1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95DB1" w:rsidRPr="000B0B10" w:rsidRDefault="000B0B1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95DB1" w:rsidRPr="005541F0" w:rsidRDefault="00195DB1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5DB1" w:rsidRPr="005541F0" w:rsidRDefault="000B0B10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195DB1" w:rsidRPr="00195DB1" w:rsidRDefault="00195DB1">
      <w:pPr>
        <w:rPr>
          <w:rFonts w:cs="Times New Roman"/>
          <w:sz w:val="24"/>
          <w:szCs w:val="28"/>
        </w:rPr>
      </w:pPr>
      <w:r w:rsidRPr="00195DB1">
        <w:rPr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0555851" r:id="rId9"/>
                              </w:objec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95DB1" w:rsidRPr="00C46D9A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EC5E9D" w:rsidRDefault="00195D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EC5E9D" w:rsidRDefault="00195D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95DB1" w:rsidRPr="005541F0" w:rsidRDefault="00195D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0555851" r:id="rId10"/>
                        </w:objec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95DB1" w:rsidRPr="00C46D9A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95DB1" w:rsidRPr="00EC5E9D" w:rsidRDefault="00195D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95DB1" w:rsidRPr="00EC5E9D" w:rsidRDefault="00195D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95DB1" w:rsidRPr="005541F0" w:rsidRDefault="00195D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 комиссии по профилактике </w:t>
      </w: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правонарушений города Сургута</w:t>
      </w:r>
    </w:p>
    <w:p w:rsidR="00195DB1" w:rsidRPr="00195DB1" w:rsidRDefault="00195DB1" w:rsidP="00195DB1">
      <w:pPr>
        <w:jc w:val="both"/>
        <w:rPr>
          <w:color w:val="000000"/>
          <w:sz w:val="16"/>
          <w:szCs w:val="28"/>
        </w:rPr>
      </w:pPr>
    </w:p>
    <w:p w:rsidR="00195DB1" w:rsidRPr="00195DB1" w:rsidRDefault="00195DB1" w:rsidP="00195DB1">
      <w:pPr>
        <w:jc w:val="both"/>
        <w:rPr>
          <w:color w:val="000000"/>
          <w:sz w:val="16"/>
          <w:szCs w:val="28"/>
        </w:rPr>
      </w:pPr>
    </w:p>
    <w:p w:rsidR="00195DB1" w:rsidRDefault="00195DB1" w:rsidP="00195DB1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В соответствии с федеральными законами от 06.10.2003 №</w:t>
      </w:r>
      <w:r w:rsidR="00B236C0">
        <w:rPr>
          <w:color w:val="000000"/>
          <w:spacing w:val="-4"/>
          <w:szCs w:val="28"/>
        </w:rPr>
        <w:t xml:space="preserve"> </w:t>
      </w:r>
      <w:r w:rsidRPr="00195DB1">
        <w:rPr>
          <w:color w:val="000000"/>
          <w:spacing w:val="-4"/>
          <w:szCs w:val="28"/>
        </w:rPr>
        <w:t>131-ФЗ «Об общих</w:t>
      </w:r>
      <w:r>
        <w:rPr>
          <w:color w:val="000000"/>
          <w:szCs w:val="28"/>
        </w:rPr>
        <w:t xml:space="preserve"> принципах организации местного самоуправления в Российской Федерации»,                     от 23.06.2016 № 182-ФЗ «Об основах системы профилактики правонарушений                  в Российской Федерации», Уставом </w:t>
      </w:r>
      <w:bookmarkStart w:id="0" w:name="OLE_LINK1"/>
      <w:bookmarkStart w:id="1" w:name="OLE_LINK2"/>
      <w:r>
        <w:rPr>
          <w:color w:val="000000"/>
          <w:szCs w:val="28"/>
        </w:rPr>
        <w:t>муниципального образования городской округ город Сургут: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Создать комиссию по профилактике правонарушений города Сургута                    в составе согласно приложению 1.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Утвердить положение о комиссии по профилактике правонарушений                   города Сургута согласно приложению 2.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Признать утратившими силу постановления Главы города: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 xml:space="preserve">- от 26.01.2016 № </w:t>
      </w:r>
      <w:r>
        <w:rPr>
          <w:color w:val="000000"/>
          <w:spacing w:val="-4"/>
          <w:szCs w:val="28"/>
        </w:rPr>
        <w:t>0</w:t>
      </w:r>
      <w:r w:rsidRPr="00195DB1">
        <w:rPr>
          <w:color w:val="000000"/>
          <w:spacing w:val="-4"/>
          <w:szCs w:val="28"/>
        </w:rPr>
        <w:t>5 «О межведомственной комиссии по профилактике право-</w:t>
      </w:r>
      <w:r>
        <w:rPr>
          <w:color w:val="000000"/>
          <w:szCs w:val="28"/>
        </w:rPr>
        <w:t>нарушений города Сургута»;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19.07.2016 № 85 «О внесении изменения в постановление Главы города от 26.01.2016 № 05 «О межведомственной комиссии по профилактике правонарушений города Сургута»;</w:t>
      </w:r>
    </w:p>
    <w:p w:rsidR="00195DB1" w:rsidRDefault="00195DB1" w:rsidP="00195DB1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от 07.12.2016 № 165 «О внесении изменения в постановление Главы города от 26.01.2016 № 05 «О межведомственной комиссии по профилактике правонарушений города Сургута».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Организационное обеспечение деятельности комиссии по профилактике правонарушений города Сургута осуществляет отдел по вопросам общественной безопасности.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5. Материально-техническое обеспечение комиссии по профилактике право-</w:t>
      </w:r>
      <w:r>
        <w:rPr>
          <w:color w:val="000000"/>
          <w:szCs w:val="28"/>
        </w:rPr>
        <w:t>нарушений города Сургута осуществляет муниципальное казенное учреждение «Хозяйственно-эксплуатационное управление».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Управлению информационной политики разместить настоящее постановление на официальном портале Администрации города.</w:t>
      </w:r>
    </w:p>
    <w:p w:rsidR="00195DB1" w:rsidRDefault="00195DB1" w:rsidP="00195DB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7. Контроль за выполнением постановления возложить на заместителя главы</w:t>
      </w:r>
      <w:r>
        <w:rPr>
          <w:color w:val="000000"/>
          <w:szCs w:val="28"/>
        </w:rPr>
        <w:t xml:space="preserve"> Администрации города Жердева А.А.</w:t>
      </w:r>
    </w:p>
    <w:p w:rsidR="00195DB1" w:rsidRDefault="00195DB1" w:rsidP="00195DB1">
      <w:pPr>
        <w:jc w:val="both"/>
        <w:rPr>
          <w:color w:val="000000"/>
          <w:szCs w:val="28"/>
        </w:rPr>
      </w:pPr>
    </w:p>
    <w:p w:rsidR="00195DB1" w:rsidRDefault="00195DB1" w:rsidP="00195DB1">
      <w:pPr>
        <w:jc w:val="both"/>
        <w:rPr>
          <w:color w:val="000000"/>
          <w:szCs w:val="28"/>
        </w:rPr>
      </w:pPr>
    </w:p>
    <w:p w:rsidR="00195DB1" w:rsidRDefault="00195DB1" w:rsidP="00195DB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города                                                                                               В.Н. Шувалов</w:t>
      </w:r>
    </w:p>
    <w:bookmarkEnd w:id="0"/>
    <w:bookmarkEnd w:id="1"/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1 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Главы города</w:t>
      </w:r>
    </w:p>
    <w:p w:rsidR="00195DB1" w:rsidRDefault="00195DB1" w:rsidP="00195DB1">
      <w:pPr>
        <w:shd w:val="clear" w:color="auto" w:fill="FFFFFF"/>
        <w:ind w:left="567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_____________№_______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jc w:val="center"/>
        <w:rPr>
          <w:szCs w:val="28"/>
        </w:rPr>
      </w:pPr>
      <w:r>
        <w:rPr>
          <w:szCs w:val="28"/>
        </w:rPr>
        <w:t>Состав</w:t>
      </w:r>
    </w:p>
    <w:p w:rsidR="00195DB1" w:rsidRDefault="00195DB1" w:rsidP="00195DB1">
      <w:pPr>
        <w:jc w:val="center"/>
        <w:rPr>
          <w:szCs w:val="28"/>
        </w:rPr>
      </w:pPr>
      <w:r>
        <w:rPr>
          <w:szCs w:val="28"/>
        </w:rPr>
        <w:t>комиссии по профилактике правонарушений города Сургута</w:t>
      </w:r>
    </w:p>
    <w:p w:rsidR="00195DB1" w:rsidRDefault="00195DB1" w:rsidP="00195DB1">
      <w:pPr>
        <w:jc w:val="center"/>
        <w:rPr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Жердев 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 председатель комиссии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  <w:p w:rsidR="00195DB1" w:rsidRPr="00195DB1" w:rsidRDefault="00195DB1" w:rsidP="00182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председателя комиссии</w:t>
            </w: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Ерохов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Министерства внутренних дел России по городу Сургуту, заместитель председателя комиссии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Кудрявцева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Витальевна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ведущий специалист отдела по вопросам общественной безопасности, секретарь комиссии</w:t>
            </w:r>
          </w:p>
        </w:tc>
      </w:tr>
      <w:tr w:rsidR="00195DB1" w:rsidTr="0018209C">
        <w:tc>
          <w:tcPr>
            <w:tcW w:w="9498" w:type="dxa"/>
            <w:gridSpan w:val="3"/>
          </w:tcPr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Османкина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195DB1" w:rsidRP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департамента образования 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Швидкая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управления информационной политики 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спорта 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Киричек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Роза Еркеновна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административной комиссии Администрации города</w:t>
            </w:r>
          </w:p>
          <w:p w:rsidR="00195DB1" w:rsidRPr="00195DB1" w:rsidRDefault="00195DB1" w:rsidP="00195DB1">
            <w:pPr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Лаптев 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молодёжной политики </w:t>
            </w:r>
          </w:p>
        </w:tc>
      </w:tr>
      <w:tr w:rsidR="00195DB1" w:rsidTr="0018209C">
        <w:tc>
          <w:tcPr>
            <w:tcW w:w="3261" w:type="dxa"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Перунова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 по вопросам общественной безопасности</w:t>
            </w:r>
          </w:p>
          <w:p w:rsidR="00195DB1" w:rsidRPr="00195DB1" w:rsidRDefault="00195DB1" w:rsidP="00195DB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Танева</w:t>
            </w:r>
          </w:p>
          <w:p w:rsidR="00195DB1" w:rsidRDefault="00195DB1" w:rsidP="00195DB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Наталья Юрьевна                  </w:t>
            </w:r>
          </w:p>
        </w:tc>
        <w:tc>
          <w:tcPr>
            <w:tcW w:w="425" w:type="dxa"/>
            <w:hideMark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отдела по организации работы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комиссии по делам несовершеннолетних, </w:t>
            </w:r>
          </w:p>
          <w:p w:rsidR="00195DB1" w:rsidRDefault="00195DB1" w:rsidP="00195D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защите их прав </w:t>
            </w:r>
          </w:p>
          <w:p w:rsid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95DB1">
        <w:tc>
          <w:tcPr>
            <w:tcW w:w="3261" w:type="dxa"/>
          </w:tcPr>
          <w:p w:rsidR="00195DB1" w:rsidRPr="00195DB1" w:rsidRDefault="00195DB1" w:rsidP="00195DB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195DB1" w:rsidRDefault="00195DB1" w:rsidP="00195DB1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195DB1" w:rsidRDefault="00195DB1" w:rsidP="00195DB1">
            <w:pPr>
              <w:rPr>
                <w:color w:val="000000"/>
                <w:szCs w:val="28"/>
              </w:rPr>
            </w:pPr>
          </w:p>
        </w:tc>
      </w:tr>
    </w:tbl>
    <w:p w:rsidR="00195DB1" w:rsidRDefault="00195DB1" w:rsidP="00195DB1"/>
    <w:p w:rsidR="00195DB1" w:rsidRDefault="00195DB1" w:rsidP="00195DB1"/>
    <w:p w:rsidR="00195DB1" w:rsidRDefault="00195DB1" w:rsidP="00195DB1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Акимова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Марина Николаевна</w:t>
            </w:r>
          </w:p>
          <w:p w:rsidR="00195DB1" w:rsidRPr="00195DB1" w:rsidRDefault="00195DB1" w:rsidP="0018209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учреждения «Наш город»</w:t>
            </w: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szCs w:val="28"/>
              </w:rPr>
            </w:pPr>
            <w:r>
              <w:rPr>
                <w:szCs w:val="28"/>
              </w:rPr>
              <w:t>Бабушкин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Управления Министерства внутренних дел России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городу Сургуту (по согласованию)</w:t>
            </w:r>
          </w:p>
          <w:p w:rsidR="00195DB1" w:rsidRPr="00195DB1" w:rsidRDefault="00195DB1" w:rsidP="0018209C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Бельских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Виктор Алексеевич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территориального общественного совета № 26, командир добровольной народной дружины </w:t>
            </w:r>
          </w:p>
          <w:p w:rsidR="00195DB1" w:rsidRDefault="00195DB1" w:rsidP="0018209C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  <w:p w:rsidR="00195DB1" w:rsidRPr="00195DB1" w:rsidRDefault="00195DB1" w:rsidP="0018209C">
            <w:pPr>
              <w:suppressAutoHyphens/>
              <w:rPr>
                <w:sz w:val="10"/>
                <w:szCs w:val="10"/>
              </w:rPr>
            </w:pPr>
          </w:p>
        </w:tc>
      </w:tr>
      <w:tr w:rsidR="00195DB1" w:rsidTr="0018209C">
        <w:tc>
          <w:tcPr>
            <w:tcW w:w="3261" w:type="dxa"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Голодюк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Иванович</w:t>
            </w:r>
          </w:p>
          <w:p w:rsidR="00195DB1" w:rsidRPr="00195DB1" w:rsidRDefault="00195DB1" w:rsidP="0018209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Думы города (по согласованию)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</w:p>
        </w:tc>
      </w:tr>
      <w:tr w:rsidR="00195DB1" w:rsidTr="0018209C">
        <w:tc>
          <w:tcPr>
            <w:tcW w:w="3261" w:type="dxa"/>
            <w:hideMark/>
          </w:tcPr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Дук </w:t>
            </w:r>
          </w:p>
          <w:p w:rsidR="00195DB1" w:rsidRDefault="00195DB1" w:rsidP="001820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Владимир Викторович</w:t>
            </w:r>
          </w:p>
        </w:tc>
        <w:tc>
          <w:tcPr>
            <w:tcW w:w="425" w:type="dxa"/>
            <w:hideMark/>
          </w:tcPr>
          <w:p w:rsidR="00195DB1" w:rsidRDefault="00195DB1" w:rsidP="0018209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Федерального казенного учреждения лечебно-исправительное учреждение № 17 управления Федеральной службы исполнения наказаний Российской Федерации по Ханты-Мансийскому автономному округу – Югре </w:t>
            </w:r>
          </w:p>
          <w:p w:rsidR="00195DB1" w:rsidRDefault="00195DB1" w:rsidP="0018209C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195DB1" w:rsidRPr="00195DB1" w:rsidRDefault="00195DB1" w:rsidP="0018209C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Косенок</w:t>
            </w:r>
          </w:p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Сергей Михайлович</w:t>
            </w:r>
          </w:p>
          <w:p w:rsidR="002D6DFF" w:rsidRDefault="002D6DFF" w:rsidP="002D6DF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председатель общественного совета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 Управлении Министерства внутренних дел России по городу Сургуту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D6DFF" w:rsidRPr="00195DB1" w:rsidRDefault="002D6DFF" w:rsidP="002D6DFF">
            <w:pPr>
              <w:suppressAutoHyphens/>
              <w:rPr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Мочалова</w:t>
            </w:r>
          </w:p>
          <w:p w:rsidR="002D6DFF" w:rsidRDefault="002D6DFF" w:rsidP="002D6D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директор казенного учреждения </w:t>
            </w:r>
          </w:p>
          <w:p w:rsidR="002D6DFF" w:rsidRDefault="002D6DFF" w:rsidP="002D6DFF">
            <w:pPr>
              <w:suppressAutoHyphens/>
              <w:ind w:right="-134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zCs w:val="28"/>
              </w:rPr>
              <w:t xml:space="preserve">Ханты-Мансийского автономного округа – </w:t>
            </w:r>
            <w:r w:rsidRPr="00195DB1">
              <w:rPr>
                <w:color w:val="000000"/>
                <w:spacing w:val="-4"/>
                <w:szCs w:val="28"/>
              </w:rPr>
              <w:t>Югры «Сургутский центр занятости населения»</w:t>
            </w:r>
          </w:p>
          <w:p w:rsidR="002D6DFF" w:rsidRDefault="002D6DFF" w:rsidP="002D6DFF">
            <w:pPr>
              <w:suppressAutoHyphens/>
              <w:ind w:right="-134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(по согласованию)</w:t>
            </w:r>
          </w:p>
          <w:p w:rsidR="002D6DFF" w:rsidRPr="00195DB1" w:rsidRDefault="002D6DFF" w:rsidP="002D6DFF">
            <w:pPr>
              <w:suppressAutoHyphens/>
              <w:ind w:right="-134"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Оглезнев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Анатольевич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Сургутского линейного отдела Министерства внутренних дел России на транспорте (по согласованию)    </w:t>
            </w:r>
          </w:p>
          <w:p w:rsidR="002D6DFF" w:rsidRPr="00195DB1" w:rsidRDefault="002D6DFF" w:rsidP="002D6DFF">
            <w:pPr>
              <w:suppressAutoHyphens/>
              <w:rPr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  <w:hideMark/>
          </w:tcPr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Онуфриева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  <w:hideMark/>
          </w:tcPr>
          <w:p w:rsidR="002D6DFF" w:rsidRDefault="002D6DFF" w:rsidP="002D6DFF">
            <w:pPr>
              <w:suppressAutoHyphens/>
              <w:ind w:right="-1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Федерального </w:t>
            </w:r>
            <w:r w:rsidRPr="00195DB1">
              <w:rPr>
                <w:color w:val="000000"/>
                <w:spacing w:val="-6"/>
                <w:szCs w:val="28"/>
              </w:rPr>
              <w:t>казенного учреждения Уголовно-исполнительная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инспекция Управления Федеральной службы исполнения наказаний Российской Федерации </w:t>
            </w:r>
            <w:r w:rsidRPr="00195DB1">
              <w:rPr>
                <w:color w:val="000000"/>
                <w:spacing w:val="-4"/>
                <w:szCs w:val="28"/>
              </w:rPr>
              <w:t>по Ханты-Мансийскому автономному округу –</w:t>
            </w:r>
            <w:r>
              <w:rPr>
                <w:color w:val="000000"/>
                <w:szCs w:val="28"/>
              </w:rPr>
              <w:t xml:space="preserve"> Югре (по согласованию)</w:t>
            </w:r>
          </w:p>
          <w:p w:rsidR="002D6DFF" w:rsidRDefault="002D6DFF" w:rsidP="002D6DFF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2D6DFF" w:rsidTr="0018209C">
        <w:tc>
          <w:tcPr>
            <w:tcW w:w="3261" w:type="dxa"/>
            <w:hideMark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Черникова 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Эльвира Михайловна</w:t>
            </w:r>
          </w:p>
        </w:tc>
        <w:tc>
          <w:tcPr>
            <w:tcW w:w="425" w:type="dxa"/>
            <w:hideMark/>
          </w:tcPr>
          <w:p w:rsidR="002D6DFF" w:rsidRDefault="002D6DFF" w:rsidP="002D6DFF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и.о. начальника Управления социальной защиты населения по городу Сургуту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Сургутскому району Департамента социального развития Ханты-Мансийского автономного округа – Югры </w:t>
            </w:r>
          </w:p>
          <w:p w:rsidR="002D6DFF" w:rsidRDefault="002D6DFF" w:rsidP="002D6DFF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(по согласованию) </w:t>
            </w:r>
          </w:p>
          <w:p w:rsidR="002D6DFF" w:rsidRDefault="002D6DFF" w:rsidP="002D6DFF">
            <w:pPr>
              <w:suppressAutoHyphens/>
              <w:rPr>
                <w:szCs w:val="28"/>
              </w:rPr>
            </w:pPr>
          </w:p>
        </w:tc>
      </w:tr>
    </w:tbl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Приложение 2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 xml:space="preserve">к постановлению 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Главы города</w:t>
      </w:r>
    </w:p>
    <w:p w:rsidR="00195DB1" w:rsidRDefault="00195DB1" w:rsidP="00195DB1">
      <w:pPr>
        <w:ind w:left="6120"/>
        <w:rPr>
          <w:szCs w:val="28"/>
        </w:rPr>
      </w:pPr>
      <w:r>
        <w:rPr>
          <w:szCs w:val="28"/>
        </w:rPr>
        <w:t>от __________ № _______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Положение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о комиссии по профилактике правонарушений города Сургута</w:t>
      </w:r>
    </w:p>
    <w:p w:rsidR="00195DB1" w:rsidRDefault="00195DB1" w:rsidP="00195DB1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(далее – положение)</w:t>
      </w:r>
    </w:p>
    <w:p w:rsidR="00195DB1" w:rsidRDefault="00195DB1" w:rsidP="00195DB1">
      <w:pPr>
        <w:shd w:val="clear" w:color="auto" w:fill="FFFFFF"/>
        <w:tabs>
          <w:tab w:val="left" w:pos="1134"/>
        </w:tabs>
        <w:ind w:left="709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</w:t>
      </w:r>
      <w:r>
        <w:rPr>
          <w:color w:val="000000"/>
          <w:szCs w:val="28"/>
        </w:rPr>
        <w:t>. Общие положения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sub_1012"/>
      <w:r>
        <w:rPr>
          <w:szCs w:val="28"/>
        </w:rPr>
        <w:t xml:space="preserve">1. Комиссия по профилактике правонарушений города Сургута (далее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                 комиссия) является коллегиальным органом, созданным в целях координации         деятельности субъектов профилактики правонарушений и обеспечения взаимодействия лиц, участвующих в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В своей деятельности комиссия руководствуется </w:t>
      </w:r>
      <w:r w:rsidRPr="00195DB1">
        <w:rPr>
          <w:szCs w:val="28"/>
        </w:rPr>
        <w:t>Конституцией</w:t>
      </w:r>
      <w:r>
        <w:rPr>
          <w:szCs w:val="28"/>
        </w:rPr>
        <w:t xml:space="preserve"> </w:t>
      </w:r>
      <w:r w:rsidRPr="00195DB1">
        <w:rPr>
          <w:spacing w:val="-4"/>
          <w:szCs w:val="28"/>
        </w:rPr>
        <w:t>Российской Федерации, федеральными законами, указами и распоряжениями Президента</w:t>
      </w:r>
      <w:r>
        <w:rPr>
          <w:szCs w:val="28"/>
        </w:rPr>
        <w:t xml:space="preserve"> Российской Федерации, постановлениями и распоряжениями Правительства Российской Федерации, актами федеральных органов исполнительной власти,                       на которых в установленном порядке возложено регулирование деятельности </w:t>
      </w:r>
      <w:r w:rsidRPr="00195DB1">
        <w:rPr>
          <w:spacing w:val="-4"/>
          <w:szCs w:val="28"/>
        </w:rPr>
        <w:t>данной области (уполномоченных органов), законами и нормативными правовыми</w:t>
      </w:r>
      <w:r>
        <w:rPr>
          <w:szCs w:val="28"/>
        </w:rPr>
        <w:t xml:space="preserve"> </w:t>
      </w:r>
      <w:r w:rsidRPr="00195DB1">
        <w:rPr>
          <w:spacing w:val="-4"/>
          <w:szCs w:val="28"/>
        </w:rPr>
        <w:t>актами Ханты-Мансийского автономного округа – Югры, другими нормативными</w:t>
      </w:r>
      <w:r>
        <w:rPr>
          <w:szCs w:val="28"/>
        </w:rPr>
        <w:t xml:space="preserve"> актами, муниципальными правовыми актами города, настоящим положением</w:t>
      </w:r>
      <w:bookmarkEnd w:id="2"/>
      <w:r>
        <w:rPr>
          <w:szCs w:val="28"/>
        </w:rPr>
        <w:t>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Понятия, используемые в настоящем положении, применяются в том же значении, что и в </w:t>
      </w:r>
      <w:r w:rsidRPr="00195DB1">
        <w:rPr>
          <w:szCs w:val="28"/>
        </w:rPr>
        <w:t>Федеральном законе</w:t>
      </w:r>
      <w:r>
        <w:rPr>
          <w:szCs w:val="28"/>
        </w:rPr>
        <w:t xml:space="preserve"> от 23.06.2016 № 182-ФЗ «Об основах                      системы профилактики правонарушений в Российской Федерации» (далее –                 Федеральный закон).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Комиссия организует свою работу во взаимодействии с субъектами                   профилактики правонарушений и лицами, участвующими в профилактике                    правонарушений.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II</w:t>
      </w:r>
      <w:r>
        <w:rPr>
          <w:color w:val="000000"/>
          <w:szCs w:val="28"/>
        </w:rPr>
        <w:t>. Задачи комиссии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1. Формирование и развитие системы профилактики правонарушений                     по направлениям, определенным </w:t>
      </w:r>
      <w:r w:rsidRPr="00195DB1">
        <w:rPr>
          <w:color w:val="000000"/>
          <w:szCs w:val="28"/>
        </w:rPr>
        <w:t>частью 1 статьи 6</w:t>
      </w:r>
      <w:r>
        <w:rPr>
          <w:color w:val="000000"/>
          <w:szCs w:val="28"/>
        </w:rPr>
        <w:t xml:space="preserve"> Федерального закона в соответствии с полномочиями органа местного самоуправления.</w:t>
      </w:r>
      <w:bookmarkStart w:id="3" w:name="sub_1022"/>
    </w:p>
    <w:p w:rsidR="00195DB1" w:rsidRP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Cs w:val="28"/>
        </w:rPr>
      </w:pPr>
      <w:r w:rsidRPr="00195DB1">
        <w:rPr>
          <w:color w:val="000000"/>
          <w:spacing w:val="-6"/>
          <w:szCs w:val="28"/>
        </w:rPr>
        <w:t>2. Изучение причин и условий, способствующих совершению правонарушений.</w:t>
      </w:r>
      <w:bookmarkStart w:id="4" w:name="sub_1023"/>
      <w:bookmarkEnd w:id="3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6"/>
          <w:szCs w:val="28"/>
        </w:rPr>
        <w:t>3. Разработка предложений по созданию условий для снижения уровня преступ-</w:t>
      </w:r>
      <w:r>
        <w:rPr>
          <w:color w:val="000000"/>
          <w:szCs w:val="28"/>
        </w:rPr>
        <w:t>ности на территории города.</w:t>
      </w:r>
      <w:bookmarkStart w:id="5" w:name="sub_1024"/>
      <w:bookmarkEnd w:id="4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Разработка предложений по совершенствованию нормативной правовой базы в сфере профилактики правонарушений.</w:t>
      </w:r>
      <w:bookmarkStart w:id="6" w:name="sub_1025"/>
      <w:bookmarkEnd w:id="5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Координации деятельности субъектов профилактики правонарушений                   в указанной сфере и лиц, участвующих в профилактике правонарушений.</w:t>
      </w:r>
      <w:bookmarkStart w:id="7" w:name="sub_1026"/>
      <w:bookmarkEnd w:id="6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Вовлечение в работу по профилактике правонарушений органов местного </w:t>
      </w:r>
      <w:r w:rsidRPr="00195DB1">
        <w:rPr>
          <w:color w:val="000000"/>
          <w:spacing w:val="-4"/>
          <w:szCs w:val="28"/>
        </w:rPr>
        <w:t>самоуправления, организаций независимо от форм собственности, а также общест-</w:t>
      </w:r>
      <w:r>
        <w:rPr>
          <w:color w:val="000000"/>
          <w:szCs w:val="28"/>
        </w:rPr>
        <w:t>венных объединений, расположенных на территории города.</w:t>
      </w:r>
      <w:bookmarkStart w:id="8" w:name="sub_1027"/>
      <w:bookmarkEnd w:id="7"/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Повышение общего уровня правовой культуры граждан, создание                        системы стимулов, способствующих законопослушному образу жизни.</w:t>
      </w:r>
    </w:p>
    <w:p w:rsidR="00195DB1" w:rsidRDefault="00195DB1" w:rsidP="00195DB1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bookmarkEnd w:id="8"/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III</w:t>
      </w:r>
      <w:r>
        <w:rPr>
          <w:color w:val="000000"/>
          <w:szCs w:val="28"/>
        </w:rPr>
        <w:t>. Функции комиссии</w:t>
      </w:r>
    </w:p>
    <w:p w:rsidR="00195DB1" w:rsidRDefault="00195DB1" w:rsidP="00195DB1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Комиссия в соответствии с возложенными на нее задачами:</w:t>
      </w:r>
      <w:bookmarkStart w:id="9" w:name="sub_1031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Определяет (конкретизирует) с учетом складывающейся криминогенной </w:t>
      </w:r>
      <w:r w:rsidRPr="00195DB1">
        <w:rPr>
          <w:color w:val="000000"/>
          <w:spacing w:val="-6"/>
          <w:szCs w:val="28"/>
        </w:rPr>
        <w:t>ситуации, особенностей Ханты-Мансийского автономного округа – Югры, муници-</w:t>
      </w:r>
      <w:r>
        <w:rPr>
          <w:color w:val="000000"/>
          <w:szCs w:val="28"/>
        </w:rPr>
        <w:t>пального образования и других обстоятельств приоритетные направления, цели и задачи профилактики правонарушений.</w:t>
      </w:r>
      <w:bookmarkStart w:id="10" w:name="sub_1032"/>
      <w:bookmarkEnd w:id="9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Осуществляет планирование деятельности в сфере профилактики правонарушений.</w:t>
      </w:r>
      <w:bookmarkStart w:id="11" w:name="sub_1033"/>
      <w:bookmarkEnd w:id="10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Участвует в разработке проектов нормативно правовых актов </w:t>
      </w:r>
      <w:r w:rsidRPr="00195DB1">
        <w:rPr>
          <w:color w:val="000000"/>
          <w:spacing w:val="-4"/>
          <w:szCs w:val="28"/>
        </w:rPr>
        <w:t>муниципального образования городской округ город Сургут, связанных с решением</w:t>
      </w:r>
      <w:r>
        <w:rPr>
          <w:color w:val="000000"/>
          <w:spacing w:val="-4"/>
          <w:szCs w:val="28"/>
        </w:rPr>
        <w:t xml:space="preserve">                        </w:t>
      </w:r>
      <w:r w:rsidRPr="00195DB1">
        <w:rPr>
          <w:color w:val="000000"/>
          <w:spacing w:val="-4"/>
          <w:szCs w:val="28"/>
        </w:rPr>
        <w:t xml:space="preserve"> вопросов,</w:t>
      </w:r>
      <w:r>
        <w:rPr>
          <w:color w:val="000000"/>
          <w:szCs w:val="28"/>
        </w:rPr>
        <w:t xml:space="preserve"> входящих в компетенцию комиссии и контроль за их реализацией.</w:t>
      </w:r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bookmarkStart w:id="12" w:name="sub_1034"/>
      <w:bookmarkEnd w:id="11"/>
      <w:r>
        <w:rPr>
          <w:color w:val="000000"/>
          <w:szCs w:val="28"/>
        </w:rPr>
        <w:t>4. Оказывает содействие и необходимую помощь лицам, участвующим                    в профилактике правонарушений в организации деятельности по профилактике правонарушений.</w:t>
      </w:r>
      <w:bookmarkStart w:id="13" w:name="sub_1035"/>
      <w:bookmarkEnd w:id="12"/>
    </w:p>
    <w:p w:rsidR="00195DB1" w:rsidRDefault="00195DB1" w:rsidP="00195DB1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Организует обобщение и распространение положительного опыта работы органов власти, общественных и иных организаций в сфере профилактики                     правонарушений.</w:t>
      </w:r>
    </w:p>
    <w:bookmarkEnd w:id="13"/>
    <w:p w:rsidR="00195DB1" w:rsidRDefault="00195DB1" w:rsidP="00195DB1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rFonts w:cs="Times New Roman"/>
          <w:color w:val="000000"/>
          <w:szCs w:val="28"/>
        </w:rPr>
        <w:t>IV</w:t>
      </w:r>
      <w:r>
        <w:rPr>
          <w:color w:val="000000"/>
          <w:szCs w:val="28"/>
        </w:rPr>
        <w:t>. Полномочия комиссии</w:t>
      </w:r>
      <w:bookmarkStart w:id="14" w:name="sub_1421"/>
    </w:p>
    <w:p w:rsidR="00195DB1" w:rsidRP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6"/>
          <w:szCs w:val="28"/>
        </w:rPr>
      </w:pPr>
      <w:r w:rsidRPr="00195DB1">
        <w:rPr>
          <w:color w:val="000000"/>
          <w:spacing w:val="-6"/>
          <w:szCs w:val="28"/>
        </w:rPr>
        <w:t>Комиссия в соответствии с возложенными задачами и функциями имеет право: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Проводить комплексный анализ состояния профилактики правонару-              шений на территории муниципального образования городской округ город                 Сургут с последующей подготовкой рекомендаций по совершенствованию                       деятельности в сфере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6"/>
          <w:szCs w:val="28"/>
        </w:rPr>
        <w:t>2. Пред</w:t>
      </w:r>
      <w:r>
        <w:rPr>
          <w:color w:val="000000"/>
          <w:spacing w:val="-6"/>
          <w:szCs w:val="28"/>
        </w:rPr>
        <w:t>о</w:t>
      </w:r>
      <w:r w:rsidRPr="00195DB1">
        <w:rPr>
          <w:color w:val="000000"/>
          <w:spacing w:val="-6"/>
          <w:szCs w:val="28"/>
        </w:rPr>
        <w:t xml:space="preserve">ставлять Главе города информацию о состоянии деятельности </w:t>
      </w:r>
      <w:r>
        <w:rPr>
          <w:color w:val="000000"/>
          <w:spacing w:val="-6"/>
          <w:szCs w:val="28"/>
        </w:rPr>
        <w:t xml:space="preserve">                          </w:t>
      </w:r>
      <w:r w:rsidRPr="00195DB1">
        <w:rPr>
          <w:color w:val="000000"/>
          <w:spacing w:val="-6"/>
          <w:szCs w:val="28"/>
        </w:rPr>
        <w:t>по профи</w:t>
      </w:r>
      <w:r w:rsidRPr="00195DB1">
        <w:rPr>
          <w:color w:val="000000"/>
          <w:spacing w:val="-4"/>
          <w:szCs w:val="28"/>
        </w:rPr>
        <w:t>лактике правонарушений, вносить предложения по повышению ее эффективности.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Заслушивать на заседании комиссии отчеты, информацию должностных </w:t>
      </w:r>
      <w:r w:rsidRPr="00195DB1">
        <w:rPr>
          <w:color w:val="000000"/>
          <w:spacing w:val="-4"/>
          <w:szCs w:val="28"/>
        </w:rPr>
        <w:t>лиц органов местного самоуправления и других субъектов профилактики о прини-</w:t>
      </w:r>
      <w:r>
        <w:rPr>
          <w:color w:val="000000"/>
          <w:szCs w:val="28"/>
        </w:rPr>
        <w:t>маемых ими мерах профилактики правонарушений.</w:t>
      </w:r>
      <w:bookmarkStart w:id="15" w:name="sub_1425"/>
      <w:bookmarkEnd w:id="14"/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Запрашивать и получать в пределах своей компетенции от органов                     местного самоуправления города, территориальных органов федеральных                         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согласо-                 </w:t>
      </w:r>
      <w:r w:rsidRPr="00195DB1">
        <w:rPr>
          <w:color w:val="000000"/>
          <w:spacing w:val="-4"/>
          <w:szCs w:val="28"/>
        </w:rPr>
        <w:t>ванию) необходимую для ее деятельности информацию, документы и материалы.</w:t>
      </w:r>
      <w:r>
        <w:rPr>
          <w:color w:val="000000"/>
          <w:szCs w:val="28"/>
        </w:rPr>
        <w:t xml:space="preserve"> 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 Вносить в установленном порядке предложения о распределении финансовых средств и материальных ресурсов, направляемых на проведение мер                       по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Направлять своих представителей для участия в работе заседаний                                   и совещаний органов местного самоуправления, координационных органов                       по вопросам, отнесенным к компетенции комиссии.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Вносить в установленном порядке предложения по вопросам, требующим решения Губернатора Ханты-Мансийского автономного округа – Югры, Правительства Ханты-Мансийского автономного округа – Югры, Главы города.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Вносить предложения об инициировании разработки программ и планов в сфере профилактики правонарушений на территории муниципального образования городской округ город Сургут.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Направлять представителей для участия в работе совещаний, семинаров по проблемам профилактики правонарушений.</w:t>
      </w:r>
      <w:bookmarkEnd w:id="15"/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11. Обеспечивать взаимодействие органов местного самоуправления города,</w:t>
      </w:r>
      <w:r>
        <w:rPr>
          <w:color w:val="000000"/>
          <w:szCs w:val="28"/>
        </w:rPr>
        <w:t xml:space="preserve"> их структурных подразделений в разработке мер по предупреждению правонару-шений, подготовке проектов нормативно правовых актов в сфере профилактики </w:t>
      </w:r>
      <w:r w:rsidRPr="00195DB1">
        <w:rPr>
          <w:color w:val="000000"/>
          <w:spacing w:val="-4"/>
          <w:szCs w:val="28"/>
        </w:rPr>
        <w:t>правонарушений, укрепление связей с населением и средствами массовой инфор-</w:t>
      </w:r>
      <w:r>
        <w:rPr>
          <w:color w:val="000000"/>
          <w:szCs w:val="28"/>
        </w:rPr>
        <w:t xml:space="preserve">мации.   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12. Рассматривать возможность использования новых форм, методов и техно-</w:t>
      </w:r>
      <w:r>
        <w:rPr>
          <w:color w:val="000000"/>
          <w:szCs w:val="28"/>
        </w:rPr>
        <w:t>логий в профилактике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13. Вносить Главе города предложения об изменении состава комиссии,                изменении и дополнении настоящего положения.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14. Выступать инициатором размещения тематической социально значимой рекламы и информации в муниципальном образовании городской округ город Сургут, касающейся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134"/>
        </w:tabs>
        <w:ind w:left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</w:t>
      </w:r>
      <w:r>
        <w:rPr>
          <w:rFonts w:cs="Times New Roman"/>
          <w:bCs/>
          <w:color w:val="000000"/>
          <w:szCs w:val="28"/>
        </w:rPr>
        <w:t>V</w:t>
      </w:r>
      <w:r>
        <w:rPr>
          <w:bCs/>
          <w:color w:val="000000"/>
          <w:szCs w:val="28"/>
        </w:rPr>
        <w:t xml:space="preserve">. Регламент (организация) деятельности комиссии 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 Комиссия образуется в составе председателя, двух заместителей председателя, членов комиссии и секретаря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>2. Председатель комиссии руководит ее деятельностью, определяет перечень,</w:t>
      </w:r>
      <w:r>
        <w:rPr>
          <w:color w:val="000000"/>
          <w:szCs w:val="28"/>
        </w:rPr>
        <w:t xml:space="preserve"> </w:t>
      </w:r>
      <w:r w:rsidRPr="00195DB1">
        <w:rPr>
          <w:color w:val="000000"/>
          <w:spacing w:val="-4"/>
          <w:szCs w:val="28"/>
        </w:rPr>
        <w:t xml:space="preserve">сроки и порядок рассмотрения вопросов на заседаниях, председательствует </w:t>
      </w:r>
      <w:r>
        <w:rPr>
          <w:color w:val="000000"/>
          <w:spacing w:val="-4"/>
          <w:szCs w:val="28"/>
        </w:rPr>
        <w:t xml:space="preserve">                                </w:t>
      </w:r>
      <w:r w:rsidRPr="00195DB1">
        <w:rPr>
          <w:color w:val="000000"/>
          <w:spacing w:val="-4"/>
          <w:szCs w:val="28"/>
        </w:rPr>
        <w:t>на заседаниях комиссии. В случае отсутствия председателя комиссии, по его пору-чению полномочия председателя выполняет заместитель председателя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 Секретарь комиссии: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Организует деятельность комиссии и обобщает результаты ее работы.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 w:rsidRPr="00195DB1">
        <w:rPr>
          <w:color w:val="000000"/>
          <w:spacing w:val="-4"/>
          <w:szCs w:val="28"/>
        </w:rPr>
        <w:t xml:space="preserve">3.2. Обеспечивает подготовку необходимых для рассмотрения на заседаниях </w:t>
      </w:r>
      <w:r>
        <w:rPr>
          <w:color w:val="000000"/>
          <w:szCs w:val="28"/>
        </w:rPr>
        <w:t>комиссии документов и материалов.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Ведет протоколы заседаний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3.4.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3.5. Оформляет и рассылает решения комиссии и выписки из них, а также выполняет поручения, связанные с их реализацией.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3.6. Организует оповещение членов комиссии о проведении очередного                заседания.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 Заседания комиссии проводятся по мере необходимости, но не реже                 четырех раз в год и считаются правомочными, если на них присутствуют более половины ее состава.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Решения комиссии принимаются простым большинством голосов членов </w:t>
      </w:r>
      <w:r w:rsidRPr="00195DB1">
        <w:rPr>
          <w:color w:val="000000"/>
          <w:spacing w:val="-4"/>
          <w:szCs w:val="28"/>
        </w:rPr>
        <w:t>комиссии, присутствующих на заседании, с учетом представленных в письменной</w:t>
      </w:r>
      <w:r>
        <w:rPr>
          <w:color w:val="000000"/>
          <w:szCs w:val="28"/>
        </w:rPr>
        <w:t xml:space="preserve"> форме мнений членов комиссии, отсутствующих на заседании. В случае равенства голосов голос председательствующего на заседании является решающим.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6. Члены комиссии обладают равными правами при обсуждении вопросов       и принятии решений. В случае несогласия с принятым решением каждый член вправе изложить письменно особое мнение, которое подлежит обязательному приобщению к протоколу.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 Решение комиссии оформляется протоколом, который подписывается председательствующим на заседании и секретарем.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560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8. В рамках комиссии могут создаваться рабочие группы по отдельным направлениям деятельности или для решения конкретной проблемы в сфере                профилактики правонарушений.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Наряду с членами комиссии участие в ее заседании могут принимать лица, приглашенные для участия в обсуждении отдельных вопросов повестки дня, а также лица, изъявившие желание принять участие на основании письменного обоснованного заявления на имя председателя комиссии.</w:t>
      </w:r>
    </w:p>
    <w:p w:rsidR="00195DB1" w:rsidRDefault="00195DB1" w:rsidP="00195DB1">
      <w:pPr>
        <w:shd w:val="clear" w:color="auto" w:fill="FFFFFF"/>
        <w:tabs>
          <w:tab w:val="left" w:pos="1418"/>
          <w:tab w:val="left" w:pos="170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11. Комиссия осуществляет свою деятельность в соответствии с планом                 работы, принимаемым на последнем заседании комиссии и утверждаемым                        ее председателем.</w:t>
      </w:r>
    </w:p>
    <w:p w:rsidR="00672112" w:rsidRPr="00195DB1" w:rsidRDefault="00672112" w:rsidP="00195DB1"/>
    <w:sectPr w:rsidR="00672112" w:rsidRPr="00195DB1" w:rsidSect="00195DB1">
      <w:headerReference w:type="default" r:id="rId11"/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B3" w:rsidRDefault="003A13B3" w:rsidP="00195DB1">
      <w:r>
        <w:separator/>
      </w:r>
    </w:p>
  </w:endnote>
  <w:endnote w:type="continuationSeparator" w:id="0">
    <w:p w:rsidR="003A13B3" w:rsidRDefault="003A13B3" w:rsidP="0019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B3" w:rsidRDefault="003A13B3" w:rsidP="00195DB1">
      <w:r>
        <w:separator/>
      </w:r>
    </w:p>
  </w:footnote>
  <w:footnote w:type="continuationSeparator" w:id="0">
    <w:p w:rsidR="003A13B3" w:rsidRDefault="003A13B3" w:rsidP="0019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0021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95DB1" w:rsidRPr="00195DB1" w:rsidRDefault="00195DB1">
        <w:pPr>
          <w:pStyle w:val="a5"/>
          <w:jc w:val="center"/>
          <w:rPr>
            <w:sz w:val="20"/>
          </w:rPr>
        </w:pPr>
        <w:r w:rsidRPr="00195DB1">
          <w:rPr>
            <w:sz w:val="20"/>
          </w:rPr>
          <w:fldChar w:fldCharType="begin"/>
        </w:r>
        <w:r w:rsidRPr="00195DB1">
          <w:rPr>
            <w:sz w:val="20"/>
          </w:rPr>
          <w:instrText>PAGE   \* MERGEFORMAT</w:instrText>
        </w:r>
        <w:r w:rsidRPr="00195DB1">
          <w:rPr>
            <w:sz w:val="20"/>
          </w:rPr>
          <w:fldChar w:fldCharType="separate"/>
        </w:r>
        <w:r w:rsidR="000B0B10">
          <w:rPr>
            <w:noProof/>
            <w:sz w:val="20"/>
          </w:rPr>
          <w:t>1</w:t>
        </w:r>
        <w:r w:rsidRPr="00195DB1">
          <w:rPr>
            <w:sz w:val="20"/>
          </w:rPr>
          <w:fldChar w:fldCharType="end"/>
        </w:r>
      </w:p>
    </w:sdtContent>
  </w:sdt>
  <w:p w:rsidR="00195DB1" w:rsidRDefault="00195D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501"/>
    <w:multiLevelType w:val="hybridMultilevel"/>
    <w:tmpl w:val="E1EC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05CF"/>
    <w:multiLevelType w:val="multilevel"/>
    <w:tmpl w:val="207C8C9C"/>
    <w:lvl w:ilvl="0">
      <w:start w:val="2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" w15:restartNumberingAfterBreak="0">
    <w:nsid w:val="59822649"/>
    <w:multiLevelType w:val="multilevel"/>
    <w:tmpl w:val="D0F294A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46" w:hanging="720"/>
      </w:pPr>
    </w:lvl>
    <w:lvl w:ilvl="2">
      <w:start w:val="1"/>
      <w:numFmt w:val="decimal"/>
      <w:lvlText w:val="%1.%2.%3."/>
      <w:lvlJc w:val="left"/>
      <w:pPr>
        <w:ind w:left="4972" w:hanging="720"/>
      </w:pPr>
    </w:lvl>
    <w:lvl w:ilvl="3">
      <w:start w:val="1"/>
      <w:numFmt w:val="decimal"/>
      <w:lvlText w:val="%1.%2.%3.%4."/>
      <w:lvlJc w:val="left"/>
      <w:pPr>
        <w:ind w:left="7458" w:hanging="1080"/>
      </w:pPr>
    </w:lvl>
    <w:lvl w:ilvl="4">
      <w:start w:val="1"/>
      <w:numFmt w:val="decimal"/>
      <w:lvlText w:val="%1.%2.%3.%4.%5."/>
      <w:lvlJc w:val="left"/>
      <w:pPr>
        <w:ind w:left="9584" w:hanging="1080"/>
      </w:pPr>
    </w:lvl>
    <w:lvl w:ilvl="5">
      <w:start w:val="1"/>
      <w:numFmt w:val="decimal"/>
      <w:lvlText w:val="%1.%2.%3.%4.%5.%6."/>
      <w:lvlJc w:val="left"/>
      <w:pPr>
        <w:ind w:left="12070" w:hanging="1440"/>
      </w:pPr>
    </w:lvl>
    <w:lvl w:ilvl="6">
      <w:start w:val="1"/>
      <w:numFmt w:val="decimal"/>
      <w:lvlText w:val="%1.%2.%3.%4.%5.%6.%7."/>
      <w:lvlJc w:val="left"/>
      <w:pPr>
        <w:ind w:left="14556" w:hanging="1800"/>
      </w:pPr>
    </w:lvl>
    <w:lvl w:ilvl="7">
      <w:start w:val="1"/>
      <w:numFmt w:val="decimal"/>
      <w:lvlText w:val="%1.%2.%3.%4.%5.%6.%7.%8."/>
      <w:lvlJc w:val="left"/>
      <w:pPr>
        <w:ind w:left="16682" w:hanging="1800"/>
      </w:pPr>
    </w:lvl>
    <w:lvl w:ilvl="8">
      <w:start w:val="1"/>
      <w:numFmt w:val="decimal"/>
      <w:lvlText w:val="%1.%2.%3.%4.%5.%6.%7.%8.%9."/>
      <w:lvlJc w:val="left"/>
      <w:pPr>
        <w:ind w:left="19168" w:hanging="2160"/>
      </w:pPr>
    </w:lvl>
  </w:abstractNum>
  <w:abstractNum w:abstractNumId="3" w15:restartNumberingAfterBreak="0">
    <w:nsid w:val="5BFE78C1"/>
    <w:multiLevelType w:val="multilevel"/>
    <w:tmpl w:val="C59EBDF4"/>
    <w:lvl w:ilvl="0">
      <w:start w:val="1"/>
      <w:numFmt w:val="decimal"/>
      <w:lvlText w:val="%1."/>
      <w:lvlJc w:val="left"/>
      <w:pPr>
        <w:ind w:left="1275" w:hanging="12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2126" w:hanging="127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26" w:hanging="1275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75BB6514"/>
    <w:multiLevelType w:val="multilevel"/>
    <w:tmpl w:val="E58A76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B1"/>
    <w:rsid w:val="000829A6"/>
    <w:rsid w:val="000B0B10"/>
    <w:rsid w:val="000C3247"/>
    <w:rsid w:val="00195DB1"/>
    <w:rsid w:val="002911FE"/>
    <w:rsid w:val="002D6DFF"/>
    <w:rsid w:val="003A13B3"/>
    <w:rsid w:val="003B46E0"/>
    <w:rsid w:val="005A7ECB"/>
    <w:rsid w:val="00672112"/>
    <w:rsid w:val="008565B8"/>
    <w:rsid w:val="0087597F"/>
    <w:rsid w:val="008B0F44"/>
    <w:rsid w:val="009A1341"/>
    <w:rsid w:val="00B236C0"/>
    <w:rsid w:val="00D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E6F6"/>
  <w15:chartTrackingRefBased/>
  <w15:docId w15:val="{95360853-7F56-4BD9-B9B4-2D2C759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D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D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5D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5D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5D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5D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E9F6-5741-444C-AEB5-276D4B1C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2017-03-03T06:48:00Z</cp:lastPrinted>
  <dcterms:created xsi:type="dcterms:W3CDTF">2017-03-09T04:11:00Z</dcterms:created>
  <dcterms:modified xsi:type="dcterms:W3CDTF">2017-03-09T04:11:00Z</dcterms:modified>
</cp:coreProperties>
</file>