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26EE3">
        <w:trPr>
          <w:jc w:val="center"/>
        </w:trPr>
        <w:tc>
          <w:tcPr>
            <w:tcW w:w="142" w:type="dxa"/>
            <w:noWrap/>
          </w:tcPr>
          <w:p w:rsidR="00C26EE3" w:rsidRDefault="000D4CD1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26EE3" w:rsidRPr="007E5F89" w:rsidRDefault="007E5F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42" w:type="dxa"/>
            <w:noWrap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26EE3" w:rsidRDefault="007E5F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26EE3" w:rsidRPr="007E5F89" w:rsidRDefault="007E5F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C26EE3" w:rsidRDefault="00C26EE3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C26EE3" w:rsidRDefault="000D4CD1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26EE3" w:rsidRDefault="007E5F8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C26EE3" w:rsidRDefault="009F3602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EE3" w:rsidRDefault="000D4CD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6.5pt">
                                  <v:imagedata r:id="rId4" o:title="" gain="1.5625" blacklevel="3932f" grayscale="t"/>
                                </v:shape>
                                <o:OLEObject Type="Embed" ProgID="CorelDRAW.Graphic.11" ShapeID="_x0000_i1026" DrawAspect="Content" ObjectID="_1552375895" r:id="rId5"/>
                              </w:object>
                            </w:r>
                          </w:p>
                          <w:p w:rsidR="00C26EE3" w:rsidRDefault="00C26E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C26EE3" w:rsidRDefault="000D4CD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C26EE3" w:rsidRDefault="000D4CD1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C26EE3" w:rsidRDefault="00C26E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6EE3" w:rsidRDefault="000D4CD1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C26EE3" w:rsidRDefault="00C26E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C26EE3" w:rsidRDefault="00C26E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C26EE3" w:rsidRDefault="000D4CD1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C26EE3" w:rsidRDefault="00C26E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C26EE3" w:rsidRDefault="00C26EE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C26EE3" w:rsidRDefault="000D4CD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6" type="#_x0000_t75" style="width:59.25pt;height:76.5pt">
                            <v:imagedata r:id="rId4" o:title="" gain="1.5625" blacklevel="3932f" grayscale="t"/>
                          </v:shape>
                          <o:OLEObject Type="Embed" ProgID="CorelDRAW.Graphic.11" ShapeID="_x0000_i1026" DrawAspect="Content" ObjectID="_1552375895" r:id="rId6"/>
                        </w:object>
                      </w:r>
                    </w:p>
                    <w:p w:rsidR="00C26EE3" w:rsidRDefault="00C26E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C26EE3" w:rsidRDefault="000D4CD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C26EE3" w:rsidRDefault="000D4CD1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C26EE3" w:rsidRDefault="00C26E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C26EE3" w:rsidRDefault="000D4CD1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C26EE3" w:rsidRDefault="00C26E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C26EE3" w:rsidRDefault="00C26E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C26EE3" w:rsidRDefault="000D4CD1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ПОСТАНОВЛЕНИЕ</w:t>
                      </w:r>
                    </w:p>
                    <w:p w:rsidR="00C26EE3" w:rsidRDefault="00C26E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C26EE3" w:rsidRDefault="00C26EE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C26EE3" w:rsidRDefault="000D4CD1">
      <w:r>
        <w:t xml:space="preserve">О назначении </w:t>
      </w:r>
    </w:p>
    <w:p w:rsidR="00C26EE3" w:rsidRDefault="000D4CD1">
      <w:r>
        <w:t xml:space="preserve">публичных слушаний </w:t>
      </w:r>
    </w:p>
    <w:p w:rsidR="00C26EE3" w:rsidRDefault="00C26EE3">
      <w:pPr>
        <w:ind w:right="175"/>
        <w:jc w:val="both"/>
      </w:pPr>
    </w:p>
    <w:p w:rsidR="00C26EE3" w:rsidRDefault="00C26EE3">
      <w:pPr>
        <w:ind w:right="175"/>
        <w:jc w:val="both"/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ст.33 Градостроительного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решениями городской Думы от 28.06.2005 № 475-III ГД «Об утверждении     Правил землепользования и застройки на территории города Сургута»,                       от 26.10.2005 № 512-III ГД «Об утверждении Положения о публичных слушаниях в городе Сургуте»,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распоряжением Администрации города от 15.03.2017 № 366 «О подготовке изменений в Правила землепользования и застройки               на территории города Сургута», учитывая ходатайство департамента архитектуры и градостроительства: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публичные слушания на 01.06.2017 по проекту о внесении изменений в Правила землепользования и застройки на территории города      Сургута, утвержденные решением городской Думы от 28.06.2005 № 475-III ГД, </w:t>
      </w:r>
      <w:r>
        <w:rPr>
          <w:rFonts w:ascii="Times New Roman" w:hAnsi="Times New Roman"/>
          <w:sz w:val="28"/>
          <w:szCs w:val="28"/>
        </w:rPr>
        <w:br/>
        <w:t xml:space="preserve">а именно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  <w:lang w:eastAsia="en-US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 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«Градостроительные регламенты» статьи 51 «Зона автомобильных дорог АД»:</w:t>
      </w: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основные виды и параметры разрешенного использования земельных участков и объектов капитального строительства внести: «Земельные участки (территории) общего пользования»;</w:t>
      </w: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 вспомогательные виды и параметры разрешенного использования                  земельных участков и объектов капитального строительства внести: «Инже-нерные сети».</w:t>
      </w:r>
    </w:p>
    <w:p w:rsidR="00C26EE3" w:rsidRDefault="000D4CD1">
      <w:pPr>
        <w:pStyle w:val="a6"/>
        <w:tabs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проведения – зал заседаний, расположенный на первом этаже                административного здания по улице Восход, 4, время начала публичных              слушаний – 18.00. 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  с участием заинтересованных лиц и жителей города.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C26EE3" w:rsidRDefault="00C26EE3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       с 09.00 до 17.00, телефоны: 52-82-55, 52-82-66.</w:t>
      </w:r>
    </w:p>
    <w:p w:rsidR="00C26EE3" w:rsidRDefault="00C26EE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ind w:firstLine="567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</w:rPr>
        <w:t xml:space="preserve">Управлению информационной политики опубликовать настоящее                    постановление одновременно с сообщением о назначении публичных слушаний в средствах массовой информации и разместить </w:t>
      </w:r>
      <w:r>
        <w:rPr>
          <w:rFonts w:ascii="Times New Roman" w:hAnsi="Times New Roman"/>
          <w:sz w:val="28"/>
          <w:szCs w:val="28"/>
        </w:rPr>
        <w:t>на официальном портале               Администрации города в срок не позднее чем за два месяца до начала прове-дения публичных слушаний.</w:t>
      </w:r>
    </w:p>
    <w:p w:rsidR="00C26EE3" w:rsidRDefault="00C26EE3">
      <w:pPr>
        <w:pStyle w:val="a4"/>
        <w:tabs>
          <w:tab w:val="left" w:pos="9355"/>
        </w:tabs>
        <w:ind w:right="-5" w:firstLine="567"/>
      </w:pPr>
    </w:p>
    <w:p w:rsidR="00C26EE3" w:rsidRDefault="000D4CD1">
      <w:pPr>
        <w:pStyle w:val="a4"/>
        <w:tabs>
          <w:tab w:val="left" w:pos="9355"/>
        </w:tabs>
        <w:ind w:right="-5" w:firstLine="567"/>
        <w:rPr>
          <w:b/>
          <w:bCs/>
        </w:rPr>
      </w:pPr>
      <w:r>
        <w:t>6. Контроль за выполнением постановления оставляю за собой</w:t>
      </w:r>
      <w:r>
        <w:rPr>
          <w:szCs w:val="28"/>
        </w:rPr>
        <w:t>.</w:t>
      </w: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0D4CD1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C26EE3" w:rsidRDefault="00C26EE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C26EE3" w:rsidRDefault="00C26EE3">
      <w:pPr>
        <w:rPr>
          <w:szCs w:val="28"/>
        </w:rPr>
      </w:pPr>
    </w:p>
    <w:p w:rsidR="00C26EE3" w:rsidRDefault="00C26EE3"/>
    <w:p w:rsidR="00C26EE3" w:rsidRDefault="00C26EE3"/>
    <w:p w:rsidR="00C26EE3" w:rsidRDefault="00C26EE3">
      <w:pPr>
        <w:rPr>
          <w:szCs w:val="28"/>
        </w:rPr>
      </w:pPr>
    </w:p>
    <w:sectPr w:rsidR="00C26E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E3"/>
    <w:rsid w:val="000D4CD1"/>
    <w:rsid w:val="007E5F89"/>
    <w:rsid w:val="009F3602"/>
    <w:rsid w:val="00C26EE3"/>
    <w:rsid w:val="00C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4291004"/>
  <w15:docId w15:val="{E153F54F-92AF-44F3-B2F0-38E2FF87A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aliases w:val=" Знак Знак"/>
    <w:basedOn w:val="a"/>
    <w:link w:val="a5"/>
    <w:pPr>
      <w:ind w:right="175" w:firstLine="708"/>
      <w:jc w:val="both"/>
    </w:pPr>
    <w:rPr>
      <w:rFonts w:eastAsia="Times New Roman" w:cs="Times New Roman"/>
      <w:szCs w:val="24"/>
    </w:rPr>
  </w:style>
  <w:style w:type="character" w:customStyle="1" w:styleId="a5">
    <w:name w:val="Основной текст с отступом Знак"/>
    <w:aliases w:val=" Знак Знак Знак"/>
    <w:basedOn w:val="a0"/>
    <w:link w:val="a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Гордеев Сергей Викторович</cp:lastModifiedBy>
  <cp:revision>1</cp:revision>
  <cp:lastPrinted>2017-03-30T04:47:00Z</cp:lastPrinted>
  <dcterms:created xsi:type="dcterms:W3CDTF">2017-03-30T05:45:00Z</dcterms:created>
  <dcterms:modified xsi:type="dcterms:W3CDTF">2017-03-30T05:45:00Z</dcterms:modified>
</cp:coreProperties>
</file>