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EF" w:rsidRDefault="006F19B0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ГОРОДА</w:t>
      </w:r>
    </w:p>
    <w:p w:rsidR="006F19B0" w:rsidRDefault="006F19B0">
      <w:pPr>
        <w:jc w:val="both"/>
        <w:rPr>
          <w:sz w:val="28"/>
          <w:szCs w:val="28"/>
        </w:rPr>
      </w:pPr>
      <w:r>
        <w:rPr>
          <w:sz w:val="28"/>
          <w:szCs w:val="28"/>
        </w:rPr>
        <w:t>№3327 от 05.05.2016</w:t>
      </w: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jc w:val="both"/>
        <w:rPr>
          <w:sz w:val="28"/>
          <w:szCs w:val="28"/>
        </w:rPr>
      </w:pP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проекта планировки,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проекта межевания территории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«Малоэтажная жилая застройка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территории МК-37 в поселке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Дорожный города Сургута»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выполненных в составе проекта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межевания градостроительных </w:t>
      </w:r>
    </w:p>
    <w:p w:rsidR="00142CEF" w:rsidRDefault="005F3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планов земельных участков </w:t>
      </w:r>
    </w:p>
    <w:p w:rsidR="00142CEF" w:rsidRDefault="00142CEF">
      <w:pPr>
        <w:jc w:val="both"/>
        <w:rPr>
          <w:sz w:val="28"/>
          <w:szCs w:val="28"/>
        </w:rPr>
      </w:pPr>
    </w:p>
    <w:p w:rsidR="00142CEF" w:rsidRDefault="00142CEF">
      <w:pPr>
        <w:pStyle w:val="3"/>
        <w:ind w:left="0"/>
        <w:jc w:val="both"/>
        <w:rPr>
          <w:szCs w:val="28"/>
        </w:rPr>
      </w:pPr>
    </w:p>
    <w:p w:rsidR="00142CEF" w:rsidRDefault="005F3087">
      <w:pPr>
        <w:pStyle w:val="3"/>
        <w:ind w:left="0" w:firstLine="567"/>
        <w:jc w:val="both"/>
      </w:pPr>
      <w:r>
        <w:t xml:space="preserve">В </w:t>
      </w:r>
      <w:r>
        <w:t>соответствии со ст.44, 45, 46 Градостроительного кодекса Российской Федерации, Уставом муниципального образования городской округ город            Сургут, учитывая обращение общества с ограниченной ответственностью «</w:t>
      </w:r>
      <w:proofErr w:type="spellStart"/>
      <w:r>
        <w:t>Сибпромстрой-Югория</w:t>
      </w:r>
      <w:proofErr w:type="spellEnd"/>
      <w:r>
        <w:t>»:</w:t>
      </w:r>
    </w:p>
    <w:p w:rsidR="00142CEF" w:rsidRDefault="005F3087">
      <w:pPr>
        <w:pStyle w:val="3"/>
        <w:ind w:left="0" w:firstLine="567"/>
        <w:jc w:val="both"/>
        <w:rPr>
          <w:szCs w:val="28"/>
        </w:rPr>
      </w:pPr>
      <w:r>
        <w:t xml:space="preserve">1. </w:t>
      </w:r>
      <w:r>
        <w:rPr>
          <w:szCs w:val="28"/>
        </w:rPr>
        <w:t>Утвердить проек</w:t>
      </w:r>
      <w:r>
        <w:rPr>
          <w:szCs w:val="28"/>
        </w:rPr>
        <w:t>т планировки, проект межевания территории «Малоэтажная жилая застройка территории МК-37 в поселке Дорожный города            Сургута» и выполненные в составе проекта межевания градостроительные             планы земельных участков согласно приложениям 1, 2</w:t>
      </w:r>
      <w:r>
        <w:rPr>
          <w:szCs w:val="28"/>
        </w:rPr>
        <w:t>, 3.</w:t>
      </w:r>
    </w:p>
    <w:p w:rsidR="00142CEF" w:rsidRDefault="005F3087">
      <w:pPr>
        <w:pStyle w:val="3"/>
        <w:ind w:left="0" w:firstLine="567"/>
        <w:jc w:val="both"/>
        <w:rPr>
          <w:szCs w:val="28"/>
        </w:rPr>
      </w:pPr>
      <w:r>
        <w:rPr>
          <w:szCs w:val="28"/>
        </w:rPr>
        <w:t>2. Управлению информационной политики опубликовать настоящее              постановление в средствах массовой информации и разместить на официальном портале Администрации города.</w:t>
      </w:r>
    </w:p>
    <w:p w:rsidR="00142CEF" w:rsidRDefault="005F3087">
      <w:pPr>
        <w:pStyle w:val="3"/>
        <w:ind w:left="0"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гл</w:t>
      </w:r>
      <w:r>
        <w:rPr>
          <w:szCs w:val="28"/>
        </w:rPr>
        <w:t>авы Администрации города Шатунова А.А.</w:t>
      </w:r>
    </w:p>
    <w:p w:rsidR="00142CEF" w:rsidRDefault="00142CEF">
      <w:pPr>
        <w:ind w:left="960"/>
        <w:jc w:val="both"/>
        <w:rPr>
          <w:sz w:val="28"/>
          <w:szCs w:val="28"/>
        </w:rPr>
      </w:pPr>
    </w:p>
    <w:p w:rsidR="00142CEF" w:rsidRDefault="00142CEF">
      <w:pPr>
        <w:pStyle w:val="2"/>
        <w:ind w:left="0"/>
        <w:rPr>
          <w:szCs w:val="28"/>
        </w:rPr>
      </w:pPr>
    </w:p>
    <w:p w:rsidR="00142CEF" w:rsidRDefault="005F3087">
      <w:pPr>
        <w:rPr>
          <w:sz w:val="28"/>
          <w:szCs w:val="28"/>
        </w:rPr>
      </w:pPr>
      <w:r>
        <w:rPr>
          <w:sz w:val="28"/>
          <w:szCs w:val="28"/>
        </w:rPr>
        <w:t>Глава города                                                                                                Д.В. Попов</w:t>
      </w:r>
    </w:p>
    <w:p w:rsidR="00142CEF" w:rsidRDefault="00142CEF">
      <w:pPr>
        <w:rPr>
          <w:sz w:val="28"/>
          <w:szCs w:val="28"/>
        </w:rPr>
      </w:pPr>
    </w:p>
    <w:p w:rsidR="00142CEF" w:rsidRDefault="00142CEF">
      <w:pPr>
        <w:rPr>
          <w:sz w:val="28"/>
          <w:szCs w:val="28"/>
        </w:rPr>
      </w:pPr>
    </w:p>
    <w:p w:rsidR="00142CEF" w:rsidRDefault="00142CEF"/>
    <w:p w:rsidR="00142CEF" w:rsidRDefault="00142CEF">
      <w:pPr>
        <w:rPr>
          <w:sz w:val="28"/>
          <w:szCs w:val="28"/>
        </w:rPr>
      </w:pPr>
    </w:p>
    <w:p w:rsidR="00142CEF" w:rsidRDefault="00142CEF">
      <w:pPr>
        <w:rPr>
          <w:sz w:val="28"/>
          <w:szCs w:val="28"/>
        </w:rPr>
      </w:pPr>
    </w:p>
    <w:p w:rsidR="00142CEF" w:rsidRDefault="00142CEF">
      <w:pPr>
        <w:rPr>
          <w:sz w:val="28"/>
          <w:szCs w:val="28"/>
        </w:rPr>
        <w:sectPr w:rsidR="00142CEF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42CEF" w:rsidRDefault="005F30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0629" cy="6009005"/>
            <wp:effectExtent l="0" t="0" r="0" b="0"/>
            <wp:docPr id="5" name="Рисунок 3" descr="C:\Users\shtayman_oy\AppData\Local\Microsoft\Windows\Temporary Internet Files\Content.Outlook\HNWDTY0M\48-15-ПП_приложен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tayman_oy\AppData\Local\Microsoft\Windows\Temporary Internet Files\Content.Outlook\HNWDTY0M\48-15-ПП_приложенние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206" cy="60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F" w:rsidRDefault="005F3087">
      <w:pPr>
        <w:rPr>
          <w:sz w:val="28"/>
          <w:szCs w:val="28"/>
        </w:rPr>
        <w:sectPr w:rsidR="00142CE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9248775" cy="5905500"/>
            <wp:effectExtent l="0" t="0" r="0" b="0"/>
            <wp:docPr id="6" name="Рисунок 4" descr="C:\Users\shtayman_oy\AppData\Local\Microsoft\Windows\Temporary Internet Files\Content.Outlook\HNWDTY0M\48-15-ПМ_приложен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tayman_oy\AppData\Local\Microsoft\Windows\Temporary Internet Files\Content.Outlook\HNWDTY0M\48-15-ПМ_приложенние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045" cy="591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F" w:rsidRDefault="005F3087">
      <w:pPr>
        <w:ind w:left="5954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142CEF" w:rsidRDefault="005F3087">
      <w:pPr>
        <w:ind w:left="5954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142CEF" w:rsidRDefault="005F3087">
      <w:pPr>
        <w:ind w:left="5954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142CEF" w:rsidRDefault="005F3087">
      <w:pPr>
        <w:ind w:left="5954"/>
        <w:rPr>
          <w:sz w:val="28"/>
          <w:szCs w:val="28"/>
        </w:rPr>
      </w:pPr>
      <w:r>
        <w:rPr>
          <w:sz w:val="28"/>
          <w:szCs w:val="28"/>
        </w:rPr>
        <w:t>от ____________ № _________</w:t>
      </w:r>
    </w:p>
    <w:p w:rsidR="00142CEF" w:rsidRDefault="00142CEF">
      <w:pPr>
        <w:ind w:left="5954"/>
        <w:rPr>
          <w:sz w:val="28"/>
          <w:szCs w:val="28"/>
        </w:rPr>
      </w:pPr>
    </w:p>
    <w:p w:rsidR="00142CEF" w:rsidRDefault="00142CEF">
      <w:pPr>
        <w:ind w:left="6372"/>
        <w:jc w:val="center"/>
        <w:rPr>
          <w:sz w:val="28"/>
          <w:szCs w:val="28"/>
        </w:rPr>
      </w:pPr>
    </w:p>
    <w:p w:rsidR="00142CEF" w:rsidRDefault="005F30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142CEF" w:rsidRDefault="005F30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градостроительных планов земельных участков, утверждаемых в составе </w:t>
      </w:r>
    </w:p>
    <w:p w:rsidR="00142CEF" w:rsidRDefault="005F30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проекта межевания территории «Малоэтажная жилая застройка </w:t>
      </w:r>
    </w:p>
    <w:p w:rsidR="00142CEF" w:rsidRDefault="005F3087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территории МК-37 в поселке Дорожный города Сургута»</w:t>
      </w:r>
    </w:p>
    <w:p w:rsidR="00142CEF" w:rsidRDefault="00142CEF">
      <w:pPr>
        <w:jc w:val="center"/>
        <w:rPr>
          <w:sz w:val="28"/>
          <w:szCs w:val="28"/>
        </w:rPr>
      </w:pP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Градостроительный план земельного участка № 1 площадью 1, 8639 га для размещения многоквартирного жилого дома № 1, корпус 1, 2, 3.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>Градостроительный план земельного участка № 2 площадью 1, 8079 га для размещения многоквартирного жилого дома № 2, корпус 1, 2, 3, 4.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Градостроительный план земельного участка № 3 площадью 1, 4295 га для размещения многоквартирного жилого дома № 3, корп</w:t>
      </w:r>
      <w:r>
        <w:rPr>
          <w:sz w:val="28"/>
          <w:szCs w:val="28"/>
        </w:rPr>
        <w:t>ус 1, 2, 3, 4.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Градостроительный план земельного участка № 4 площадью 1, 8185 га для размещения многоквартирного жилого дома № 4, корпус 1, 2, 3.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Градостроительный план земельного участка № 5 площадью 1, 4586 га для размещения многоквартирного жилого</w:t>
      </w:r>
      <w:r>
        <w:rPr>
          <w:sz w:val="28"/>
          <w:szCs w:val="28"/>
        </w:rPr>
        <w:t xml:space="preserve"> дома № 5, корпус 1, 2, 3.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Градостроительный план земельного участка № 6 площадью 1, 7908 га для размещения многоквартирного жилого дома № 6 корпус 1, 2, 3, 4.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Градостроительный план земельного участка для размещения трансформаторной подстанции № 1 п</w:t>
      </w:r>
      <w:r>
        <w:rPr>
          <w:sz w:val="28"/>
          <w:szCs w:val="28"/>
        </w:rPr>
        <w:t>лощадью 0,1100 га.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Градостроительный план земельного участка для размещения трансформаторной подстанции № 2 площадью 0,8480 га.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Градостроительный план земельного участка для благоустройства            территории общего пользования площадью 0,7559 га.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 Градостроительный план земельного участка для размещения КНС площадью 0,0113 га.</w:t>
      </w:r>
    </w:p>
    <w:p w:rsidR="00142CEF" w:rsidRDefault="005F30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Градостроительный план земельного участка для размещения                    КТР-ЛОК площадью 0,0252 га.</w:t>
      </w:r>
    </w:p>
    <w:p w:rsidR="00142CEF" w:rsidRDefault="00142CEF">
      <w:pPr>
        <w:ind w:firstLine="567"/>
        <w:jc w:val="both"/>
        <w:rPr>
          <w:sz w:val="28"/>
          <w:szCs w:val="28"/>
        </w:rPr>
      </w:pPr>
    </w:p>
    <w:p w:rsidR="00142CEF" w:rsidRDefault="00142CEF">
      <w:pPr>
        <w:ind w:firstLine="567"/>
        <w:jc w:val="both"/>
        <w:rPr>
          <w:sz w:val="28"/>
          <w:szCs w:val="28"/>
        </w:rPr>
      </w:pPr>
    </w:p>
    <w:sectPr w:rsidR="00142C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087" w:rsidRDefault="005F3087">
      <w:r>
        <w:separator/>
      </w:r>
    </w:p>
  </w:endnote>
  <w:endnote w:type="continuationSeparator" w:id="0">
    <w:p w:rsidR="005F3087" w:rsidRDefault="005F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087" w:rsidRDefault="005F3087">
      <w:r>
        <w:separator/>
      </w:r>
    </w:p>
  </w:footnote>
  <w:footnote w:type="continuationSeparator" w:id="0">
    <w:p w:rsidR="005F3087" w:rsidRDefault="005F3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8416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42CEF" w:rsidRDefault="005F3087">
        <w:pPr>
          <w:pStyle w:val="a5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375F34">
          <w:rPr>
            <w:noProof/>
            <w:sz w:val="20"/>
            <w:szCs w:val="20"/>
          </w:rPr>
          <w:t>4</w:t>
        </w:r>
        <w:r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4319E"/>
    <w:multiLevelType w:val="hybridMultilevel"/>
    <w:tmpl w:val="57BAF2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E3783B"/>
    <w:multiLevelType w:val="hybridMultilevel"/>
    <w:tmpl w:val="E1143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EF"/>
    <w:rsid w:val="00142CEF"/>
    <w:rsid w:val="00375F34"/>
    <w:rsid w:val="005F3087"/>
    <w:rsid w:val="006F19B0"/>
    <w:rsid w:val="00FF44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355199"/>
  <w15:docId w15:val="{C91FCFEA-D02E-4773-82DA-2EA1D976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pPr>
      <w:ind w:left="36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pPr>
      <w:ind w:left="150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Гордеев Сергей Викторович</cp:lastModifiedBy>
  <cp:revision>1</cp:revision>
  <cp:lastPrinted>2016-05-04T12:21:00Z</cp:lastPrinted>
  <dcterms:created xsi:type="dcterms:W3CDTF">2017-03-13T11:35:00Z</dcterms:created>
  <dcterms:modified xsi:type="dcterms:W3CDTF">2017-03-13T11:35:00Z</dcterms:modified>
</cp:coreProperties>
</file>