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05625">
        <w:trPr>
          <w:jc w:val="center"/>
        </w:trPr>
        <w:tc>
          <w:tcPr>
            <w:tcW w:w="154" w:type="dxa"/>
            <w:noWrap/>
          </w:tcPr>
          <w:p w:rsidR="00405625" w:rsidRDefault="00A3127C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05625" w:rsidRDefault="0007283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42" w:type="dxa"/>
            <w:noWrap/>
          </w:tcPr>
          <w:p w:rsidR="00405625" w:rsidRDefault="00A3127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05625" w:rsidRPr="00072833" w:rsidRDefault="0007283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405625" w:rsidRDefault="00A3127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05625" w:rsidRDefault="0007283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05625" w:rsidRDefault="00A3127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05625" w:rsidRDefault="004056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05625" w:rsidRDefault="00A3127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05625" w:rsidRPr="00072833" w:rsidRDefault="0007283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4729</w:t>
            </w:r>
          </w:p>
        </w:tc>
      </w:tr>
    </w:tbl>
    <w:p w:rsidR="00405625" w:rsidRDefault="00D56AEA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405625" w:rsidRDefault="0040562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5625" w:rsidRDefault="0040562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05625" w:rsidRDefault="00A3127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05625" w:rsidRDefault="00A3127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05625" w:rsidRDefault="00405625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05625" w:rsidRDefault="00A3127C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405625" w:rsidRDefault="0040562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05625" w:rsidRDefault="0040562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05625" w:rsidRDefault="00A3127C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405625" w:rsidRDefault="0040562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05625" w:rsidRDefault="00405625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05625" w:rsidRDefault="00A3127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405625" w:rsidRDefault="00A3127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перечня объектов,</w:t>
      </w:r>
    </w:p>
    <w:p w:rsidR="00405625" w:rsidRDefault="00A3127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которых планируется</w:t>
      </w:r>
    </w:p>
    <w:p w:rsidR="00405625" w:rsidRDefault="00A3127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концессионных </w:t>
      </w:r>
    </w:p>
    <w:p w:rsidR="00405625" w:rsidRDefault="00A3127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соглашений в муниципальном </w:t>
      </w:r>
    </w:p>
    <w:p w:rsidR="00405625" w:rsidRDefault="00A3127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образовании городской округ </w:t>
      </w:r>
    </w:p>
    <w:p w:rsidR="00405625" w:rsidRDefault="00A3127C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 Сургут</w:t>
      </w:r>
    </w:p>
    <w:p w:rsidR="00405625" w:rsidRDefault="00405625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405625" w:rsidRDefault="00405625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405625" w:rsidRDefault="00A3127C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21.07.2005 № 115-ФЗ                     «О концессионных соглашениях», распоряжением Администрации города                        от 30.12.2005 № 3686 «Об утверждении Регламента Администрации города»:</w:t>
      </w:r>
    </w:p>
    <w:p w:rsidR="00405625" w:rsidRDefault="00A3127C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формирования перечня объектов, в отношении которых планируется заключение концессионных соглашений в муниципальном образовании городской округ город Сургут, согласно приложению. </w:t>
      </w:r>
    </w:p>
    <w:p w:rsidR="00405625" w:rsidRDefault="00A3127C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по связям с общественностью и средствами массовой информации </w:t>
      </w:r>
      <w:r>
        <w:rPr>
          <w:rFonts w:eastAsia="Times New Roman"/>
          <w:sz w:val="28"/>
          <w:szCs w:val="28"/>
        </w:rPr>
        <w:t>разместить настоящее постановление на официальном портале Администрации города.</w:t>
      </w:r>
    </w:p>
    <w:p w:rsidR="00405625" w:rsidRDefault="00A3127C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405625" w:rsidRDefault="00405625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405625" w:rsidRDefault="00405625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405625" w:rsidRDefault="00405625">
      <w:pPr>
        <w:pStyle w:val="1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</w:p>
    <w:p w:rsidR="00405625" w:rsidRDefault="00A3127C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города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В.Н. Шувалов</w:t>
      </w:r>
    </w:p>
    <w:p w:rsidR="00405625" w:rsidRDefault="00405625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405625" w:rsidRDefault="00405625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05625" w:rsidRDefault="00405625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05625" w:rsidRDefault="00405625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05625" w:rsidRDefault="00405625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05625" w:rsidRDefault="00405625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05625" w:rsidRDefault="00405625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05625" w:rsidRDefault="00405625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05625" w:rsidRDefault="00405625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405625" w:rsidRDefault="00A3127C">
      <w:pPr>
        <w:pStyle w:val="Standard"/>
        <w:spacing w:after="0" w:line="100" w:lineRule="atLeast"/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405625" w:rsidRDefault="00A3127C">
      <w:pPr>
        <w:pStyle w:val="Standard"/>
        <w:spacing w:after="0" w:line="100" w:lineRule="atLeast"/>
        <w:ind w:left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 Администрации города </w:t>
      </w:r>
      <w:r>
        <w:rPr>
          <w:color w:val="000000"/>
          <w:sz w:val="28"/>
          <w:szCs w:val="28"/>
        </w:rPr>
        <w:br/>
        <w:t>от ____________ № _________</w:t>
      </w:r>
    </w:p>
    <w:p w:rsidR="00405625" w:rsidRDefault="0040562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  <w:lang w:eastAsia="ru-RU"/>
        </w:rPr>
      </w:pPr>
    </w:p>
    <w:p w:rsidR="00405625" w:rsidRDefault="00405625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color w:val="000000"/>
          <w:szCs w:val="28"/>
          <w:lang w:eastAsia="ru-RU"/>
        </w:rPr>
      </w:pPr>
    </w:p>
    <w:p w:rsidR="00405625" w:rsidRDefault="00405625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color w:val="000000"/>
          <w:szCs w:val="28"/>
          <w:lang w:eastAsia="ru-RU"/>
        </w:rPr>
      </w:pPr>
    </w:p>
    <w:p w:rsidR="00405625" w:rsidRDefault="00A3127C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Порядок </w:t>
      </w:r>
    </w:p>
    <w:p w:rsidR="00405625" w:rsidRDefault="00A3127C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формирования перечня объектов, в отношении которых планируется </w:t>
      </w:r>
    </w:p>
    <w:p w:rsidR="00405625" w:rsidRDefault="00A3127C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заключение концессионных соглашений в муниципальном образовании</w:t>
      </w:r>
    </w:p>
    <w:p w:rsidR="00405625" w:rsidRDefault="00A3127C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городской округ город Сургут</w:t>
      </w:r>
    </w:p>
    <w:p w:rsidR="00405625" w:rsidRDefault="00405625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Cs w:val="28"/>
          <w:lang w:eastAsia="ru-RU"/>
        </w:rPr>
      </w:pPr>
    </w:p>
    <w:p w:rsidR="00405625" w:rsidRDefault="00A3127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 Настоящий порядок формирования перечня объектов, в отношении               </w:t>
      </w:r>
      <w:r>
        <w:rPr>
          <w:rFonts w:cs="Times New Roman"/>
          <w:spacing w:val="-4"/>
          <w:szCs w:val="28"/>
          <w:lang w:eastAsia="ru-RU"/>
        </w:rPr>
        <w:t>которых планируется заключение концессионных соглашений</w:t>
      </w:r>
      <w:r>
        <w:rPr>
          <w:rFonts w:cs="Times New Roman"/>
          <w:color w:val="000000"/>
          <w:szCs w:val="28"/>
          <w:lang w:eastAsia="ru-RU"/>
        </w:rPr>
        <w:t xml:space="preserve"> в муниципальном образовании городской округ город Сургут </w:t>
      </w:r>
      <w:r>
        <w:rPr>
          <w:rFonts w:cs="Times New Roman"/>
          <w:spacing w:val="-4"/>
          <w:szCs w:val="28"/>
          <w:lang w:eastAsia="ru-RU"/>
        </w:rPr>
        <w:t>(далее – порядок),</w:t>
      </w:r>
      <w:r>
        <w:rPr>
          <w:rFonts w:cs="Times New Roman"/>
          <w:szCs w:val="28"/>
          <w:lang w:eastAsia="ru-RU"/>
        </w:rPr>
        <w:t xml:space="preserve"> разработан                         </w:t>
      </w:r>
      <w:r>
        <w:rPr>
          <w:rFonts w:cs="Times New Roman"/>
          <w:spacing w:val="-4"/>
          <w:szCs w:val="28"/>
          <w:lang w:eastAsia="ru-RU"/>
        </w:rPr>
        <w:t xml:space="preserve">в соответствии с частью 3 статьи 4 </w:t>
      </w:r>
      <w:hyperlink r:id="rId7" w:history="1">
        <w:r>
          <w:rPr>
            <w:rFonts w:cs="Times New Roman"/>
            <w:spacing w:val="-4"/>
            <w:szCs w:val="28"/>
            <w:lang w:eastAsia="ru-RU"/>
          </w:rPr>
          <w:t>Федерального закона</w:t>
        </w:r>
      </w:hyperlink>
      <w:r>
        <w:rPr>
          <w:rFonts w:cs="Times New Roman"/>
          <w:spacing w:val="-4"/>
          <w:szCs w:val="28"/>
          <w:lang w:eastAsia="ru-RU"/>
        </w:rPr>
        <w:t xml:space="preserve"> от 21.07.2005 № 115-ФЗ</w:t>
      </w:r>
      <w:r>
        <w:rPr>
          <w:rFonts w:cs="Times New Roman"/>
          <w:szCs w:val="28"/>
          <w:lang w:eastAsia="ru-RU"/>
        </w:rPr>
        <w:t xml:space="preserve"> «О концессионных соглашениях» (далее – ФЗ № 115).</w:t>
      </w:r>
    </w:p>
    <w:p w:rsidR="00405625" w:rsidRDefault="00A3127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 Формирование перечня объектов, в отношении </w:t>
      </w:r>
      <w:r>
        <w:rPr>
          <w:rFonts w:cs="Times New Roman"/>
          <w:spacing w:val="-4"/>
          <w:szCs w:val="28"/>
          <w:lang w:eastAsia="ru-RU"/>
        </w:rPr>
        <w:t>которых планируется            заключение концессионных соглашений</w:t>
      </w:r>
      <w:r>
        <w:rPr>
          <w:rFonts w:cs="Times New Roman"/>
          <w:color w:val="000000"/>
          <w:szCs w:val="28"/>
          <w:lang w:eastAsia="ru-RU"/>
        </w:rPr>
        <w:t xml:space="preserve"> в муниципальном образовании городской округ город Сургут</w:t>
      </w:r>
      <w:r>
        <w:rPr>
          <w:rFonts w:cs="Times New Roman"/>
          <w:szCs w:val="28"/>
          <w:lang w:eastAsia="ru-RU"/>
        </w:rPr>
        <w:t xml:space="preserve"> (далее – перечень), осуществляется управлением         экономики и стратегического планирования (далее – уполномоченный орган) ежегодно на основании предложений, предоставляемых структурными подразделениями Администрации города (далее – структурные подразделения),                      в соответствии с ведомственной принадлежностью объектов.</w:t>
      </w:r>
    </w:p>
    <w:p w:rsidR="00405625" w:rsidRDefault="00A3127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 Для формирования перечня структурные подразделения ежегодно                    до 15 декабря, представляют в уполномоченный орган сведения об объектах,             в отношении которых планируется заключение концессионных соглашений          согласно приложению к настоящему порядку.</w:t>
      </w:r>
    </w:p>
    <w:p w:rsidR="00405625" w:rsidRDefault="00A3127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pacing w:val="-4"/>
          <w:szCs w:val="28"/>
          <w:lang w:eastAsia="ru-RU"/>
        </w:rPr>
        <w:t>4. В случае предоставления предложений по включению в перечень объектов</w:t>
      </w:r>
      <w:r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pacing w:val="-4"/>
          <w:szCs w:val="28"/>
          <w:lang w:eastAsia="ru-RU"/>
        </w:rPr>
        <w:t>теплоснабжения, централизованных систем горячего водоснабжения, холодного</w:t>
      </w:r>
      <w:r>
        <w:rPr>
          <w:rFonts w:cs="Times New Roman"/>
          <w:szCs w:val="28"/>
          <w:lang w:eastAsia="ru-RU"/>
        </w:rPr>
        <w:t xml:space="preserve"> водоснабжения и (или) водоотведения, отдельных объектов таких систем структурные подразделения представляют в уполномоченный орган сведения                        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перечень.</w:t>
      </w:r>
    </w:p>
    <w:p w:rsidR="00405625" w:rsidRDefault="00A3127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 Уполномоченный орган рассматривает представленные документы структурных подразделений и готовит проект муниципального правового акта                                 об утверждении перечня объектов, в отношении которых планируется заклю-чение концессионных соглашений в муниципальном образовании городской округ город Сургут, в текущем году.</w:t>
      </w:r>
    </w:p>
    <w:p w:rsidR="00405625" w:rsidRDefault="00A3127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6. Объекты не включаются в перечень в случаях, если:</w:t>
      </w:r>
    </w:p>
    <w:p w:rsidR="00405625" w:rsidRDefault="00A3127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6.1. Объект не относится к объектам, указанным в статье 4 ФЗ № 115.</w:t>
      </w:r>
    </w:p>
    <w:p w:rsidR="00405625" w:rsidRDefault="00A3127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6.2. Структурными подразделениями не представлены сведения, указанные                в пункте 4 настоящего порядка.</w:t>
      </w:r>
    </w:p>
    <w:p w:rsidR="00405625" w:rsidRDefault="00A3127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pacing w:val="-4"/>
          <w:szCs w:val="28"/>
          <w:lang w:eastAsia="ru-RU"/>
        </w:rPr>
        <w:t>7. Перечень утверждается распоряжением Администрации города ежегодно</w:t>
      </w:r>
      <w:r>
        <w:rPr>
          <w:rFonts w:cs="Times New Roman"/>
          <w:szCs w:val="28"/>
          <w:lang w:eastAsia="ru-RU"/>
        </w:rPr>
        <w:t xml:space="preserve"> до 01 февраля текущего календарного года.</w:t>
      </w:r>
    </w:p>
    <w:p w:rsidR="00405625" w:rsidRDefault="00A3127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8. Перечень и сведения о порядке получения копии отчета о техническом </w:t>
      </w:r>
      <w:r>
        <w:rPr>
          <w:rFonts w:cs="Times New Roman"/>
          <w:spacing w:val="-4"/>
          <w:szCs w:val="28"/>
          <w:lang w:eastAsia="ru-RU"/>
        </w:rPr>
        <w:t>обследовании имущества (при наличии в перечне объектов, указанных в пункте 4</w:t>
      </w:r>
      <w:r>
        <w:rPr>
          <w:rFonts w:cs="Times New Roman"/>
          <w:szCs w:val="28"/>
          <w:lang w:eastAsia="ru-RU"/>
        </w:rPr>
        <w:t xml:space="preserve"> настоящего порядка) в течение пяти календарных дней с даты утверждения размещаются уполномоченным органом на официальном сайте в информационно-телекоммуникационной сети «Интернет» для размещения информации               о проведении торгов, определенном Правительством Российской Федерации: </w:t>
      </w:r>
      <w:hyperlink r:id="rId8" w:history="1">
        <w:r>
          <w:rPr>
            <w:rStyle w:val="a4"/>
            <w:rFonts w:cs="Times New Roman"/>
            <w:color w:val="auto"/>
            <w:szCs w:val="28"/>
            <w:u w:val="none"/>
            <w:lang w:val="en-US" w:eastAsia="ru-RU"/>
          </w:rPr>
          <w:t>www</w:t>
        </w:r>
        <w:r>
          <w:rPr>
            <w:rStyle w:val="a4"/>
            <w:rFonts w:cs="Times New Roman"/>
            <w:color w:val="auto"/>
            <w:szCs w:val="28"/>
            <w:u w:val="none"/>
            <w:lang w:eastAsia="ru-RU"/>
          </w:rPr>
          <w:t>.</w:t>
        </w:r>
        <w:r>
          <w:rPr>
            <w:rStyle w:val="a4"/>
            <w:rFonts w:cs="Times New Roman"/>
            <w:color w:val="auto"/>
            <w:szCs w:val="28"/>
            <w:u w:val="none"/>
            <w:lang w:val="en-US" w:eastAsia="ru-RU"/>
          </w:rPr>
          <w:t>torgi</w:t>
        </w:r>
        <w:r>
          <w:rPr>
            <w:rStyle w:val="a4"/>
            <w:rFonts w:cs="Times New Roman"/>
            <w:color w:val="auto"/>
            <w:szCs w:val="28"/>
            <w:u w:val="none"/>
            <w:lang w:eastAsia="ru-RU"/>
          </w:rPr>
          <w:t>.</w:t>
        </w:r>
        <w:r>
          <w:rPr>
            <w:rStyle w:val="a4"/>
            <w:rFonts w:cs="Times New Roman"/>
            <w:color w:val="auto"/>
            <w:szCs w:val="28"/>
            <w:u w:val="none"/>
            <w:lang w:val="en-US" w:eastAsia="ru-RU"/>
          </w:rPr>
          <w:t>gov</w:t>
        </w:r>
        <w:r>
          <w:rPr>
            <w:rStyle w:val="a4"/>
            <w:rFonts w:cs="Times New Roman"/>
            <w:color w:val="auto"/>
            <w:szCs w:val="28"/>
            <w:u w:val="none"/>
            <w:lang w:eastAsia="ru-RU"/>
          </w:rPr>
          <w:t>.</w:t>
        </w:r>
        <w:r>
          <w:rPr>
            <w:rStyle w:val="a4"/>
            <w:rFonts w:cs="Times New Roman"/>
            <w:color w:val="auto"/>
            <w:szCs w:val="28"/>
            <w:u w:val="none"/>
            <w:lang w:val="en-US" w:eastAsia="ru-RU"/>
          </w:rPr>
          <w:t>ru</w:t>
        </w:r>
      </w:hyperlink>
      <w:r>
        <w:rPr>
          <w:rFonts w:cs="Times New Roman"/>
          <w:szCs w:val="28"/>
          <w:lang w:eastAsia="ru-RU"/>
        </w:rPr>
        <w:t xml:space="preserve">, а также на официальном портале Администрации города: </w:t>
      </w:r>
      <w:r>
        <w:rPr>
          <w:rFonts w:cs="Times New Roman"/>
          <w:szCs w:val="28"/>
          <w:lang w:val="en-US" w:eastAsia="ru-RU"/>
        </w:rPr>
        <w:t>admsurgut</w:t>
      </w:r>
      <w:r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val="en-US" w:eastAsia="ru-RU"/>
        </w:rPr>
        <w:t>ru</w:t>
      </w:r>
      <w:r>
        <w:rPr>
          <w:rFonts w:cs="Times New Roman"/>
          <w:szCs w:val="28"/>
          <w:lang w:eastAsia="ru-RU"/>
        </w:rPr>
        <w:t>.</w:t>
      </w:r>
    </w:p>
    <w:p w:rsidR="00405625" w:rsidRDefault="00A3127C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9. Перечень носит информационный характер. Отсутствие в перечне                какого-либо объекта не является препятствием для заключения концессионного соглашения с лицом, выступающим с инициативой заключения концессионного соглашения в соответствии с ФЗ № 115.                                 </w:t>
      </w:r>
    </w:p>
    <w:p w:rsidR="00405625" w:rsidRDefault="0040562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  <w:lang w:eastAsia="ru-RU"/>
        </w:rPr>
      </w:pPr>
    </w:p>
    <w:p w:rsidR="00405625" w:rsidRDefault="00405625">
      <w:pPr>
        <w:ind w:firstLine="567"/>
        <w:jc w:val="both"/>
        <w:rPr>
          <w:szCs w:val="28"/>
        </w:rPr>
        <w:sectPr w:rsidR="00405625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05625" w:rsidRDefault="00A3127C">
      <w:pPr>
        <w:tabs>
          <w:tab w:val="left" w:pos="12360"/>
        </w:tabs>
        <w:ind w:firstLine="1049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405625" w:rsidRDefault="00A3127C">
      <w:pPr>
        <w:tabs>
          <w:tab w:val="left" w:pos="12360"/>
        </w:tabs>
        <w:ind w:firstLine="1049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к порядку</w:t>
      </w:r>
      <w:r>
        <w:rPr>
          <w:rFonts w:cs="Times New Roman"/>
          <w:szCs w:val="28"/>
          <w:lang w:eastAsia="ru-RU"/>
        </w:rPr>
        <w:t xml:space="preserve"> формирования перечня </w:t>
      </w:r>
    </w:p>
    <w:p w:rsidR="00405625" w:rsidRDefault="00A3127C">
      <w:pPr>
        <w:tabs>
          <w:tab w:val="left" w:pos="12360"/>
        </w:tabs>
        <w:ind w:firstLine="10490"/>
        <w:rPr>
          <w:rFonts w:cs="Times New Roman"/>
          <w:spacing w:val="-4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объектов, в отношении </w:t>
      </w:r>
      <w:r>
        <w:rPr>
          <w:rFonts w:cs="Times New Roman"/>
          <w:spacing w:val="-4"/>
          <w:szCs w:val="28"/>
          <w:lang w:eastAsia="ru-RU"/>
        </w:rPr>
        <w:t xml:space="preserve">которых </w:t>
      </w:r>
    </w:p>
    <w:p w:rsidR="00405625" w:rsidRDefault="00A3127C">
      <w:pPr>
        <w:tabs>
          <w:tab w:val="left" w:pos="12360"/>
        </w:tabs>
        <w:ind w:firstLine="10490"/>
        <w:rPr>
          <w:rFonts w:cs="Times New Roman"/>
          <w:spacing w:val="-4"/>
          <w:szCs w:val="28"/>
          <w:lang w:eastAsia="ru-RU"/>
        </w:rPr>
      </w:pPr>
      <w:r>
        <w:rPr>
          <w:rFonts w:cs="Times New Roman"/>
          <w:spacing w:val="-4"/>
          <w:szCs w:val="28"/>
          <w:lang w:eastAsia="ru-RU"/>
        </w:rPr>
        <w:t xml:space="preserve">планируется заключение </w:t>
      </w:r>
    </w:p>
    <w:p w:rsidR="00405625" w:rsidRDefault="00A3127C">
      <w:pPr>
        <w:tabs>
          <w:tab w:val="left" w:pos="12360"/>
        </w:tabs>
        <w:ind w:firstLine="10490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spacing w:val="-4"/>
          <w:szCs w:val="28"/>
          <w:lang w:eastAsia="ru-RU"/>
        </w:rPr>
        <w:t>концессионных соглашений</w:t>
      </w:r>
      <w:r>
        <w:rPr>
          <w:rFonts w:cs="Times New Roman"/>
          <w:color w:val="000000"/>
          <w:szCs w:val="28"/>
          <w:lang w:eastAsia="ru-RU"/>
        </w:rPr>
        <w:t xml:space="preserve"> </w:t>
      </w:r>
    </w:p>
    <w:p w:rsidR="00405625" w:rsidRDefault="00A3127C">
      <w:pPr>
        <w:tabs>
          <w:tab w:val="left" w:pos="12360"/>
        </w:tabs>
        <w:ind w:firstLine="10490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в муниципальном образовании </w:t>
      </w:r>
    </w:p>
    <w:p w:rsidR="00405625" w:rsidRDefault="00A3127C">
      <w:pPr>
        <w:tabs>
          <w:tab w:val="left" w:pos="12360"/>
        </w:tabs>
        <w:ind w:firstLine="1049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Cs w:val="28"/>
          <w:lang w:eastAsia="ru-RU"/>
        </w:rPr>
        <w:t>городской округ город Сургут</w:t>
      </w:r>
    </w:p>
    <w:p w:rsidR="00405625" w:rsidRDefault="00405625">
      <w:pPr>
        <w:tabs>
          <w:tab w:val="left" w:pos="11325"/>
        </w:tabs>
        <w:rPr>
          <w:rFonts w:cs="Times New Roman"/>
          <w:szCs w:val="28"/>
        </w:rPr>
      </w:pPr>
    </w:p>
    <w:p w:rsidR="00405625" w:rsidRDefault="00405625">
      <w:pPr>
        <w:rPr>
          <w:rFonts w:cs="Times New Roman"/>
          <w:szCs w:val="28"/>
        </w:rPr>
      </w:pPr>
    </w:p>
    <w:p w:rsidR="00405625" w:rsidRDefault="00A3127C">
      <w:pPr>
        <w:tabs>
          <w:tab w:val="left" w:pos="5505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об объектах,</w:t>
      </w:r>
    </w:p>
    <w:p w:rsidR="00405625" w:rsidRDefault="00A3127C">
      <w:pPr>
        <w:tabs>
          <w:tab w:val="left" w:pos="5505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отношении которых планируется заключение концессионных соглашений</w:t>
      </w:r>
    </w:p>
    <w:p w:rsidR="00405625" w:rsidRDefault="00A3127C">
      <w:pPr>
        <w:tabs>
          <w:tab w:val="left" w:pos="5505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муниципальном образовании городской округ город Сургут</w:t>
      </w:r>
    </w:p>
    <w:p w:rsidR="00405625" w:rsidRDefault="00405625">
      <w:pPr>
        <w:tabs>
          <w:tab w:val="left" w:pos="1860"/>
        </w:tabs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691"/>
        <w:gridCol w:w="2691"/>
        <w:gridCol w:w="2125"/>
        <w:gridCol w:w="2324"/>
        <w:gridCol w:w="2080"/>
        <w:gridCol w:w="2227"/>
      </w:tblGrid>
      <w:tr w:rsidR="00405625">
        <w:tc>
          <w:tcPr>
            <w:tcW w:w="454" w:type="dxa"/>
          </w:tcPr>
          <w:p w:rsidR="00405625" w:rsidRDefault="00A3127C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405625" w:rsidRDefault="00A3127C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405625" w:rsidRDefault="00A3127C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объекта, адрес объекта</w:t>
            </w:r>
          </w:p>
        </w:tc>
        <w:tc>
          <w:tcPr>
            <w:tcW w:w="2693" w:type="dxa"/>
          </w:tcPr>
          <w:p w:rsidR="00405625" w:rsidRDefault="00A3127C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земельном участке и правах</w:t>
            </w:r>
          </w:p>
          <w:p w:rsidR="00405625" w:rsidRDefault="00A3127C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земельный участок (кадастровый номер, площадь, кв. м)</w:t>
            </w:r>
          </w:p>
        </w:tc>
        <w:tc>
          <w:tcPr>
            <w:tcW w:w="2126" w:type="dxa"/>
          </w:tcPr>
          <w:p w:rsidR="00405625" w:rsidRDefault="00A3127C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сфера применения объекта</w:t>
            </w:r>
          </w:p>
        </w:tc>
        <w:tc>
          <w:tcPr>
            <w:tcW w:w="2325" w:type="dxa"/>
          </w:tcPr>
          <w:p w:rsidR="00405625" w:rsidRDefault="00A3127C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работ в рамках концессионного </w:t>
            </w:r>
          </w:p>
          <w:p w:rsidR="00405625" w:rsidRDefault="00A3127C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соглашения </w:t>
            </w:r>
          </w:p>
          <w:p w:rsidR="00405625" w:rsidRDefault="00A3127C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(создание </w:t>
            </w:r>
          </w:p>
          <w:p w:rsidR="00405625" w:rsidRDefault="00A3127C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(или) </w:t>
            </w:r>
          </w:p>
          <w:p w:rsidR="00405625" w:rsidRDefault="00A3127C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реконструкция)</w:t>
            </w:r>
          </w:p>
        </w:tc>
        <w:tc>
          <w:tcPr>
            <w:tcW w:w="2080" w:type="dxa"/>
          </w:tcPr>
          <w:p w:rsidR="00405625" w:rsidRDefault="00A3127C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Качественные характеристики объекта </w:t>
            </w:r>
          </w:p>
          <w:p w:rsidR="00405625" w:rsidRDefault="00A3127C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(предполагаемая мощность)</w:t>
            </w:r>
          </w:p>
        </w:tc>
        <w:tc>
          <w:tcPr>
            <w:tcW w:w="2229" w:type="dxa"/>
          </w:tcPr>
          <w:p w:rsidR="00405625" w:rsidRDefault="00A3127C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Оценочный </w:t>
            </w:r>
          </w:p>
          <w:p w:rsidR="00405625" w:rsidRDefault="00A3127C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требуемых инвестиций</w:t>
            </w:r>
          </w:p>
        </w:tc>
      </w:tr>
      <w:tr w:rsidR="00405625">
        <w:tc>
          <w:tcPr>
            <w:tcW w:w="454" w:type="dxa"/>
          </w:tcPr>
          <w:p w:rsidR="00405625" w:rsidRDefault="00405625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2694" w:type="dxa"/>
          </w:tcPr>
          <w:p w:rsidR="00405625" w:rsidRDefault="00405625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2693" w:type="dxa"/>
          </w:tcPr>
          <w:p w:rsidR="00405625" w:rsidRDefault="00405625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2126" w:type="dxa"/>
          </w:tcPr>
          <w:p w:rsidR="00405625" w:rsidRDefault="00405625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2325" w:type="dxa"/>
          </w:tcPr>
          <w:p w:rsidR="00405625" w:rsidRDefault="00405625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2080" w:type="dxa"/>
          </w:tcPr>
          <w:p w:rsidR="00405625" w:rsidRDefault="00405625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2229" w:type="dxa"/>
          </w:tcPr>
          <w:p w:rsidR="00405625" w:rsidRDefault="00405625">
            <w:pPr>
              <w:tabs>
                <w:tab w:val="left" w:pos="1860"/>
              </w:tabs>
              <w:rPr>
                <w:szCs w:val="28"/>
              </w:rPr>
            </w:pPr>
          </w:p>
        </w:tc>
      </w:tr>
      <w:tr w:rsidR="00405625">
        <w:tc>
          <w:tcPr>
            <w:tcW w:w="454" w:type="dxa"/>
          </w:tcPr>
          <w:p w:rsidR="00405625" w:rsidRDefault="00405625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2694" w:type="dxa"/>
          </w:tcPr>
          <w:p w:rsidR="00405625" w:rsidRDefault="00405625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2693" w:type="dxa"/>
          </w:tcPr>
          <w:p w:rsidR="00405625" w:rsidRDefault="00405625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2126" w:type="dxa"/>
          </w:tcPr>
          <w:p w:rsidR="00405625" w:rsidRDefault="00405625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2325" w:type="dxa"/>
          </w:tcPr>
          <w:p w:rsidR="00405625" w:rsidRDefault="00405625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2080" w:type="dxa"/>
          </w:tcPr>
          <w:p w:rsidR="00405625" w:rsidRDefault="00405625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2229" w:type="dxa"/>
          </w:tcPr>
          <w:p w:rsidR="00405625" w:rsidRDefault="00405625">
            <w:pPr>
              <w:tabs>
                <w:tab w:val="left" w:pos="1860"/>
              </w:tabs>
              <w:rPr>
                <w:szCs w:val="28"/>
              </w:rPr>
            </w:pPr>
          </w:p>
        </w:tc>
      </w:tr>
      <w:tr w:rsidR="00405625">
        <w:tc>
          <w:tcPr>
            <w:tcW w:w="454" w:type="dxa"/>
          </w:tcPr>
          <w:p w:rsidR="00405625" w:rsidRDefault="00405625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2694" w:type="dxa"/>
          </w:tcPr>
          <w:p w:rsidR="00405625" w:rsidRDefault="00405625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2693" w:type="dxa"/>
          </w:tcPr>
          <w:p w:rsidR="00405625" w:rsidRDefault="00405625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2126" w:type="dxa"/>
          </w:tcPr>
          <w:p w:rsidR="00405625" w:rsidRDefault="00405625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2325" w:type="dxa"/>
          </w:tcPr>
          <w:p w:rsidR="00405625" w:rsidRDefault="00405625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2080" w:type="dxa"/>
          </w:tcPr>
          <w:p w:rsidR="00405625" w:rsidRDefault="00405625">
            <w:pPr>
              <w:tabs>
                <w:tab w:val="left" w:pos="1860"/>
              </w:tabs>
              <w:rPr>
                <w:szCs w:val="28"/>
              </w:rPr>
            </w:pPr>
          </w:p>
        </w:tc>
        <w:tc>
          <w:tcPr>
            <w:tcW w:w="2229" w:type="dxa"/>
          </w:tcPr>
          <w:p w:rsidR="00405625" w:rsidRDefault="00405625">
            <w:pPr>
              <w:tabs>
                <w:tab w:val="left" w:pos="1860"/>
              </w:tabs>
              <w:rPr>
                <w:szCs w:val="28"/>
              </w:rPr>
            </w:pPr>
          </w:p>
        </w:tc>
      </w:tr>
    </w:tbl>
    <w:p w:rsidR="00405625" w:rsidRDefault="00405625">
      <w:pPr>
        <w:tabs>
          <w:tab w:val="left" w:pos="1860"/>
        </w:tabs>
        <w:rPr>
          <w:rFonts w:cs="Times New Roman"/>
          <w:szCs w:val="28"/>
        </w:rPr>
      </w:pPr>
    </w:p>
    <w:p w:rsidR="00405625" w:rsidRDefault="00405625">
      <w:pPr>
        <w:ind w:firstLine="567"/>
        <w:jc w:val="both"/>
        <w:rPr>
          <w:szCs w:val="28"/>
        </w:rPr>
      </w:pPr>
    </w:p>
    <w:sectPr w:rsidR="0040562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EA" w:rsidRDefault="00D56AEA">
      <w:r>
        <w:separator/>
      </w:r>
    </w:p>
  </w:endnote>
  <w:endnote w:type="continuationSeparator" w:id="0">
    <w:p w:rsidR="00D56AEA" w:rsidRDefault="00D5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EA" w:rsidRDefault="00D56AEA">
      <w:r>
        <w:separator/>
      </w:r>
    </w:p>
  </w:footnote>
  <w:footnote w:type="continuationSeparator" w:id="0">
    <w:p w:rsidR="00D56AEA" w:rsidRDefault="00D5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49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5625" w:rsidRDefault="00A3127C">
        <w:pPr>
          <w:pStyle w:val="a6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72833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405625" w:rsidRDefault="004056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4F2B"/>
    <w:multiLevelType w:val="multilevel"/>
    <w:tmpl w:val="3BB4F3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625"/>
    <w:rsid w:val="00072833"/>
    <w:rsid w:val="00405625"/>
    <w:rsid w:val="0055128B"/>
    <w:rsid w:val="00A3127C"/>
    <w:rsid w:val="00CD3DAB"/>
    <w:rsid w:val="00D5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528A535"/>
  <w15:docId w15:val="{853F4FA2-CC07-4F4B-9AF0-37FA9642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Абзац списка1"/>
    <w:basedOn w:val="Standard"/>
    <w:pPr>
      <w:ind w:left="720"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117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2017-06-07T07:01:00Z</cp:lastPrinted>
  <dcterms:created xsi:type="dcterms:W3CDTF">2017-06-13T06:59:00Z</dcterms:created>
  <dcterms:modified xsi:type="dcterms:W3CDTF">2017-06-13T06:59:00Z</dcterms:modified>
</cp:coreProperties>
</file>