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7717F6">
        <w:trPr>
          <w:jc w:val="center"/>
        </w:trPr>
        <w:tc>
          <w:tcPr>
            <w:tcW w:w="154" w:type="dxa"/>
            <w:noWrap/>
          </w:tcPr>
          <w:p w:rsidR="007717F6" w:rsidRDefault="00BB70B9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7717F6" w:rsidRDefault="00302D0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142" w:type="dxa"/>
            <w:noWrap/>
          </w:tcPr>
          <w:p w:rsidR="007717F6" w:rsidRDefault="00BB70B9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717F6" w:rsidRPr="00302D09" w:rsidRDefault="00302D0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7717F6" w:rsidRDefault="00BB70B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7717F6" w:rsidRDefault="00302D0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7717F6" w:rsidRDefault="00BB70B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7717F6" w:rsidRDefault="007717F6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7717F6" w:rsidRDefault="00BB70B9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7717F6" w:rsidRPr="00302D09" w:rsidRDefault="00302D09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4393</w:t>
            </w:r>
          </w:p>
        </w:tc>
      </w:tr>
    </w:tbl>
    <w:p w:rsidR="007717F6" w:rsidRDefault="00E62C6D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617.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7717F6" w:rsidRDefault="007717F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717F6" w:rsidRDefault="007717F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7717F6" w:rsidRDefault="00BB70B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7717F6" w:rsidRDefault="00BB70B9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7717F6" w:rsidRDefault="007717F6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7717F6" w:rsidRDefault="00BB70B9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7717F6" w:rsidRDefault="007717F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7717F6" w:rsidRDefault="007717F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7717F6" w:rsidRDefault="00BB70B9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7717F6" w:rsidRDefault="007717F6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7717F6" w:rsidRDefault="007717F6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7717F6" w:rsidRDefault="00BB70B9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Об отклонении предложения</w:t>
      </w:r>
    </w:p>
    <w:p w:rsidR="007717F6" w:rsidRDefault="00BB70B9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о внесении изменений в Правила землепользования и застройки </w:t>
      </w:r>
    </w:p>
    <w:p w:rsidR="007717F6" w:rsidRDefault="00BB70B9">
      <w:pPr>
        <w:autoSpaceDE w:val="0"/>
        <w:autoSpaceDN w:val="0"/>
        <w:adjustRightInd w:val="0"/>
        <w:ind w:right="521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>на территории города Сургута</w:t>
      </w:r>
    </w:p>
    <w:p w:rsidR="007717F6" w:rsidRDefault="007717F6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7717F6" w:rsidRDefault="007717F6">
      <w:pPr>
        <w:autoSpaceDE w:val="0"/>
        <w:autoSpaceDN w:val="0"/>
        <w:adjustRightInd w:val="0"/>
        <w:ind w:right="5215"/>
        <w:jc w:val="both"/>
        <w:rPr>
          <w:szCs w:val="28"/>
        </w:rPr>
      </w:pPr>
    </w:p>
    <w:p w:rsidR="007717F6" w:rsidRDefault="00BB70B9">
      <w:pPr>
        <w:ind w:firstLine="567"/>
        <w:jc w:val="both"/>
        <w:rPr>
          <w:rFonts w:eastAsia="Calibri"/>
          <w:spacing w:val="-6"/>
          <w:szCs w:val="28"/>
        </w:rPr>
      </w:pPr>
      <w:r>
        <w:rPr>
          <w:spacing w:val="-4"/>
          <w:szCs w:val="28"/>
        </w:rPr>
        <w:t>В соответствии со ст.33 Градостроительного кодекса Российской Федерации,</w:t>
      </w:r>
      <w:r>
        <w:rPr>
          <w:szCs w:val="28"/>
        </w:rPr>
        <w:t xml:space="preserve"> </w:t>
      </w:r>
      <w:r>
        <w:rPr>
          <w:rFonts w:ascii="Times New Roman CYR" w:hAnsi="Times New Roman CYR" w:cs="Times New Roman CYR"/>
          <w:spacing w:val="-4"/>
          <w:szCs w:val="28"/>
        </w:rPr>
        <w:t xml:space="preserve">Уставом муниципального образования городской округ город Сургут, </w:t>
      </w:r>
      <w:r>
        <w:rPr>
          <w:spacing w:val="-4"/>
          <w:szCs w:val="28"/>
        </w:rPr>
        <w:t>решением</w:t>
      </w:r>
      <w:r>
        <w:rPr>
          <w:szCs w:val="28"/>
        </w:rPr>
        <w:t xml:space="preserve"> городской Думы от 28.06.2005 № 475-III ГД «Об утверждении Правил землепользования и застройки на территории города Сургута», решением Думы            города от 24.03.2017 № 77-</w:t>
      </w:r>
      <w:r>
        <w:rPr>
          <w:szCs w:val="28"/>
          <w:lang w:val="en-US"/>
        </w:rPr>
        <w:t>VI</w:t>
      </w:r>
      <w:r>
        <w:rPr>
          <w:szCs w:val="28"/>
        </w:rPr>
        <w:t xml:space="preserve"> ДГ «Об утверждении Порядка организации                   и проведения публичных слушаний в городе Сургуте», распоряжениями Администрации города от 18.03.2005 № 706 «О проекте правил землепользования                 и застройки города Сургута и утверждении состава комиссии по градостроительному зонированию», от 30.12.2005 № 3686 «Об утверждении Регламента Администрации города», </w:t>
      </w:r>
      <w:r>
        <w:rPr>
          <w:rFonts w:eastAsia="Calibri"/>
          <w:szCs w:val="28"/>
        </w:rPr>
        <w:t xml:space="preserve">заключением о результатах публичных слушаний               по вопросу </w:t>
      </w:r>
      <w:r>
        <w:rPr>
          <w:szCs w:val="28"/>
        </w:rPr>
        <w:t>внесения изменений</w:t>
      </w:r>
      <w:r>
        <w:rPr>
          <w:rFonts w:ascii="Times New Roman CYR" w:hAnsi="Times New Roman CYR" w:cs="Times New Roman CYR"/>
          <w:szCs w:val="28"/>
        </w:rPr>
        <w:t xml:space="preserve"> в Правила землепользования и застройки                на территории города Сургута</w:t>
      </w:r>
      <w:r>
        <w:rPr>
          <w:rFonts w:eastAsia="Calibri"/>
          <w:sz w:val="27"/>
          <w:szCs w:val="27"/>
        </w:rPr>
        <w:t xml:space="preserve"> </w:t>
      </w:r>
      <w:r>
        <w:rPr>
          <w:rFonts w:eastAsia="Calibri"/>
          <w:szCs w:val="28"/>
        </w:rPr>
        <w:t xml:space="preserve">(протокол публичных слушаний от 17.01.2017         № 158), рекомендациями комиссии по градостроительному зонированию              </w:t>
      </w:r>
      <w:r>
        <w:rPr>
          <w:rFonts w:eastAsia="Calibri"/>
          <w:spacing w:val="-6"/>
          <w:szCs w:val="28"/>
        </w:rPr>
        <w:t xml:space="preserve">(протокол заседания комиссии по градостроительному зонированию </w:t>
      </w:r>
      <w:r>
        <w:rPr>
          <w:spacing w:val="-6"/>
          <w:szCs w:val="28"/>
        </w:rPr>
        <w:t>от 19.04.2017 № 211)</w:t>
      </w:r>
      <w:r>
        <w:rPr>
          <w:rFonts w:eastAsia="Calibri"/>
          <w:spacing w:val="-6"/>
          <w:szCs w:val="28"/>
        </w:rPr>
        <w:t>:</w:t>
      </w:r>
    </w:p>
    <w:p w:rsidR="007717F6" w:rsidRDefault="00BB70B9">
      <w:pPr>
        <w:pStyle w:val="a4"/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Отклонить предложение открытого акционерного общества </w:t>
      </w:r>
      <w:r>
        <w:rPr>
          <w:rFonts w:eastAsia="Arial Unicode MS"/>
          <w:color w:val="000000"/>
          <w:sz w:val="28"/>
          <w:szCs w:val="28"/>
          <w:u w:color="000000"/>
          <w:lang w:eastAsia="en-US"/>
        </w:rPr>
        <w:t>«</w:t>
      </w:r>
      <w:proofErr w:type="spellStart"/>
      <w:r>
        <w:rPr>
          <w:rFonts w:eastAsia="Arial Unicode MS"/>
          <w:color w:val="000000"/>
          <w:sz w:val="28"/>
          <w:szCs w:val="28"/>
          <w:u w:color="000000"/>
          <w:lang w:eastAsia="en-US"/>
        </w:rPr>
        <w:t>Сургутгаз</w:t>
      </w:r>
      <w:proofErr w:type="spellEnd"/>
      <w:r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» </w:t>
      </w:r>
      <w:r>
        <w:rPr>
          <w:sz w:val="28"/>
          <w:szCs w:val="28"/>
        </w:rPr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           № 475-III ГД «Об утверждении Правил землепользования и застройки                       на территории города Сургута», а именно в карту градостроительного зонирования в части изменения границ территориальных зон: Р.1 в результате уменьшения, ИТ.5 в результате увеличения, расположенных в квартале 91, для строительства объекта «Газопровод высокого давления II категории </w:t>
      </w:r>
      <w:proofErr w:type="spellStart"/>
      <w:r>
        <w:rPr>
          <w:sz w:val="28"/>
          <w:szCs w:val="28"/>
        </w:rPr>
        <w:t>Ду</w:t>
      </w:r>
      <w:proofErr w:type="spellEnd"/>
      <w:r>
        <w:rPr>
          <w:sz w:val="28"/>
          <w:szCs w:val="28"/>
        </w:rPr>
        <w:t xml:space="preserve"> 700 мм сети газораспределения от ГРС ОАО «Сургутнефтегаз» до ул. Аэрофлотская, I этап строительства»</w:t>
      </w:r>
      <w:r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 согласно </w:t>
      </w:r>
      <w:r>
        <w:rPr>
          <w:sz w:val="28"/>
          <w:szCs w:val="28"/>
        </w:rPr>
        <w:t>действующему генеральному плану города, утвержденному решением Думы города от 21.04.2017 № 107-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ДГ,</w:t>
      </w:r>
      <w:r>
        <w:rPr>
          <w:bCs/>
          <w:color w:val="313131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территория            </w:t>
      </w:r>
      <w:r>
        <w:rPr>
          <w:spacing w:val="-4"/>
          <w:sz w:val="28"/>
          <w:szCs w:val="28"/>
        </w:rPr>
        <w:t>испрашиваемого земельного участка относится к функциональной рекреационной</w:t>
      </w:r>
      <w:r>
        <w:rPr>
          <w:sz w:val="28"/>
          <w:szCs w:val="28"/>
        </w:rPr>
        <w:t xml:space="preserve"> зоне – зоне озелененных территорий общего пользования, а также согласно Правилам землепользования и застройки на территории города Сургута,                       утвержденным решением городской Думы от 28.06.2005 № 475-III ГД, испрашиваемая территория находится в территориальной зоне Р.1 «Зона городских лесов», основным видом использования которой является отдых (рекреация).</w:t>
      </w:r>
    </w:p>
    <w:p w:rsidR="007717F6" w:rsidRDefault="00BB70B9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информации опубликовать настоящее постановление в средствах массовой              информации и разместить на официальном портале Администрации города.</w:t>
      </w:r>
    </w:p>
    <w:p w:rsidR="007717F6" w:rsidRDefault="00BB70B9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b/>
          <w:bCs/>
          <w:szCs w:val="28"/>
        </w:rPr>
      </w:pPr>
      <w:r>
        <w:rPr>
          <w:szCs w:val="28"/>
        </w:rPr>
        <w:t xml:space="preserve">3. </w:t>
      </w:r>
      <w:r>
        <w:rPr>
          <w:rFonts w:eastAsia="Calibri"/>
          <w:szCs w:val="28"/>
        </w:rPr>
        <w:t>Контроль за выполнением постановления возложить на заместителя                главы Администрации города Меркулова Р.Е.</w:t>
      </w:r>
    </w:p>
    <w:p w:rsidR="007717F6" w:rsidRDefault="007717F6">
      <w:pPr>
        <w:ind w:firstLine="567"/>
        <w:jc w:val="both"/>
        <w:rPr>
          <w:szCs w:val="28"/>
        </w:rPr>
      </w:pPr>
    </w:p>
    <w:p w:rsidR="007717F6" w:rsidRDefault="007717F6">
      <w:pPr>
        <w:jc w:val="both"/>
        <w:rPr>
          <w:szCs w:val="28"/>
        </w:rPr>
      </w:pPr>
    </w:p>
    <w:p w:rsidR="007717F6" w:rsidRDefault="007717F6">
      <w:pPr>
        <w:jc w:val="both"/>
        <w:rPr>
          <w:szCs w:val="28"/>
        </w:rPr>
      </w:pPr>
    </w:p>
    <w:p w:rsidR="007717F6" w:rsidRDefault="00BB70B9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   В.Н. Шувалов</w:t>
      </w:r>
    </w:p>
    <w:p w:rsidR="007717F6" w:rsidRDefault="007717F6">
      <w:pPr>
        <w:rPr>
          <w:szCs w:val="28"/>
        </w:rPr>
      </w:pPr>
    </w:p>
    <w:sectPr w:rsidR="007717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717F6"/>
    <w:rsid w:val="00302D09"/>
    <w:rsid w:val="007717F6"/>
    <w:rsid w:val="00841C6B"/>
    <w:rsid w:val="00BB70B9"/>
    <w:rsid w:val="00E6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72A5C799"/>
  <w15:docId w15:val="{7B9E3888-B403-4B33-94B5-0B9B8D06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2017-05-26T12:37:00Z</cp:lastPrinted>
  <dcterms:created xsi:type="dcterms:W3CDTF">2017-05-31T04:25:00Z</dcterms:created>
  <dcterms:modified xsi:type="dcterms:W3CDTF">2017-05-31T04:25:00Z</dcterms:modified>
</cp:coreProperties>
</file>