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B19BE">
        <w:trPr>
          <w:jc w:val="center"/>
        </w:trPr>
        <w:tc>
          <w:tcPr>
            <w:tcW w:w="154" w:type="dxa"/>
            <w:noWrap/>
          </w:tcPr>
          <w:p w:rsidR="009B19BE" w:rsidRDefault="00A0281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B19BE" w:rsidRDefault="00C67BC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9B19BE" w:rsidRDefault="00A0281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B19BE" w:rsidRPr="00C67BC2" w:rsidRDefault="00C67BC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9B19BE" w:rsidRDefault="00A0281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B19BE" w:rsidRDefault="00C67BC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B19BE" w:rsidRDefault="00A0281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B19BE" w:rsidRDefault="009B19B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B19BE" w:rsidRDefault="00A0281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B19BE" w:rsidRPr="00C67BC2" w:rsidRDefault="00C67BC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3945</w:t>
            </w:r>
          </w:p>
        </w:tc>
      </w:tr>
    </w:tbl>
    <w:p w:rsidR="009B19BE" w:rsidRDefault="008C6007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501.2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9B19BE" w:rsidRDefault="009B19B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B19BE" w:rsidRDefault="009B19B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9B19BE" w:rsidRDefault="00A0281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9B19BE" w:rsidRDefault="00A0281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9B19BE" w:rsidRDefault="009B19BE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9B19BE" w:rsidRDefault="00A0281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9B19BE" w:rsidRDefault="009B19B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9B19BE" w:rsidRDefault="009B19B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9B19BE" w:rsidRDefault="00A0281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9B19BE" w:rsidRDefault="009B19B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9B19BE" w:rsidRDefault="009B19BE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9B19BE" w:rsidRDefault="00A02815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9B19BE" w:rsidRDefault="00A02815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9B19BE" w:rsidRDefault="00A02815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9B19BE" w:rsidRDefault="009B19BE">
      <w:pPr>
        <w:autoSpaceDE w:val="0"/>
        <w:autoSpaceDN w:val="0"/>
        <w:adjustRightInd w:val="0"/>
        <w:ind w:right="5215"/>
        <w:jc w:val="both"/>
        <w:rPr>
          <w:sz w:val="24"/>
          <w:szCs w:val="24"/>
        </w:rPr>
      </w:pPr>
    </w:p>
    <w:p w:rsidR="009B19BE" w:rsidRDefault="009B19BE">
      <w:pPr>
        <w:autoSpaceDE w:val="0"/>
        <w:autoSpaceDN w:val="0"/>
        <w:adjustRightInd w:val="0"/>
        <w:ind w:right="5215"/>
        <w:jc w:val="both"/>
        <w:rPr>
          <w:sz w:val="20"/>
          <w:szCs w:val="20"/>
        </w:rPr>
      </w:pPr>
    </w:p>
    <w:p w:rsidR="009B19BE" w:rsidRDefault="00A02815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В соответствии со ст.33 Градостроительного кодекса Российской Феде-рации,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</w:t>
      </w:r>
      <w:r>
        <w:rPr>
          <w:szCs w:val="28"/>
        </w:rPr>
        <w:t xml:space="preserve">решением городской Думы от 28.06.2005 № 475-III ГД «Об утверждении               </w:t>
      </w:r>
      <w:r>
        <w:rPr>
          <w:spacing w:val="-6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</w:t>
      </w:r>
      <w:r>
        <w:rPr>
          <w:spacing w:val="-4"/>
          <w:szCs w:val="28"/>
        </w:rPr>
        <w:t>публичных слушаний в городе Сургуте», распоряжениями Администрации города</w:t>
      </w:r>
      <w:r>
        <w:rPr>
          <w:szCs w:val="28"/>
        </w:rPr>
        <w:t xml:space="preserve"> от 18.03.2005 № 706 «О проекте Правил землепользования                  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>
        <w:rPr>
          <w:rFonts w:eastAsia="Calibri"/>
          <w:szCs w:val="28"/>
        </w:rPr>
        <w:t xml:space="preserve">заключением о результатах публичных слушаний              по вопросу </w:t>
      </w:r>
      <w:r>
        <w:rPr>
          <w:szCs w:val="28"/>
        </w:rPr>
        <w:t>внесения изменений</w:t>
      </w:r>
      <w:r>
        <w:rPr>
          <w:rFonts w:ascii="Times New Roman CYR" w:hAnsi="Times New Roman CYR" w:cs="Times New Roman CYR"/>
          <w:szCs w:val="28"/>
        </w:rPr>
        <w:t xml:space="preserve"> в Правила землепользования и застройки                на территории города </w:t>
      </w:r>
      <w:r>
        <w:rPr>
          <w:rFonts w:ascii="Times New Roman CYR" w:hAnsi="Times New Roman CYR" w:cs="Times New Roman CYR"/>
          <w:spacing w:val="-4"/>
          <w:szCs w:val="28"/>
        </w:rPr>
        <w:t>Сургута</w:t>
      </w:r>
      <w:r>
        <w:rPr>
          <w:rFonts w:eastAsia="Calibri"/>
          <w:spacing w:val="-4"/>
          <w:sz w:val="27"/>
          <w:szCs w:val="27"/>
        </w:rPr>
        <w:t xml:space="preserve"> </w:t>
      </w:r>
      <w:r>
        <w:rPr>
          <w:rFonts w:eastAsia="Calibri"/>
          <w:spacing w:val="-4"/>
          <w:szCs w:val="28"/>
        </w:rPr>
        <w:t>(протокол публичных слушаний от 11.04.2017              № 161), рекомендациями</w:t>
      </w:r>
      <w:r>
        <w:rPr>
          <w:rFonts w:eastAsia="Calibri"/>
          <w:szCs w:val="28"/>
        </w:rPr>
        <w:t xml:space="preserve"> комиссии по градостроительному зонированию             </w:t>
      </w:r>
      <w:r>
        <w:rPr>
          <w:rFonts w:eastAsia="Calibri"/>
          <w:spacing w:val="-6"/>
          <w:szCs w:val="28"/>
        </w:rPr>
        <w:t xml:space="preserve">(протокол заседания комиссии по градостроительному зонированию </w:t>
      </w:r>
      <w:r>
        <w:rPr>
          <w:spacing w:val="-6"/>
          <w:szCs w:val="28"/>
        </w:rPr>
        <w:t>от 19.04.2017 № 211)</w:t>
      </w:r>
      <w:r>
        <w:rPr>
          <w:rFonts w:eastAsia="Calibri"/>
          <w:spacing w:val="-6"/>
          <w:szCs w:val="28"/>
        </w:rPr>
        <w:t>:</w:t>
      </w:r>
    </w:p>
    <w:p w:rsidR="009B19BE" w:rsidRDefault="00A02815">
      <w:pPr>
        <w:pStyle w:val="a4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Отклонить предложение общества с ограниченной ответственностью «</w:t>
      </w:r>
      <w:proofErr w:type="spellStart"/>
      <w:r>
        <w:rPr>
          <w:sz w:val="28"/>
          <w:szCs w:val="28"/>
        </w:rPr>
        <w:t>Сибпромстрой-Югория</w:t>
      </w:r>
      <w:proofErr w:type="spellEnd"/>
      <w:r>
        <w:rPr>
          <w:sz w:val="28"/>
          <w:szCs w:val="28"/>
        </w:rPr>
        <w:t xml:space="preserve">» о внесении изменений в Правила землепользования                     и застройки на территории города Сургута, утвержденные решением городской Думы от 28.06.2005 № 475-III ГД «Об утверждении Правил землепользования          и застройки на территории города Сургута», а именно в раздел III «Карта             градостроительного зонирования» в части изменения границ территориальных </w:t>
      </w:r>
      <w:r>
        <w:rPr>
          <w:spacing w:val="-4"/>
          <w:sz w:val="28"/>
          <w:szCs w:val="28"/>
        </w:rPr>
        <w:t xml:space="preserve">зон ОД.10 в результате уменьшения, Ж.4 в результате выделения, </w:t>
      </w:r>
      <w:r>
        <w:rPr>
          <w:sz w:val="28"/>
          <w:szCs w:val="28"/>
        </w:rPr>
        <w:t>в границах            земельного участка с кадастровым номером 86:10:0101064:7 площадью 6,8 га, расположенного в Восточном промрайоне,</w:t>
      </w:r>
      <w:r>
        <w:rPr>
          <w:spacing w:val="-4"/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утвержденным                </w:t>
      </w:r>
      <w:r>
        <w:rPr>
          <w:spacing w:val="-4"/>
          <w:sz w:val="28"/>
          <w:szCs w:val="28"/>
        </w:rPr>
        <w:t>генеральным планом города, так как в соответствии с действующим генеральным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планом города, утвержденным решением Думы города от 21.04.2017 № 107-</w:t>
      </w:r>
      <w:r>
        <w:rPr>
          <w:spacing w:val="-6"/>
          <w:sz w:val="28"/>
          <w:szCs w:val="28"/>
          <w:lang w:val="en-US"/>
        </w:rPr>
        <w:t>VI</w:t>
      </w:r>
      <w:r>
        <w:rPr>
          <w:spacing w:val="-6"/>
          <w:sz w:val="28"/>
          <w:szCs w:val="28"/>
        </w:rPr>
        <w:t xml:space="preserve"> ДГ,</w:t>
      </w:r>
      <w:r>
        <w:rPr>
          <w:sz w:val="28"/>
          <w:szCs w:val="28"/>
        </w:rPr>
        <w:t xml:space="preserve"> территория испрашиваемого земельного участка относится к </w:t>
      </w:r>
      <w:r>
        <w:rPr>
          <w:spacing w:val="-6"/>
          <w:sz w:val="28"/>
          <w:szCs w:val="28"/>
        </w:rPr>
        <w:t>функциональной зоне общественно-делового назначения (в том числе с учетом санитарно-</w:t>
      </w:r>
      <w:r>
        <w:rPr>
          <w:sz w:val="28"/>
          <w:szCs w:val="28"/>
        </w:rPr>
        <w:t>защитных зон предприятий, расположенных в непосредственной близости).</w:t>
      </w:r>
    </w:p>
    <w:p w:rsidR="009B19BE" w:rsidRDefault="00A02815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информации опубликовать настоящее постановление в средствах массовой                     информации и разместить на официальном портале Администрации города.</w:t>
      </w:r>
    </w:p>
    <w:p w:rsidR="009B19BE" w:rsidRDefault="00A0281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 xml:space="preserve">3. </w:t>
      </w:r>
      <w:r>
        <w:rPr>
          <w:rFonts w:eastAsia="Calibri"/>
          <w:szCs w:val="28"/>
        </w:rPr>
        <w:t>Контроль за выполнением постановления возложить на заместителя   главы Администрации города Меркулова Р.Е.</w:t>
      </w:r>
    </w:p>
    <w:p w:rsidR="009B19BE" w:rsidRDefault="009B19BE">
      <w:pPr>
        <w:jc w:val="both"/>
        <w:rPr>
          <w:szCs w:val="28"/>
        </w:rPr>
      </w:pPr>
    </w:p>
    <w:p w:rsidR="009B19BE" w:rsidRDefault="009B19BE">
      <w:pPr>
        <w:jc w:val="both"/>
        <w:rPr>
          <w:szCs w:val="28"/>
        </w:rPr>
      </w:pPr>
    </w:p>
    <w:p w:rsidR="009B19BE" w:rsidRDefault="009B19BE">
      <w:pPr>
        <w:jc w:val="both"/>
        <w:rPr>
          <w:szCs w:val="28"/>
        </w:rPr>
      </w:pPr>
    </w:p>
    <w:p w:rsidR="009B19BE" w:rsidRDefault="00A028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sectPr w:rsidR="009B19B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B19BE"/>
    <w:rsid w:val="003F7CA9"/>
    <w:rsid w:val="008C6007"/>
    <w:rsid w:val="009B19BE"/>
    <w:rsid w:val="00A02815"/>
    <w:rsid w:val="00C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BDF09EF"/>
  <w15:docId w15:val="{C41D1E06-9FBA-4869-B9DA-1FE88A03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2017-05-15T13:34:00Z</cp:lastPrinted>
  <dcterms:created xsi:type="dcterms:W3CDTF">2017-05-22T12:27:00Z</dcterms:created>
  <dcterms:modified xsi:type="dcterms:W3CDTF">2017-05-22T12:27:00Z</dcterms:modified>
</cp:coreProperties>
</file>