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908BB" w:rsidTr="002E4325">
        <w:trPr>
          <w:jc w:val="center"/>
        </w:trPr>
        <w:tc>
          <w:tcPr>
            <w:tcW w:w="154" w:type="dxa"/>
            <w:noWrap/>
          </w:tcPr>
          <w:p w:rsidR="008908BB" w:rsidRPr="005541F0" w:rsidRDefault="008908B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908BB" w:rsidRPr="00EC7D10" w:rsidRDefault="002327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8908BB" w:rsidRPr="005541F0" w:rsidRDefault="008908B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08BB" w:rsidRPr="002327E8" w:rsidRDefault="002327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908BB" w:rsidRPr="005541F0" w:rsidRDefault="008908B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908BB" w:rsidRPr="00EC7D10" w:rsidRDefault="002327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908BB" w:rsidRPr="005541F0" w:rsidRDefault="008908B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908BB" w:rsidRPr="005541F0" w:rsidRDefault="008908B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908BB" w:rsidRPr="005541F0" w:rsidRDefault="008908B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908BB" w:rsidRPr="002327E8" w:rsidRDefault="002327E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2642</w:t>
            </w:r>
          </w:p>
        </w:tc>
      </w:tr>
    </w:tbl>
    <w:p w:rsidR="008908BB" w:rsidRPr="00403ECC" w:rsidRDefault="008908B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8BB" w:rsidRPr="005541F0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71079" r:id="rId5"/>
                              </w:object>
                            </w:r>
                          </w:p>
                          <w:p w:rsidR="008908BB" w:rsidRPr="005541F0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908BB" w:rsidRPr="005541F0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908BB" w:rsidRPr="005541F0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908BB" w:rsidRPr="00C46D9A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08BB" w:rsidRPr="005541F0" w:rsidRDefault="008908B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908BB" w:rsidRPr="005541F0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908BB" w:rsidRPr="005541F0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908BB" w:rsidRPr="005541F0" w:rsidRDefault="008908B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908BB" w:rsidRPr="005541F0" w:rsidRDefault="008908B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908BB" w:rsidRPr="008A10FC" w:rsidRDefault="008908B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908BB" w:rsidRPr="005541F0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71079" r:id="rId6"/>
                        </w:object>
                      </w:r>
                    </w:p>
                    <w:p w:rsidR="008908BB" w:rsidRPr="005541F0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908BB" w:rsidRPr="005541F0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908BB" w:rsidRPr="005541F0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908BB" w:rsidRPr="00C46D9A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908BB" w:rsidRPr="005541F0" w:rsidRDefault="008908B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908BB" w:rsidRPr="005541F0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908BB" w:rsidRPr="005541F0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908BB" w:rsidRPr="005541F0" w:rsidRDefault="008908B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908BB" w:rsidRPr="005541F0" w:rsidRDefault="008908B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908BB" w:rsidRPr="008A10FC" w:rsidRDefault="008908B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908BB" w:rsidRDefault="008908BB" w:rsidP="008908BB">
      <w:pPr>
        <w:rPr>
          <w:szCs w:val="28"/>
        </w:rPr>
      </w:pPr>
      <w:r w:rsidRPr="008B0E25">
        <w:rPr>
          <w:szCs w:val="28"/>
        </w:rPr>
        <w:t xml:space="preserve">Об отказе в предоставлении </w:t>
      </w:r>
    </w:p>
    <w:p w:rsidR="008908BB" w:rsidRDefault="008908BB" w:rsidP="008908BB">
      <w:pPr>
        <w:rPr>
          <w:szCs w:val="28"/>
        </w:rPr>
      </w:pPr>
      <w:r w:rsidRPr="008B0E25">
        <w:rPr>
          <w:szCs w:val="28"/>
        </w:rPr>
        <w:t xml:space="preserve">разрешения на отклонение </w:t>
      </w:r>
    </w:p>
    <w:p w:rsidR="008908BB" w:rsidRPr="008B0E25" w:rsidRDefault="008908BB" w:rsidP="008908BB">
      <w:pPr>
        <w:rPr>
          <w:szCs w:val="28"/>
        </w:rPr>
      </w:pPr>
      <w:r w:rsidRPr="008B0E25">
        <w:rPr>
          <w:szCs w:val="28"/>
        </w:rPr>
        <w:t xml:space="preserve">от предельных параметров </w:t>
      </w:r>
    </w:p>
    <w:p w:rsidR="008908BB" w:rsidRPr="008B0E25" w:rsidRDefault="008908BB" w:rsidP="008908BB">
      <w:pPr>
        <w:rPr>
          <w:szCs w:val="28"/>
        </w:rPr>
      </w:pPr>
      <w:r w:rsidRPr="008B0E25">
        <w:rPr>
          <w:szCs w:val="28"/>
        </w:rPr>
        <w:t xml:space="preserve">разрешенного строительства </w:t>
      </w:r>
    </w:p>
    <w:p w:rsidR="008908BB" w:rsidRDefault="008908BB" w:rsidP="008908B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908BB" w:rsidRDefault="008908BB" w:rsidP="008908BB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908BB" w:rsidRPr="00775F27" w:rsidRDefault="008908BB" w:rsidP="008908BB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В соответствии со ст.40</w:t>
      </w:r>
      <w:r w:rsidRPr="00775F27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</w:t>
      </w:r>
      <w:r w:rsidRPr="00775F27">
        <w:rPr>
          <w:szCs w:val="28"/>
        </w:rPr>
        <w:t>рации, решениями городской Думы от 28.06.2005 № 475-III ГД</w:t>
      </w:r>
      <w:r>
        <w:rPr>
          <w:szCs w:val="28"/>
        </w:rPr>
        <w:t xml:space="preserve"> </w:t>
      </w:r>
      <w:r w:rsidRPr="00775F27">
        <w:rPr>
          <w:szCs w:val="28"/>
        </w:rPr>
        <w:t xml:space="preserve">«Об утверждении </w:t>
      </w:r>
      <w:r w:rsidRPr="008908BB">
        <w:rPr>
          <w:spacing w:val="-6"/>
          <w:szCs w:val="28"/>
        </w:rPr>
        <w:t>Правил землепользования и застройки на территории города Сургута», от 26.10.2005</w:t>
      </w:r>
      <w:r>
        <w:rPr>
          <w:szCs w:val="28"/>
        </w:rPr>
        <w:t xml:space="preserve"> </w:t>
      </w:r>
      <w:r w:rsidRPr="00775F27">
        <w:rPr>
          <w:szCs w:val="28"/>
        </w:rPr>
        <w:t>№ 512-III ГД «Об утверждении Положения</w:t>
      </w:r>
      <w:r>
        <w:rPr>
          <w:szCs w:val="28"/>
        </w:rPr>
        <w:t xml:space="preserve"> </w:t>
      </w:r>
      <w:r w:rsidRPr="00775F27">
        <w:rPr>
          <w:szCs w:val="28"/>
        </w:rPr>
        <w:t xml:space="preserve">о публичных слушаниях в городе </w:t>
      </w:r>
      <w:r w:rsidRPr="008908BB">
        <w:rPr>
          <w:spacing w:val="-4"/>
          <w:szCs w:val="28"/>
        </w:rPr>
        <w:t>Сургуте», распоряжениями Администрации города от 18.03.2005 № 706 «О проекте</w:t>
      </w:r>
      <w:r w:rsidRPr="00775F27">
        <w:rPr>
          <w:szCs w:val="28"/>
        </w:rPr>
        <w:t xml:space="preserve"> Правил землепользования и застройки города Сургута и утверждении состава </w:t>
      </w:r>
      <w:r>
        <w:rPr>
          <w:szCs w:val="28"/>
        </w:rPr>
        <w:t xml:space="preserve">     </w:t>
      </w:r>
      <w:r w:rsidRPr="008908BB">
        <w:rPr>
          <w:spacing w:val="-4"/>
          <w:szCs w:val="28"/>
        </w:rPr>
        <w:t xml:space="preserve">комиссии по градостроительному зонированию», от 30.12.2005 № 3686 «Об </w:t>
      </w:r>
      <w:proofErr w:type="spellStart"/>
      <w:r w:rsidRPr="008908BB">
        <w:rPr>
          <w:spacing w:val="-4"/>
          <w:szCs w:val="28"/>
        </w:rPr>
        <w:t>утвер-</w:t>
      </w:r>
      <w:r w:rsidRPr="00775F27">
        <w:rPr>
          <w:szCs w:val="28"/>
        </w:rPr>
        <w:t>ждении</w:t>
      </w:r>
      <w:proofErr w:type="spellEnd"/>
      <w:r w:rsidRPr="00775F27">
        <w:rPr>
          <w:szCs w:val="28"/>
        </w:rPr>
        <w:t xml:space="preserve"> Регламента Администрации города», учитывая заявление </w:t>
      </w:r>
      <w:r>
        <w:rPr>
          <w:szCs w:val="28"/>
        </w:rPr>
        <w:t>общества                      с ограниченной ответственность «Брусника. Сургут»</w:t>
      </w:r>
      <w:r w:rsidRPr="00775F27">
        <w:rPr>
          <w:szCs w:val="28"/>
        </w:rPr>
        <w:t xml:space="preserve">, </w:t>
      </w:r>
      <w:r w:rsidRPr="00775F27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</w:t>
      </w:r>
      <w:r w:rsidRPr="00775F27">
        <w:rPr>
          <w:rFonts w:eastAsia="Calibri"/>
          <w:szCs w:val="28"/>
        </w:rPr>
        <w:t xml:space="preserve">о результатах публичных слушаний </w:t>
      </w:r>
      <w:r w:rsidRPr="00DB7526">
        <w:rPr>
          <w:rFonts w:eastAsia="Calibri"/>
          <w:szCs w:val="28"/>
        </w:rPr>
        <w:t>по вопросу предоставления разрешения</w:t>
      </w:r>
      <w:r>
        <w:rPr>
          <w:rFonts w:eastAsia="Calibri"/>
          <w:szCs w:val="28"/>
        </w:rPr>
        <w:t xml:space="preserve"> </w:t>
      </w:r>
      <w:r w:rsidRPr="00DB7526">
        <w:rPr>
          <w:rFonts w:eastAsia="Calibri"/>
          <w:szCs w:val="28"/>
        </w:rPr>
        <w:t xml:space="preserve">на </w:t>
      </w:r>
      <w:r w:rsidRPr="00DB7526">
        <w:rPr>
          <w:szCs w:val="28"/>
        </w:rPr>
        <w:t>отклонение</w:t>
      </w:r>
      <w:r>
        <w:rPr>
          <w:szCs w:val="28"/>
        </w:rPr>
        <w:t xml:space="preserve">                  </w:t>
      </w:r>
      <w:r w:rsidRPr="008908BB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DB7526">
        <w:rPr>
          <w:szCs w:val="28"/>
        </w:rPr>
        <w:t xml:space="preserve"> </w:t>
      </w:r>
      <w:r w:rsidRPr="008908BB">
        <w:rPr>
          <w:spacing w:val="-4"/>
          <w:szCs w:val="28"/>
        </w:rPr>
        <w:t>капитального строительства</w:t>
      </w:r>
      <w:r w:rsidRPr="008908BB">
        <w:rPr>
          <w:rFonts w:eastAsia="Calibri"/>
          <w:spacing w:val="-4"/>
          <w:szCs w:val="28"/>
        </w:rPr>
        <w:t xml:space="preserve"> (протокол публичных слушаний от 14.03.2017 № 160),</w:t>
      </w:r>
      <w:r>
        <w:rPr>
          <w:rFonts w:eastAsia="Calibri"/>
          <w:szCs w:val="28"/>
        </w:rPr>
        <w:t xml:space="preserve"> </w:t>
      </w:r>
      <w:r w:rsidRPr="00775F27">
        <w:rPr>
          <w:rFonts w:eastAsia="Calibri"/>
          <w:szCs w:val="28"/>
        </w:rPr>
        <w:t>и рекомендации комиссии</w:t>
      </w:r>
      <w:r>
        <w:rPr>
          <w:rFonts w:eastAsia="Calibri"/>
          <w:szCs w:val="28"/>
        </w:rPr>
        <w:t xml:space="preserve"> </w:t>
      </w:r>
      <w:r w:rsidRPr="00775F27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775F27">
        <w:rPr>
          <w:rFonts w:eastAsia="Calibri"/>
          <w:szCs w:val="28"/>
        </w:rPr>
        <w:t xml:space="preserve">по градостроительному зонированию </w:t>
      </w:r>
      <w:r w:rsidRPr="00775F27">
        <w:rPr>
          <w:szCs w:val="28"/>
        </w:rPr>
        <w:t xml:space="preserve">от </w:t>
      </w:r>
      <w:r>
        <w:rPr>
          <w:szCs w:val="28"/>
        </w:rPr>
        <w:t>20</w:t>
      </w:r>
      <w:r w:rsidRPr="00775F27">
        <w:rPr>
          <w:szCs w:val="28"/>
        </w:rPr>
        <w:t>.0</w:t>
      </w:r>
      <w:r>
        <w:rPr>
          <w:szCs w:val="28"/>
        </w:rPr>
        <w:t>3</w:t>
      </w:r>
      <w:r w:rsidRPr="00775F27">
        <w:rPr>
          <w:szCs w:val="28"/>
        </w:rPr>
        <w:t>.2017 № 2</w:t>
      </w:r>
      <w:r>
        <w:rPr>
          <w:szCs w:val="28"/>
        </w:rPr>
        <w:t>10</w:t>
      </w:r>
      <w:r w:rsidRPr="00775F27">
        <w:rPr>
          <w:szCs w:val="28"/>
        </w:rPr>
        <w:t>)</w:t>
      </w:r>
      <w:r w:rsidRPr="00775F27">
        <w:rPr>
          <w:rFonts w:eastAsia="Calibri"/>
          <w:szCs w:val="28"/>
        </w:rPr>
        <w:t>:</w:t>
      </w:r>
    </w:p>
    <w:p w:rsidR="008908BB" w:rsidRDefault="008908BB" w:rsidP="008908BB">
      <w:pPr>
        <w:ind w:firstLine="567"/>
        <w:jc w:val="both"/>
        <w:rPr>
          <w:szCs w:val="28"/>
        </w:rPr>
      </w:pPr>
      <w:r w:rsidRPr="00775F27">
        <w:rPr>
          <w:szCs w:val="28"/>
        </w:rPr>
        <w:t xml:space="preserve">1. </w:t>
      </w:r>
      <w:r>
        <w:rPr>
          <w:szCs w:val="28"/>
        </w:rPr>
        <w:t xml:space="preserve">Отказать в </w:t>
      </w:r>
      <w:r w:rsidRPr="00DC3779">
        <w:rPr>
          <w:szCs w:val="28"/>
        </w:rPr>
        <w:t xml:space="preserve">предоставлении </w:t>
      </w:r>
      <w:r w:rsidRPr="00B15517">
        <w:rPr>
          <w:szCs w:val="28"/>
        </w:rPr>
        <w:t xml:space="preserve">разрешения на отклонение от предельных </w:t>
      </w:r>
      <w:r>
        <w:rPr>
          <w:szCs w:val="28"/>
        </w:rPr>
        <w:t xml:space="preserve">             </w:t>
      </w:r>
      <w:r w:rsidRPr="00B15517">
        <w:rPr>
          <w:szCs w:val="28"/>
        </w:rPr>
        <w:t>параметров разрешенного строительства, реконструкции объектов капитального строительства жилых домов № 3 и № 4, расположенных</w:t>
      </w:r>
      <w:r>
        <w:rPr>
          <w:szCs w:val="28"/>
        </w:rPr>
        <w:t xml:space="preserve"> </w:t>
      </w:r>
      <w:r w:rsidRPr="00B15517">
        <w:rPr>
          <w:szCs w:val="28"/>
        </w:rPr>
        <w:t xml:space="preserve">на земельном участке </w:t>
      </w:r>
      <w:r>
        <w:rPr>
          <w:szCs w:val="28"/>
        </w:rPr>
        <w:t xml:space="preserve">                </w:t>
      </w:r>
      <w:r w:rsidRPr="008908BB">
        <w:rPr>
          <w:spacing w:val="-4"/>
          <w:szCs w:val="28"/>
        </w:rPr>
        <w:t>с кадастровым номером 86:10:0101154:21 по адресу: город Сургут, микрорайон 35</w:t>
      </w:r>
      <w:r w:rsidR="00217B57">
        <w:rPr>
          <w:spacing w:val="-4"/>
          <w:szCs w:val="28"/>
        </w:rPr>
        <w:t>,</w:t>
      </w:r>
      <w:r>
        <w:rPr>
          <w:szCs w:val="28"/>
        </w:rPr>
        <w:t xml:space="preserve"> в части:</w:t>
      </w:r>
      <w:r w:rsidRPr="00B15517">
        <w:rPr>
          <w:szCs w:val="28"/>
        </w:rPr>
        <w:t xml:space="preserve"> </w:t>
      </w:r>
    </w:p>
    <w:p w:rsidR="008908BB" w:rsidRPr="00B15517" w:rsidRDefault="008908BB" w:rsidP="008908BB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B15517">
        <w:rPr>
          <w:szCs w:val="28"/>
        </w:rPr>
        <w:t xml:space="preserve">дома № 3 общей площадью квартир </w:t>
      </w:r>
      <w:r>
        <w:rPr>
          <w:szCs w:val="28"/>
        </w:rPr>
        <w:t>–</w:t>
      </w:r>
      <w:r w:rsidRPr="00B15517">
        <w:rPr>
          <w:szCs w:val="28"/>
        </w:rPr>
        <w:t xml:space="preserve"> 17</w:t>
      </w:r>
      <w:r>
        <w:rPr>
          <w:szCs w:val="28"/>
        </w:rPr>
        <w:t xml:space="preserve"> </w:t>
      </w:r>
      <w:r w:rsidRPr="00B15517">
        <w:rPr>
          <w:szCs w:val="28"/>
        </w:rPr>
        <w:t>285,89 кв</w:t>
      </w:r>
      <w:r w:rsidR="0059703D">
        <w:rPr>
          <w:szCs w:val="28"/>
        </w:rPr>
        <w:t>.</w:t>
      </w:r>
      <w:r>
        <w:rPr>
          <w:szCs w:val="28"/>
        </w:rPr>
        <w:t xml:space="preserve"> метр</w:t>
      </w:r>
      <w:r w:rsidR="00217B57">
        <w:rPr>
          <w:szCs w:val="28"/>
        </w:rPr>
        <w:t>а</w:t>
      </w:r>
      <w:r w:rsidR="0059703D">
        <w:rPr>
          <w:szCs w:val="28"/>
        </w:rPr>
        <w:t xml:space="preserve"> </w:t>
      </w:r>
      <w:r w:rsidRPr="00B15517">
        <w:rPr>
          <w:szCs w:val="28"/>
        </w:rPr>
        <w:t>и коли</w:t>
      </w:r>
      <w:r w:rsidRPr="008908BB">
        <w:rPr>
          <w:spacing w:val="-4"/>
          <w:szCs w:val="28"/>
        </w:rPr>
        <w:t>чеством квартир – 366: секция 3-1 увеличение с 10 до 16 этажей; секция 3-2 увели</w:t>
      </w:r>
      <w:r w:rsidRPr="00B15517">
        <w:rPr>
          <w:szCs w:val="28"/>
        </w:rPr>
        <w:t xml:space="preserve">чение </w:t>
      </w:r>
      <w:r w:rsidR="0059703D">
        <w:rPr>
          <w:szCs w:val="28"/>
        </w:rPr>
        <w:t xml:space="preserve">                     </w:t>
      </w:r>
      <w:r w:rsidRPr="00B15517">
        <w:rPr>
          <w:szCs w:val="28"/>
        </w:rPr>
        <w:t>с 13 до 16 этажей; секция 3-3 уменьшение с 13 до 8 этажей; секция</w:t>
      </w:r>
      <w:r w:rsidR="0059703D">
        <w:rPr>
          <w:szCs w:val="28"/>
        </w:rPr>
        <w:t xml:space="preserve"> </w:t>
      </w:r>
      <w:r w:rsidRPr="00B15517">
        <w:rPr>
          <w:szCs w:val="28"/>
        </w:rPr>
        <w:t xml:space="preserve">3-4 </w:t>
      </w:r>
      <w:proofErr w:type="spellStart"/>
      <w:r w:rsidRPr="00B15517">
        <w:rPr>
          <w:szCs w:val="28"/>
        </w:rPr>
        <w:t>умень</w:t>
      </w:r>
      <w:r w:rsidR="0059703D">
        <w:rPr>
          <w:szCs w:val="28"/>
        </w:rPr>
        <w:t>-</w:t>
      </w:r>
      <w:r w:rsidRPr="00B15517">
        <w:rPr>
          <w:szCs w:val="28"/>
        </w:rPr>
        <w:t>шение</w:t>
      </w:r>
      <w:proofErr w:type="spellEnd"/>
      <w:r w:rsidRPr="00B15517">
        <w:rPr>
          <w:szCs w:val="28"/>
        </w:rPr>
        <w:t xml:space="preserve"> с 13 до 8 этажей; секция 3-5 уменьшение</w:t>
      </w:r>
      <w:r>
        <w:rPr>
          <w:szCs w:val="28"/>
        </w:rPr>
        <w:t xml:space="preserve"> </w:t>
      </w:r>
      <w:r w:rsidRPr="00B15517">
        <w:rPr>
          <w:szCs w:val="28"/>
        </w:rPr>
        <w:t>с 10 до 8 этажей</w:t>
      </w:r>
      <w:r w:rsidR="00217B57">
        <w:rPr>
          <w:szCs w:val="28"/>
        </w:rPr>
        <w:t>;</w:t>
      </w:r>
      <w:r w:rsidRPr="00B15517">
        <w:rPr>
          <w:szCs w:val="28"/>
        </w:rPr>
        <w:t xml:space="preserve"> </w:t>
      </w:r>
    </w:p>
    <w:p w:rsidR="008908BB" w:rsidRPr="00334BD6" w:rsidRDefault="008908BB" w:rsidP="008908BB">
      <w:pPr>
        <w:ind w:firstLine="567"/>
        <w:jc w:val="both"/>
        <w:rPr>
          <w:b/>
          <w:szCs w:val="28"/>
        </w:rPr>
      </w:pPr>
      <w:r>
        <w:rPr>
          <w:szCs w:val="28"/>
        </w:rPr>
        <w:t>-</w:t>
      </w:r>
      <w:r w:rsidRPr="00B15517">
        <w:rPr>
          <w:szCs w:val="28"/>
        </w:rPr>
        <w:t xml:space="preserve"> дома № 4 </w:t>
      </w:r>
      <w:r>
        <w:rPr>
          <w:szCs w:val="28"/>
        </w:rPr>
        <w:t>общей площадью квартир – 22 164,</w:t>
      </w:r>
      <w:r w:rsidRPr="00B15517">
        <w:rPr>
          <w:szCs w:val="28"/>
        </w:rPr>
        <w:t>86 кв</w:t>
      </w:r>
      <w:r w:rsidR="0059703D">
        <w:rPr>
          <w:szCs w:val="28"/>
        </w:rPr>
        <w:t>.</w:t>
      </w:r>
      <w:r>
        <w:rPr>
          <w:szCs w:val="28"/>
        </w:rPr>
        <w:t xml:space="preserve"> метр</w:t>
      </w:r>
      <w:r w:rsidR="00217B57">
        <w:rPr>
          <w:szCs w:val="28"/>
        </w:rPr>
        <w:t>а</w:t>
      </w:r>
      <w:r w:rsidR="0059703D">
        <w:rPr>
          <w:szCs w:val="28"/>
        </w:rPr>
        <w:t xml:space="preserve"> </w:t>
      </w:r>
      <w:r w:rsidRPr="008908BB">
        <w:rPr>
          <w:spacing w:val="-4"/>
          <w:szCs w:val="28"/>
        </w:rPr>
        <w:t>и количеством квартир – 445: секция 4-2 уменьшение с 10 до 8 этажей; секция 4-5</w:t>
      </w:r>
      <w:r w:rsidRPr="00B15517">
        <w:rPr>
          <w:szCs w:val="28"/>
        </w:rPr>
        <w:t xml:space="preserve"> </w:t>
      </w:r>
      <w:r w:rsidRPr="008908BB">
        <w:rPr>
          <w:spacing w:val="-4"/>
          <w:szCs w:val="28"/>
        </w:rPr>
        <w:t xml:space="preserve">увеличение </w:t>
      </w:r>
      <w:r w:rsidR="0059703D">
        <w:rPr>
          <w:spacing w:val="-4"/>
          <w:szCs w:val="28"/>
        </w:rPr>
        <w:t xml:space="preserve">                       </w:t>
      </w:r>
      <w:r w:rsidRPr="008908BB">
        <w:rPr>
          <w:spacing w:val="-4"/>
          <w:szCs w:val="28"/>
        </w:rPr>
        <w:t>с 8 до 16 этажей; секция 4-6 увеличение с 10 до 16 этажей; секция 4-7</w:t>
      </w:r>
      <w:r>
        <w:rPr>
          <w:szCs w:val="28"/>
        </w:rPr>
        <w:t xml:space="preserve"> уменьшение с 10 до 8 этажей, </w:t>
      </w:r>
      <w:r w:rsidRPr="00334BD6">
        <w:rPr>
          <w:szCs w:val="28"/>
        </w:rPr>
        <w:t>в соответствии с проектом планировки</w:t>
      </w:r>
      <w:r w:rsidR="0059703D">
        <w:rPr>
          <w:szCs w:val="28"/>
        </w:rPr>
        <w:t>,</w:t>
      </w:r>
      <w:r w:rsidRPr="00334BD6">
        <w:rPr>
          <w:szCs w:val="28"/>
        </w:rPr>
        <w:t xml:space="preserve"> утвержденн</w:t>
      </w:r>
      <w:r w:rsidR="0059703D">
        <w:rPr>
          <w:szCs w:val="28"/>
        </w:rPr>
        <w:t>ым</w:t>
      </w:r>
      <w:r w:rsidRPr="00334BD6">
        <w:rPr>
          <w:szCs w:val="28"/>
        </w:rPr>
        <w:t xml:space="preserve"> п</w:t>
      </w:r>
      <w:r w:rsidRPr="00334BD6">
        <w:rPr>
          <w:szCs w:val="28"/>
          <w:shd w:val="clear" w:color="auto" w:fill="FEFEFE"/>
        </w:rPr>
        <w:t xml:space="preserve">остановлением Администрации города от 28.07.2014 № 5190 </w:t>
      </w:r>
      <w:r>
        <w:rPr>
          <w:szCs w:val="28"/>
          <w:shd w:val="clear" w:color="auto" w:fill="FEFEFE"/>
        </w:rPr>
        <w:t>«О</w:t>
      </w:r>
      <w:r w:rsidRPr="00334BD6">
        <w:rPr>
          <w:szCs w:val="28"/>
          <w:shd w:val="clear" w:color="auto" w:fill="FEFEFE"/>
        </w:rPr>
        <w:t xml:space="preserve">б утверждении </w:t>
      </w:r>
      <w:r w:rsidR="0059703D">
        <w:rPr>
          <w:szCs w:val="28"/>
          <w:shd w:val="clear" w:color="auto" w:fill="FEFEFE"/>
        </w:rPr>
        <w:t xml:space="preserve">                    </w:t>
      </w:r>
      <w:r w:rsidRPr="0059703D">
        <w:rPr>
          <w:spacing w:val="-4"/>
          <w:szCs w:val="28"/>
          <w:shd w:val="clear" w:color="auto" w:fill="FEFEFE"/>
        </w:rPr>
        <w:t>проекта планировки и проекта межевания «Застройка микрорайона № 35 в городе</w:t>
      </w:r>
      <w:r>
        <w:rPr>
          <w:szCs w:val="28"/>
          <w:shd w:val="clear" w:color="auto" w:fill="FEFEFE"/>
        </w:rPr>
        <w:t xml:space="preserve"> </w:t>
      </w:r>
      <w:r w:rsidRPr="00334BD6">
        <w:rPr>
          <w:szCs w:val="28"/>
          <w:shd w:val="clear" w:color="auto" w:fill="FEFEFE"/>
        </w:rPr>
        <w:t>Сургуте. Корректировка»,</w:t>
      </w:r>
      <w:r>
        <w:rPr>
          <w:szCs w:val="28"/>
          <w:shd w:val="clear" w:color="auto" w:fill="FEFEFE"/>
        </w:rPr>
        <w:t xml:space="preserve"> </w:t>
      </w:r>
      <w:r w:rsidRPr="00334BD6">
        <w:rPr>
          <w:szCs w:val="28"/>
          <w:shd w:val="clear" w:color="auto" w:fill="FEFEFE"/>
        </w:rPr>
        <w:t>в части земельного участка, оформленного</w:t>
      </w:r>
      <w:r w:rsidR="0059703D">
        <w:rPr>
          <w:szCs w:val="28"/>
          <w:shd w:val="clear" w:color="auto" w:fill="FEFEFE"/>
        </w:rPr>
        <w:t xml:space="preserve"> </w:t>
      </w:r>
      <w:r w:rsidRPr="008908BB">
        <w:rPr>
          <w:spacing w:val="-4"/>
          <w:szCs w:val="28"/>
          <w:shd w:val="clear" w:color="auto" w:fill="FEFEFE"/>
        </w:rPr>
        <w:t>в собственность общества с ограниченной ответственностью «</w:t>
      </w:r>
      <w:proofErr w:type="spellStart"/>
      <w:r w:rsidRPr="008908BB">
        <w:rPr>
          <w:spacing w:val="-4"/>
          <w:szCs w:val="28"/>
          <w:shd w:val="clear" w:color="auto" w:fill="FEFEFE"/>
        </w:rPr>
        <w:t>Торгплаза</w:t>
      </w:r>
      <w:proofErr w:type="spellEnd"/>
      <w:r w:rsidRPr="008908BB">
        <w:rPr>
          <w:spacing w:val="-4"/>
          <w:szCs w:val="28"/>
          <w:shd w:val="clear" w:color="auto" w:fill="FEFEFE"/>
        </w:rPr>
        <w:t xml:space="preserve"> – Сургут»</w:t>
      </w:r>
      <w:r w:rsidRPr="008908BB">
        <w:rPr>
          <w:spacing w:val="-4"/>
          <w:szCs w:val="28"/>
        </w:rPr>
        <w:t>,</w:t>
      </w:r>
      <w:r w:rsidRPr="00334BD6">
        <w:rPr>
          <w:szCs w:val="28"/>
        </w:rPr>
        <w:t xml:space="preserve"> а также </w:t>
      </w:r>
      <w:r w:rsidRPr="00334BD6">
        <w:rPr>
          <w:rFonts w:eastAsia="Calibri"/>
          <w:szCs w:val="28"/>
        </w:rPr>
        <w:t>ввиду</w:t>
      </w:r>
      <w:r>
        <w:rPr>
          <w:rFonts w:eastAsia="Calibri"/>
          <w:szCs w:val="28"/>
        </w:rPr>
        <w:t xml:space="preserve"> не</w:t>
      </w:r>
      <w:r w:rsidRPr="00334BD6">
        <w:rPr>
          <w:rFonts w:eastAsia="Calibri"/>
          <w:szCs w:val="28"/>
        </w:rPr>
        <w:t>соответствия ст</w:t>
      </w:r>
      <w:r>
        <w:rPr>
          <w:rFonts w:eastAsia="Calibri"/>
          <w:szCs w:val="28"/>
        </w:rPr>
        <w:t xml:space="preserve">атье </w:t>
      </w:r>
      <w:r w:rsidRPr="00334BD6">
        <w:rPr>
          <w:rFonts w:eastAsia="Calibri"/>
          <w:szCs w:val="28"/>
        </w:rPr>
        <w:t>11 требований местных нормативов градо</w:t>
      </w:r>
      <w:r w:rsidRPr="008908BB">
        <w:rPr>
          <w:rFonts w:eastAsia="Calibri"/>
          <w:spacing w:val="-6"/>
          <w:szCs w:val="28"/>
        </w:rPr>
        <w:t>строительного проектирования, утвержденных решением Думы города от 07.05.2015</w:t>
      </w:r>
      <w:r w:rsidRPr="00334BD6">
        <w:rPr>
          <w:rFonts w:eastAsia="Calibri"/>
          <w:szCs w:val="28"/>
        </w:rPr>
        <w:t xml:space="preserve"> </w:t>
      </w:r>
      <w:r w:rsidR="0059703D">
        <w:rPr>
          <w:rFonts w:eastAsia="Calibri"/>
          <w:szCs w:val="28"/>
        </w:rPr>
        <w:t xml:space="preserve">                                 </w:t>
      </w:r>
      <w:r w:rsidRPr="008908BB">
        <w:rPr>
          <w:rFonts w:eastAsia="Calibri"/>
          <w:spacing w:val="-6"/>
          <w:szCs w:val="28"/>
        </w:rPr>
        <w:t>№ 695-</w:t>
      </w:r>
      <w:r w:rsidRPr="008908BB">
        <w:rPr>
          <w:rFonts w:eastAsia="Calibri"/>
          <w:spacing w:val="-6"/>
          <w:szCs w:val="28"/>
          <w:lang w:val="en-US"/>
        </w:rPr>
        <w:t>V</w:t>
      </w:r>
      <w:r w:rsidRPr="008908BB">
        <w:rPr>
          <w:rFonts w:eastAsia="Calibri"/>
          <w:spacing w:val="-6"/>
          <w:szCs w:val="28"/>
        </w:rPr>
        <w:t xml:space="preserve"> ДГ «О местных нормативах градостроительного проектирования на </w:t>
      </w:r>
      <w:proofErr w:type="spellStart"/>
      <w:r w:rsidRPr="008908BB">
        <w:rPr>
          <w:rFonts w:eastAsia="Calibri"/>
          <w:spacing w:val="-6"/>
          <w:szCs w:val="28"/>
        </w:rPr>
        <w:t>терри</w:t>
      </w:r>
      <w:proofErr w:type="spellEnd"/>
      <w:r w:rsidRPr="008908BB">
        <w:rPr>
          <w:rFonts w:eastAsia="Calibri"/>
          <w:spacing w:val="-6"/>
          <w:szCs w:val="28"/>
        </w:rPr>
        <w:t>-</w:t>
      </w:r>
      <w:r w:rsidRPr="00334BD6">
        <w:rPr>
          <w:rFonts w:eastAsia="Calibri"/>
          <w:szCs w:val="28"/>
        </w:rPr>
        <w:t>тории муниципального образования городской округ город Сургут».</w:t>
      </w:r>
    </w:p>
    <w:p w:rsidR="008908BB" w:rsidRPr="00775F27" w:rsidRDefault="008908BB" w:rsidP="008908BB">
      <w:pPr>
        <w:ind w:firstLine="567"/>
        <w:jc w:val="both"/>
        <w:rPr>
          <w:szCs w:val="28"/>
        </w:rPr>
      </w:pPr>
      <w:r w:rsidRPr="00775F27">
        <w:rPr>
          <w:szCs w:val="28"/>
        </w:rPr>
        <w:t xml:space="preserve">2. Управлению информационной политики опубликовать настоящее </w:t>
      </w:r>
      <w:r w:rsidRPr="008908BB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775F27">
        <w:rPr>
          <w:szCs w:val="28"/>
        </w:rPr>
        <w:t xml:space="preserve"> Администрации города.</w:t>
      </w:r>
    </w:p>
    <w:p w:rsidR="008908BB" w:rsidRDefault="008908BB" w:rsidP="008908BB">
      <w:pPr>
        <w:ind w:firstLine="567"/>
        <w:jc w:val="both"/>
        <w:rPr>
          <w:rFonts w:eastAsia="Calibri"/>
          <w:szCs w:val="28"/>
        </w:rPr>
      </w:pPr>
      <w:r w:rsidRPr="008908BB">
        <w:rPr>
          <w:spacing w:val="-4"/>
          <w:szCs w:val="28"/>
        </w:rPr>
        <w:t xml:space="preserve">3. </w:t>
      </w:r>
      <w:r w:rsidRPr="008908BB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>
        <w:rPr>
          <w:rFonts w:eastAsia="Calibri"/>
          <w:szCs w:val="28"/>
        </w:rPr>
        <w:t xml:space="preserve"> Администрации города Усова А.В.</w:t>
      </w:r>
    </w:p>
    <w:p w:rsidR="008908BB" w:rsidRDefault="008908BB" w:rsidP="008908BB">
      <w:pPr>
        <w:ind w:firstLine="567"/>
        <w:jc w:val="both"/>
        <w:rPr>
          <w:rFonts w:eastAsia="Calibri"/>
          <w:b/>
          <w:bCs/>
          <w:szCs w:val="28"/>
        </w:rPr>
      </w:pPr>
    </w:p>
    <w:p w:rsidR="008908BB" w:rsidRDefault="008908BB" w:rsidP="008908BB">
      <w:pPr>
        <w:ind w:firstLine="567"/>
        <w:jc w:val="both"/>
        <w:rPr>
          <w:rFonts w:eastAsia="Calibri"/>
          <w:b/>
          <w:bCs/>
          <w:szCs w:val="28"/>
        </w:rPr>
      </w:pPr>
    </w:p>
    <w:p w:rsidR="008908BB" w:rsidRPr="000772D1" w:rsidRDefault="008908BB" w:rsidP="008908BB">
      <w:pPr>
        <w:ind w:firstLine="567"/>
        <w:jc w:val="both"/>
        <w:rPr>
          <w:rFonts w:eastAsia="Calibri"/>
          <w:b/>
          <w:bCs/>
          <w:szCs w:val="28"/>
        </w:rPr>
      </w:pPr>
    </w:p>
    <w:p w:rsidR="008908BB" w:rsidRPr="00695444" w:rsidRDefault="008908BB" w:rsidP="008908BB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8908BB" w:rsidRDefault="008908BB" w:rsidP="008908BB">
      <w:pPr>
        <w:pStyle w:val="a4"/>
        <w:rPr>
          <w:sz w:val="28"/>
          <w:szCs w:val="28"/>
        </w:rPr>
      </w:pPr>
    </w:p>
    <w:p w:rsidR="00672112" w:rsidRPr="008908BB" w:rsidRDefault="00672112" w:rsidP="008908BB"/>
    <w:sectPr w:rsidR="00672112" w:rsidRPr="008908B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B"/>
    <w:rsid w:val="00217B57"/>
    <w:rsid w:val="002327E8"/>
    <w:rsid w:val="003B46E0"/>
    <w:rsid w:val="0059703D"/>
    <w:rsid w:val="00672112"/>
    <w:rsid w:val="008908BB"/>
    <w:rsid w:val="009548B0"/>
    <w:rsid w:val="009A1341"/>
    <w:rsid w:val="00C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F19E"/>
  <w15:chartTrackingRefBased/>
  <w15:docId w15:val="{88E7455B-359F-44EB-992B-268FC17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8B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890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90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2017-04-11T11:25:00Z</cp:lastPrinted>
  <dcterms:created xsi:type="dcterms:W3CDTF">2017-04-14T05:31:00Z</dcterms:created>
  <dcterms:modified xsi:type="dcterms:W3CDTF">2017-04-14T05:31:00Z</dcterms:modified>
</cp:coreProperties>
</file>