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33E2A" w:rsidTr="002E4325">
        <w:trPr>
          <w:jc w:val="center"/>
        </w:trPr>
        <w:tc>
          <w:tcPr>
            <w:tcW w:w="154" w:type="dxa"/>
            <w:noWrap/>
          </w:tcPr>
          <w:p w:rsidR="00C33E2A" w:rsidRPr="005541F0" w:rsidRDefault="00C33E2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33E2A" w:rsidRPr="00EC7D10" w:rsidRDefault="00A8411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C33E2A" w:rsidRPr="005541F0" w:rsidRDefault="00C33E2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33E2A" w:rsidRPr="00A84112" w:rsidRDefault="00A8411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C33E2A" w:rsidRPr="005541F0" w:rsidRDefault="00C33E2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33E2A" w:rsidRPr="00EC7D10" w:rsidRDefault="00A8411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33E2A" w:rsidRPr="005541F0" w:rsidRDefault="00C33E2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33E2A" w:rsidRPr="005541F0" w:rsidRDefault="00C33E2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33E2A" w:rsidRPr="005541F0" w:rsidRDefault="00C33E2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33E2A" w:rsidRPr="00A84112" w:rsidRDefault="00A8411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1867</w:t>
            </w:r>
          </w:p>
        </w:tc>
      </w:tr>
    </w:tbl>
    <w:p w:rsidR="00C33E2A" w:rsidRPr="00403ECC" w:rsidRDefault="00C33E2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E2A" w:rsidRPr="005541F0" w:rsidRDefault="00C33E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1856456" r:id="rId5"/>
                              </w:object>
                            </w:r>
                          </w:p>
                          <w:p w:rsidR="00C33E2A" w:rsidRPr="005541F0" w:rsidRDefault="00C33E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33E2A" w:rsidRPr="005541F0" w:rsidRDefault="00C33E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33E2A" w:rsidRPr="005541F0" w:rsidRDefault="00C33E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33E2A" w:rsidRPr="00C46D9A" w:rsidRDefault="00C33E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33E2A" w:rsidRPr="005541F0" w:rsidRDefault="00C33E2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33E2A" w:rsidRPr="005541F0" w:rsidRDefault="00C33E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33E2A" w:rsidRPr="005541F0" w:rsidRDefault="00C33E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33E2A" w:rsidRPr="005541F0" w:rsidRDefault="00C33E2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33E2A" w:rsidRPr="005541F0" w:rsidRDefault="00C33E2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33E2A" w:rsidRPr="008A10FC" w:rsidRDefault="00C33E2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33E2A" w:rsidRPr="005541F0" w:rsidRDefault="00C33E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1856456" r:id="rId6"/>
                        </w:object>
                      </w:r>
                    </w:p>
                    <w:p w:rsidR="00C33E2A" w:rsidRPr="005541F0" w:rsidRDefault="00C33E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33E2A" w:rsidRPr="005541F0" w:rsidRDefault="00C33E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33E2A" w:rsidRPr="005541F0" w:rsidRDefault="00C33E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33E2A" w:rsidRPr="00C46D9A" w:rsidRDefault="00C33E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33E2A" w:rsidRPr="005541F0" w:rsidRDefault="00C33E2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33E2A" w:rsidRPr="005541F0" w:rsidRDefault="00C33E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33E2A" w:rsidRPr="005541F0" w:rsidRDefault="00C33E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33E2A" w:rsidRPr="005541F0" w:rsidRDefault="00C33E2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33E2A" w:rsidRPr="005541F0" w:rsidRDefault="00C33E2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33E2A" w:rsidRPr="008A10FC" w:rsidRDefault="00C33E2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33E2A" w:rsidRPr="00541063" w:rsidRDefault="00C33E2A" w:rsidP="00C33E2A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 w:val="27"/>
          <w:szCs w:val="27"/>
        </w:rPr>
      </w:pPr>
      <w:r w:rsidRPr="00541063">
        <w:rPr>
          <w:rFonts w:ascii="Times New Roman CYR" w:hAnsi="Times New Roman CYR" w:cs="Times New Roman CYR"/>
          <w:sz w:val="27"/>
          <w:szCs w:val="27"/>
        </w:rPr>
        <w:t>Об отклонении предложения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C33E2A" w:rsidRDefault="00C33E2A" w:rsidP="00C33E2A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 w:val="27"/>
          <w:szCs w:val="27"/>
        </w:rPr>
      </w:pPr>
      <w:r w:rsidRPr="00541063">
        <w:rPr>
          <w:rFonts w:ascii="Times New Roman CYR" w:hAnsi="Times New Roman CYR" w:cs="Times New Roman CYR"/>
          <w:sz w:val="27"/>
          <w:szCs w:val="27"/>
        </w:rPr>
        <w:t xml:space="preserve">о внесении изменений в Правила </w:t>
      </w:r>
    </w:p>
    <w:p w:rsidR="00C33E2A" w:rsidRPr="00541063" w:rsidRDefault="00C33E2A" w:rsidP="00C33E2A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 w:val="27"/>
          <w:szCs w:val="27"/>
        </w:rPr>
      </w:pPr>
      <w:r w:rsidRPr="00541063">
        <w:rPr>
          <w:rFonts w:ascii="Times New Roman CYR" w:hAnsi="Times New Roman CYR" w:cs="Times New Roman CYR"/>
          <w:sz w:val="27"/>
          <w:szCs w:val="27"/>
        </w:rPr>
        <w:t xml:space="preserve">землепользования и застройки </w:t>
      </w:r>
    </w:p>
    <w:p w:rsidR="00C33E2A" w:rsidRPr="00541063" w:rsidRDefault="00C33E2A" w:rsidP="00C33E2A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 w:val="27"/>
          <w:szCs w:val="27"/>
        </w:rPr>
      </w:pPr>
      <w:r w:rsidRPr="00541063">
        <w:rPr>
          <w:rFonts w:ascii="Times New Roman CYR" w:hAnsi="Times New Roman CYR" w:cs="Times New Roman CYR"/>
          <w:sz w:val="27"/>
          <w:szCs w:val="27"/>
        </w:rPr>
        <w:t>на территории города Сургута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:rsidR="00C33E2A" w:rsidRDefault="00C33E2A" w:rsidP="00C33E2A">
      <w:pPr>
        <w:ind w:firstLine="567"/>
        <w:jc w:val="both"/>
        <w:rPr>
          <w:szCs w:val="28"/>
        </w:rPr>
      </w:pPr>
    </w:p>
    <w:p w:rsidR="00C33E2A" w:rsidRDefault="00C33E2A" w:rsidP="00C33E2A">
      <w:pPr>
        <w:ind w:firstLine="567"/>
        <w:jc w:val="both"/>
        <w:rPr>
          <w:szCs w:val="28"/>
        </w:rPr>
      </w:pPr>
    </w:p>
    <w:p w:rsidR="00C33E2A" w:rsidRPr="00171927" w:rsidRDefault="00C33E2A" w:rsidP="00C33E2A">
      <w:pPr>
        <w:ind w:firstLine="567"/>
        <w:jc w:val="both"/>
        <w:rPr>
          <w:rFonts w:eastAsia="Calibri"/>
          <w:szCs w:val="28"/>
        </w:rPr>
      </w:pPr>
      <w:r w:rsidRPr="00C33E2A">
        <w:rPr>
          <w:spacing w:val="-2"/>
          <w:szCs w:val="28"/>
        </w:rPr>
        <w:t>В соответствии со ст.33 Градостроительного кодекса Российской Федерации,</w:t>
      </w:r>
      <w:r w:rsidRPr="009C5695">
        <w:rPr>
          <w:szCs w:val="28"/>
        </w:rPr>
        <w:t xml:space="preserve"> </w:t>
      </w:r>
      <w:r w:rsidRPr="00C33E2A">
        <w:rPr>
          <w:rFonts w:ascii="Times New Roman CYR" w:hAnsi="Times New Roman CYR" w:cs="Times New Roman CYR"/>
          <w:spacing w:val="-4"/>
          <w:szCs w:val="28"/>
        </w:rPr>
        <w:t xml:space="preserve">Уставом муниципального образования городской округ город Сургут, </w:t>
      </w:r>
      <w:r w:rsidRPr="00C33E2A">
        <w:rPr>
          <w:spacing w:val="-4"/>
          <w:szCs w:val="28"/>
        </w:rPr>
        <w:t>решениями</w:t>
      </w:r>
      <w:r w:rsidRPr="009C5695">
        <w:rPr>
          <w:szCs w:val="28"/>
        </w:rPr>
        <w:t xml:space="preserve"> </w:t>
      </w:r>
      <w:r w:rsidRPr="00C33E2A">
        <w:rPr>
          <w:spacing w:val="-4"/>
          <w:szCs w:val="28"/>
        </w:rPr>
        <w:t xml:space="preserve">городской Думы от 28.06.2005 № 475-III ГД «Об утверждении Правил </w:t>
      </w:r>
      <w:proofErr w:type="spellStart"/>
      <w:r w:rsidRPr="00C33E2A">
        <w:rPr>
          <w:spacing w:val="-4"/>
          <w:szCs w:val="28"/>
        </w:rPr>
        <w:t>землеполь-</w:t>
      </w:r>
      <w:r w:rsidRPr="009C5695">
        <w:rPr>
          <w:szCs w:val="28"/>
        </w:rPr>
        <w:t>зования</w:t>
      </w:r>
      <w:proofErr w:type="spellEnd"/>
      <w:r w:rsidRPr="009C5695">
        <w:rPr>
          <w:szCs w:val="28"/>
        </w:rPr>
        <w:t xml:space="preserve"> и застройки на территории города Сургута», от 26.10.2005</w:t>
      </w:r>
      <w:r>
        <w:rPr>
          <w:szCs w:val="28"/>
        </w:rPr>
        <w:t xml:space="preserve"> </w:t>
      </w:r>
      <w:r w:rsidRPr="009C5695">
        <w:rPr>
          <w:szCs w:val="28"/>
        </w:rPr>
        <w:t>№ 512-III ГД «Об утверждении Положения</w:t>
      </w:r>
      <w:r>
        <w:rPr>
          <w:szCs w:val="28"/>
        </w:rPr>
        <w:t xml:space="preserve"> </w:t>
      </w:r>
      <w:r w:rsidRPr="009C5695">
        <w:rPr>
          <w:szCs w:val="28"/>
        </w:rPr>
        <w:t>о публичных слушаниях в городе Сургуте», распоряжени</w:t>
      </w:r>
      <w:r>
        <w:rPr>
          <w:szCs w:val="28"/>
        </w:rPr>
        <w:t>я</w:t>
      </w:r>
      <w:r w:rsidRPr="009C5695">
        <w:rPr>
          <w:szCs w:val="28"/>
        </w:rPr>
        <w:t>м</w:t>
      </w:r>
      <w:r>
        <w:rPr>
          <w:szCs w:val="28"/>
        </w:rPr>
        <w:t>и</w:t>
      </w:r>
      <w:r w:rsidRPr="009C5695">
        <w:rPr>
          <w:szCs w:val="28"/>
        </w:rPr>
        <w:t xml:space="preserve"> Администрации города от 18.03.2005 № 706 «О проекте Правил </w:t>
      </w:r>
      <w:r>
        <w:rPr>
          <w:szCs w:val="28"/>
        </w:rPr>
        <w:t xml:space="preserve">                 </w:t>
      </w:r>
      <w:r w:rsidRPr="009C5695">
        <w:rPr>
          <w:szCs w:val="28"/>
        </w:rPr>
        <w:t>землепользования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от 10.01.2017 № 01 «О передаче некоторых полномочий высшим должностным лицам Администрац</w:t>
      </w:r>
      <w:r>
        <w:rPr>
          <w:szCs w:val="28"/>
        </w:rPr>
        <w:t xml:space="preserve">ии города», </w:t>
      </w:r>
      <w:r w:rsidRPr="009C5695">
        <w:rPr>
          <w:rFonts w:eastAsia="Calibri"/>
          <w:szCs w:val="28"/>
        </w:rPr>
        <w:t>заключение</w:t>
      </w:r>
      <w:r>
        <w:rPr>
          <w:rFonts w:eastAsia="Calibri"/>
          <w:szCs w:val="28"/>
        </w:rPr>
        <w:t xml:space="preserve">м </w:t>
      </w:r>
      <w:r w:rsidRPr="009C5695">
        <w:rPr>
          <w:rFonts w:eastAsia="Calibri"/>
          <w:szCs w:val="28"/>
        </w:rPr>
        <w:t xml:space="preserve">о результатах публичных слушаний </w:t>
      </w:r>
      <w:r w:rsidRPr="00EA3B39">
        <w:rPr>
          <w:rFonts w:eastAsia="Calibri"/>
          <w:sz w:val="27"/>
          <w:szCs w:val="27"/>
        </w:rPr>
        <w:t xml:space="preserve">по вопросу </w:t>
      </w:r>
      <w:r>
        <w:rPr>
          <w:rFonts w:ascii="Times New Roman CYR" w:hAnsi="Times New Roman CYR" w:cs="Times New Roman CYR"/>
          <w:szCs w:val="28"/>
        </w:rPr>
        <w:t xml:space="preserve">внесения изменений                            </w:t>
      </w:r>
      <w:r w:rsidRPr="00C33E2A">
        <w:rPr>
          <w:rFonts w:ascii="Times New Roman CYR" w:hAnsi="Times New Roman CYR" w:cs="Times New Roman CYR"/>
          <w:spacing w:val="-4"/>
          <w:szCs w:val="28"/>
        </w:rPr>
        <w:t>в Правила землепользования и застройки на территории города Сургута</w:t>
      </w:r>
      <w:r w:rsidRPr="00C33E2A">
        <w:rPr>
          <w:rFonts w:eastAsia="Calibri"/>
          <w:spacing w:val="-4"/>
          <w:sz w:val="27"/>
          <w:szCs w:val="27"/>
        </w:rPr>
        <w:t xml:space="preserve"> </w:t>
      </w:r>
      <w:r w:rsidRPr="00C33E2A">
        <w:rPr>
          <w:rFonts w:eastAsia="Calibri"/>
          <w:spacing w:val="-4"/>
          <w:szCs w:val="28"/>
        </w:rPr>
        <w:t>(протокол</w:t>
      </w:r>
      <w:r w:rsidRPr="009C5695">
        <w:rPr>
          <w:rFonts w:eastAsia="Calibri"/>
          <w:szCs w:val="28"/>
        </w:rPr>
        <w:t xml:space="preserve"> публичных </w:t>
      </w:r>
      <w:r>
        <w:rPr>
          <w:rFonts w:eastAsia="Calibri"/>
          <w:szCs w:val="28"/>
        </w:rPr>
        <w:t>слушаний от 08.02.2017 № 159),</w:t>
      </w:r>
      <w:r w:rsidRPr="009C5695">
        <w:rPr>
          <w:rFonts w:eastAsia="Calibri"/>
          <w:szCs w:val="28"/>
        </w:rPr>
        <w:t xml:space="preserve"> рекомендаци</w:t>
      </w:r>
      <w:r>
        <w:rPr>
          <w:rFonts w:eastAsia="Calibri"/>
          <w:szCs w:val="28"/>
        </w:rPr>
        <w:t>ями</w:t>
      </w:r>
      <w:r w:rsidRPr="009C5695">
        <w:rPr>
          <w:rFonts w:eastAsia="Calibri"/>
          <w:szCs w:val="28"/>
        </w:rPr>
        <w:t xml:space="preserve">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>по градо</w:t>
      </w:r>
      <w:r>
        <w:rPr>
          <w:rFonts w:eastAsia="Calibri"/>
          <w:szCs w:val="28"/>
        </w:rPr>
        <w:t>-</w:t>
      </w:r>
      <w:r w:rsidRPr="009C5695">
        <w:rPr>
          <w:rFonts w:eastAsia="Calibri"/>
          <w:szCs w:val="28"/>
        </w:rPr>
        <w:t>строительному зонированию (протокол заседания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 xml:space="preserve">по градостроительному зонированию </w:t>
      </w:r>
      <w:r w:rsidRPr="009C5695">
        <w:rPr>
          <w:szCs w:val="28"/>
        </w:rPr>
        <w:t>от 14.02.2017 № 208)</w:t>
      </w:r>
      <w:r w:rsidRPr="009C5695">
        <w:rPr>
          <w:rFonts w:eastAsia="Calibri"/>
          <w:szCs w:val="28"/>
        </w:rPr>
        <w:t>:</w:t>
      </w:r>
    </w:p>
    <w:p w:rsidR="00C33E2A" w:rsidRPr="00661C11" w:rsidRDefault="00C33E2A" w:rsidP="00C33E2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64754">
        <w:rPr>
          <w:sz w:val="27"/>
          <w:szCs w:val="27"/>
        </w:rPr>
        <w:t xml:space="preserve">1. </w:t>
      </w:r>
      <w:r w:rsidRPr="00564754">
        <w:rPr>
          <w:rFonts w:ascii="Times New Roman CYR" w:hAnsi="Times New Roman CYR" w:cs="Times New Roman CYR"/>
          <w:sz w:val="27"/>
          <w:szCs w:val="27"/>
        </w:rPr>
        <w:t xml:space="preserve">Отклонить предложение общества с ограниченной ответственностью </w:t>
      </w:r>
      <w:r>
        <w:rPr>
          <w:rFonts w:ascii="Times New Roman CYR" w:hAnsi="Times New Roman CYR" w:cs="Times New Roman CYR"/>
          <w:sz w:val="27"/>
          <w:szCs w:val="27"/>
        </w:rPr>
        <w:t xml:space="preserve">                   </w:t>
      </w:r>
      <w:r w:rsidRPr="00564754">
        <w:rPr>
          <w:rFonts w:ascii="Times New Roman CYR" w:hAnsi="Times New Roman CYR" w:cs="Times New Roman CYR"/>
          <w:sz w:val="27"/>
          <w:szCs w:val="27"/>
        </w:rPr>
        <w:t>«</w:t>
      </w:r>
      <w:r>
        <w:rPr>
          <w:rFonts w:ascii="Times New Roman CYR" w:hAnsi="Times New Roman CYR" w:cs="Times New Roman CYR"/>
          <w:sz w:val="27"/>
          <w:szCs w:val="27"/>
        </w:rPr>
        <w:t>ЗАПСИБАГРАНС</w:t>
      </w:r>
      <w:r w:rsidRPr="00564754">
        <w:rPr>
          <w:rFonts w:ascii="Times New Roman CYR" w:hAnsi="Times New Roman CYR" w:cs="Times New Roman CYR"/>
          <w:sz w:val="27"/>
          <w:szCs w:val="27"/>
        </w:rPr>
        <w:t xml:space="preserve">» о внесении изменений в Правила землепользования </w:t>
      </w:r>
      <w:r>
        <w:rPr>
          <w:rFonts w:ascii="Times New Roman CYR" w:hAnsi="Times New Roman CYR" w:cs="Times New Roman CYR"/>
          <w:sz w:val="27"/>
          <w:szCs w:val="27"/>
        </w:rPr>
        <w:t xml:space="preserve">                                </w:t>
      </w:r>
      <w:r w:rsidRPr="00564754">
        <w:rPr>
          <w:rFonts w:ascii="Times New Roman CYR" w:hAnsi="Times New Roman CYR" w:cs="Times New Roman CYR"/>
          <w:sz w:val="27"/>
          <w:szCs w:val="27"/>
        </w:rPr>
        <w:t>и застройки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564754">
        <w:rPr>
          <w:rFonts w:ascii="Times New Roman CYR" w:hAnsi="Times New Roman CYR" w:cs="Times New Roman CYR"/>
          <w:sz w:val="27"/>
          <w:szCs w:val="27"/>
        </w:rPr>
        <w:t xml:space="preserve">на территории города Сургута, утвержденные решением городской Думы от </w:t>
      </w:r>
      <w:r w:rsidRPr="00B13761">
        <w:rPr>
          <w:rFonts w:ascii="Times New Roman CYR" w:hAnsi="Times New Roman CYR" w:cs="Times New Roman CYR"/>
          <w:sz w:val="27"/>
          <w:szCs w:val="27"/>
        </w:rPr>
        <w:t xml:space="preserve">28.06.2005 № 475-III ГД, </w:t>
      </w:r>
      <w:r>
        <w:rPr>
          <w:rFonts w:ascii="Times New Roman CYR" w:hAnsi="Times New Roman CYR" w:cs="Times New Roman CYR"/>
          <w:sz w:val="27"/>
          <w:szCs w:val="27"/>
        </w:rPr>
        <w:t>а именно</w:t>
      </w:r>
      <w:r w:rsidRPr="00B13761">
        <w:rPr>
          <w:rFonts w:ascii="Times New Roman CYR" w:hAnsi="Times New Roman CYR" w:cs="Times New Roman CYR"/>
          <w:sz w:val="27"/>
          <w:szCs w:val="27"/>
        </w:rPr>
        <w:t xml:space="preserve"> в раздел III </w:t>
      </w:r>
      <w:r w:rsidRPr="00B13761">
        <w:rPr>
          <w:sz w:val="27"/>
          <w:szCs w:val="27"/>
        </w:rPr>
        <w:t>«</w:t>
      </w:r>
      <w:r w:rsidRPr="00B13761">
        <w:rPr>
          <w:rFonts w:ascii="Times New Roman CYR" w:hAnsi="Times New Roman CYR" w:cs="Times New Roman CYR"/>
          <w:sz w:val="27"/>
          <w:szCs w:val="27"/>
        </w:rPr>
        <w:t>Карта градостроительного зонирования</w:t>
      </w:r>
      <w:r w:rsidRPr="00B13761">
        <w:rPr>
          <w:sz w:val="27"/>
          <w:szCs w:val="27"/>
        </w:rPr>
        <w:t xml:space="preserve">» </w:t>
      </w:r>
      <w:r w:rsidRPr="00B13761">
        <w:rPr>
          <w:rFonts w:ascii="Times New Roman CYR" w:hAnsi="Times New Roman CYR" w:cs="Times New Roman CYR"/>
          <w:sz w:val="27"/>
          <w:szCs w:val="27"/>
        </w:rPr>
        <w:t xml:space="preserve">в части изменения границ территориальных зон: ИТ.1 </w:t>
      </w:r>
      <w:r>
        <w:rPr>
          <w:rFonts w:ascii="Times New Roman CYR" w:hAnsi="Times New Roman CYR" w:cs="Times New Roman CYR"/>
          <w:sz w:val="27"/>
          <w:szCs w:val="27"/>
        </w:rPr>
        <w:t xml:space="preserve">в результате </w:t>
      </w:r>
      <w:r w:rsidRPr="00B13761">
        <w:rPr>
          <w:rFonts w:ascii="Times New Roman CYR" w:hAnsi="Times New Roman CYR" w:cs="Times New Roman CYR"/>
          <w:sz w:val="27"/>
          <w:szCs w:val="27"/>
        </w:rPr>
        <w:t xml:space="preserve">уменьшения, П.1 </w:t>
      </w:r>
      <w:r>
        <w:rPr>
          <w:rFonts w:ascii="Times New Roman CYR" w:hAnsi="Times New Roman CYR" w:cs="Times New Roman CYR"/>
          <w:sz w:val="27"/>
          <w:szCs w:val="27"/>
        </w:rPr>
        <w:t xml:space="preserve">в результате </w:t>
      </w:r>
      <w:r w:rsidRPr="00B13761">
        <w:rPr>
          <w:rFonts w:ascii="Times New Roman CYR" w:hAnsi="Times New Roman CYR" w:cs="Times New Roman CYR"/>
          <w:sz w:val="27"/>
          <w:szCs w:val="27"/>
        </w:rPr>
        <w:t>выделения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B13761">
        <w:rPr>
          <w:rFonts w:ascii="Times New Roman CYR" w:hAnsi="Times New Roman CYR" w:cs="Times New Roman CYR"/>
          <w:sz w:val="27"/>
          <w:szCs w:val="27"/>
        </w:rPr>
        <w:t xml:space="preserve">для осуществления дальнейшего строительства объектов II и III этапов строительства </w:t>
      </w:r>
      <w:r w:rsidRPr="00B13761">
        <w:rPr>
          <w:sz w:val="27"/>
          <w:szCs w:val="27"/>
        </w:rPr>
        <w:t>«</w:t>
      </w:r>
      <w:r w:rsidRPr="00B13761">
        <w:rPr>
          <w:rFonts w:ascii="Times New Roman CYR" w:hAnsi="Times New Roman CYR" w:cs="Times New Roman CYR"/>
          <w:sz w:val="27"/>
          <w:szCs w:val="27"/>
        </w:rPr>
        <w:t xml:space="preserve">Комплекс сооружений временного пребывания работников, работающих вахтовым методом </w:t>
      </w:r>
      <w:r>
        <w:rPr>
          <w:rFonts w:ascii="Times New Roman CYR" w:hAnsi="Times New Roman CYR" w:cs="Times New Roman CYR"/>
          <w:sz w:val="27"/>
          <w:szCs w:val="27"/>
        </w:rPr>
        <w:t xml:space="preserve">общества с ограниченной </w:t>
      </w:r>
      <w:r w:rsidRPr="00C33E2A">
        <w:rPr>
          <w:rFonts w:ascii="Times New Roman CYR" w:hAnsi="Times New Roman CYR" w:cs="Times New Roman CYR"/>
          <w:spacing w:val="-4"/>
          <w:sz w:val="27"/>
          <w:szCs w:val="27"/>
        </w:rPr>
        <w:t xml:space="preserve">ответственностью </w:t>
      </w:r>
      <w:r w:rsidRPr="00C33E2A">
        <w:rPr>
          <w:spacing w:val="-4"/>
          <w:sz w:val="27"/>
          <w:szCs w:val="27"/>
        </w:rPr>
        <w:t>«</w:t>
      </w:r>
      <w:r w:rsidRPr="00C33E2A">
        <w:rPr>
          <w:rFonts w:ascii="Times New Roman CYR" w:hAnsi="Times New Roman CYR" w:cs="Times New Roman CYR"/>
          <w:spacing w:val="-4"/>
          <w:sz w:val="27"/>
          <w:szCs w:val="27"/>
        </w:rPr>
        <w:t>ЗАПСИБАГРАНС</w:t>
      </w:r>
      <w:r w:rsidRPr="00C33E2A">
        <w:rPr>
          <w:spacing w:val="-4"/>
          <w:sz w:val="27"/>
          <w:szCs w:val="27"/>
        </w:rPr>
        <w:t xml:space="preserve">» </w:t>
      </w:r>
      <w:r w:rsidRPr="00C33E2A">
        <w:rPr>
          <w:rFonts w:ascii="Times New Roman CYR" w:hAnsi="Times New Roman CYR" w:cs="Times New Roman CYR"/>
          <w:spacing w:val="-4"/>
          <w:sz w:val="27"/>
          <w:szCs w:val="27"/>
        </w:rPr>
        <w:t xml:space="preserve">по адресу: город Сургут, улица 1 </w:t>
      </w:r>
      <w:r w:rsidRPr="00C33E2A">
        <w:rPr>
          <w:spacing w:val="-4"/>
          <w:sz w:val="27"/>
          <w:szCs w:val="27"/>
        </w:rPr>
        <w:t>«</w:t>
      </w:r>
      <w:r w:rsidRPr="00C33E2A">
        <w:rPr>
          <w:rFonts w:ascii="Times New Roman CYR" w:hAnsi="Times New Roman CYR" w:cs="Times New Roman CYR"/>
          <w:spacing w:val="-4"/>
          <w:sz w:val="27"/>
          <w:szCs w:val="27"/>
        </w:rPr>
        <w:t>З</w:t>
      </w:r>
      <w:r w:rsidRPr="00C33E2A">
        <w:rPr>
          <w:spacing w:val="-4"/>
          <w:sz w:val="27"/>
          <w:szCs w:val="27"/>
        </w:rPr>
        <w:t xml:space="preserve">». </w:t>
      </w:r>
      <w:r w:rsidRPr="00C33E2A">
        <w:rPr>
          <w:rFonts w:ascii="Times New Roman CYR" w:hAnsi="Times New Roman CYR" w:cs="Times New Roman CYR"/>
          <w:spacing w:val="-4"/>
          <w:sz w:val="27"/>
          <w:szCs w:val="27"/>
        </w:rPr>
        <w:t>Банный</w:t>
      </w:r>
      <w:r w:rsidRPr="00B13761">
        <w:rPr>
          <w:rFonts w:ascii="Times New Roman CYR" w:hAnsi="Times New Roman CYR" w:cs="Times New Roman CYR"/>
          <w:sz w:val="27"/>
          <w:szCs w:val="27"/>
        </w:rPr>
        <w:t xml:space="preserve"> комплекс. Кафе</w:t>
      </w:r>
      <w:r w:rsidRPr="00B13761">
        <w:rPr>
          <w:sz w:val="27"/>
          <w:szCs w:val="27"/>
        </w:rPr>
        <w:t>»</w:t>
      </w:r>
      <w:r>
        <w:rPr>
          <w:rFonts w:ascii="Times New Roman CYR" w:hAnsi="Times New Roman CYR" w:cs="Times New Roman CYR"/>
          <w:sz w:val="27"/>
          <w:szCs w:val="27"/>
        </w:rPr>
        <w:t>.</w:t>
      </w:r>
    </w:p>
    <w:p w:rsidR="00C33E2A" w:rsidRPr="00541063" w:rsidRDefault="00C33E2A" w:rsidP="00C33E2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 w:rsidRPr="00541063">
        <w:rPr>
          <w:sz w:val="27"/>
          <w:szCs w:val="27"/>
        </w:rPr>
        <w:t xml:space="preserve">2. </w:t>
      </w:r>
      <w:r w:rsidRPr="00541063">
        <w:rPr>
          <w:rFonts w:ascii="Times New Roman CYR" w:hAnsi="Times New Roman CYR" w:cs="Times New Roman CYR"/>
          <w:sz w:val="27"/>
          <w:szCs w:val="27"/>
        </w:rPr>
        <w:t xml:space="preserve">Управлению информационной политики опубликовать настоящее постановление в средствах массовой информации и разместить на официальном портале </w:t>
      </w:r>
      <w:r>
        <w:rPr>
          <w:rFonts w:ascii="Times New Roman CYR" w:hAnsi="Times New Roman CYR" w:cs="Times New Roman CYR"/>
          <w:sz w:val="27"/>
          <w:szCs w:val="27"/>
        </w:rPr>
        <w:t xml:space="preserve">                 </w:t>
      </w:r>
      <w:r w:rsidRPr="00541063">
        <w:rPr>
          <w:rFonts w:ascii="Times New Roman CYR" w:hAnsi="Times New Roman CYR" w:cs="Times New Roman CYR"/>
          <w:sz w:val="27"/>
          <w:szCs w:val="27"/>
        </w:rPr>
        <w:t>Администрации города.</w:t>
      </w:r>
    </w:p>
    <w:p w:rsidR="00C33E2A" w:rsidRPr="00541063" w:rsidRDefault="00C33E2A" w:rsidP="00C33E2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541063">
        <w:rPr>
          <w:sz w:val="27"/>
          <w:szCs w:val="27"/>
        </w:rPr>
        <w:t xml:space="preserve">3. </w:t>
      </w:r>
      <w:r w:rsidRPr="00541063">
        <w:rPr>
          <w:rFonts w:ascii="Times New Roman CYR" w:hAnsi="Times New Roman CYR" w:cs="Times New Roman CYR"/>
          <w:sz w:val="27"/>
          <w:szCs w:val="27"/>
        </w:rPr>
        <w:t xml:space="preserve">Контроль за выполнением постановления </w:t>
      </w:r>
      <w:r>
        <w:rPr>
          <w:rFonts w:ascii="Times New Roman CYR" w:hAnsi="Times New Roman CYR" w:cs="Times New Roman CYR"/>
          <w:sz w:val="27"/>
          <w:szCs w:val="27"/>
        </w:rPr>
        <w:t>возложить на заместителя главы Администрации города Усова А.В.</w:t>
      </w:r>
    </w:p>
    <w:p w:rsidR="00C33E2A" w:rsidRDefault="00C33E2A" w:rsidP="00C33E2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C33E2A" w:rsidRDefault="00C33E2A" w:rsidP="00C33E2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C33E2A" w:rsidRPr="00541063" w:rsidRDefault="00C33E2A" w:rsidP="00C33E2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C33E2A" w:rsidRDefault="00C33E2A" w:rsidP="00C33E2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p w:rsidR="00C33E2A" w:rsidRDefault="00C33E2A" w:rsidP="00C33E2A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672112" w:rsidRPr="00C33E2A" w:rsidRDefault="00672112" w:rsidP="00C33E2A"/>
    <w:sectPr w:rsidR="00672112" w:rsidRPr="00C33E2A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2A"/>
    <w:rsid w:val="00091577"/>
    <w:rsid w:val="002A389F"/>
    <w:rsid w:val="003B46E0"/>
    <w:rsid w:val="00672112"/>
    <w:rsid w:val="008B6B92"/>
    <w:rsid w:val="009A1341"/>
    <w:rsid w:val="00A84112"/>
    <w:rsid w:val="00C3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07F0"/>
  <w15:chartTrackingRefBased/>
  <w15:docId w15:val="{5C261152-6ED2-45FC-BE80-B28240F6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3E2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C33E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C33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33E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2017-03-22T10:44:00Z</cp:lastPrinted>
  <dcterms:created xsi:type="dcterms:W3CDTF">2017-03-24T05:28:00Z</dcterms:created>
  <dcterms:modified xsi:type="dcterms:W3CDTF">2017-03-24T05:28:00Z</dcterms:modified>
</cp:coreProperties>
</file>