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60F08" w:rsidTr="002E4325">
        <w:trPr>
          <w:jc w:val="center"/>
        </w:trPr>
        <w:tc>
          <w:tcPr>
            <w:tcW w:w="154" w:type="dxa"/>
            <w:noWrap/>
          </w:tcPr>
          <w:p w:rsidR="00760F08" w:rsidRPr="005541F0" w:rsidRDefault="00760F0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60F08" w:rsidRPr="00EC7D10" w:rsidRDefault="00E476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760F08" w:rsidRPr="005541F0" w:rsidRDefault="00760F0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60F08" w:rsidRPr="00E47677" w:rsidRDefault="00E476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760F08" w:rsidRPr="005541F0" w:rsidRDefault="00760F0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60F08" w:rsidRPr="00EC7D10" w:rsidRDefault="00760F0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" w:type="dxa"/>
          </w:tcPr>
          <w:p w:rsidR="00760F08" w:rsidRPr="005541F0" w:rsidRDefault="00760F0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60F08" w:rsidRPr="005541F0" w:rsidRDefault="00760F0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60F08" w:rsidRPr="005541F0" w:rsidRDefault="00760F0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60F08" w:rsidRPr="00E47677" w:rsidRDefault="00E476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1135</w:t>
            </w:r>
          </w:p>
        </w:tc>
      </w:tr>
    </w:tbl>
    <w:p w:rsidR="00760F08" w:rsidRPr="00403ECC" w:rsidRDefault="00760F0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F08" w:rsidRPr="005541F0" w:rsidRDefault="00760F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9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549952985" r:id="rId8"/>
                              </w:object>
                            </w:r>
                          </w:p>
                          <w:p w:rsidR="00760F08" w:rsidRPr="005541F0" w:rsidRDefault="00760F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60F08" w:rsidRPr="005541F0" w:rsidRDefault="00760F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60F08" w:rsidRPr="005541F0" w:rsidRDefault="00760F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60F08" w:rsidRPr="00C46D9A" w:rsidRDefault="00760F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60F08" w:rsidRPr="005541F0" w:rsidRDefault="00760F0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60F08" w:rsidRPr="005541F0" w:rsidRDefault="00760F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60F08" w:rsidRPr="005541F0" w:rsidRDefault="00760F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60F08" w:rsidRPr="005541F0" w:rsidRDefault="00760F0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60F08" w:rsidRPr="005541F0" w:rsidRDefault="00760F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60F08" w:rsidRPr="008A10FC" w:rsidRDefault="00760F0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60F08" w:rsidRPr="005541F0" w:rsidRDefault="00760F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96">
                          <v:shape id="_x0000_i1026" type="#_x0000_t75" style="width:57.75pt;height:79.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549952985" r:id="rId9"/>
                        </w:object>
                      </w:r>
                    </w:p>
                    <w:p w:rsidR="00760F08" w:rsidRPr="005541F0" w:rsidRDefault="00760F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60F08" w:rsidRPr="005541F0" w:rsidRDefault="00760F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60F08" w:rsidRPr="005541F0" w:rsidRDefault="00760F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60F08" w:rsidRPr="00C46D9A" w:rsidRDefault="00760F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60F08" w:rsidRPr="005541F0" w:rsidRDefault="00760F0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60F08" w:rsidRPr="005541F0" w:rsidRDefault="00760F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60F08" w:rsidRPr="005541F0" w:rsidRDefault="00760F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60F08" w:rsidRPr="005541F0" w:rsidRDefault="00760F0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60F08" w:rsidRPr="005541F0" w:rsidRDefault="00760F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60F08" w:rsidRPr="008A10FC" w:rsidRDefault="00760F0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60F08" w:rsidRDefault="00760F08" w:rsidP="00760F08">
      <w:pPr>
        <w:tabs>
          <w:tab w:val="left" w:pos="0"/>
        </w:tabs>
        <w:ind w:right="4960"/>
        <w:rPr>
          <w:spacing w:val="-4"/>
          <w:szCs w:val="28"/>
        </w:rPr>
      </w:pPr>
      <w:r w:rsidRPr="009F47EA">
        <w:rPr>
          <w:bCs/>
          <w:spacing w:val="-4"/>
          <w:szCs w:val="28"/>
        </w:rPr>
        <w:t xml:space="preserve">Об утверждении перечня </w:t>
      </w:r>
      <w:r w:rsidRPr="009F47EA">
        <w:rPr>
          <w:spacing w:val="-4"/>
          <w:szCs w:val="28"/>
        </w:rPr>
        <w:t xml:space="preserve">частных </w:t>
      </w:r>
    </w:p>
    <w:p w:rsidR="00760F08" w:rsidRDefault="00760F08" w:rsidP="00760F08">
      <w:pPr>
        <w:tabs>
          <w:tab w:val="left" w:pos="0"/>
        </w:tabs>
        <w:ind w:right="4960"/>
        <w:rPr>
          <w:spacing w:val="-4"/>
          <w:szCs w:val="28"/>
        </w:rPr>
      </w:pPr>
      <w:r w:rsidRPr="009F47EA">
        <w:rPr>
          <w:spacing w:val="-4"/>
          <w:szCs w:val="28"/>
        </w:rPr>
        <w:t xml:space="preserve">организаций, осуществляющих </w:t>
      </w:r>
    </w:p>
    <w:p w:rsidR="00760F08" w:rsidRDefault="00760F08" w:rsidP="00760F08">
      <w:pPr>
        <w:tabs>
          <w:tab w:val="left" w:pos="0"/>
        </w:tabs>
        <w:ind w:right="4960"/>
        <w:rPr>
          <w:spacing w:val="-4"/>
          <w:szCs w:val="28"/>
        </w:rPr>
      </w:pPr>
      <w:r w:rsidRPr="009F47EA">
        <w:rPr>
          <w:spacing w:val="-4"/>
          <w:szCs w:val="28"/>
        </w:rPr>
        <w:t xml:space="preserve">образовательную деятельность </w:t>
      </w:r>
    </w:p>
    <w:p w:rsidR="00760F08" w:rsidRDefault="00760F08" w:rsidP="00760F08">
      <w:pPr>
        <w:tabs>
          <w:tab w:val="left" w:pos="0"/>
        </w:tabs>
        <w:ind w:right="4960"/>
        <w:rPr>
          <w:spacing w:val="-4"/>
          <w:szCs w:val="28"/>
        </w:rPr>
      </w:pPr>
      <w:r w:rsidRPr="009F47EA">
        <w:rPr>
          <w:spacing w:val="-4"/>
          <w:szCs w:val="28"/>
        </w:rPr>
        <w:t xml:space="preserve">по реализации образовательных </w:t>
      </w:r>
    </w:p>
    <w:p w:rsidR="00760F08" w:rsidRDefault="00760F08" w:rsidP="00760F08">
      <w:pPr>
        <w:tabs>
          <w:tab w:val="left" w:pos="0"/>
        </w:tabs>
        <w:ind w:right="4960"/>
        <w:rPr>
          <w:spacing w:val="-4"/>
          <w:szCs w:val="28"/>
        </w:rPr>
      </w:pPr>
      <w:r w:rsidRPr="009F47EA">
        <w:rPr>
          <w:spacing w:val="-4"/>
          <w:szCs w:val="28"/>
        </w:rPr>
        <w:t xml:space="preserve">программ дошкольного </w:t>
      </w:r>
    </w:p>
    <w:p w:rsidR="00760F08" w:rsidRDefault="00760F08" w:rsidP="00760F08">
      <w:pPr>
        <w:tabs>
          <w:tab w:val="left" w:pos="0"/>
        </w:tabs>
        <w:ind w:right="4960"/>
        <w:rPr>
          <w:bCs/>
          <w:spacing w:val="-4"/>
          <w:szCs w:val="28"/>
        </w:rPr>
      </w:pPr>
      <w:r w:rsidRPr="009F47EA">
        <w:rPr>
          <w:spacing w:val="-4"/>
          <w:szCs w:val="28"/>
        </w:rPr>
        <w:t>образования</w:t>
      </w:r>
      <w:r>
        <w:rPr>
          <w:spacing w:val="-4"/>
          <w:szCs w:val="28"/>
        </w:rPr>
        <w:t>,</w:t>
      </w:r>
      <w:r w:rsidRPr="009F47EA">
        <w:rPr>
          <w:bCs/>
          <w:spacing w:val="-4"/>
          <w:szCs w:val="28"/>
        </w:rPr>
        <w:t xml:space="preserve"> –</w:t>
      </w:r>
      <w:r>
        <w:rPr>
          <w:bCs/>
          <w:spacing w:val="-4"/>
          <w:szCs w:val="28"/>
        </w:rPr>
        <w:t xml:space="preserve"> получателей субсидий</w:t>
      </w:r>
      <w:r w:rsidRPr="009F47EA">
        <w:rPr>
          <w:bCs/>
          <w:spacing w:val="-4"/>
          <w:szCs w:val="28"/>
        </w:rPr>
        <w:t xml:space="preserve">, </w:t>
      </w:r>
    </w:p>
    <w:p w:rsidR="00760F08" w:rsidRDefault="00760F08" w:rsidP="00760F08">
      <w:pPr>
        <w:tabs>
          <w:tab w:val="left" w:pos="0"/>
        </w:tabs>
        <w:ind w:right="4960"/>
        <w:rPr>
          <w:bCs/>
          <w:spacing w:val="-4"/>
          <w:szCs w:val="28"/>
        </w:rPr>
      </w:pPr>
      <w:r w:rsidRPr="009F47EA">
        <w:rPr>
          <w:bCs/>
          <w:spacing w:val="-4"/>
          <w:szCs w:val="28"/>
        </w:rPr>
        <w:t>объема предоставляем</w:t>
      </w:r>
      <w:r>
        <w:rPr>
          <w:bCs/>
          <w:spacing w:val="-4"/>
          <w:szCs w:val="28"/>
        </w:rPr>
        <w:t>ых</w:t>
      </w:r>
      <w:r w:rsidRPr="009F47EA">
        <w:rPr>
          <w:bCs/>
          <w:spacing w:val="-4"/>
          <w:szCs w:val="28"/>
        </w:rPr>
        <w:t xml:space="preserve"> субсиди</w:t>
      </w:r>
      <w:r>
        <w:rPr>
          <w:bCs/>
          <w:spacing w:val="-4"/>
          <w:szCs w:val="28"/>
        </w:rPr>
        <w:t xml:space="preserve">й </w:t>
      </w:r>
    </w:p>
    <w:p w:rsidR="00760F08" w:rsidRPr="00C531D9" w:rsidRDefault="00760F08" w:rsidP="00760F08">
      <w:pPr>
        <w:tabs>
          <w:tab w:val="left" w:pos="0"/>
        </w:tabs>
        <w:ind w:right="4960"/>
        <w:rPr>
          <w:bCs/>
          <w:szCs w:val="28"/>
        </w:rPr>
      </w:pPr>
      <w:r>
        <w:rPr>
          <w:bCs/>
          <w:spacing w:val="-4"/>
          <w:szCs w:val="28"/>
        </w:rPr>
        <w:t>на 2017</w:t>
      </w:r>
      <w:r w:rsidRPr="009F47EA">
        <w:rPr>
          <w:bCs/>
          <w:spacing w:val="-4"/>
          <w:szCs w:val="28"/>
        </w:rPr>
        <w:t xml:space="preserve"> год</w:t>
      </w:r>
    </w:p>
    <w:p w:rsidR="00760F08" w:rsidRDefault="00760F08" w:rsidP="00760F08">
      <w:pPr>
        <w:tabs>
          <w:tab w:val="left" w:pos="5103"/>
        </w:tabs>
        <w:ind w:right="4535"/>
        <w:jc w:val="both"/>
        <w:rPr>
          <w:szCs w:val="28"/>
        </w:rPr>
      </w:pPr>
    </w:p>
    <w:p w:rsidR="00760F08" w:rsidRDefault="00760F08" w:rsidP="00760F08">
      <w:pPr>
        <w:tabs>
          <w:tab w:val="left" w:pos="5103"/>
        </w:tabs>
        <w:ind w:right="4535"/>
        <w:jc w:val="both"/>
        <w:rPr>
          <w:szCs w:val="28"/>
        </w:rPr>
      </w:pPr>
    </w:p>
    <w:p w:rsidR="00760F08" w:rsidRDefault="00760F08" w:rsidP="00760F08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В соответствии с </w:t>
      </w:r>
      <w:r w:rsidRPr="009F47EA">
        <w:rPr>
          <w:spacing w:val="-4"/>
          <w:szCs w:val="28"/>
        </w:rPr>
        <w:t>постановлени</w:t>
      </w:r>
      <w:r>
        <w:rPr>
          <w:spacing w:val="-4"/>
          <w:szCs w:val="28"/>
        </w:rPr>
        <w:t>ями</w:t>
      </w:r>
      <w:r w:rsidRPr="009F47EA">
        <w:rPr>
          <w:spacing w:val="-4"/>
          <w:szCs w:val="28"/>
        </w:rPr>
        <w:t xml:space="preserve"> Администрации города от 26.06.2014 </w:t>
      </w:r>
      <w:r>
        <w:rPr>
          <w:spacing w:val="-4"/>
          <w:szCs w:val="28"/>
        </w:rPr>
        <w:t xml:space="preserve">                       </w:t>
      </w:r>
      <w:r w:rsidRPr="009F47EA">
        <w:rPr>
          <w:spacing w:val="-4"/>
          <w:szCs w:val="28"/>
        </w:rPr>
        <w:t>№ 4302 «Об утверждении порядка определения объема и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</w:t>
      </w:r>
      <w:r>
        <w:rPr>
          <w:spacing w:val="-4"/>
          <w:szCs w:val="28"/>
        </w:rPr>
        <w:t xml:space="preserve"> затрат</w:t>
      </w:r>
      <w:r w:rsidRPr="00B67CFD">
        <w:rPr>
          <w:spacing w:val="-4"/>
          <w:szCs w:val="28"/>
        </w:rPr>
        <w:t xml:space="preserve">, включая расходы на оплату труда, приобретение учебников и учебных пособий, средств обучения, игр, игрушек (за исключением расходов на оплату труда </w:t>
      </w:r>
      <w:r>
        <w:rPr>
          <w:spacing w:val="-4"/>
          <w:szCs w:val="28"/>
        </w:rPr>
        <w:t xml:space="preserve">                           </w:t>
      </w:r>
      <w:r w:rsidRPr="00B67CFD">
        <w:rPr>
          <w:spacing w:val="-4"/>
          <w:szCs w:val="28"/>
        </w:rPr>
        <w:t xml:space="preserve">работников, осуществляющих деятельность, связанную с содержанием зданий </w:t>
      </w:r>
      <w:r>
        <w:rPr>
          <w:spacing w:val="-4"/>
          <w:szCs w:val="28"/>
        </w:rPr>
        <w:t xml:space="preserve">                        </w:t>
      </w:r>
      <w:r w:rsidRPr="00B67CFD">
        <w:rPr>
          <w:spacing w:val="-4"/>
          <w:szCs w:val="28"/>
        </w:rPr>
        <w:t>и оказанием коммунальных услуг)</w:t>
      </w:r>
      <w:r w:rsidRPr="009F47EA">
        <w:rPr>
          <w:spacing w:val="-4"/>
          <w:szCs w:val="28"/>
        </w:rPr>
        <w:t>»,</w:t>
      </w:r>
      <w:r>
        <w:rPr>
          <w:spacing w:val="-4"/>
          <w:szCs w:val="28"/>
        </w:rPr>
        <w:t xml:space="preserve"> </w:t>
      </w:r>
      <w:r w:rsidRPr="00DC0F95">
        <w:rPr>
          <w:spacing w:val="-4"/>
          <w:szCs w:val="28"/>
        </w:rPr>
        <w:t xml:space="preserve">от 26.01.2016 № 464 «Об утверждении порядка определения объема и предоставления субсидии </w:t>
      </w:r>
      <w:r w:rsidRPr="00B67CFD">
        <w:rPr>
          <w:spacing w:val="-4"/>
          <w:szCs w:val="28"/>
        </w:rPr>
        <w:t>на финансовое обеспечение</w:t>
      </w:r>
      <w:r>
        <w:rPr>
          <w:spacing w:val="-4"/>
          <w:szCs w:val="28"/>
        </w:rPr>
        <w:t xml:space="preserve">                </w:t>
      </w:r>
      <w:r w:rsidRPr="00B67CFD">
        <w:rPr>
          <w:spacing w:val="-4"/>
          <w:szCs w:val="28"/>
        </w:rPr>
        <w:t xml:space="preserve"> (возмещение) затрат на создание условий </w:t>
      </w:r>
      <w:r w:rsidRPr="00DC0F95">
        <w:rPr>
          <w:spacing w:val="-4"/>
          <w:szCs w:val="28"/>
        </w:rPr>
        <w:t xml:space="preserve">для осуществления присмотра и ухода </w:t>
      </w:r>
      <w:r>
        <w:rPr>
          <w:spacing w:val="-4"/>
          <w:szCs w:val="28"/>
        </w:rPr>
        <w:t xml:space="preserve">                   </w:t>
      </w:r>
      <w:r w:rsidRPr="00DC0F95">
        <w:rPr>
          <w:spacing w:val="-4"/>
          <w:szCs w:val="28"/>
        </w:rPr>
        <w:t xml:space="preserve">за детьми, содержания детей в частных организациях, осуществляющих образовательную деятельность по реализации образовательных программ дошкольного </w:t>
      </w:r>
      <w:r>
        <w:rPr>
          <w:spacing w:val="-4"/>
          <w:szCs w:val="28"/>
        </w:rPr>
        <w:t xml:space="preserve">              </w:t>
      </w:r>
      <w:r w:rsidRPr="00DC0F95">
        <w:rPr>
          <w:spacing w:val="-4"/>
          <w:szCs w:val="28"/>
        </w:rPr>
        <w:t>образования»</w:t>
      </w:r>
      <w:r>
        <w:rPr>
          <w:spacing w:val="-4"/>
          <w:szCs w:val="28"/>
        </w:rPr>
        <w:t xml:space="preserve">, </w:t>
      </w:r>
      <w:r w:rsidRPr="000741FF">
        <w:rPr>
          <w:spacing w:val="-4"/>
          <w:szCs w:val="28"/>
        </w:rPr>
        <w:t>распоряжени</w:t>
      </w:r>
      <w:r>
        <w:rPr>
          <w:spacing w:val="-4"/>
          <w:szCs w:val="28"/>
        </w:rPr>
        <w:t>я</w:t>
      </w:r>
      <w:r w:rsidRPr="000741FF">
        <w:rPr>
          <w:spacing w:val="-4"/>
          <w:szCs w:val="28"/>
        </w:rPr>
        <w:t>м</w:t>
      </w:r>
      <w:r>
        <w:rPr>
          <w:spacing w:val="-4"/>
          <w:szCs w:val="28"/>
        </w:rPr>
        <w:t>и</w:t>
      </w:r>
      <w:r w:rsidRPr="000741FF">
        <w:rPr>
          <w:spacing w:val="-4"/>
          <w:szCs w:val="28"/>
        </w:rPr>
        <w:t xml:space="preserve"> Администрации города от 30.12.2005 № 3686 </w:t>
      </w:r>
      <w:r>
        <w:rPr>
          <w:spacing w:val="-4"/>
          <w:szCs w:val="28"/>
        </w:rPr>
        <w:t xml:space="preserve">                   </w:t>
      </w:r>
      <w:r w:rsidRPr="000741FF">
        <w:rPr>
          <w:spacing w:val="-4"/>
          <w:szCs w:val="28"/>
        </w:rPr>
        <w:t>«Об утверждении Регламента Администрации города»</w:t>
      </w:r>
      <w:r>
        <w:rPr>
          <w:spacing w:val="-4"/>
          <w:szCs w:val="28"/>
        </w:rPr>
        <w:t xml:space="preserve">, </w:t>
      </w:r>
      <w:r w:rsidRPr="00DC522C">
        <w:rPr>
          <w:spacing w:val="-4"/>
          <w:szCs w:val="28"/>
        </w:rPr>
        <w:t xml:space="preserve">от 10.01.2017 № 01 </w:t>
      </w:r>
      <w:r>
        <w:rPr>
          <w:spacing w:val="-4"/>
          <w:szCs w:val="28"/>
        </w:rPr>
        <w:t xml:space="preserve">                          </w:t>
      </w:r>
      <w:r w:rsidRPr="00760F08">
        <w:rPr>
          <w:spacing w:val="-8"/>
          <w:szCs w:val="28"/>
        </w:rPr>
        <w:t>«О передаче некоторых полномочий высшим должностным лицам Администрации»:</w:t>
      </w:r>
    </w:p>
    <w:p w:rsidR="00760F08" w:rsidRPr="00990D3C" w:rsidRDefault="00760F08" w:rsidP="00760F08">
      <w:pPr>
        <w:tabs>
          <w:tab w:val="left" w:pos="1134"/>
        </w:tabs>
        <w:ind w:left="567"/>
        <w:jc w:val="both"/>
        <w:rPr>
          <w:szCs w:val="28"/>
        </w:rPr>
      </w:pPr>
      <w:r>
        <w:rPr>
          <w:szCs w:val="28"/>
        </w:rPr>
        <w:t xml:space="preserve">1. </w:t>
      </w:r>
      <w:r w:rsidRPr="00990D3C">
        <w:rPr>
          <w:szCs w:val="28"/>
        </w:rPr>
        <w:t>Утвердить:</w:t>
      </w:r>
    </w:p>
    <w:p w:rsidR="00760F08" w:rsidRDefault="00760F08" w:rsidP="00760F08">
      <w:pPr>
        <w:tabs>
          <w:tab w:val="left" w:pos="1134"/>
        </w:tabs>
        <w:ind w:firstLine="567"/>
        <w:jc w:val="both"/>
        <w:rPr>
          <w:spacing w:val="-6"/>
          <w:szCs w:val="28"/>
        </w:rPr>
      </w:pPr>
      <w:r>
        <w:rPr>
          <w:szCs w:val="28"/>
        </w:rPr>
        <w:t>1.1.</w:t>
      </w:r>
      <w:r w:rsidRPr="00990D3C">
        <w:rPr>
          <w:szCs w:val="28"/>
        </w:rPr>
        <w:t xml:space="preserve"> </w:t>
      </w:r>
      <w:r w:rsidRPr="00237238">
        <w:rPr>
          <w:spacing w:val="-6"/>
          <w:szCs w:val="28"/>
        </w:rPr>
        <w:t xml:space="preserve">Перечень частных организаций, осуществляющих образовательную </w:t>
      </w:r>
      <w:r>
        <w:rPr>
          <w:spacing w:val="-6"/>
          <w:szCs w:val="28"/>
        </w:rPr>
        <w:t xml:space="preserve">                       </w:t>
      </w:r>
      <w:r w:rsidRPr="00760F08">
        <w:rPr>
          <w:spacing w:val="-8"/>
          <w:szCs w:val="28"/>
        </w:rPr>
        <w:t>деятельность по реализации образовательных программ дошкольного образования, –</w:t>
      </w:r>
      <w:r w:rsidRPr="00237238">
        <w:rPr>
          <w:spacing w:val="-6"/>
          <w:szCs w:val="28"/>
        </w:rPr>
        <w:t xml:space="preserve"> получателей субсидий </w:t>
      </w:r>
      <w:r w:rsidRPr="007455EF">
        <w:rPr>
          <w:spacing w:val="-6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приобретение учебников </w:t>
      </w:r>
      <w:r>
        <w:rPr>
          <w:spacing w:val="-6"/>
          <w:szCs w:val="28"/>
        </w:rPr>
        <w:t xml:space="preserve">                  </w:t>
      </w:r>
      <w:r w:rsidRPr="007455EF">
        <w:rPr>
          <w:spacing w:val="-6"/>
          <w:szCs w:val="28"/>
        </w:rPr>
        <w:t>и учебных пособий, сре</w:t>
      </w:r>
      <w:r>
        <w:rPr>
          <w:spacing w:val="-6"/>
          <w:szCs w:val="28"/>
        </w:rPr>
        <w:t xml:space="preserve">дств обучения, игр, игрушек </w:t>
      </w:r>
      <w:r w:rsidRPr="007455EF">
        <w:rPr>
          <w:spacing w:val="-6"/>
          <w:szCs w:val="28"/>
        </w:rPr>
        <w:t xml:space="preserve">(за исключением расходов </w:t>
      </w:r>
      <w:r>
        <w:rPr>
          <w:spacing w:val="-6"/>
          <w:szCs w:val="28"/>
        </w:rPr>
        <w:t xml:space="preserve">                     </w:t>
      </w:r>
      <w:r w:rsidRPr="007455EF">
        <w:rPr>
          <w:spacing w:val="-6"/>
          <w:szCs w:val="28"/>
        </w:rPr>
        <w:t xml:space="preserve">на оплату труда работников, осуществляющих </w:t>
      </w:r>
      <w:r>
        <w:rPr>
          <w:spacing w:val="-6"/>
          <w:szCs w:val="28"/>
        </w:rPr>
        <w:t xml:space="preserve"> </w:t>
      </w:r>
      <w:r w:rsidRPr="007455EF">
        <w:rPr>
          <w:spacing w:val="-6"/>
          <w:szCs w:val="28"/>
        </w:rPr>
        <w:t xml:space="preserve">деятельность, </w:t>
      </w:r>
      <w:r>
        <w:rPr>
          <w:spacing w:val="-6"/>
          <w:szCs w:val="28"/>
        </w:rPr>
        <w:t xml:space="preserve"> </w:t>
      </w:r>
      <w:r w:rsidRPr="007455EF">
        <w:rPr>
          <w:spacing w:val="-6"/>
          <w:szCs w:val="28"/>
        </w:rPr>
        <w:t>связанную</w:t>
      </w:r>
      <w:r>
        <w:rPr>
          <w:spacing w:val="-6"/>
          <w:szCs w:val="28"/>
        </w:rPr>
        <w:t xml:space="preserve"> </w:t>
      </w:r>
      <w:r w:rsidRPr="007455EF">
        <w:rPr>
          <w:spacing w:val="-6"/>
          <w:szCs w:val="28"/>
        </w:rPr>
        <w:t xml:space="preserve"> с </w:t>
      </w:r>
      <w:r>
        <w:rPr>
          <w:spacing w:val="-6"/>
          <w:szCs w:val="28"/>
        </w:rPr>
        <w:t xml:space="preserve"> </w:t>
      </w:r>
      <w:r w:rsidRPr="007455EF">
        <w:rPr>
          <w:spacing w:val="-6"/>
          <w:szCs w:val="28"/>
        </w:rPr>
        <w:t>содержа</w:t>
      </w:r>
      <w:r>
        <w:rPr>
          <w:spacing w:val="-6"/>
          <w:szCs w:val="28"/>
        </w:rPr>
        <w:t>-</w:t>
      </w:r>
    </w:p>
    <w:p w:rsidR="00760F08" w:rsidRDefault="00760F08" w:rsidP="00760F08">
      <w:pPr>
        <w:tabs>
          <w:tab w:val="left" w:pos="1134"/>
        </w:tabs>
        <w:ind w:firstLine="567"/>
        <w:jc w:val="both"/>
        <w:rPr>
          <w:spacing w:val="-6"/>
          <w:szCs w:val="28"/>
        </w:rPr>
      </w:pPr>
    </w:p>
    <w:p w:rsidR="00760F08" w:rsidRPr="00AE0ED4" w:rsidRDefault="00760F08" w:rsidP="00760F08">
      <w:pPr>
        <w:tabs>
          <w:tab w:val="left" w:pos="1134"/>
        </w:tabs>
        <w:jc w:val="both"/>
        <w:rPr>
          <w:szCs w:val="28"/>
        </w:rPr>
      </w:pPr>
      <w:r w:rsidRPr="007455EF">
        <w:rPr>
          <w:spacing w:val="-6"/>
          <w:szCs w:val="28"/>
        </w:rPr>
        <w:t>нием зданий и оказанием коммунальных услуг)</w:t>
      </w:r>
      <w:r w:rsidRPr="00237238">
        <w:rPr>
          <w:spacing w:val="-6"/>
          <w:szCs w:val="28"/>
        </w:rPr>
        <w:t xml:space="preserve">, </w:t>
      </w:r>
      <w:r w:rsidRPr="007455EF">
        <w:rPr>
          <w:spacing w:val="-6"/>
          <w:szCs w:val="28"/>
        </w:rPr>
        <w:t xml:space="preserve">на финансовое обеспечение (возмещение) затрат на создание условий для осуществления присмотра и ухода за детьми, содержания детей в частных организациях, осуществляющих образовательную </w:t>
      </w:r>
      <w:r>
        <w:rPr>
          <w:spacing w:val="-6"/>
          <w:szCs w:val="28"/>
        </w:rPr>
        <w:t xml:space="preserve">                    </w:t>
      </w:r>
      <w:r w:rsidRPr="007455EF">
        <w:rPr>
          <w:spacing w:val="-6"/>
          <w:szCs w:val="28"/>
        </w:rPr>
        <w:t>деятельность по реализации образовательных программ дошкольного образования</w:t>
      </w:r>
      <w:r>
        <w:rPr>
          <w:spacing w:val="-6"/>
          <w:szCs w:val="28"/>
        </w:rPr>
        <w:t xml:space="preserve">, на 2017 год </w:t>
      </w:r>
      <w:r w:rsidRPr="00237238">
        <w:rPr>
          <w:spacing w:val="-6"/>
          <w:szCs w:val="28"/>
        </w:rPr>
        <w:t>согласно приложению 1</w:t>
      </w:r>
      <w:r>
        <w:rPr>
          <w:spacing w:val="-6"/>
          <w:szCs w:val="28"/>
        </w:rPr>
        <w:t>.</w:t>
      </w:r>
    </w:p>
    <w:p w:rsidR="00760F08" w:rsidRPr="00990D3C" w:rsidRDefault="00760F08" w:rsidP="00760F08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Pr="00990D3C">
        <w:rPr>
          <w:szCs w:val="28"/>
        </w:rPr>
        <w:t>Объем субсиди</w:t>
      </w:r>
      <w:r>
        <w:rPr>
          <w:szCs w:val="28"/>
        </w:rPr>
        <w:t>й</w:t>
      </w:r>
      <w:r w:rsidRPr="00990D3C">
        <w:rPr>
          <w:szCs w:val="28"/>
        </w:rPr>
        <w:t xml:space="preserve"> </w:t>
      </w:r>
      <w:r w:rsidRPr="00FE6E9E">
        <w:rPr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услуг), на финансовое обеспечение (возмещение) затрат на создание условий для осуществления </w:t>
      </w:r>
      <w:r w:rsidRPr="00760F08">
        <w:rPr>
          <w:spacing w:val="-6"/>
          <w:szCs w:val="28"/>
        </w:rPr>
        <w:t>присмотра и ухода за детьми, содержания детей в частных организациях, осуществ-</w:t>
      </w:r>
      <w:r w:rsidRPr="00760F08">
        <w:rPr>
          <w:spacing w:val="-4"/>
          <w:szCs w:val="28"/>
        </w:rPr>
        <w:t>ляющих образовательную деятельность по реализации образовательных программ</w:t>
      </w:r>
      <w:r w:rsidRPr="00FE6E9E">
        <w:rPr>
          <w:szCs w:val="28"/>
        </w:rPr>
        <w:t xml:space="preserve"> дошкольного образования, на 2017 год </w:t>
      </w:r>
      <w:r w:rsidRPr="00990D3C">
        <w:rPr>
          <w:szCs w:val="28"/>
        </w:rPr>
        <w:t>согласно приложению 2.</w:t>
      </w:r>
    </w:p>
    <w:p w:rsidR="00760F08" w:rsidRDefault="00760F08" w:rsidP="00760F0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2. </w:t>
      </w:r>
      <w:r w:rsidRPr="009E3968">
        <w:rPr>
          <w:spacing w:val="-4"/>
          <w:szCs w:val="28"/>
        </w:rPr>
        <w:t>Департаменту образования предоставить частным организациям, осуществляющим образовательную деятельность по реализации образовательных программ дошкольного образования</w:t>
      </w:r>
      <w:r>
        <w:rPr>
          <w:spacing w:val="-4"/>
          <w:szCs w:val="28"/>
        </w:rPr>
        <w:t>,</w:t>
      </w:r>
      <w:r w:rsidRPr="009E3968">
        <w:rPr>
          <w:spacing w:val="-4"/>
          <w:szCs w:val="28"/>
        </w:rPr>
        <w:t xml:space="preserve"> субсиди</w:t>
      </w:r>
      <w:r>
        <w:rPr>
          <w:spacing w:val="-4"/>
          <w:szCs w:val="28"/>
        </w:rPr>
        <w:t>и</w:t>
      </w:r>
      <w:r w:rsidRPr="009E3968">
        <w:rPr>
          <w:spacing w:val="-4"/>
          <w:szCs w:val="28"/>
        </w:rPr>
        <w:t xml:space="preserve"> </w:t>
      </w:r>
      <w:r w:rsidRPr="00320067">
        <w:rPr>
          <w:spacing w:val="-4"/>
          <w:szCs w:val="28"/>
        </w:rPr>
        <w:t xml:space="preserve">частным организациям, осуществляющим </w:t>
      </w:r>
      <w:r>
        <w:rPr>
          <w:spacing w:val="-4"/>
          <w:szCs w:val="28"/>
        </w:rPr>
        <w:t xml:space="preserve">                </w:t>
      </w:r>
      <w:r w:rsidRPr="00320067">
        <w:rPr>
          <w:spacing w:val="-4"/>
          <w:szCs w:val="28"/>
        </w:rPr>
        <w:t xml:space="preserve">образовательную деятельность по реализации образовательных программ </w:t>
      </w:r>
      <w:r>
        <w:rPr>
          <w:spacing w:val="-4"/>
          <w:szCs w:val="28"/>
        </w:rPr>
        <w:t xml:space="preserve">                          </w:t>
      </w:r>
      <w:r w:rsidRPr="00320067">
        <w:rPr>
          <w:spacing w:val="-4"/>
          <w:szCs w:val="28"/>
        </w:rPr>
        <w:t xml:space="preserve">дошкольного образования, на возмещение затрат, включая расходы на оплату </w:t>
      </w:r>
      <w:r w:rsidRPr="00760F08">
        <w:rPr>
          <w:spacing w:val="-6"/>
          <w:szCs w:val="28"/>
        </w:rPr>
        <w:t>труда, приобретение учебников и учебных пособий, средств обучения, игр, игрушек</w:t>
      </w:r>
      <w:r w:rsidRPr="00320067">
        <w:rPr>
          <w:spacing w:val="-4"/>
          <w:szCs w:val="28"/>
        </w:rPr>
        <w:t xml:space="preserve">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>
        <w:rPr>
          <w:spacing w:val="-4"/>
          <w:szCs w:val="28"/>
        </w:rPr>
        <w:t xml:space="preserve">,                           </w:t>
      </w:r>
      <w:r w:rsidRPr="00760F08">
        <w:rPr>
          <w:spacing w:val="-6"/>
          <w:szCs w:val="28"/>
        </w:rPr>
        <w:t>на финансовое обеспечение (возмещение) затрат на создание условий для осуществ-</w:t>
      </w:r>
      <w:r w:rsidRPr="00320067">
        <w:rPr>
          <w:spacing w:val="-4"/>
          <w:szCs w:val="28"/>
        </w:rPr>
        <w:t xml:space="preserve">ления присмотра и ухода за детьми, содержания детей в частных организациях, </w:t>
      </w:r>
      <w:r>
        <w:rPr>
          <w:spacing w:val="-4"/>
          <w:szCs w:val="28"/>
        </w:rPr>
        <w:t xml:space="preserve">     </w:t>
      </w:r>
      <w:r w:rsidRPr="00320067">
        <w:rPr>
          <w:spacing w:val="-4"/>
          <w:szCs w:val="28"/>
        </w:rPr>
        <w:t>осуществляющих образовательную деятельность по реализации образовательных программ дошкольного образования</w:t>
      </w:r>
      <w:r w:rsidRPr="00990D3C">
        <w:rPr>
          <w:szCs w:val="28"/>
        </w:rPr>
        <w:t>.</w:t>
      </w:r>
    </w:p>
    <w:p w:rsidR="00760F08" w:rsidRPr="009F420D" w:rsidRDefault="00760F08" w:rsidP="00760F0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bCs/>
          <w:szCs w:val="28"/>
          <w:lang w:eastAsia="x-none"/>
        </w:rPr>
        <w:t xml:space="preserve">3. </w:t>
      </w:r>
      <w:r w:rsidRPr="00982DF0">
        <w:rPr>
          <w:bCs/>
          <w:szCs w:val="28"/>
          <w:lang w:val="x-none" w:eastAsia="x-none"/>
        </w:rPr>
        <w:t xml:space="preserve">Управлению информационной политики разместить </w:t>
      </w:r>
      <w:r>
        <w:rPr>
          <w:bCs/>
          <w:szCs w:val="28"/>
          <w:lang w:eastAsia="x-none"/>
        </w:rPr>
        <w:t xml:space="preserve">настоящее постановление </w:t>
      </w:r>
      <w:r w:rsidRPr="00982DF0">
        <w:rPr>
          <w:bCs/>
          <w:szCs w:val="28"/>
          <w:lang w:val="x-none" w:eastAsia="x-none"/>
        </w:rPr>
        <w:t xml:space="preserve">на официальном </w:t>
      </w:r>
      <w:r>
        <w:rPr>
          <w:bCs/>
          <w:szCs w:val="28"/>
          <w:lang w:eastAsia="x-none"/>
        </w:rPr>
        <w:t>портале</w:t>
      </w:r>
      <w:r w:rsidRPr="00982DF0">
        <w:rPr>
          <w:bCs/>
          <w:szCs w:val="28"/>
          <w:lang w:val="x-none" w:eastAsia="x-none"/>
        </w:rPr>
        <w:t xml:space="preserve"> Администрации города</w:t>
      </w:r>
      <w:r w:rsidRPr="009F420D">
        <w:rPr>
          <w:szCs w:val="28"/>
        </w:rPr>
        <w:t>.</w:t>
      </w:r>
    </w:p>
    <w:p w:rsidR="00760F08" w:rsidRDefault="00760F08" w:rsidP="00760F08">
      <w:pPr>
        <w:tabs>
          <w:tab w:val="left" w:pos="1134"/>
        </w:tabs>
        <w:ind w:firstLine="567"/>
        <w:jc w:val="both"/>
        <w:rPr>
          <w:szCs w:val="28"/>
        </w:rPr>
      </w:pPr>
      <w:r w:rsidRPr="00760F08">
        <w:rPr>
          <w:spacing w:val="-4"/>
          <w:szCs w:val="28"/>
        </w:rPr>
        <w:t>4. Действие настоящего постановления распространяется на правоотношения,</w:t>
      </w:r>
      <w:r w:rsidRPr="000E3AF1">
        <w:rPr>
          <w:szCs w:val="28"/>
        </w:rPr>
        <w:t xml:space="preserve"> возникшие с 01.01.201</w:t>
      </w:r>
      <w:r>
        <w:rPr>
          <w:szCs w:val="28"/>
        </w:rPr>
        <w:t>7</w:t>
      </w:r>
      <w:r w:rsidRPr="000E3AF1">
        <w:rPr>
          <w:szCs w:val="28"/>
        </w:rPr>
        <w:t>.</w:t>
      </w:r>
    </w:p>
    <w:p w:rsidR="00760F08" w:rsidRPr="004104C1" w:rsidRDefault="00760F08" w:rsidP="00760F08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4104C1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760F08" w:rsidRDefault="00760F08" w:rsidP="00760F08">
      <w:pPr>
        <w:tabs>
          <w:tab w:val="left" w:pos="851"/>
          <w:tab w:val="left" w:pos="1134"/>
        </w:tabs>
        <w:ind w:firstLine="567"/>
        <w:jc w:val="both"/>
        <w:rPr>
          <w:bCs/>
          <w:szCs w:val="28"/>
        </w:rPr>
      </w:pPr>
    </w:p>
    <w:p w:rsidR="00760F08" w:rsidRDefault="00760F08" w:rsidP="00760F08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760F08" w:rsidRPr="004104C1" w:rsidRDefault="00760F08" w:rsidP="00760F08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760F08" w:rsidRDefault="00760F08" w:rsidP="00760F0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0F08" w:rsidRPr="000E3AF1" w:rsidRDefault="00760F08" w:rsidP="00760F0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                                                                         А.Р. Пелевин</w:t>
      </w:r>
    </w:p>
    <w:p w:rsidR="00672112" w:rsidRDefault="00672112" w:rsidP="00760F08"/>
    <w:p w:rsidR="00760F08" w:rsidRDefault="00760F08" w:rsidP="00760F08"/>
    <w:p w:rsidR="00760F08" w:rsidRDefault="00760F08" w:rsidP="00760F08"/>
    <w:p w:rsidR="00760F08" w:rsidRDefault="00760F08" w:rsidP="00760F08"/>
    <w:p w:rsidR="00760F08" w:rsidRDefault="00760F08" w:rsidP="00760F08"/>
    <w:p w:rsidR="00760F08" w:rsidRDefault="00760F08" w:rsidP="00760F08"/>
    <w:p w:rsidR="00760F08" w:rsidRDefault="00760F08" w:rsidP="00760F08"/>
    <w:p w:rsidR="00DA1511" w:rsidRDefault="00DA1511" w:rsidP="00760F08"/>
    <w:p w:rsidR="00760F08" w:rsidRDefault="00760F08" w:rsidP="00760F08"/>
    <w:p w:rsidR="00760F08" w:rsidRDefault="00760F08" w:rsidP="00760F08"/>
    <w:p w:rsidR="00760F08" w:rsidRDefault="00760F08" w:rsidP="00760F08">
      <w:pPr>
        <w:ind w:left="5954"/>
        <w:rPr>
          <w:szCs w:val="28"/>
        </w:rPr>
      </w:pPr>
      <w:r>
        <w:rPr>
          <w:szCs w:val="28"/>
        </w:rPr>
        <w:t>Приложение 1</w:t>
      </w:r>
    </w:p>
    <w:p w:rsidR="00760F08" w:rsidRDefault="00760F08" w:rsidP="00760F08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760F08" w:rsidRDefault="00760F08" w:rsidP="00760F08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760F08" w:rsidRDefault="00760F08" w:rsidP="00760F08">
      <w:pPr>
        <w:ind w:left="5954"/>
        <w:rPr>
          <w:szCs w:val="28"/>
        </w:rPr>
      </w:pPr>
      <w:r>
        <w:rPr>
          <w:szCs w:val="28"/>
        </w:rPr>
        <w:t>от __</w:t>
      </w:r>
      <w:r w:rsidRPr="0063158D">
        <w:rPr>
          <w:szCs w:val="28"/>
        </w:rPr>
        <w:t>_</w:t>
      </w:r>
      <w:r>
        <w:rPr>
          <w:szCs w:val="28"/>
        </w:rPr>
        <w:t>_________ № ________</w:t>
      </w:r>
    </w:p>
    <w:p w:rsidR="00760F08" w:rsidRDefault="00760F08" w:rsidP="00760F08">
      <w:pPr>
        <w:ind w:firstLine="6527"/>
        <w:jc w:val="center"/>
        <w:rPr>
          <w:szCs w:val="28"/>
        </w:rPr>
      </w:pPr>
    </w:p>
    <w:p w:rsidR="00760F08" w:rsidRPr="007B1F72" w:rsidRDefault="00760F08" w:rsidP="00760F08">
      <w:pPr>
        <w:jc w:val="center"/>
        <w:rPr>
          <w:szCs w:val="28"/>
        </w:rPr>
      </w:pPr>
    </w:p>
    <w:p w:rsidR="00760F08" w:rsidRDefault="00760F08" w:rsidP="00760F08">
      <w:pPr>
        <w:jc w:val="center"/>
        <w:rPr>
          <w:bCs/>
          <w:szCs w:val="28"/>
        </w:rPr>
      </w:pPr>
      <w:r>
        <w:rPr>
          <w:bCs/>
          <w:szCs w:val="28"/>
        </w:rPr>
        <w:t>Перечень</w:t>
      </w:r>
    </w:p>
    <w:p w:rsidR="00760F08" w:rsidRDefault="00760F08" w:rsidP="00760F08">
      <w:pPr>
        <w:jc w:val="center"/>
        <w:rPr>
          <w:szCs w:val="28"/>
        </w:rPr>
      </w:pPr>
      <w:r w:rsidRPr="00A52405">
        <w:rPr>
          <w:szCs w:val="28"/>
        </w:rPr>
        <w:t xml:space="preserve">частных организаций, осуществляющих образовательную деятельность </w:t>
      </w:r>
    </w:p>
    <w:p w:rsidR="00760F08" w:rsidRDefault="00760F08" w:rsidP="00760F08">
      <w:pPr>
        <w:jc w:val="center"/>
        <w:rPr>
          <w:szCs w:val="28"/>
        </w:rPr>
      </w:pPr>
      <w:r w:rsidRPr="00A52405">
        <w:rPr>
          <w:szCs w:val="28"/>
        </w:rPr>
        <w:t xml:space="preserve">по реализации образовательных программ дошкольного образования, – </w:t>
      </w:r>
    </w:p>
    <w:p w:rsidR="00760F08" w:rsidRDefault="00760F08" w:rsidP="00760F08">
      <w:pPr>
        <w:jc w:val="center"/>
        <w:rPr>
          <w:szCs w:val="28"/>
        </w:rPr>
      </w:pPr>
      <w:r w:rsidRPr="00A52405">
        <w:rPr>
          <w:szCs w:val="28"/>
        </w:rPr>
        <w:t xml:space="preserve">получателей субсидий частным организациям, осуществляющим </w:t>
      </w:r>
    </w:p>
    <w:p w:rsidR="00760F08" w:rsidRDefault="00760F08" w:rsidP="00760F08">
      <w:pPr>
        <w:jc w:val="center"/>
        <w:rPr>
          <w:szCs w:val="28"/>
        </w:rPr>
      </w:pPr>
      <w:r w:rsidRPr="00A52405">
        <w:rPr>
          <w:szCs w:val="28"/>
        </w:rPr>
        <w:t xml:space="preserve">образовательную деятельность по реализации образовательных программ </w:t>
      </w:r>
    </w:p>
    <w:p w:rsidR="00760F08" w:rsidRDefault="00760F08" w:rsidP="00760F08">
      <w:pPr>
        <w:jc w:val="center"/>
        <w:rPr>
          <w:szCs w:val="28"/>
        </w:rPr>
      </w:pPr>
      <w:r w:rsidRPr="00A52405">
        <w:rPr>
          <w:szCs w:val="28"/>
        </w:rPr>
        <w:t xml:space="preserve">дошкольного образования, на возмещение затрат, включая расходы на оплату труда, приобретение учебников и учебных пособий, средств обучения, игр, </w:t>
      </w:r>
    </w:p>
    <w:p w:rsidR="00760F08" w:rsidRDefault="00760F08" w:rsidP="00760F08">
      <w:pPr>
        <w:jc w:val="center"/>
        <w:rPr>
          <w:szCs w:val="28"/>
        </w:rPr>
      </w:pPr>
      <w:r w:rsidRPr="00A52405">
        <w:rPr>
          <w:szCs w:val="28"/>
        </w:rPr>
        <w:t xml:space="preserve">игрушек (за исключением расходов на оплату труда работников, </w:t>
      </w:r>
    </w:p>
    <w:p w:rsidR="00760F08" w:rsidRDefault="00760F08" w:rsidP="00760F08">
      <w:pPr>
        <w:jc w:val="center"/>
        <w:rPr>
          <w:szCs w:val="28"/>
        </w:rPr>
      </w:pPr>
      <w:r w:rsidRPr="00A52405">
        <w:rPr>
          <w:szCs w:val="28"/>
        </w:rPr>
        <w:t xml:space="preserve">осуществляющих деятельность, связанную с содержанием зданий </w:t>
      </w:r>
    </w:p>
    <w:p w:rsidR="00760F08" w:rsidRDefault="00760F08" w:rsidP="00760F08">
      <w:pPr>
        <w:jc w:val="center"/>
        <w:rPr>
          <w:szCs w:val="28"/>
        </w:rPr>
      </w:pPr>
      <w:r w:rsidRPr="00A52405">
        <w:rPr>
          <w:szCs w:val="28"/>
        </w:rPr>
        <w:t xml:space="preserve">и оказанием коммунальных услуг), на финансовое обеспечение (возмещение) затрат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</w:t>
      </w:r>
    </w:p>
    <w:p w:rsidR="00760F08" w:rsidRPr="00B12CE0" w:rsidRDefault="00760F08" w:rsidP="00760F08">
      <w:pPr>
        <w:jc w:val="center"/>
        <w:rPr>
          <w:szCs w:val="28"/>
        </w:rPr>
      </w:pPr>
      <w:r w:rsidRPr="00A52405">
        <w:rPr>
          <w:szCs w:val="28"/>
        </w:rPr>
        <w:t>образования, на 2017 год</w:t>
      </w:r>
    </w:p>
    <w:p w:rsidR="00760F08" w:rsidRPr="00CB25DF" w:rsidRDefault="00760F08" w:rsidP="00760F08">
      <w:pPr>
        <w:rPr>
          <w:highlight w:val="yellow"/>
        </w:rPr>
      </w:pPr>
    </w:p>
    <w:p w:rsidR="00DA1511" w:rsidRDefault="00DA1511" w:rsidP="00760F0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>1</w:t>
      </w:r>
      <w:r w:rsidR="00760F08">
        <w:rPr>
          <w:bCs/>
        </w:rPr>
        <w:t xml:space="preserve">. </w:t>
      </w:r>
      <w:r w:rsidR="00760F08" w:rsidRPr="000E5D35">
        <w:rPr>
          <w:bCs/>
        </w:rPr>
        <w:t xml:space="preserve">Перечень </w:t>
      </w:r>
      <w:r w:rsidR="00760F08" w:rsidRPr="00B12CE0">
        <w:rPr>
          <w:szCs w:val="28"/>
        </w:rPr>
        <w:t xml:space="preserve">частных организаций, осуществляющих образовательную </w:t>
      </w:r>
      <w:r>
        <w:rPr>
          <w:szCs w:val="28"/>
        </w:rPr>
        <w:t xml:space="preserve">                   </w:t>
      </w:r>
      <w:r w:rsidR="00760F08" w:rsidRPr="00B92684">
        <w:rPr>
          <w:szCs w:val="28"/>
        </w:rPr>
        <w:t>деятельность по реализации образовательных программ дошкольного образо</w:t>
      </w:r>
      <w:r>
        <w:rPr>
          <w:szCs w:val="28"/>
        </w:rPr>
        <w:t xml:space="preserve">-                </w:t>
      </w:r>
      <w:r w:rsidR="00760F08" w:rsidRPr="00B92684">
        <w:rPr>
          <w:szCs w:val="28"/>
        </w:rPr>
        <w:t>вания,</w:t>
      </w:r>
      <w:r w:rsidR="00760F08" w:rsidRPr="00B92684">
        <w:rPr>
          <w:bCs/>
          <w:szCs w:val="28"/>
        </w:rPr>
        <w:t xml:space="preserve"> </w:t>
      </w:r>
      <w:r w:rsidR="00760F08">
        <w:rPr>
          <w:rFonts w:cs="Times New Roman"/>
          <w:bCs/>
          <w:szCs w:val="28"/>
        </w:rPr>
        <w:t>‒</w:t>
      </w:r>
      <w:r w:rsidR="00760F08" w:rsidRPr="00B92684">
        <w:rPr>
          <w:bCs/>
          <w:szCs w:val="28"/>
        </w:rPr>
        <w:t xml:space="preserve"> получателей субсидии </w:t>
      </w:r>
      <w:r w:rsidR="00760F08" w:rsidRPr="00A52405">
        <w:rPr>
          <w:bCs/>
          <w:szCs w:val="28"/>
        </w:rPr>
        <w:t xml:space="preserve">частным организациям, осуществляющим </w:t>
      </w:r>
      <w:r>
        <w:rPr>
          <w:bCs/>
          <w:szCs w:val="28"/>
        </w:rPr>
        <w:t xml:space="preserve">                       </w:t>
      </w:r>
      <w:r w:rsidR="00760F08" w:rsidRPr="00A52405">
        <w:rPr>
          <w:bCs/>
          <w:szCs w:val="28"/>
        </w:rPr>
        <w:t xml:space="preserve">образовательную деятельность по реализации образовательных программ </w:t>
      </w:r>
      <w:r w:rsidR="00760F08">
        <w:rPr>
          <w:bCs/>
          <w:szCs w:val="28"/>
        </w:rPr>
        <w:t xml:space="preserve">                     </w:t>
      </w:r>
      <w:r w:rsidR="00760F08" w:rsidRPr="00A52405">
        <w:rPr>
          <w:bCs/>
          <w:szCs w:val="28"/>
        </w:rPr>
        <w:t xml:space="preserve">дошкольного образования, на возмещение затрат, включая расходы на оплату </w:t>
      </w:r>
      <w:r w:rsidR="00760F08" w:rsidRPr="00760F08">
        <w:rPr>
          <w:bCs/>
          <w:spacing w:val="-6"/>
          <w:szCs w:val="28"/>
        </w:rPr>
        <w:t>труда, приобретение учебников и учебных пособий, средств обучения, игр, игрушек</w:t>
      </w:r>
      <w:r w:rsidR="00760F08" w:rsidRPr="00A52405">
        <w:rPr>
          <w:bCs/>
          <w:szCs w:val="28"/>
        </w:rPr>
        <w:t xml:space="preserve"> (за исключением расходов на оплату труда работников, осуществляющих </w:t>
      </w:r>
      <w:r w:rsidR="00760F08">
        <w:rPr>
          <w:bCs/>
          <w:szCs w:val="28"/>
        </w:rPr>
        <w:t xml:space="preserve">                      </w:t>
      </w:r>
      <w:r w:rsidR="00760F08" w:rsidRPr="00A52405">
        <w:rPr>
          <w:bCs/>
          <w:szCs w:val="28"/>
        </w:rPr>
        <w:t>деятельность, связанную с содержанием зданий и оказанием коммунальных услуг)</w:t>
      </w:r>
      <w:r w:rsidR="00760F08">
        <w:rPr>
          <w:bCs/>
          <w:szCs w:val="28"/>
        </w:rPr>
        <w:t xml:space="preserve"> </w:t>
      </w:r>
      <w:r w:rsidR="00760F08" w:rsidRPr="00A52405">
        <w:rPr>
          <w:bCs/>
          <w:szCs w:val="28"/>
        </w:rPr>
        <w:t>на 2017 год</w:t>
      </w:r>
      <w:r w:rsidR="00760F08" w:rsidRPr="000E5D35">
        <w:rPr>
          <w:bCs/>
        </w:rPr>
        <w:t>:</w:t>
      </w:r>
      <w:r w:rsidR="00760F08">
        <w:rPr>
          <w:bCs/>
        </w:rPr>
        <w:t xml:space="preserve"> </w:t>
      </w:r>
    </w:p>
    <w:p w:rsidR="00760F08" w:rsidRDefault="00760F08" w:rsidP="00760F08">
      <w:pPr>
        <w:tabs>
          <w:tab w:val="left" w:pos="851"/>
        </w:tabs>
        <w:ind w:firstLine="567"/>
        <w:jc w:val="both"/>
      </w:pPr>
      <w:r>
        <w:rPr>
          <w:bCs/>
        </w:rPr>
        <w:t>некоммерческое партнерство «Центр временного пребывания детей»</w:t>
      </w:r>
      <w:r>
        <w:t>.</w:t>
      </w:r>
    </w:p>
    <w:p w:rsidR="00DA1511" w:rsidRDefault="00DA1511" w:rsidP="00760F0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>2</w:t>
      </w:r>
      <w:r w:rsidR="00760F08">
        <w:rPr>
          <w:rFonts w:cs="Times New Roman"/>
          <w:bCs/>
        </w:rPr>
        <w:t xml:space="preserve">. </w:t>
      </w:r>
      <w:r w:rsidR="00760F08" w:rsidRPr="000E5D35">
        <w:rPr>
          <w:bCs/>
        </w:rPr>
        <w:t xml:space="preserve">Перечень </w:t>
      </w:r>
      <w:r w:rsidR="00760F08" w:rsidRPr="00B12CE0">
        <w:rPr>
          <w:szCs w:val="28"/>
        </w:rPr>
        <w:t xml:space="preserve">частных организаций, осуществляющих образовательную </w:t>
      </w:r>
      <w:r>
        <w:rPr>
          <w:szCs w:val="28"/>
        </w:rPr>
        <w:t xml:space="preserve">               </w:t>
      </w:r>
      <w:r w:rsidR="00760F08" w:rsidRPr="00B12CE0">
        <w:rPr>
          <w:szCs w:val="28"/>
        </w:rPr>
        <w:t xml:space="preserve">деятельность по реализации образовательных программ дошкольного </w:t>
      </w:r>
      <w:r w:rsidR="00760F08" w:rsidRPr="0080182C">
        <w:rPr>
          <w:szCs w:val="28"/>
        </w:rPr>
        <w:t>образо</w:t>
      </w:r>
      <w:r>
        <w:rPr>
          <w:szCs w:val="28"/>
        </w:rPr>
        <w:t xml:space="preserve">-               </w:t>
      </w:r>
      <w:r w:rsidR="00760F08" w:rsidRPr="0080182C">
        <w:rPr>
          <w:szCs w:val="28"/>
        </w:rPr>
        <w:t>вания,</w:t>
      </w:r>
      <w:r w:rsidR="00760F08" w:rsidRPr="0080182C">
        <w:rPr>
          <w:bCs/>
          <w:szCs w:val="28"/>
        </w:rPr>
        <w:t xml:space="preserve"> </w:t>
      </w:r>
      <w:r w:rsidR="00760F08">
        <w:rPr>
          <w:rFonts w:cs="Times New Roman"/>
          <w:bCs/>
          <w:szCs w:val="28"/>
        </w:rPr>
        <w:t>‒</w:t>
      </w:r>
      <w:r w:rsidR="00760F08" w:rsidRPr="0080182C">
        <w:rPr>
          <w:bCs/>
          <w:szCs w:val="28"/>
        </w:rPr>
        <w:t xml:space="preserve"> получателей субсидии </w:t>
      </w:r>
      <w:r w:rsidR="00760F08" w:rsidRPr="00A52405">
        <w:rPr>
          <w:color w:val="000000"/>
          <w:szCs w:val="28"/>
        </w:rPr>
        <w:t xml:space="preserve">на финансовое обеспечение (возмещение) затрат </w:t>
      </w:r>
      <w:r w:rsidR="00760F08" w:rsidRPr="00DA1511">
        <w:rPr>
          <w:color w:val="000000"/>
          <w:spacing w:val="-4"/>
          <w:szCs w:val="28"/>
        </w:rPr>
        <w:t>на создание условий для осуществления присмотра и ухода за детьми, содержания</w:t>
      </w:r>
      <w:r w:rsidR="00760F08" w:rsidRPr="00A52405">
        <w:rPr>
          <w:color w:val="000000"/>
          <w:szCs w:val="28"/>
        </w:rPr>
        <w:t xml:space="preserve"> детей в частных организациях, осуществляющих образовательную деятельность </w:t>
      </w:r>
      <w:r w:rsidR="00760F08" w:rsidRPr="00DA1511">
        <w:rPr>
          <w:color w:val="000000"/>
          <w:spacing w:val="-4"/>
          <w:szCs w:val="28"/>
        </w:rPr>
        <w:t>по реализации образовательных программ дошкольного образования,</w:t>
      </w:r>
      <w:r w:rsidR="00760F08" w:rsidRPr="00DA1511">
        <w:rPr>
          <w:bCs/>
          <w:spacing w:val="-4"/>
          <w:szCs w:val="28"/>
        </w:rPr>
        <w:t xml:space="preserve"> на 2017 год:</w:t>
      </w:r>
      <w:r w:rsidR="00760F08">
        <w:rPr>
          <w:bCs/>
          <w:szCs w:val="28"/>
        </w:rPr>
        <w:t xml:space="preserve"> </w:t>
      </w:r>
    </w:p>
    <w:p w:rsidR="00760F08" w:rsidRDefault="00760F08" w:rsidP="00760F08">
      <w:pPr>
        <w:tabs>
          <w:tab w:val="left" w:pos="851"/>
        </w:tabs>
        <w:ind w:firstLine="567"/>
        <w:jc w:val="both"/>
      </w:pPr>
      <w:r>
        <w:rPr>
          <w:bCs/>
        </w:rPr>
        <w:t>некоммерческое партнерство «Центр временного пребывания детей».</w:t>
      </w:r>
    </w:p>
    <w:p w:rsidR="00760F08" w:rsidRDefault="00760F08" w:rsidP="00760F08">
      <w:pPr>
        <w:tabs>
          <w:tab w:val="left" w:pos="6800"/>
        </w:tabs>
        <w:ind w:right="-143"/>
        <w:rPr>
          <w:sz w:val="20"/>
          <w:szCs w:val="20"/>
        </w:rPr>
      </w:pPr>
    </w:p>
    <w:p w:rsidR="00760F08" w:rsidRDefault="00760F08" w:rsidP="00760F08">
      <w:pPr>
        <w:tabs>
          <w:tab w:val="left" w:pos="6800"/>
        </w:tabs>
        <w:ind w:right="-143"/>
        <w:rPr>
          <w:sz w:val="20"/>
          <w:szCs w:val="20"/>
        </w:rPr>
      </w:pPr>
    </w:p>
    <w:p w:rsidR="00760F08" w:rsidRDefault="00760F08" w:rsidP="00760F08">
      <w:pPr>
        <w:tabs>
          <w:tab w:val="left" w:pos="6800"/>
        </w:tabs>
        <w:ind w:right="-143"/>
        <w:rPr>
          <w:sz w:val="20"/>
          <w:szCs w:val="20"/>
        </w:rPr>
      </w:pPr>
    </w:p>
    <w:p w:rsidR="00760F08" w:rsidRDefault="00760F08" w:rsidP="00760F08">
      <w:pPr>
        <w:tabs>
          <w:tab w:val="left" w:pos="6800"/>
        </w:tabs>
        <w:ind w:right="-143"/>
        <w:rPr>
          <w:sz w:val="20"/>
          <w:szCs w:val="20"/>
        </w:rPr>
      </w:pPr>
    </w:p>
    <w:p w:rsidR="00760F08" w:rsidRDefault="00760F08" w:rsidP="00760F08">
      <w:pPr>
        <w:tabs>
          <w:tab w:val="left" w:pos="6800"/>
        </w:tabs>
        <w:ind w:right="-143"/>
        <w:rPr>
          <w:sz w:val="20"/>
          <w:szCs w:val="20"/>
        </w:rPr>
      </w:pPr>
    </w:p>
    <w:p w:rsidR="00760F08" w:rsidRDefault="00760F08" w:rsidP="00760F08">
      <w:pPr>
        <w:tabs>
          <w:tab w:val="left" w:pos="6800"/>
        </w:tabs>
        <w:ind w:right="-143"/>
        <w:rPr>
          <w:sz w:val="20"/>
          <w:szCs w:val="20"/>
        </w:rPr>
      </w:pPr>
    </w:p>
    <w:p w:rsidR="00760F08" w:rsidRDefault="00760F08" w:rsidP="00760F08">
      <w:pPr>
        <w:tabs>
          <w:tab w:val="left" w:pos="6800"/>
        </w:tabs>
        <w:ind w:right="-143"/>
        <w:rPr>
          <w:sz w:val="20"/>
          <w:szCs w:val="20"/>
        </w:rPr>
      </w:pPr>
    </w:p>
    <w:p w:rsidR="00760F08" w:rsidRDefault="00760F08" w:rsidP="00760F08">
      <w:pPr>
        <w:tabs>
          <w:tab w:val="left" w:pos="6800"/>
        </w:tabs>
        <w:ind w:right="-143"/>
        <w:rPr>
          <w:sz w:val="20"/>
          <w:szCs w:val="20"/>
        </w:rPr>
      </w:pPr>
    </w:p>
    <w:p w:rsidR="00760F08" w:rsidRDefault="00760F08" w:rsidP="00760F08">
      <w:pPr>
        <w:tabs>
          <w:tab w:val="left" w:pos="6800"/>
        </w:tabs>
        <w:ind w:right="-143"/>
        <w:rPr>
          <w:sz w:val="20"/>
          <w:szCs w:val="20"/>
        </w:rPr>
      </w:pPr>
    </w:p>
    <w:p w:rsidR="00760F08" w:rsidRDefault="00760F08" w:rsidP="00760F08">
      <w:pPr>
        <w:tabs>
          <w:tab w:val="left" w:pos="6800"/>
        </w:tabs>
        <w:ind w:right="-143"/>
        <w:rPr>
          <w:sz w:val="20"/>
          <w:szCs w:val="20"/>
        </w:rPr>
      </w:pPr>
    </w:p>
    <w:p w:rsidR="00DA1511" w:rsidRDefault="00DA1511" w:rsidP="00760F08">
      <w:pPr>
        <w:tabs>
          <w:tab w:val="left" w:pos="6800"/>
        </w:tabs>
        <w:ind w:right="-143"/>
        <w:rPr>
          <w:sz w:val="20"/>
          <w:szCs w:val="20"/>
        </w:rPr>
      </w:pPr>
    </w:p>
    <w:p w:rsidR="00DA1511" w:rsidRDefault="00DA1511" w:rsidP="00760F08">
      <w:pPr>
        <w:tabs>
          <w:tab w:val="left" w:pos="6800"/>
        </w:tabs>
        <w:ind w:right="-143"/>
        <w:rPr>
          <w:sz w:val="20"/>
          <w:szCs w:val="20"/>
        </w:rPr>
      </w:pPr>
    </w:p>
    <w:p w:rsidR="00760F08" w:rsidRPr="003D7A31" w:rsidRDefault="00760F08" w:rsidP="00760F08">
      <w:pPr>
        <w:ind w:left="5954"/>
        <w:rPr>
          <w:szCs w:val="28"/>
        </w:rPr>
      </w:pPr>
      <w:r w:rsidRPr="003D7A31">
        <w:rPr>
          <w:szCs w:val="28"/>
        </w:rPr>
        <w:t>Приложение 2</w:t>
      </w:r>
    </w:p>
    <w:p w:rsidR="00760F08" w:rsidRPr="003D7A31" w:rsidRDefault="00760F08" w:rsidP="00760F08">
      <w:pPr>
        <w:ind w:left="5954"/>
        <w:rPr>
          <w:szCs w:val="28"/>
        </w:rPr>
      </w:pPr>
      <w:r w:rsidRPr="003D7A31">
        <w:rPr>
          <w:szCs w:val="28"/>
        </w:rPr>
        <w:t>к постановлению</w:t>
      </w:r>
    </w:p>
    <w:p w:rsidR="00760F08" w:rsidRPr="003D7A31" w:rsidRDefault="00760F08" w:rsidP="00760F08">
      <w:pPr>
        <w:ind w:left="5954"/>
        <w:rPr>
          <w:szCs w:val="28"/>
        </w:rPr>
      </w:pPr>
      <w:r w:rsidRPr="003D7A31">
        <w:rPr>
          <w:szCs w:val="28"/>
        </w:rPr>
        <w:t>Администрации города</w:t>
      </w:r>
    </w:p>
    <w:p w:rsidR="00760F08" w:rsidRPr="003D7A31" w:rsidRDefault="00760F08" w:rsidP="00760F08">
      <w:pPr>
        <w:ind w:left="5954"/>
        <w:rPr>
          <w:szCs w:val="28"/>
        </w:rPr>
      </w:pPr>
      <w:r>
        <w:rPr>
          <w:szCs w:val="28"/>
        </w:rPr>
        <w:t xml:space="preserve">от ____________ № </w:t>
      </w:r>
      <w:r w:rsidRPr="003D7A31">
        <w:rPr>
          <w:szCs w:val="28"/>
        </w:rPr>
        <w:t>__</w:t>
      </w:r>
      <w:r>
        <w:rPr>
          <w:szCs w:val="28"/>
        </w:rPr>
        <w:t>_</w:t>
      </w:r>
      <w:r w:rsidRPr="003D7A31">
        <w:rPr>
          <w:szCs w:val="28"/>
        </w:rPr>
        <w:t>______</w:t>
      </w:r>
    </w:p>
    <w:p w:rsidR="00760F08" w:rsidRDefault="00760F08" w:rsidP="00760F08">
      <w:pPr>
        <w:jc w:val="center"/>
        <w:rPr>
          <w:szCs w:val="28"/>
        </w:rPr>
      </w:pPr>
    </w:p>
    <w:p w:rsidR="00760F08" w:rsidRPr="003D7A31" w:rsidRDefault="00760F08" w:rsidP="00760F08">
      <w:pPr>
        <w:jc w:val="center"/>
        <w:rPr>
          <w:szCs w:val="28"/>
        </w:rPr>
      </w:pPr>
    </w:p>
    <w:p w:rsidR="00760F08" w:rsidRDefault="00760F08" w:rsidP="00760F08">
      <w:pPr>
        <w:jc w:val="center"/>
        <w:rPr>
          <w:bCs/>
          <w:szCs w:val="28"/>
        </w:rPr>
      </w:pPr>
      <w:r w:rsidRPr="003D7A31">
        <w:rPr>
          <w:bCs/>
          <w:szCs w:val="28"/>
        </w:rPr>
        <w:t xml:space="preserve">Объем </w:t>
      </w:r>
    </w:p>
    <w:p w:rsidR="00760F08" w:rsidRDefault="00760F08" w:rsidP="00760F08">
      <w:pPr>
        <w:jc w:val="center"/>
        <w:rPr>
          <w:bCs/>
          <w:szCs w:val="28"/>
        </w:rPr>
      </w:pPr>
      <w:r>
        <w:rPr>
          <w:bCs/>
          <w:szCs w:val="28"/>
        </w:rPr>
        <w:t xml:space="preserve">субсидий </w:t>
      </w:r>
      <w:r w:rsidRPr="005C3F9B">
        <w:rPr>
          <w:bCs/>
          <w:szCs w:val="28"/>
        </w:rPr>
        <w:t xml:space="preserve">частным организациям, осуществляющим образовательную </w:t>
      </w:r>
    </w:p>
    <w:p w:rsidR="00760F08" w:rsidRDefault="00760F08" w:rsidP="00760F08">
      <w:pPr>
        <w:jc w:val="center"/>
        <w:rPr>
          <w:bCs/>
          <w:szCs w:val="28"/>
        </w:rPr>
      </w:pPr>
      <w:r w:rsidRPr="005C3F9B">
        <w:rPr>
          <w:bCs/>
          <w:szCs w:val="28"/>
        </w:rPr>
        <w:t xml:space="preserve">деятельность по реализации образовательных программ дошкольного </w:t>
      </w:r>
    </w:p>
    <w:p w:rsidR="00760F08" w:rsidRDefault="00760F08" w:rsidP="00760F08">
      <w:pPr>
        <w:jc w:val="center"/>
        <w:rPr>
          <w:bCs/>
          <w:szCs w:val="28"/>
        </w:rPr>
      </w:pPr>
      <w:r w:rsidRPr="005C3F9B">
        <w:rPr>
          <w:bCs/>
          <w:szCs w:val="28"/>
        </w:rPr>
        <w:t xml:space="preserve">образования, на возмещение затрат, включая расходы на оплату труда, </w:t>
      </w:r>
    </w:p>
    <w:p w:rsidR="00760F08" w:rsidRDefault="00760F08" w:rsidP="00760F08">
      <w:pPr>
        <w:jc w:val="center"/>
        <w:rPr>
          <w:bCs/>
          <w:szCs w:val="28"/>
        </w:rPr>
      </w:pPr>
      <w:r w:rsidRPr="005C3F9B">
        <w:rPr>
          <w:bCs/>
          <w:szCs w:val="28"/>
        </w:rPr>
        <w:t xml:space="preserve">приобретение учебников и учебных пособий, средств обучения, игр, игрушек (за исключением расходов на оплату труда работников, осуществляющих </w:t>
      </w:r>
    </w:p>
    <w:p w:rsidR="00760F08" w:rsidRDefault="00760F08" w:rsidP="00760F08">
      <w:pPr>
        <w:jc w:val="center"/>
        <w:rPr>
          <w:bCs/>
          <w:szCs w:val="28"/>
        </w:rPr>
      </w:pPr>
      <w:r w:rsidRPr="005C3F9B">
        <w:rPr>
          <w:bCs/>
          <w:szCs w:val="28"/>
        </w:rPr>
        <w:t>деятельность, связанную с содержанием зданий и оказанием коммунальных услуг), на финансовое обеспечение (возмещение) затрат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на 2017 год</w:t>
      </w:r>
    </w:p>
    <w:p w:rsidR="00760F08" w:rsidRPr="003D7A31" w:rsidRDefault="00760F08" w:rsidP="00760F08">
      <w:pPr>
        <w:jc w:val="center"/>
        <w:rPr>
          <w:bCs/>
          <w:szCs w:val="28"/>
        </w:rPr>
      </w:pPr>
    </w:p>
    <w:p w:rsidR="00760F08" w:rsidRPr="003D7A31" w:rsidRDefault="00760F08" w:rsidP="00760F08">
      <w:pPr>
        <w:ind w:left="7371"/>
        <w:jc w:val="right"/>
        <w:rPr>
          <w:szCs w:val="28"/>
        </w:rPr>
      </w:pPr>
      <w:r>
        <w:rPr>
          <w:szCs w:val="28"/>
        </w:rPr>
        <w:t>(р</w:t>
      </w:r>
      <w:r w:rsidRPr="003D7A31">
        <w:rPr>
          <w:szCs w:val="28"/>
        </w:rPr>
        <w:t>уб.)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760F08" w:rsidRPr="003D7A31" w:rsidTr="00760F08">
        <w:trPr>
          <w:trHeight w:val="783"/>
        </w:trPr>
        <w:tc>
          <w:tcPr>
            <w:tcW w:w="5671" w:type="dxa"/>
            <w:shd w:val="clear" w:color="auto" w:fill="auto"/>
            <w:hideMark/>
          </w:tcPr>
          <w:p w:rsidR="00760F08" w:rsidRDefault="00760F08" w:rsidP="00760F08">
            <w:pPr>
              <w:jc w:val="center"/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>Наименование субсидии,</w:t>
            </w:r>
          </w:p>
          <w:p w:rsidR="00760F08" w:rsidRPr="003D7A31" w:rsidRDefault="00760F08" w:rsidP="00760F08">
            <w:pPr>
              <w:jc w:val="center"/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>направления расходов</w:t>
            </w:r>
          </w:p>
        </w:tc>
        <w:tc>
          <w:tcPr>
            <w:tcW w:w="4394" w:type="dxa"/>
            <w:shd w:val="clear" w:color="auto" w:fill="auto"/>
          </w:tcPr>
          <w:p w:rsidR="00760F08" w:rsidRPr="003D7A31" w:rsidRDefault="00760F08" w:rsidP="00760F08">
            <w:pPr>
              <w:jc w:val="center"/>
              <w:rPr>
                <w:bCs/>
                <w:szCs w:val="28"/>
              </w:rPr>
            </w:pPr>
            <w:r w:rsidRPr="003D7A31">
              <w:rPr>
                <w:bCs/>
                <w:szCs w:val="28"/>
              </w:rPr>
              <w:t>Некоммерческое партнерство «Центр временного пребывания детей»</w:t>
            </w:r>
          </w:p>
        </w:tc>
      </w:tr>
      <w:tr w:rsidR="00760F08" w:rsidRPr="003D7A31" w:rsidTr="00760F08">
        <w:trPr>
          <w:trHeight w:val="381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F08" w:rsidRDefault="00760F08" w:rsidP="00D56DCA">
            <w:pPr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 xml:space="preserve">1. Субсидия частным организациям, </w:t>
            </w:r>
          </w:p>
          <w:p w:rsidR="00760F08" w:rsidRDefault="00760F08" w:rsidP="00D56DCA">
            <w:pPr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 xml:space="preserve">осуществляющим образовательную </w:t>
            </w:r>
          </w:p>
          <w:p w:rsidR="00760F08" w:rsidRDefault="00760F08" w:rsidP="00D56DCA">
            <w:pPr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>деятельность по реализации образова</w:t>
            </w:r>
            <w:r>
              <w:rPr>
                <w:color w:val="000000"/>
                <w:szCs w:val="28"/>
              </w:rPr>
              <w:t>-</w:t>
            </w:r>
          </w:p>
          <w:p w:rsidR="00760F08" w:rsidRDefault="00760F08" w:rsidP="00760F08">
            <w:pPr>
              <w:ind w:right="-140"/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 xml:space="preserve">тельных программ дошкольного образования, на возмещение затрат, включая расходы </w:t>
            </w:r>
          </w:p>
          <w:p w:rsidR="00760F08" w:rsidRDefault="00760F08" w:rsidP="00760F08">
            <w:pPr>
              <w:ind w:right="-140"/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 xml:space="preserve">на оплату труда, приобретение учебников </w:t>
            </w:r>
          </w:p>
          <w:p w:rsidR="00760F08" w:rsidRDefault="00760F08" w:rsidP="00760F08">
            <w:pPr>
              <w:ind w:right="-140"/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 xml:space="preserve">и учебных пособий, средств обучения, игр, </w:t>
            </w:r>
          </w:p>
          <w:p w:rsidR="00760F08" w:rsidRDefault="00760F08" w:rsidP="00760F08">
            <w:pPr>
              <w:ind w:right="-140"/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 xml:space="preserve">игрушек (за исключением расходов на оплату труда работников, осуществляющих деятельность, связанную с содержанием зданий </w:t>
            </w:r>
          </w:p>
          <w:p w:rsidR="00760F08" w:rsidRDefault="00760F08" w:rsidP="00760F08">
            <w:pPr>
              <w:ind w:right="-140"/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 xml:space="preserve">и оказанием коммунальных услуг), </w:t>
            </w:r>
          </w:p>
          <w:p w:rsidR="00760F08" w:rsidRPr="003D7A31" w:rsidRDefault="00760F08" w:rsidP="00760F08">
            <w:pPr>
              <w:ind w:right="-1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всего, в том числе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08" w:rsidRPr="003D7A31" w:rsidRDefault="00760F08" w:rsidP="00760F08">
            <w:pPr>
              <w:jc w:val="center"/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>25 367 910</w:t>
            </w:r>
          </w:p>
        </w:tc>
      </w:tr>
      <w:tr w:rsidR="00760F08" w:rsidRPr="003D7A31" w:rsidTr="00760F08">
        <w:trPr>
          <w:trHeight w:val="2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F08" w:rsidRPr="003D7A31" w:rsidRDefault="00760F08" w:rsidP="00D56DCA">
            <w:pPr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>1.1. Заработная плата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08" w:rsidRPr="003D7A31" w:rsidRDefault="00760F08" w:rsidP="00760F08">
            <w:pPr>
              <w:jc w:val="center"/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>18 556 002</w:t>
            </w:r>
          </w:p>
        </w:tc>
      </w:tr>
      <w:tr w:rsidR="00760F08" w:rsidRPr="003D7A31" w:rsidTr="00760F08">
        <w:trPr>
          <w:trHeight w:val="1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F08" w:rsidRPr="003D7A31" w:rsidRDefault="00760F08" w:rsidP="00D56DCA">
            <w:pPr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>1.2. Начисления на выплаты по оплате труда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08" w:rsidRPr="003D7A31" w:rsidRDefault="00760F08" w:rsidP="00760F08">
            <w:pPr>
              <w:jc w:val="center"/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>5 603 912</w:t>
            </w:r>
          </w:p>
        </w:tc>
      </w:tr>
      <w:tr w:rsidR="00760F08" w:rsidRPr="003D7A31" w:rsidTr="00760F08">
        <w:trPr>
          <w:trHeight w:val="12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08" w:rsidRPr="003D7A31" w:rsidRDefault="00760F08" w:rsidP="00D56DCA">
            <w:pPr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>1.3. Учебные расходы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08" w:rsidRPr="003D7A31" w:rsidRDefault="00760F08" w:rsidP="00760F08">
            <w:pPr>
              <w:jc w:val="center"/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>1 207 996</w:t>
            </w:r>
          </w:p>
        </w:tc>
      </w:tr>
      <w:tr w:rsidR="00760F08" w:rsidRPr="003D7A31" w:rsidTr="00760F08">
        <w:trPr>
          <w:trHeight w:val="69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08" w:rsidRDefault="00760F08" w:rsidP="00D56DCA">
            <w:pPr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 xml:space="preserve">2. Субсидия на финансовое обеспечение (возмещение) затрат на создание условий для осуществления присмотра и ухода </w:t>
            </w:r>
          </w:p>
          <w:p w:rsidR="00760F08" w:rsidRDefault="00760F08" w:rsidP="00D56DCA">
            <w:pPr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 xml:space="preserve">за детьми, содержания детей в частных </w:t>
            </w:r>
          </w:p>
          <w:p w:rsidR="00760F08" w:rsidRDefault="00760F08" w:rsidP="00D56DCA">
            <w:pPr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 xml:space="preserve">организациях, осуществляющих образовательную деятельность по реализации </w:t>
            </w:r>
          </w:p>
          <w:p w:rsidR="00760F08" w:rsidRDefault="00760F08" w:rsidP="00D56DCA">
            <w:pPr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 xml:space="preserve">образовательных программ дошкольного </w:t>
            </w:r>
          </w:p>
          <w:p w:rsidR="00760F08" w:rsidRPr="003D7A31" w:rsidRDefault="00760F08" w:rsidP="00D56DCA">
            <w:pPr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>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08" w:rsidRPr="003D7A31" w:rsidRDefault="00760F08" w:rsidP="00760F08">
            <w:pPr>
              <w:jc w:val="center"/>
              <w:rPr>
                <w:color w:val="000000"/>
                <w:szCs w:val="28"/>
              </w:rPr>
            </w:pPr>
            <w:r w:rsidRPr="003D7A31">
              <w:rPr>
                <w:color w:val="000000"/>
                <w:szCs w:val="28"/>
              </w:rPr>
              <w:t>6 120 000</w:t>
            </w:r>
          </w:p>
        </w:tc>
      </w:tr>
    </w:tbl>
    <w:p w:rsidR="00760F08" w:rsidRDefault="00760F08" w:rsidP="00760F08"/>
    <w:sectPr w:rsidR="00760F08" w:rsidSect="00760F08">
      <w:headerReference w:type="default" r:id="rId10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4E" w:rsidRDefault="004E414E" w:rsidP="00760F08">
      <w:r>
        <w:separator/>
      </w:r>
    </w:p>
  </w:endnote>
  <w:endnote w:type="continuationSeparator" w:id="0">
    <w:p w:rsidR="004E414E" w:rsidRDefault="004E414E" w:rsidP="0076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4E" w:rsidRDefault="004E414E" w:rsidP="00760F08">
      <w:r>
        <w:separator/>
      </w:r>
    </w:p>
  </w:footnote>
  <w:footnote w:type="continuationSeparator" w:id="0">
    <w:p w:rsidR="004E414E" w:rsidRDefault="004E414E" w:rsidP="0076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20189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60F08" w:rsidRPr="00760F08" w:rsidRDefault="00760F08">
        <w:pPr>
          <w:pStyle w:val="a4"/>
          <w:jc w:val="center"/>
          <w:rPr>
            <w:sz w:val="20"/>
          </w:rPr>
        </w:pPr>
        <w:r w:rsidRPr="00760F08">
          <w:rPr>
            <w:sz w:val="20"/>
          </w:rPr>
          <w:fldChar w:fldCharType="begin"/>
        </w:r>
        <w:r w:rsidRPr="00760F08">
          <w:rPr>
            <w:sz w:val="20"/>
          </w:rPr>
          <w:instrText>PAGE   \* MERGEFORMAT</w:instrText>
        </w:r>
        <w:r w:rsidRPr="00760F08">
          <w:rPr>
            <w:sz w:val="20"/>
          </w:rPr>
          <w:fldChar w:fldCharType="separate"/>
        </w:r>
        <w:r w:rsidR="00E47677">
          <w:rPr>
            <w:noProof/>
            <w:sz w:val="20"/>
          </w:rPr>
          <w:t>1</w:t>
        </w:r>
        <w:r w:rsidRPr="00760F08">
          <w:rPr>
            <w:sz w:val="20"/>
          </w:rPr>
          <w:fldChar w:fldCharType="end"/>
        </w:r>
      </w:p>
    </w:sdtContent>
  </w:sdt>
  <w:p w:rsidR="00760F08" w:rsidRDefault="00760F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6469C"/>
    <w:multiLevelType w:val="multilevel"/>
    <w:tmpl w:val="B79C5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08"/>
    <w:rsid w:val="000306CD"/>
    <w:rsid w:val="00254A63"/>
    <w:rsid w:val="00266377"/>
    <w:rsid w:val="003B46E0"/>
    <w:rsid w:val="004E414E"/>
    <w:rsid w:val="005C2CF9"/>
    <w:rsid w:val="00620357"/>
    <w:rsid w:val="00672112"/>
    <w:rsid w:val="00700FB8"/>
    <w:rsid w:val="00760F08"/>
    <w:rsid w:val="007C3DAC"/>
    <w:rsid w:val="009A1341"/>
    <w:rsid w:val="00DA1511"/>
    <w:rsid w:val="00E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6783"/>
  <w15:chartTrackingRefBased/>
  <w15:docId w15:val="{A504AB01-004E-4FD4-99C9-83DF8BE0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F0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0F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0F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F0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60F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F0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2017-02-27T10:56:00Z</cp:lastPrinted>
  <dcterms:created xsi:type="dcterms:W3CDTF">2017-03-02T04:43:00Z</dcterms:created>
  <dcterms:modified xsi:type="dcterms:W3CDTF">2017-03-02T04:43:00Z</dcterms:modified>
</cp:coreProperties>
</file>