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bookmarkStart w:id="0" w:name="sub_1000"/>
      <w:bookmarkStart w:id="1" w:name="sub_1"/>
      <w:r w:rsidRPr="00252819">
        <w:rPr>
          <w:rFonts w:cs="Times New Roman"/>
          <w:b/>
          <w:szCs w:val="28"/>
        </w:rPr>
        <w:t>Сводный отчет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об оценке регулирующего воздействия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проекта муниципального нормативного правового акта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1. Общая информация:</w:t>
      </w:r>
    </w:p>
    <w:p w:rsidR="002F3AC5" w:rsidRPr="006C3A9E" w:rsidRDefault="00C51215" w:rsidP="006C3A9E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1.1. Наименование разработчика проекта муниципального нормативного правового акта:</w:t>
      </w:r>
      <w:r w:rsidR="00D418E4">
        <w:rPr>
          <w:rFonts w:cs="Times New Roman"/>
          <w:szCs w:val="28"/>
          <w:u w:val="single"/>
        </w:rPr>
        <w:t xml:space="preserve"> </w:t>
      </w:r>
      <w:r w:rsidR="002F3AC5" w:rsidRPr="00B93D1F">
        <w:rPr>
          <w:rFonts w:cs="Times New Roman"/>
          <w:szCs w:val="28"/>
          <w:u w:val="single"/>
        </w:rPr>
        <w:t>департамент финансов Администрации города Сургута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</w:p>
    <w:p w:rsidR="002F3AC5" w:rsidRPr="006C3A9E" w:rsidRDefault="00C51215" w:rsidP="006C3A9E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1.2. Сведения о структурных подразделениях Администрации города, муниципальных учреждениях, а также работниках Администрации города, участвующих      в разработке проекта муниципального нормативного правового акта:</w:t>
      </w:r>
      <w:r w:rsidR="006C3A9E">
        <w:rPr>
          <w:rFonts w:cs="Times New Roman"/>
          <w:szCs w:val="28"/>
        </w:rPr>
        <w:t xml:space="preserve"> </w:t>
      </w:r>
      <w:r w:rsidR="00D418E4" w:rsidRPr="00CD0E78">
        <w:rPr>
          <w:rFonts w:cs="Times New Roman"/>
          <w:szCs w:val="28"/>
          <w:u w:val="single"/>
        </w:rPr>
        <w:t>от</w:t>
      </w:r>
      <w:r w:rsidR="00CD0E78">
        <w:rPr>
          <w:rFonts w:cs="Times New Roman"/>
          <w:szCs w:val="28"/>
          <w:u w:val="single"/>
        </w:rPr>
        <w:t>сутствуют</w:t>
      </w:r>
      <w:r w:rsidR="00D418E4">
        <w:rPr>
          <w:rFonts w:cs="Times New Roman"/>
          <w:szCs w:val="28"/>
          <w:u w:val="single"/>
        </w:rPr>
        <w:t xml:space="preserve"> </w:t>
      </w:r>
    </w:p>
    <w:p w:rsidR="006C3A9E" w:rsidRDefault="006C3A9E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1.3. Вид и наименование проекта нормативного правового акта:</w:t>
      </w:r>
    </w:p>
    <w:p w:rsidR="00C51215" w:rsidRPr="002F3AC5" w:rsidRDefault="00C83243" w:rsidP="00C51215">
      <w:pPr>
        <w:contextualSpacing/>
        <w:jc w:val="both"/>
        <w:rPr>
          <w:rFonts w:cs="Times New Roman"/>
          <w:szCs w:val="28"/>
          <w:u w:val="single"/>
        </w:rPr>
      </w:pPr>
      <w:hyperlink r:id="rId8" w:history="1">
        <w:r w:rsidR="002F3AC5" w:rsidRPr="002F3AC5">
          <w:rPr>
            <w:szCs w:val="28"/>
            <w:u w:val="single"/>
          </w:rPr>
          <w:t>проект приказа департамента финансов «О</w:t>
        </w:r>
      </w:hyperlink>
      <w:r w:rsidR="002F3AC5" w:rsidRPr="002F3AC5">
        <w:rPr>
          <w:szCs w:val="28"/>
          <w:u w:val="single"/>
        </w:rPr>
        <w:t xml:space="preserve"> внесении изменений в приказ департамента финансов Администрации города от 11.01.2021 № 08-03-1/1 </w:t>
      </w:r>
      <w:r w:rsidR="0001720A">
        <w:rPr>
          <w:szCs w:val="28"/>
          <w:u w:val="single"/>
        </w:rPr>
        <w:t xml:space="preserve">        </w:t>
      </w:r>
      <w:r w:rsidR="002F3AC5" w:rsidRPr="002F3AC5">
        <w:rPr>
          <w:szCs w:val="28"/>
          <w:u w:val="single"/>
        </w:rPr>
        <w:t>«Об утверждении Порядка открытия и ведения лицевых счетов департаментом финансов Администрации города Сургута»</w:t>
      </w:r>
    </w:p>
    <w:p w:rsidR="006C3A9E" w:rsidRDefault="006C3A9E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1.4. Основания для разработки проекта муниципального нормативного                       правового акта:</w:t>
      </w:r>
    </w:p>
    <w:p w:rsidR="002F3AC5" w:rsidRPr="00B93D1F" w:rsidRDefault="002F3AC5" w:rsidP="00CD0E78">
      <w:pPr>
        <w:tabs>
          <w:tab w:val="left" w:pos="426"/>
        </w:tabs>
        <w:contextualSpacing/>
        <w:jc w:val="both"/>
        <w:rPr>
          <w:rFonts w:cs="Times New Roman"/>
          <w:szCs w:val="28"/>
          <w:u w:val="single"/>
        </w:rPr>
      </w:pPr>
      <w:r w:rsidRPr="00B93D1F">
        <w:rPr>
          <w:rFonts w:cs="Times New Roman"/>
          <w:szCs w:val="28"/>
          <w:u w:val="single"/>
        </w:rPr>
        <w:t>-</w:t>
      </w:r>
      <w:r w:rsidR="00CD0E78">
        <w:rPr>
          <w:rFonts w:cs="Times New Roman"/>
          <w:szCs w:val="28"/>
          <w:u w:val="single"/>
        </w:rPr>
        <w:t xml:space="preserve">   статья 220.1 Бюджетного</w:t>
      </w:r>
      <w:r w:rsidRPr="00B93D1F">
        <w:rPr>
          <w:rFonts w:cs="Times New Roman"/>
          <w:szCs w:val="28"/>
          <w:u w:val="single"/>
        </w:rPr>
        <w:t xml:space="preserve"> кодекс</w:t>
      </w:r>
      <w:r w:rsidR="00CD0E78">
        <w:rPr>
          <w:rFonts w:cs="Times New Roman"/>
          <w:szCs w:val="28"/>
          <w:u w:val="single"/>
        </w:rPr>
        <w:t>а</w:t>
      </w:r>
      <w:r w:rsidRPr="00B93D1F">
        <w:rPr>
          <w:rFonts w:cs="Times New Roman"/>
          <w:szCs w:val="28"/>
          <w:u w:val="single"/>
        </w:rPr>
        <w:t xml:space="preserve"> Российской Федерации;</w:t>
      </w:r>
    </w:p>
    <w:p w:rsidR="00C51215" w:rsidRPr="006C3A9E" w:rsidRDefault="002F3AC5" w:rsidP="00C51215">
      <w:pPr>
        <w:contextualSpacing/>
        <w:jc w:val="both"/>
        <w:rPr>
          <w:rFonts w:cs="Times New Roman"/>
          <w:szCs w:val="28"/>
          <w:u w:val="single"/>
        </w:rPr>
      </w:pPr>
      <w:r w:rsidRPr="00CD0E78">
        <w:rPr>
          <w:rFonts w:cs="Times New Roman"/>
          <w:szCs w:val="28"/>
        </w:rPr>
        <w:t xml:space="preserve">- </w:t>
      </w:r>
      <w:r w:rsidR="00CD0E78">
        <w:rPr>
          <w:rFonts w:cs="Times New Roman"/>
          <w:szCs w:val="28"/>
        </w:rPr>
        <w:t xml:space="preserve">  </w:t>
      </w:r>
      <w:r w:rsidR="00CD0E78" w:rsidRPr="00CD0E78">
        <w:rPr>
          <w:rFonts w:cs="Times New Roman"/>
          <w:szCs w:val="28"/>
          <w:u w:val="single"/>
        </w:rPr>
        <w:t xml:space="preserve">статья 30 </w:t>
      </w:r>
      <w:r w:rsidRPr="00CD0E78">
        <w:rPr>
          <w:rFonts w:cs="Times New Roman"/>
          <w:szCs w:val="28"/>
          <w:u w:val="single"/>
        </w:rPr>
        <w:t>Федеральн</w:t>
      </w:r>
      <w:r w:rsidR="00CD0E78">
        <w:rPr>
          <w:rFonts w:cs="Times New Roman"/>
          <w:szCs w:val="28"/>
          <w:u w:val="single"/>
        </w:rPr>
        <w:t>ого</w:t>
      </w:r>
      <w:r w:rsidRPr="00CD0E78">
        <w:rPr>
          <w:rFonts w:cs="Times New Roman"/>
          <w:szCs w:val="28"/>
          <w:u w:val="single"/>
        </w:rPr>
        <w:t xml:space="preserve"> закон</w:t>
      </w:r>
      <w:r w:rsidR="00CD0E78">
        <w:rPr>
          <w:rFonts w:cs="Times New Roman"/>
          <w:szCs w:val="28"/>
          <w:u w:val="single"/>
        </w:rPr>
        <w:t>а</w:t>
      </w:r>
      <w:r w:rsidRPr="00CD0E78">
        <w:rPr>
          <w:rFonts w:cs="Times New Roman"/>
          <w:szCs w:val="28"/>
          <w:u w:val="single"/>
        </w:rPr>
        <w:t xml:space="preserve"> </w:t>
      </w:r>
      <w:r w:rsidR="00036941" w:rsidRPr="00CD0E78">
        <w:rPr>
          <w:rFonts w:cs="Times New Roman"/>
          <w:szCs w:val="28"/>
          <w:u w:val="single"/>
        </w:rPr>
        <w:t xml:space="preserve">от 08.05.2010 </w:t>
      </w:r>
      <w:r w:rsidR="00CD0E78">
        <w:rPr>
          <w:rFonts w:cs="Times New Roman"/>
          <w:szCs w:val="28"/>
          <w:u w:val="single"/>
        </w:rPr>
        <w:t>№</w:t>
      </w:r>
      <w:r w:rsidR="00036941" w:rsidRPr="00CD0E78">
        <w:rPr>
          <w:rFonts w:cs="Times New Roman"/>
          <w:szCs w:val="28"/>
          <w:u w:val="single"/>
        </w:rPr>
        <w:t xml:space="preserve"> 83-ФЗ «О внесении изменений в отдельные</w:t>
      </w:r>
      <w:r w:rsidR="00942E8B">
        <w:rPr>
          <w:rFonts w:cs="Times New Roman"/>
          <w:szCs w:val="28"/>
          <w:u w:val="single"/>
        </w:rPr>
        <w:t xml:space="preserve"> </w:t>
      </w:r>
      <w:r w:rsidR="00036941" w:rsidRPr="00CD0E78">
        <w:rPr>
          <w:rFonts w:cs="Times New Roman"/>
          <w:szCs w:val="28"/>
          <w:u w:val="single"/>
        </w:rPr>
        <w:t>законодательные</w:t>
      </w:r>
      <w:r w:rsidR="00AB2B4F">
        <w:rPr>
          <w:rFonts w:cs="Times New Roman"/>
          <w:szCs w:val="28"/>
          <w:u w:val="single"/>
        </w:rPr>
        <w:t xml:space="preserve"> </w:t>
      </w:r>
      <w:r w:rsidR="00036941" w:rsidRPr="00CD0E78">
        <w:rPr>
          <w:rFonts w:cs="Times New Roman"/>
          <w:szCs w:val="28"/>
          <w:u w:val="single"/>
        </w:rPr>
        <w:t>акты Российской Федерации в связи</w:t>
      </w:r>
      <w:r w:rsidR="0001720A">
        <w:rPr>
          <w:rFonts w:cs="Times New Roman"/>
          <w:szCs w:val="28"/>
          <w:u w:val="single"/>
        </w:rPr>
        <w:t xml:space="preserve">                                </w:t>
      </w:r>
      <w:r w:rsidR="00036941" w:rsidRPr="00CD0E78">
        <w:rPr>
          <w:rFonts w:cs="Times New Roman"/>
          <w:szCs w:val="28"/>
          <w:u w:val="single"/>
        </w:rPr>
        <w:t xml:space="preserve"> с совершенствованием правового положения государственных (муниципальных) учреждений</w:t>
      </w:r>
      <w:r w:rsidR="0083438F" w:rsidRPr="00CD0E78">
        <w:rPr>
          <w:rFonts w:cs="Times New Roman"/>
          <w:szCs w:val="28"/>
          <w:u w:val="single"/>
        </w:rPr>
        <w:t>»</w:t>
      </w:r>
      <w:r w:rsidR="006C3A9E">
        <w:rPr>
          <w:rFonts w:cs="Times New Roman"/>
          <w:szCs w:val="28"/>
          <w:u w:val="single"/>
        </w:rPr>
        <w:t>;</w:t>
      </w:r>
    </w:p>
    <w:p w:rsidR="00036941" w:rsidRPr="00CD0E78" w:rsidRDefault="00036941" w:rsidP="00CD0E78">
      <w:pPr>
        <w:tabs>
          <w:tab w:val="left" w:pos="426"/>
        </w:tabs>
        <w:contextualSpacing/>
        <w:jc w:val="both"/>
        <w:rPr>
          <w:rFonts w:cs="Times New Roman"/>
          <w:szCs w:val="28"/>
          <w:u w:val="single"/>
        </w:rPr>
      </w:pPr>
      <w:r w:rsidRPr="00CD0E78">
        <w:rPr>
          <w:rFonts w:cs="Times New Roman"/>
          <w:szCs w:val="28"/>
          <w:u w:val="single"/>
        </w:rPr>
        <w:t>-</w:t>
      </w:r>
      <w:r w:rsidR="00CD0E78">
        <w:rPr>
          <w:rFonts w:cs="Times New Roman"/>
          <w:szCs w:val="28"/>
          <w:u w:val="single"/>
        </w:rPr>
        <w:t xml:space="preserve"> статья 2 </w:t>
      </w:r>
      <w:r w:rsidRPr="00CD0E78">
        <w:rPr>
          <w:rFonts w:cs="Times New Roman"/>
          <w:szCs w:val="28"/>
          <w:u w:val="single"/>
        </w:rPr>
        <w:t>Федеральн</w:t>
      </w:r>
      <w:r w:rsidR="00CD0E78">
        <w:rPr>
          <w:rFonts w:cs="Times New Roman"/>
          <w:szCs w:val="28"/>
          <w:u w:val="single"/>
        </w:rPr>
        <w:t>ого</w:t>
      </w:r>
      <w:r w:rsidRPr="00CD0E78">
        <w:rPr>
          <w:rFonts w:cs="Times New Roman"/>
          <w:szCs w:val="28"/>
          <w:u w:val="single"/>
        </w:rPr>
        <w:t xml:space="preserve"> закон</w:t>
      </w:r>
      <w:r w:rsidR="00CD0E78">
        <w:rPr>
          <w:rFonts w:cs="Times New Roman"/>
          <w:szCs w:val="28"/>
          <w:u w:val="single"/>
        </w:rPr>
        <w:t>а</w:t>
      </w:r>
      <w:r w:rsidRPr="00CD0E78">
        <w:rPr>
          <w:rFonts w:cs="Times New Roman"/>
          <w:szCs w:val="28"/>
          <w:u w:val="single"/>
        </w:rPr>
        <w:t xml:space="preserve"> от 03.11.2006 № 174-ФЗ </w:t>
      </w:r>
      <w:r w:rsidR="0083438F" w:rsidRPr="00CD0E78">
        <w:rPr>
          <w:rFonts w:cs="Times New Roman"/>
          <w:szCs w:val="28"/>
          <w:u w:val="single"/>
        </w:rPr>
        <w:t>«</w:t>
      </w:r>
      <w:r w:rsidRPr="00CD0E78">
        <w:rPr>
          <w:rFonts w:cs="Times New Roman"/>
          <w:szCs w:val="28"/>
          <w:u w:val="single"/>
        </w:rPr>
        <w:t>Об автономных учреждениях</w:t>
      </w:r>
      <w:r w:rsidR="0083438F" w:rsidRPr="00CD0E78">
        <w:rPr>
          <w:rFonts w:cs="Times New Roman"/>
          <w:szCs w:val="28"/>
          <w:u w:val="single"/>
        </w:rPr>
        <w:t>»</w:t>
      </w:r>
      <w:r w:rsidR="006C3A9E">
        <w:rPr>
          <w:rFonts w:cs="Times New Roman"/>
          <w:szCs w:val="28"/>
          <w:u w:val="single"/>
        </w:rPr>
        <w:t>;</w:t>
      </w:r>
    </w:p>
    <w:p w:rsidR="00036941" w:rsidRPr="00CD0E78" w:rsidRDefault="00036941" w:rsidP="00C51215">
      <w:pPr>
        <w:contextualSpacing/>
        <w:jc w:val="both"/>
        <w:rPr>
          <w:rFonts w:cs="Times New Roman"/>
          <w:szCs w:val="28"/>
          <w:u w:val="single"/>
        </w:rPr>
      </w:pPr>
      <w:r w:rsidRPr="00CD0E78">
        <w:rPr>
          <w:rFonts w:cs="Times New Roman"/>
          <w:szCs w:val="28"/>
          <w:u w:val="single"/>
        </w:rPr>
        <w:t xml:space="preserve">- </w:t>
      </w:r>
      <w:r w:rsidR="00CD0E78">
        <w:rPr>
          <w:rFonts w:cs="Times New Roman"/>
          <w:szCs w:val="28"/>
          <w:u w:val="single"/>
        </w:rPr>
        <w:t xml:space="preserve">  </w:t>
      </w:r>
      <w:r w:rsidRPr="00CD0E78">
        <w:rPr>
          <w:rFonts w:cs="Times New Roman"/>
          <w:szCs w:val="28"/>
          <w:u w:val="single"/>
        </w:rPr>
        <w:t xml:space="preserve">Федеральный закон </w:t>
      </w:r>
      <w:r w:rsidR="0083438F" w:rsidRPr="00CD0E78">
        <w:rPr>
          <w:rFonts w:cs="Times New Roman"/>
          <w:szCs w:val="28"/>
          <w:u w:val="single"/>
        </w:rPr>
        <w:t>от 12.01.1996 № 7-ФЗ «О некоммерческих организациях»</w:t>
      </w:r>
      <w:r w:rsidR="006C3A9E">
        <w:rPr>
          <w:rFonts w:cs="Times New Roman"/>
          <w:szCs w:val="28"/>
          <w:u w:val="single"/>
        </w:rPr>
        <w:t>;</w:t>
      </w:r>
    </w:p>
    <w:p w:rsidR="0083438F" w:rsidRPr="0083438F" w:rsidRDefault="0083438F" w:rsidP="00CD0E78">
      <w:pPr>
        <w:tabs>
          <w:tab w:val="left" w:pos="284"/>
          <w:tab w:val="left" w:pos="567"/>
        </w:tabs>
        <w:contextualSpacing/>
        <w:jc w:val="both"/>
        <w:rPr>
          <w:rFonts w:cs="Times New Roman"/>
          <w:szCs w:val="28"/>
          <w:u w:val="single"/>
        </w:rPr>
      </w:pPr>
      <w:r w:rsidRPr="00CD0E78">
        <w:rPr>
          <w:rFonts w:cs="Times New Roman"/>
          <w:szCs w:val="28"/>
          <w:u w:val="single"/>
        </w:rPr>
        <w:t>-</w:t>
      </w:r>
      <w:r w:rsidR="00CD0E78">
        <w:rPr>
          <w:rFonts w:cs="Times New Roman"/>
          <w:szCs w:val="28"/>
          <w:u w:val="single"/>
        </w:rPr>
        <w:t xml:space="preserve"> </w:t>
      </w:r>
      <w:r w:rsidRPr="00CD0E78">
        <w:rPr>
          <w:rFonts w:cs="Times New Roman"/>
          <w:szCs w:val="28"/>
          <w:u w:val="single"/>
        </w:rPr>
        <w:t>приказ</w:t>
      </w:r>
      <w:r w:rsidR="00AB2B4F">
        <w:rPr>
          <w:rFonts w:cs="Times New Roman"/>
          <w:szCs w:val="28"/>
          <w:u w:val="single"/>
        </w:rPr>
        <w:t xml:space="preserve"> </w:t>
      </w:r>
      <w:r w:rsidRPr="00CD0E78">
        <w:rPr>
          <w:rFonts w:cs="Times New Roman"/>
          <w:szCs w:val="28"/>
          <w:u w:val="single"/>
        </w:rPr>
        <w:t>федерального казначейства от 01.04.2020 №</w:t>
      </w:r>
      <w:r w:rsidR="00AB2B4F">
        <w:rPr>
          <w:rFonts w:cs="Times New Roman"/>
          <w:szCs w:val="28"/>
          <w:u w:val="single"/>
        </w:rPr>
        <w:t xml:space="preserve"> </w:t>
      </w:r>
      <w:r w:rsidRPr="00CD0E78">
        <w:rPr>
          <w:rFonts w:cs="Times New Roman"/>
          <w:szCs w:val="28"/>
          <w:u w:val="single"/>
        </w:rPr>
        <w:t>14н «Об Общих требованиях к порядку отк</w:t>
      </w:r>
      <w:r w:rsidR="006C3A9E">
        <w:rPr>
          <w:rFonts w:cs="Times New Roman"/>
          <w:szCs w:val="28"/>
          <w:u w:val="single"/>
        </w:rPr>
        <w:t>рытия и ведения лицевых счетов».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 xml:space="preserve">1.5. Перечень действующих муниципальных нормативных правовых актов                   </w:t>
      </w:r>
      <w:r w:rsidR="006C3A9E">
        <w:rPr>
          <w:rFonts w:cs="Times New Roman"/>
          <w:szCs w:val="28"/>
        </w:rPr>
        <w:t xml:space="preserve"> </w:t>
      </w:r>
      <w:r w:rsidRPr="008721BC">
        <w:rPr>
          <w:rFonts w:cs="Times New Roman"/>
          <w:szCs w:val="28"/>
        </w:rPr>
        <w:t>(их положений), устанавливающих правовое регулирование:</w:t>
      </w:r>
    </w:p>
    <w:p w:rsidR="008F555D" w:rsidRPr="002F3AC5" w:rsidRDefault="006C3A9E" w:rsidP="008F555D">
      <w:pPr>
        <w:contextualSpacing/>
        <w:jc w:val="both"/>
        <w:rPr>
          <w:rFonts w:cs="Times New Roman"/>
          <w:szCs w:val="28"/>
          <w:u w:val="single"/>
        </w:rPr>
      </w:pPr>
      <w:r>
        <w:rPr>
          <w:szCs w:val="28"/>
          <w:u w:val="single"/>
        </w:rPr>
        <w:t xml:space="preserve">- </w:t>
      </w:r>
      <w:r w:rsidR="008F555D" w:rsidRPr="00CD0E78">
        <w:rPr>
          <w:szCs w:val="28"/>
          <w:u w:val="single"/>
        </w:rPr>
        <w:t>приказ департамента финансов Администрации города</w:t>
      </w:r>
      <w:r w:rsidR="00AB2B4F">
        <w:rPr>
          <w:szCs w:val="28"/>
          <w:u w:val="single"/>
        </w:rPr>
        <w:t xml:space="preserve"> </w:t>
      </w:r>
      <w:r w:rsidR="008F555D" w:rsidRPr="00CD0E78">
        <w:rPr>
          <w:szCs w:val="28"/>
          <w:u w:val="single"/>
        </w:rPr>
        <w:t xml:space="preserve">от 11.01.2021 </w:t>
      </w:r>
      <w:r w:rsidR="0001720A">
        <w:rPr>
          <w:szCs w:val="28"/>
          <w:u w:val="single"/>
        </w:rPr>
        <w:t xml:space="preserve">                        </w:t>
      </w:r>
      <w:r w:rsidR="008F555D" w:rsidRPr="00CD0E78">
        <w:rPr>
          <w:szCs w:val="28"/>
          <w:u w:val="single"/>
        </w:rPr>
        <w:t>№ 08-03-1/1 «Об утверждении Порядка открытия и ведения лицевых счетов департаментом финансов Администрации города Сургута»</w:t>
      </w:r>
    </w:p>
    <w:p w:rsidR="006C3A9E" w:rsidRDefault="006C3A9E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 xml:space="preserve">1.6. Планируемый срок вступления в силу предлагаемого правового регулирования: </w:t>
      </w:r>
      <w:r w:rsidR="007131DC">
        <w:rPr>
          <w:rFonts w:cs="Times New Roman"/>
          <w:szCs w:val="28"/>
          <w:u w:val="single"/>
        </w:rPr>
        <w:t xml:space="preserve">после </w:t>
      </w:r>
      <w:r w:rsidR="007131DC" w:rsidRPr="00B93D1F">
        <w:rPr>
          <w:rFonts w:cs="Times New Roman"/>
          <w:szCs w:val="28"/>
          <w:u w:val="single"/>
        </w:rPr>
        <w:t>официального опубликовани</w:t>
      </w:r>
      <w:r w:rsidR="007131DC">
        <w:rPr>
          <w:rFonts w:cs="Times New Roman"/>
          <w:szCs w:val="28"/>
          <w:u w:val="single"/>
        </w:rPr>
        <w:t>я</w:t>
      </w:r>
    </w:p>
    <w:p w:rsidR="006C3A9E" w:rsidRDefault="006C3A9E" w:rsidP="007131DC">
      <w:pPr>
        <w:ind w:firstLine="720"/>
        <w:contextualSpacing/>
        <w:jc w:val="both"/>
        <w:rPr>
          <w:rFonts w:cs="Times New Roman"/>
          <w:szCs w:val="28"/>
        </w:rPr>
      </w:pPr>
    </w:p>
    <w:p w:rsidR="007131DC" w:rsidRPr="00C076CD" w:rsidRDefault="00C51215" w:rsidP="007131DC">
      <w:pPr>
        <w:ind w:firstLine="720"/>
        <w:contextualSpacing/>
        <w:jc w:val="both"/>
        <w:rPr>
          <w:rFonts w:cs="Times New Roman"/>
          <w:szCs w:val="28"/>
          <w:u w:val="single"/>
        </w:rPr>
      </w:pPr>
      <w:r w:rsidRPr="008721BC">
        <w:rPr>
          <w:rFonts w:cs="Times New Roman"/>
          <w:szCs w:val="28"/>
        </w:rPr>
        <w:t>1.7. Сведения о необходимости или отсутствии необходимости установления переходного</w:t>
      </w:r>
      <w:r>
        <w:rPr>
          <w:rFonts w:cs="Times New Roman"/>
          <w:szCs w:val="28"/>
        </w:rPr>
        <w:t xml:space="preserve"> </w:t>
      </w:r>
      <w:r w:rsidRPr="008721BC">
        <w:rPr>
          <w:rFonts w:cs="Times New Roman"/>
          <w:szCs w:val="28"/>
        </w:rPr>
        <w:t>периода:</w:t>
      </w:r>
      <w:r w:rsidR="007131DC" w:rsidRPr="007131DC">
        <w:rPr>
          <w:rFonts w:cs="Times New Roman"/>
          <w:szCs w:val="28"/>
          <w:u w:val="single"/>
        </w:rPr>
        <w:t xml:space="preserve"> </w:t>
      </w:r>
      <w:r w:rsidR="007131DC" w:rsidRPr="00C076CD">
        <w:rPr>
          <w:rFonts w:cs="Times New Roman"/>
          <w:szCs w:val="28"/>
          <w:u w:val="single"/>
        </w:rPr>
        <w:t xml:space="preserve">необходимость в установлении </w:t>
      </w:r>
      <w:r w:rsidR="006C3A9E">
        <w:rPr>
          <w:rFonts w:cs="Times New Roman"/>
          <w:szCs w:val="28"/>
          <w:u w:val="single"/>
        </w:rPr>
        <w:t>переходного периода отсутствует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1.8. Дата размещения уведомления о проведении публичных консультаций по проекту муниципального нормативного правового акта:</w:t>
      </w:r>
      <w:r w:rsidR="00C64BC1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>«</w:t>
      </w:r>
      <w:r w:rsidR="00AB2B4F" w:rsidRPr="00AB2B4F">
        <w:rPr>
          <w:rFonts w:cs="Times New Roman"/>
          <w:szCs w:val="28"/>
          <w:u w:val="single"/>
        </w:rPr>
        <w:t>22</w:t>
      </w:r>
      <w:r w:rsidRPr="00C51215">
        <w:rPr>
          <w:rFonts w:cs="Times New Roman"/>
          <w:szCs w:val="28"/>
        </w:rPr>
        <w:t xml:space="preserve">» </w:t>
      </w:r>
      <w:r w:rsidR="00AB2B4F" w:rsidRPr="00AB2B4F">
        <w:rPr>
          <w:rFonts w:cs="Times New Roman"/>
          <w:szCs w:val="28"/>
          <w:u w:val="single"/>
        </w:rPr>
        <w:t xml:space="preserve">апреля </w:t>
      </w:r>
      <w:r w:rsidRPr="00C51215">
        <w:rPr>
          <w:rFonts w:cs="Times New Roman"/>
          <w:szCs w:val="28"/>
        </w:rPr>
        <w:t>20</w:t>
      </w:r>
      <w:r w:rsidR="00AB2B4F" w:rsidRPr="00AB2B4F">
        <w:rPr>
          <w:rFonts w:cs="Times New Roman"/>
          <w:szCs w:val="28"/>
          <w:u w:val="single"/>
        </w:rPr>
        <w:t>21</w:t>
      </w:r>
      <w:r w:rsidRPr="00C51215">
        <w:rPr>
          <w:rFonts w:cs="Times New Roman"/>
          <w:szCs w:val="28"/>
        </w:rPr>
        <w:t>г. и срок, в течение которого принимались предложения</w:t>
      </w:r>
      <w:r w:rsidR="00C64BC1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 xml:space="preserve">в связи с размещением </w:t>
      </w:r>
      <w:r w:rsidRPr="00C51215">
        <w:rPr>
          <w:rFonts w:cs="Times New Roman"/>
          <w:szCs w:val="28"/>
        </w:rPr>
        <w:lastRenderedPageBreak/>
        <w:t>уведомления о проведении публичных консультаций</w:t>
      </w:r>
      <w:r w:rsidR="00C64BC1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>по проекту нормативного правового акта: начало: «</w:t>
      </w:r>
      <w:r w:rsidR="00AB2B4F" w:rsidRPr="00AB2B4F">
        <w:rPr>
          <w:rFonts w:cs="Times New Roman"/>
          <w:szCs w:val="28"/>
          <w:u w:val="single"/>
        </w:rPr>
        <w:t>22</w:t>
      </w:r>
      <w:r w:rsidRPr="00C51215">
        <w:rPr>
          <w:rFonts w:cs="Times New Roman"/>
          <w:szCs w:val="28"/>
        </w:rPr>
        <w:t>»</w:t>
      </w:r>
      <w:r w:rsidR="00AB2B4F">
        <w:rPr>
          <w:rFonts w:cs="Times New Roman"/>
          <w:szCs w:val="28"/>
        </w:rPr>
        <w:t xml:space="preserve"> </w:t>
      </w:r>
      <w:r w:rsidR="00AB2B4F" w:rsidRPr="00AB2B4F">
        <w:rPr>
          <w:rFonts w:cs="Times New Roman"/>
          <w:szCs w:val="28"/>
          <w:u w:val="single"/>
        </w:rPr>
        <w:t>апреля</w:t>
      </w:r>
      <w:r w:rsidR="00AB2B4F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>20</w:t>
      </w:r>
      <w:r w:rsidR="00AB2B4F" w:rsidRPr="00AB2B4F">
        <w:rPr>
          <w:rFonts w:cs="Times New Roman"/>
          <w:szCs w:val="28"/>
          <w:u w:val="single"/>
        </w:rPr>
        <w:t>21</w:t>
      </w:r>
      <w:r w:rsidRPr="00C51215">
        <w:rPr>
          <w:rFonts w:cs="Times New Roman"/>
          <w:szCs w:val="28"/>
        </w:rPr>
        <w:t>г.; окончание: «</w:t>
      </w:r>
      <w:r w:rsidR="00BE7B51" w:rsidRPr="00BE7B51">
        <w:rPr>
          <w:rFonts w:cs="Times New Roman"/>
          <w:szCs w:val="28"/>
          <w:u w:val="single"/>
        </w:rPr>
        <w:t>13</w:t>
      </w:r>
      <w:r w:rsidRPr="00C51215">
        <w:rPr>
          <w:rFonts w:cs="Times New Roman"/>
          <w:szCs w:val="28"/>
        </w:rPr>
        <w:t>»</w:t>
      </w:r>
      <w:r w:rsidR="00AB2B4F">
        <w:rPr>
          <w:rFonts w:cs="Times New Roman"/>
          <w:szCs w:val="28"/>
        </w:rPr>
        <w:t xml:space="preserve"> </w:t>
      </w:r>
      <w:r w:rsidR="00AB2B4F" w:rsidRPr="00AB2B4F">
        <w:rPr>
          <w:rFonts w:cs="Times New Roman"/>
          <w:szCs w:val="28"/>
          <w:u w:val="single"/>
        </w:rPr>
        <w:t xml:space="preserve">мая </w:t>
      </w:r>
      <w:r w:rsidRPr="00C51215">
        <w:rPr>
          <w:rFonts w:cs="Times New Roman"/>
          <w:szCs w:val="28"/>
        </w:rPr>
        <w:t>20</w:t>
      </w:r>
      <w:r w:rsidR="00AB2B4F" w:rsidRPr="00AB2B4F">
        <w:rPr>
          <w:rFonts w:cs="Times New Roman"/>
          <w:szCs w:val="28"/>
          <w:u w:val="single"/>
        </w:rPr>
        <w:t>21</w:t>
      </w:r>
      <w:r w:rsidRPr="00C51215">
        <w:rPr>
          <w:rFonts w:cs="Times New Roman"/>
          <w:szCs w:val="28"/>
        </w:rPr>
        <w:t>г.</w:t>
      </w:r>
    </w:p>
    <w:p w:rsidR="00252819" w:rsidRDefault="00252819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694E8A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694E8A">
        <w:rPr>
          <w:rFonts w:cs="Times New Roman"/>
          <w:szCs w:val="28"/>
        </w:rPr>
        <w:t>1.9.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C51215" w:rsidRPr="00694E8A" w:rsidRDefault="00C51215" w:rsidP="00670DA2">
      <w:pPr>
        <w:ind w:firstLine="708"/>
        <w:contextualSpacing/>
        <w:jc w:val="both"/>
        <w:rPr>
          <w:rFonts w:cs="Times New Roman"/>
          <w:szCs w:val="28"/>
        </w:rPr>
      </w:pPr>
      <w:r w:rsidRPr="00694E8A">
        <w:rPr>
          <w:rFonts w:cs="Times New Roman"/>
          <w:szCs w:val="28"/>
        </w:rPr>
        <w:t>Все</w:t>
      </w:r>
      <w:r w:rsidR="00E73DB2" w:rsidRPr="00694E8A">
        <w:rPr>
          <w:rFonts w:cs="Times New Roman"/>
          <w:szCs w:val="28"/>
        </w:rPr>
        <w:t xml:space="preserve">го замечаний и предложений: </w:t>
      </w:r>
      <w:r w:rsidR="00E73DB2" w:rsidRPr="00694E8A">
        <w:rPr>
          <w:rFonts w:cs="Times New Roman"/>
          <w:szCs w:val="28"/>
          <w:u w:val="single"/>
        </w:rPr>
        <w:t>2</w:t>
      </w:r>
      <w:r w:rsidR="00E73DB2" w:rsidRPr="00694E8A">
        <w:rPr>
          <w:rFonts w:cs="Times New Roman"/>
          <w:szCs w:val="28"/>
        </w:rPr>
        <w:t>_</w:t>
      </w:r>
      <w:r w:rsidRPr="00694E8A">
        <w:rPr>
          <w:rFonts w:cs="Times New Roman"/>
          <w:szCs w:val="28"/>
        </w:rPr>
        <w:t>, из них:</w:t>
      </w:r>
    </w:p>
    <w:p w:rsidR="00C51215" w:rsidRPr="00694E8A" w:rsidRDefault="00C51215" w:rsidP="00C51215">
      <w:pPr>
        <w:contextualSpacing/>
        <w:jc w:val="both"/>
        <w:rPr>
          <w:rFonts w:cs="Times New Roman"/>
          <w:szCs w:val="28"/>
        </w:rPr>
      </w:pPr>
      <w:r w:rsidRPr="00694E8A">
        <w:rPr>
          <w:rFonts w:cs="Times New Roman"/>
          <w:szCs w:val="28"/>
        </w:rPr>
        <w:t>у</w:t>
      </w:r>
      <w:r w:rsidR="00E73DB2" w:rsidRPr="00694E8A">
        <w:rPr>
          <w:rFonts w:cs="Times New Roman"/>
          <w:szCs w:val="28"/>
        </w:rPr>
        <w:t xml:space="preserve">чтено полностью: </w:t>
      </w:r>
      <w:r w:rsidR="00E73DB2" w:rsidRPr="00694E8A">
        <w:rPr>
          <w:rFonts w:cs="Times New Roman"/>
          <w:szCs w:val="28"/>
          <w:u w:val="single"/>
        </w:rPr>
        <w:t>0</w:t>
      </w:r>
      <w:r w:rsidR="00E73DB2" w:rsidRPr="00694E8A">
        <w:rPr>
          <w:rFonts w:cs="Times New Roman"/>
          <w:szCs w:val="28"/>
        </w:rPr>
        <w:t xml:space="preserve">, учтено частично: </w:t>
      </w:r>
      <w:r w:rsidR="00E73DB2" w:rsidRPr="00694E8A">
        <w:rPr>
          <w:rFonts w:cs="Times New Roman"/>
          <w:szCs w:val="28"/>
          <w:u w:val="single"/>
        </w:rPr>
        <w:t>0</w:t>
      </w:r>
      <w:r w:rsidR="00E73DB2" w:rsidRPr="00694E8A">
        <w:rPr>
          <w:rFonts w:cs="Times New Roman"/>
          <w:szCs w:val="28"/>
        </w:rPr>
        <w:t xml:space="preserve">, не учтено: </w:t>
      </w:r>
      <w:r w:rsidR="00E73DB2" w:rsidRPr="00694E8A">
        <w:rPr>
          <w:rFonts w:cs="Times New Roman"/>
          <w:szCs w:val="28"/>
          <w:u w:val="single"/>
        </w:rPr>
        <w:t>2</w:t>
      </w:r>
      <w:r w:rsidRPr="00694E8A">
        <w:rPr>
          <w:rFonts w:cs="Times New Roman"/>
          <w:szCs w:val="28"/>
        </w:rPr>
        <w:t>.</w:t>
      </w:r>
    </w:p>
    <w:p w:rsidR="00B74AF1" w:rsidRDefault="00E73DB2" w:rsidP="00B74AF1">
      <w:pPr>
        <w:ind w:firstLine="708"/>
        <w:contextualSpacing/>
        <w:jc w:val="both"/>
        <w:rPr>
          <w:szCs w:val="28"/>
        </w:rPr>
      </w:pPr>
      <w:r w:rsidRPr="00694E8A">
        <w:rPr>
          <w:szCs w:val="28"/>
        </w:rPr>
        <w:t xml:space="preserve">Кроме того, получено </w:t>
      </w:r>
      <w:r w:rsidR="006C5272" w:rsidRPr="006C5272">
        <w:rPr>
          <w:szCs w:val="28"/>
          <w:u w:val="single"/>
        </w:rPr>
        <w:t>3</w:t>
      </w:r>
      <w:r w:rsidRPr="00694E8A">
        <w:rPr>
          <w:szCs w:val="28"/>
        </w:rPr>
        <w:t xml:space="preserve"> отзыва</w:t>
      </w:r>
      <w:r w:rsidR="00B74AF1" w:rsidRPr="00694E8A">
        <w:rPr>
          <w:szCs w:val="28"/>
        </w:rPr>
        <w:t>, содержащих инфо</w:t>
      </w:r>
      <w:r w:rsidRPr="00694E8A">
        <w:rPr>
          <w:szCs w:val="28"/>
        </w:rPr>
        <w:t xml:space="preserve">рмацию </w:t>
      </w:r>
      <w:r w:rsidR="00B74AF1" w:rsidRPr="00694E8A">
        <w:rPr>
          <w:szCs w:val="28"/>
        </w:rPr>
        <w:t>об одобрении текущей редакции проекта нормативного правово</w:t>
      </w:r>
      <w:r w:rsidRPr="00694E8A">
        <w:rPr>
          <w:szCs w:val="28"/>
        </w:rPr>
        <w:t xml:space="preserve">го акта </w:t>
      </w:r>
      <w:r w:rsidR="00B74AF1" w:rsidRPr="00694E8A">
        <w:rPr>
          <w:szCs w:val="28"/>
        </w:rPr>
        <w:t>(об отсутствии замечаний и (или) предложений).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1.10. Контактная информация ответственного исполнителя проекта: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 xml:space="preserve">Фамилия, имя, отчество: </w:t>
      </w:r>
      <w:r w:rsidR="007131DC" w:rsidRPr="007131DC">
        <w:rPr>
          <w:rFonts w:cs="Times New Roman"/>
          <w:szCs w:val="28"/>
          <w:u w:val="single"/>
        </w:rPr>
        <w:t>Панова Оксана Николаевна</w:t>
      </w:r>
    </w:p>
    <w:p w:rsidR="0064179C" w:rsidRPr="008721BC" w:rsidRDefault="00C51215" w:rsidP="0064179C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Должность:</w:t>
      </w:r>
      <w:r w:rsidR="0042629A">
        <w:rPr>
          <w:rFonts w:cs="Times New Roman"/>
          <w:szCs w:val="28"/>
        </w:rPr>
        <w:t xml:space="preserve"> </w:t>
      </w:r>
      <w:r w:rsidR="0042629A">
        <w:rPr>
          <w:szCs w:val="28"/>
          <w:u w:val="single"/>
        </w:rPr>
        <w:t>главный специалист</w:t>
      </w:r>
      <w:r w:rsidR="0064179C" w:rsidRPr="00C86CA8">
        <w:rPr>
          <w:szCs w:val="28"/>
          <w:u w:val="single"/>
        </w:rPr>
        <w:t xml:space="preserve"> отдела кас</w:t>
      </w:r>
      <w:r w:rsidR="0064179C">
        <w:rPr>
          <w:szCs w:val="28"/>
          <w:u w:val="single"/>
        </w:rPr>
        <w:t xml:space="preserve">совых выплат бюджетных </w:t>
      </w:r>
      <w:r w:rsidR="0064179C" w:rsidRPr="00C86CA8">
        <w:rPr>
          <w:szCs w:val="28"/>
          <w:u w:val="single"/>
        </w:rPr>
        <w:t>и автономных учреждений управления исполнения расходов департамента финансов Администрации города Сургута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657"/>
        <w:gridCol w:w="3119"/>
      </w:tblGrid>
      <w:tr w:rsidR="0064179C" w:rsidRPr="00583770" w:rsidTr="0064179C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79C" w:rsidRPr="008721BC" w:rsidRDefault="0064179C" w:rsidP="00275381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Тел.: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79C" w:rsidRPr="008721BC" w:rsidRDefault="0064179C" w:rsidP="00275381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8(3462)52-21-67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79C" w:rsidRPr="00F04F89" w:rsidRDefault="0064179C" w:rsidP="00275381">
            <w:pPr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8721BC">
              <w:rPr>
                <w:rFonts w:cs="Times New Roman"/>
                <w:szCs w:val="28"/>
              </w:rPr>
              <w:t>Адрес электронной почты: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4179C" w:rsidRPr="00583770" w:rsidRDefault="00436ED7" w:rsidP="00275381">
            <w:pPr>
              <w:contextualSpacing/>
              <w:jc w:val="both"/>
              <w:rPr>
                <w:rFonts w:cs="Times New Roman"/>
                <w:szCs w:val="28"/>
                <w:u w:val="single"/>
                <w:lang w:val="en-US"/>
              </w:rPr>
            </w:pPr>
            <w:r>
              <w:rPr>
                <w:rFonts w:cs="Times New Roman"/>
                <w:szCs w:val="28"/>
                <w:u w:val="single"/>
                <w:lang w:val="en-US"/>
              </w:rPr>
              <w:t>panova_on</w:t>
            </w:r>
            <w:r w:rsidR="0064179C" w:rsidRPr="00583770">
              <w:rPr>
                <w:rFonts w:cs="Times New Roman"/>
                <w:szCs w:val="28"/>
                <w:u w:val="single"/>
                <w:lang w:val="en-US"/>
              </w:rPr>
              <w:t>@admsurgut.ru</w:t>
            </w:r>
          </w:p>
        </w:tc>
      </w:tr>
    </w:tbl>
    <w:p w:rsidR="0064179C" w:rsidRDefault="0064179C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 Степень регулирующего воздействия проекта муниципального нормативного правового акта:</w:t>
      </w:r>
    </w:p>
    <w:p w:rsidR="0064179C" w:rsidRPr="0064179C" w:rsidRDefault="0064179C" w:rsidP="0064179C">
      <w:pPr>
        <w:ind w:firstLine="720"/>
        <w:contextualSpacing/>
        <w:jc w:val="both"/>
        <w:rPr>
          <w:rFonts w:cs="Times New Roman"/>
          <w:bCs/>
          <w:szCs w:val="28"/>
          <w:u w:val="single"/>
        </w:rPr>
      </w:pPr>
      <w:r w:rsidRPr="008721BC">
        <w:rPr>
          <w:rFonts w:cs="Times New Roman"/>
          <w:bCs/>
          <w:szCs w:val="28"/>
        </w:rPr>
        <w:t>2.1. Степень регулирующего воздействия проекта муниципального правового акта (высокая/средняя)</w:t>
      </w:r>
      <w:r w:rsidRPr="00FB7A10">
        <w:rPr>
          <w:rFonts w:cs="Times New Roman"/>
          <w:bCs/>
          <w:szCs w:val="28"/>
        </w:rPr>
        <w:t xml:space="preserve"> </w:t>
      </w:r>
      <w:r w:rsidRPr="0064179C">
        <w:rPr>
          <w:rFonts w:cs="Times New Roman"/>
          <w:bCs/>
          <w:szCs w:val="28"/>
          <w:u w:val="single"/>
        </w:rPr>
        <w:t>средняя</w:t>
      </w:r>
    </w:p>
    <w:p w:rsidR="00436ED7" w:rsidRDefault="00436ED7" w:rsidP="0064179C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64179C" w:rsidRPr="008721BC" w:rsidRDefault="0064179C" w:rsidP="0064179C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</w:p>
    <w:p w:rsidR="0064179C" w:rsidRPr="002B010F" w:rsidRDefault="0064179C" w:rsidP="0064179C">
      <w:pPr>
        <w:contextualSpacing/>
        <w:jc w:val="both"/>
        <w:rPr>
          <w:rFonts w:cs="Times New Roman"/>
          <w:bCs/>
          <w:szCs w:val="28"/>
        </w:rPr>
      </w:pPr>
      <w:r w:rsidRPr="002B010F">
        <w:rPr>
          <w:rFonts w:cs="Times New Roman"/>
          <w:bCs/>
          <w:szCs w:val="28"/>
          <w:u w:val="single"/>
        </w:rPr>
        <w:t xml:space="preserve">проект муниципального нормативного правового акта содержит положения, изменяющие ранее предусмотренные муниципальными правовыми актами обязанности, запреты и ограничения для субъектов предпринимательской </w:t>
      </w:r>
      <w:r>
        <w:rPr>
          <w:rFonts w:cs="Times New Roman"/>
          <w:bCs/>
          <w:szCs w:val="28"/>
          <w:u w:val="single"/>
        </w:rPr>
        <w:t xml:space="preserve">                       </w:t>
      </w:r>
      <w:r w:rsidRPr="002B010F">
        <w:rPr>
          <w:rFonts w:cs="Times New Roman"/>
          <w:bCs/>
          <w:szCs w:val="28"/>
          <w:u w:val="single"/>
        </w:rPr>
        <w:t>и инвестиционной деятельности, а также изменяющие ранее предусмотренные муниципальными нормативными правовыми актами расходы субъектов предпринимательской и инвестиционной деятельности</w:t>
      </w:r>
    </w:p>
    <w:p w:rsidR="00252819" w:rsidRDefault="00252819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3. Описание проблемы, на решение которой направлено предлагаемое                      правовое регулирование</w:t>
      </w:r>
    </w:p>
    <w:p w:rsidR="0064179C" w:rsidRPr="008721BC" w:rsidRDefault="0064179C" w:rsidP="0064179C">
      <w:pPr>
        <w:ind w:firstLine="720"/>
        <w:contextualSpacing/>
        <w:jc w:val="both"/>
        <w:rPr>
          <w:rFonts w:cs="Times New Roman"/>
          <w:szCs w:val="28"/>
        </w:rPr>
      </w:pPr>
      <w:r w:rsidRPr="00AF7C14">
        <w:rPr>
          <w:rFonts w:cs="Times New Roman"/>
          <w:szCs w:val="28"/>
        </w:rPr>
        <w:t>3.1.</w:t>
      </w:r>
      <w:r w:rsidRPr="008721BC">
        <w:rPr>
          <w:rFonts w:cs="Times New Roman"/>
          <w:szCs w:val="28"/>
        </w:rPr>
        <w:t xml:space="preserve"> 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436ED7" w:rsidRPr="00436ED7" w:rsidRDefault="0064179C" w:rsidP="0064179C">
      <w:pPr>
        <w:contextualSpacing/>
        <w:jc w:val="both"/>
        <w:rPr>
          <w:rFonts w:cs="Times New Roman"/>
          <w:szCs w:val="28"/>
          <w:u w:val="single"/>
        </w:rPr>
      </w:pPr>
      <w:r w:rsidRPr="00464655">
        <w:rPr>
          <w:rFonts w:cs="Times New Roman"/>
          <w:szCs w:val="28"/>
          <w:u w:val="single"/>
        </w:rPr>
        <w:t xml:space="preserve">     </w:t>
      </w:r>
      <w:r w:rsidR="00885E03">
        <w:rPr>
          <w:rFonts w:cs="Times New Roman"/>
          <w:szCs w:val="28"/>
          <w:u w:val="single"/>
        </w:rPr>
        <w:t xml:space="preserve">   </w:t>
      </w:r>
      <w:r w:rsidRPr="00464655">
        <w:rPr>
          <w:rFonts w:cs="Times New Roman"/>
          <w:szCs w:val="28"/>
          <w:u w:val="single"/>
        </w:rPr>
        <w:t xml:space="preserve"> </w:t>
      </w:r>
      <w:r w:rsidR="00464655" w:rsidRPr="00464655">
        <w:rPr>
          <w:rFonts w:cs="Times New Roman"/>
          <w:szCs w:val="28"/>
          <w:u w:val="single"/>
        </w:rPr>
        <w:t xml:space="preserve">3.1.1. </w:t>
      </w:r>
      <w:r w:rsidRPr="00464655">
        <w:rPr>
          <w:rFonts w:cs="Times New Roman"/>
          <w:szCs w:val="28"/>
          <w:u w:val="single"/>
        </w:rPr>
        <w:t>Норма</w:t>
      </w:r>
      <w:r w:rsidRPr="00AF7C14">
        <w:rPr>
          <w:rFonts w:cs="Times New Roman"/>
          <w:szCs w:val="28"/>
          <w:u w:val="single"/>
        </w:rPr>
        <w:t xml:space="preserve"> об открытии лицевых счетов в финансовом органе муниципального образования юридическим лицам, не являющимся участниками бюджетного процесса, бюджетными и автономными учреждениями, источником финансового обеспечения которых являются средства, предоставленные </w:t>
      </w:r>
      <w:r w:rsidR="0001720A">
        <w:rPr>
          <w:rFonts w:cs="Times New Roman"/>
          <w:szCs w:val="28"/>
          <w:u w:val="single"/>
        </w:rPr>
        <w:t xml:space="preserve">                </w:t>
      </w:r>
      <w:r w:rsidRPr="00AF7C14">
        <w:rPr>
          <w:rFonts w:cs="Times New Roman"/>
          <w:szCs w:val="28"/>
          <w:u w:val="single"/>
        </w:rPr>
        <w:t xml:space="preserve">из бюджета города установлена статьей 220.1 Бюджетного кодекса Российской Федерации. </w:t>
      </w:r>
      <w:r w:rsidR="00436ED7" w:rsidRPr="00436ED7">
        <w:rPr>
          <w:rFonts w:cs="Times New Roman"/>
          <w:szCs w:val="28"/>
          <w:u w:val="single"/>
        </w:rPr>
        <w:t xml:space="preserve"> </w:t>
      </w:r>
    </w:p>
    <w:p w:rsidR="0064179C" w:rsidRDefault="00436ED7" w:rsidP="0064179C">
      <w:pPr>
        <w:contextualSpacing/>
        <w:jc w:val="both"/>
        <w:rPr>
          <w:rFonts w:cs="Times New Roman"/>
          <w:szCs w:val="28"/>
          <w:u w:val="single"/>
        </w:rPr>
      </w:pPr>
      <w:r w:rsidRPr="00436ED7">
        <w:rPr>
          <w:rFonts w:cs="Times New Roman"/>
          <w:szCs w:val="28"/>
        </w:rPr>
        <w:t xml:space="preserve">       </w:t>
      </w:r>
      <w:r w:rsidR="00942E8B" w:rsidRPr="00942E8B">
        <w:rPr>
          <w:rFonts w:cs="Times New Roman"/>
          <w:szCs w:val="28"/>
          <w:u w:val="single"/>
        </w:rPr>
        <w:t>П</w:t>
      </w:r>
      <w:r w:rsidR="0064179C" w:rsidRPr="00942E8B">
        <w:rPr>
          <w:rFonts w:cs="Times New Roman"/>
          <w:szCs w:val="28"/>
          <w:u w:val="single"/>
        </w:rPr>
        <w:t xml:space="preserve">роект муниципального правового акта </w:t>
      </w:r>
      <w:r w:rsidR="00942E8B">
        <w:rPr>
          <w:rFonts w:cs="Times New Roman"/>
          <w:szCs w:val="28"/>
          <w:u w:val="single"/>
        </w:rPr>
        <w:t>разработан с целью уп</w:t>
      </w:r>
      <w:r w:rsidR="0042629A">
        <w:rPr>
          <w:rFonts w:cs="Times New Roman"/>
          <w:szCs w:val="28"/>
          <w:u w:val="single"/>
        </w:rPr>
        <w:t>рощения</w:t>
      </w:r>
      <w:r w:rsidR="00942E8B">
        <w:rPr>
          <w:rFonts w:cs="Times New Roman"/>
          <w:szCs w:val="28"/>
          <w:u w:val="single"/>
        </w:rPr>
        <w:t xml:space="preserve"> действующих процедур оформления и предоставления документов, необходимых для открытия и ведения лицевых счетов.</w:t>
      </w:r>
    </w:p>
    <w:p w:rsidR="00464655" w:rsidRDefault="00885E03" w:rsidP="0064179C">
      <w:pPr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 xml:space="preserve">        </w:t>
      </w:r>
      <w:r w:rsidR="00464655">
        <w:rPr>
          <w:rFonts w:cs="Times New Roman"/>
          <w:szCs w:val="28"/>
          <w:u w:val="single"/>
        </w:rPr>
        <w:t>3.1.2. Устранение пробелов в муниципальном правовом акте:</w:t>
      </w:r>
    </w:p>
    <w:p w:rsidR="00F35284" w:rsidRDefault="00464655" w:rsidP="0064179C">
      <w:pPr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lastRenderedPageBreak/>
        <w:t>- ранее для открытия лицевого счета Клиенты в составе необходимого пакета документов представляли в том числе заверенные копии учредительных документов, копию документа о государственной регистрации юридического лица, копию Свидетельства о постановке на учет в налоговом органе</w:t>
      </w:r>
      <w:r w:rsidR="00F35284">
        <w:rPr>
          <w:rFonts w:cs="Times New Roman"/>
          <w:szCs w:val="28"/>
          <w:u w:val="single"/>
        </w:rPr>
        <w:t xml:space="preserve">. </w:t>
      </w:r>
      <w:r w:rsidR="00027639">
        <w:rPr>
          <w:rFonts w:cs="Times New Roman"/>
          <w:szCs w:val="28"/>
          <w:u w:val="single"/>
        </w:rPr>
        <w:t xml:space="preserve">                                 </w:t>
      </w:r>
      <w:r w:rsidR="00F35284">
        <w:rPr>
          <w:rFonts w:cs="Times New Roman"/>
          <w:szCs w:val="28"/>
          <w:u w:val="single"/>
        </w:rPr>
        <w:t>В предлагаемой редакции данное требование исключено, предусмотрены процедуры в части получения департаментом финансов выписок из Единого государственного реестра</w:t>
      </w:r>
      <w:r w:rsidR="00027639">
        <w:rPr>
          <w:rFonts w:cs="Times New Roman"/>
          <w:szCs w:val="28"/>
          <w:u w:val="single"/>
        </w:rPr>
        <w:t xml:space="preserve"> юридических лиц на сервес</w:t>
      </w:r>
      <w:r w:rsidR="003B6476">
        <w:rPr>
          <w:rFonts w:cs="Times New Roman"/>
          <w:szCs w:val="28"/>
          <w:u w:val="single"/>
        </w:rPr>
        <w:t>е ФНС;</w:t>
      </w:r>
    </w:p>
    <w:p w:rsidR="003B6476" w:rsidRDefault="00F35284" w:rsidP="0064179C">
      <w:pPr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-ранее при изменении полного наименования Клиента, в случае реорганизации, изменения типа, Клиент вместе с заявлениями на переоформление (закрытие) лицевого счета представлял копии документов, являющихся основанием для внесения изменений и подтверждающих факт</w:t>
      </w:r>
      <w:r w:rsidR="003B6476">
        <w:rPr>
          <w:rFonts w:cs="Times New Roman"/>
          <w:szCs w:val="28"/>
          <w:u w:val="single"/>
        </w:rPr>
        <w:t xml:space="preserve"> изменения наименования, типа, реорганизации. В предлагаемой редакции представление данных копий документов исключено;</w:t>
      </w:r>
    </w:p>
    <w:p w:rsidR="003B6476" w:rsidRDefault="003B6476" w:rsidP="0064179C">
      <w:pPr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-ранее предусматривалось представление заявления в адрес департамента финансов в случае временного отсутствия печати у вновь созданного Клиента,</w:t>
      </w:r>
      <w:r w:rsidR="00027639">
        <w:rPr>
          <w:rFonts w:cs="Times New Roman"/>
          <w:szCs w:val="28"/>
          <w:u w:val="single"/>
        </w:rPr>
        <w:t xml:space="preserve">              </w:t>
      </w:r>
      <w:r>
        <w:rPr>
          <w:rFonts w:cs="Times New Roman"/>
          <w:szCs w:val="28"/>
          <w:u w:val="single"/>
        </w:rPr>
        <w:t xml:space="preserve"> а также в связи с реорганизаций или утерей печати. В предлагаемой редакции предусмотрено норма о том, что требование не распространяется </w:t>
      </w:r>
      <w:r w:rsidR="00027639">
        <w:rPr>
          <w:rFonts w:cs="Times New Roman"/>
          <w:szCs w:val="28"/>
          <w:u w:val="single"/>
        </w:rPr>
        <w:t xml:space="preserve">                                          </w:t>
      </w:r>
      <w:r>
        <w:rPr>
          <w:rFonts w:cs="Times New Roman"/>
          <w:szCs w:val="28"/>
          <w:u w:val="single"/>
        </w:rPr>
        <w:t xml:space="preserve">на неучастников бюджетного процесса, сведения о наличии печати которых </w:t>
      </w:r>
      <w:r w:rsidR="00027639">
        <w:rPr>
          <w:rFonts w:cs="Times New Roman"/>
          <w:szCs w:val="28"/>
          <w:u w:val="single"/>
        </w:rPr>
        <w:t xml:space="preserve">                        </w:t>
      </w:r>
      <w:r>
        <w:rPr>
          <w:rFonts w:cs="Times New Roman"/>
          <w:szCs w:val="28"/>
          <w:u w:val="single"/>
        </w:rPr>
        <w:t>не содержаться в уставе. В форме карточке образцов подписей реквизит «М.П» уточнен «М.П.(при наличии печати)»;</w:t>
      </w:r>
    </w:p>
    <w:p w:rsidR="00F35284" w:rsidRDefault="003B6476" w:rsidP="0064179C">
      <w:pPr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-</w:t>
      </w:r>
      <w:r w:rsidR="00F35284">
        <w:rPr>
          <w:rFonts w:cs="Times New Roman"/>
          <w:szCs w:val="28"/>
          <w:u w:val="single"/>
        </w:rPr>
        <w:t xml:space="preserve">  </w:t>
      </w:r>
      <w:r>
        <w:rPr>
          <w:rFonts w:cs="Times New Roman"/>
          <w:szCs w:val="28"/>
          <w:u w:val="single"/>
        </w:rPr>
        <w:t>ранее предусматривалось заверение карточек образцов подписей неучастников бюджетного процесса главным распорядителем бюджетных средств, до которого как до получателя бюджетных средств доведены в установленном порядке лимиты бюджетных обязательств на предоставление субсидий</w:t>
      </w:r>
      <w:r w:rsidR="00027639">
        <w:rPr>
          <w:rFonts w:cs="Times New Roman"/>
          <w:szCs w:val="28"/>
          <w:u w:val="single"/>
        </w:rPr>
        <w:t>. В предлагаемо</w:t>
      </w:r>
      <w:r w:rsidR="000975B4">
        <w:rPr>
          <w:rFonts w:cs="Times New Roman"/>
          <w:szCs w:val="28"/>
          <w:u w:val="single"/>
        </w:rPr>
        <w:t>й редакции заверение карточек неучастников бюджетного процесса исключен</w:t>
      </w:r>
      <w:r w:rsidR="00027639">
        <w:rPr>
          <w:rFonts w:cs="Times New Roman"/>
          <w:szCs w:val="28"/>
          <w:u w:val="single"/>
        </w:rPr>
        <w:t>о. Вместе с тем внесены измене</w:t>
      </w:r>
      <w:r w:rsidR="000975B4">
        <w:rPr>
          <w:rFonts w:cs="Times New Roman"/>
          <w:szCs w:val="28"/>
          <w:u w:val="single"/>
        </w:rPr>
        <w:t>ния в части представления вместе с карточкой образцов подписей копий документов, подтверждающие полномочия лиц, указанных в карточке образцов подписей.</w:t>
      </w:r>
    </w:p>
    <w:p w:rsidR="00436ED7" w:rsidRPr="000975B4" w:rsidRDefault="00436ED7" w:rsidP="000975B4">
      <w:pPr>
        <w:contextualSpacing/>
        <w:jc w:val="both"/>
        <w:rPr>
          <w:rFonts w:cs="Times New Roman"/>
          <w:szCs w:val="28"/>
          <w:u w:val="single"/>
        </w:rPr>
      </w:pPr>
    </w:p>
    <w:p w:rsidR="0064179C" w:rsidRPr="0048130E" w:rsidRDefault="0064179C" w:rsidP="0064179C">
      <w:pPr>
        <w:ind w:firstLine="720"/>
        <w:contextualSpacing/>
        <w:jc w:val="both"/>
        <w:rPr>
          <w:rFonts w:cs="Times New Roman"/>
          <w:szCs w:val="28"/>
        </w:rPr>
      </w:pPr>
      <w:r w:rsidRPr="00CC19DB">
        <w:rPr>
          <w:rFonts w:cs="Times New Roman"/>
          <w:szCs w:val="28"/>
        </w:rPr>
        <w:t>3.2.</w:t>
      </w:r>
      <w:r w:rsidRPr="0048130E">
        <w:rPr>
          <w:rFonts w:cs="Times New Roman"/>
          <w:szCs w:val="28"/>
        </w:rPr>
        <w:t xml:space="preserve"> Информация о возникновении, выявлении проблемы и мерах, принятых ранее для ее решения, достигнутых результатах:</w:t>
      </w:r>
    </w:p>
    <w:p w:rsidR="0064179C" w:rsidRPr="008D5D6B" w:rsidRDefault="0064179C" w:rsidP="0064179C">
      <w:pPr>
        <w:contextualSpacing/>
        <w:jc w:val="both"/>
        <w:rPr>
          <w:rFonts w:cs="Times New Roman"/>
          <w:szCs w:val="28"/>
          <w:u w:val="single"/>
        </w:rPr>
      </w:pPr>
      <w:r w:rsidRPr="00362D7F">
        <w:rPr>
          <w:rFonts w:cs="Times New Roman"/>
          <w:szCs w:val="28"/>
          <w:u w:val="single"/>
        </w:rPr>
        <w:t>отсутствует</w:t>
      </w:r>
    </w:p>
    <w:p w:rsidR="009D5365" w:rsidRDefault="009D5365" w:rsidP="0064179C">
      <w:pPr>
        <w:ind w:firstLine="720"/>
        <w:contextualSpacing/>
        <w:jc w:val="both"/>
        <w:rPr>
          <w:rFonts w:cs="Times New Roman"/>
          <w:szCs w:val="28"/>
        </w:rPr>
      </w:pPr>
    </w:p>
    <w:p w:rsidR="0064179C" w:rsidRPr="008721BC" w:rsidRDefault="0064179C" w:rsidP="0064179C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</w:p>
    <w:p w:rsidR="00AC56C3" w:rsidRPr="00AC56C3" w:rsidRDefault="009D5365" w:rsidP="00AC56C3">
      <w:pPr>
        <w:contextualSpacing/>
        <w:jc w:val="both"/>
        <w:rPr>
          <w:rFonts w:cs="Times New Roman"/>
          <w:szCs w:val="28"/>
          <w:u w:val="single"/>
        </w:rPr>
      </w:pPr>
      <w:r w:rsidRPr="009D5365">
        <w:rPr>
          <w:rFonts w:cs="Times New Roman"/>
          <w:szCs w:val="28"/>
          <w:u w:val="single"/>
        </w:rPr>
        <w:t xml:space="preserve">- </w:t>
      </w:r>
      <w:r w:rsidR="00AC56C3" w:rsidRPr="00AC56C3">
        <w:rPr>
          <w:rFonts w:cs="Times New Roman"/>
          <w:szCs w:val="28"/>
          <w:u w:val="single"/>
        </w:rPr>
        <w:t xml:space="preserve">приказ Департамента финансов Ханты-Мансийского АО-Югры от 07.04.2020   </w:t>
      </w:r>
      <w:r w:rsidR="0001720A">
        <w:rPr>
          <w:rFonts w:cs="Times New Roman"/>
          <w:szCs w:val="28"/>
          <w:u w:val="single"/>
        </w:rPr>
        <w:t xml:space="preserve">   </w:t>
      </w:r>
      <w:r w:rsidR="00AC56C3" w:rsidRPr="00AC56C3">
        <w:rPr>
          <w:rFonts w:cs="Times New Roman"/>
          <w:szCs w:val="28"/>
          <w:u w:val="single"/>
        </w:rPr>
        <w:t xml:space="preserve">№ </w:t>
      </w:r>
      <w:r w:rsidR="00AC56C3">
        <w:rPr>
          <w:rFonts w:cs="Times New Roman"/>
          <w:szCs w:val="28"/>
          <w:u w:val="single"/>
        </w:rPr>
        <w:t>12</w:t>
      </w:r>
      <w:r w:rsidR="00AC56C3" w:rsidRPr="00AC56C3">
        <w:rPr>
          <w:rFonts w:cs="Times New Roman"/>
          <w:szCs w:val="28"/>
          <w:u w:val="single"/>
        </w:rPr>
        <w:t xml:space="preserve">-нп «О </w:t>
      </w:r>
      <w:r w:rsidR="00AC56C3">
        <w:rPr>
          <w:rFonts w:cs="Times New Roman"/>
          <w:szCs w:val="28"/>
          <w:u w:val="single"/>
        </w:rPr>
        <w:t>порядке открытия и ведения лицевых счетов</w:t>
      </w:r>
      <w:r w:rsidR="0001720A">
        <w:rPr>
          <w:rFonts w:cs="Times New Roman"/>
          <w:szCs w:val="28"/>
          <w:u w:val="single"/>
        </w:rPr>
        <w:t xml:space="preserve"> </w:t>
      </w:r>
      <w:r w:rsidR="00AC56C3">
        <w:rPr>
          <w:rFonts w:cs="Times New Roman"/>
          <w:szCs w:val="28"/>
          <w:u w:val="single"/>
        </w:rPr>
        <w:t xml:space="preserve">Департаментом финансов </w:t>
      </w:r>
      <w:r w:rsidR="00AC56C3" w:rsidRPr="00AC56C3">
        <w:rPr>
          <w:rFonts w:cs="Times New Roman"/>
          <w:szCs w:val="28"/>
          <w:u w:val="single"/>
        </w:rPr>
        <w:t>Ханты-Мансийс</w:t>
      </w:r>
      <w:r>
        <w:rPr>
          <w:rFonts w:cs="Times New Roman"/>
          <w:szCs w:val="28"/>
          <w:u w:val="single"/>
        </w:rPr>
        <w:t>кого автономного округа – Югры»</w:t>
      </w:r>
    </w:p>
    <w:p w:rsidR="009D5365" w:rsidRDefault="009D5365" w:rsidP="0064179C">
      <w:pPr>
        <w:ind w:firstLine="720"/>
        <w:contextualSpacing/>
        <w:jc w:val="both"/>
        <w:rPr>
          <w:rFonts w:cs="Times New Roman"/>
          <w:szCs w:val="28"/>
        </w:rPr>
      </w:pPr>
    </w:p>
    <w:p w:rsidR="0064179C" w:rsidRPr="008721BC" w:rsidRDefault="0064179C" w:rsidP="0064179C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3.4. Источники данных:</w:t>
      </w:r>
    </w:p>
    <w:p w:rsidR="0064179C" w:rsidRPr="008D5D6B" w:rsidRDefault="0064179C" w:rsidP="0064179C">
      <w:pPr>
        <w:contextualSpacing/>
        <w:jc w:val="both"/>
        <w:rPr>
          <w:rFonts w:cs="Times New Roman"/>
          <w:szCs w:val="28"/>
          <w:u w:val="single"/>
        </w:rPr>
      </w:pPr>
      <w:r w:rsidRPr="008D5D6B">
        <w:rPr>
          <w:rFonts w:cs="Times New Roman"/>
          <w:szCs w:val="28"/>
          <w:u w:val="single"/>
        </w:rPr>
        <w:t>Справочно-правова</w:t>
      </w:r>
      <w:r w:rsidR="009D5365">
        <w:rPr>
          <w:rFonts w:cs="Times New Roman"/>
          <w:szCs w:val="28"/>
          <w:u w:val="single"/>
        </w:rPr>
        <w:t>я система «Гарант»</w:t>
      </w:r>
    </w:p>
    <w:p w:rsidR="009D5365" w:rsidRDefault="009D5365" w:rsidP="0064179C">
      <w:pPr>
        <w:ind w:firstLine="720"/>
        <w:contextualSpacing/>
        <w:jc w:val="both"/>
        <w:rPr>
          <w:szCs w:val="28"/>
        </w:rPr>
      </w:pPr>
    </w:p>
    <w:p w:rsidR="00816DE4" w:rsidRDefault="0064179C" w:rsidP="00231AC7">
      <w:pPr>
        <w:ind w:firstLine="720"/>
        <w:contextualSpacing/>
        <w:jc w:val="both"/>
        <w:rPr>
          <w:szCs w:val="28"/>
          <w:u w:val="single"/>
        </w:rPr>
      </w:pPr>
      <w:r w:rsidRPr="000D3E35">
        <w:rPr>
          <w:szCs w:val="28"/>
        </w:rPr>
        <w:t>3.</w:t>
      </w:r>
      <w:r>
        <w:rPr>
          <w:szCs w:val="28"/>
        </w:rPr>
        <w:t>5</w:t>
      </w:r>
      <w:r w:rsidRPr="00CE17D8">
        <w:rPr>
          <w:szCs w:val="28"/>
        </w:rPr>
        <w:t>.</w:t>
      </w:r>
      <w:r w:rsidRPr="000D3E35">
        <w:rPr>
          <w:szCs w:val="28"/>
        </w:rPr>
        <w:t xml:space="preserve"> Иная информация о проблеме</w:t>
      </w:r>
      <w:r w:rsidRPr="00796EE2">
        <w:rPr>
          <w:szCs w:val="28"/>
        </w:rPr>
        <w:t xml:space="preserve">, в том числе актуальность проблемы </w:t>
      </w:r>
      <w:r>
        <w:rPr>
          <w:szCs w:val="28"/>
        </w:rPr>
        <w:t xml:space="preserve">              </w:t>
      </w:r>
      <w:r w:rsidRPr="00796EE2">
        <w:rPr>
          <w:szCs w:val="28"/>
        </w:rPr>
        <w:t>с обоснованием негативных последствий в случае отсутствия предлагаемого правового регулирования, таких как: наличие риска причинения вреда жизни или здоровью граждан, имуществу физических и юридических лиц, причинения экономического ущерба, в том числе бюджетам всех уровней, иные негативные последствия:</w:t>
      </w:r>
      <w:r w:rsidR="00776F6B">
        <w:rPr>
          <w:szCs w:val="28"/>
        </w:rPr>
        <w:t xml:space="preserve"> </w:t>
      </w:r>
    </w:p>
    <w:p w:rsidR="00231AC7" w:rsidRDefault="00231AC7" w:rsidP="00231AC7">
      <w:pPr>
        <w:ind w:firstLine="720"/>
        <w:contextualSpacing/>
        <w:jc w:val="both"/>
        <w:rPr>
          <w:szCs w:val="28"/>
          <w:u w:val="single"/>
        </w:rPr>
      </w:pPr>
    </w:p>
    <w:p w:rsidR="00231AC7" w:rsidRPr="00C83243" w:rsidRDefault="001F2C8C" w:rsidP="00A031D1">
      <w:pPr>
        <w:ind w:firstLine="709"/>
        <w:contextualSpacing/>
        <w:jc w:val="both"/>
        <w:rPr>
          <w:szCs w:val="28"/>
          <w:u w:val="single"/>
        </w:rPr>
      </w:pPr>
      <w:r w:rsidRPr="00C83243">
        <w:rPr>
          <w:szCs w:val="28"/>
          <w:u w:val="single"/>
        </w:rPr>
        <w:t>Негативными последствия</w:t>
      </w:r>
      <w:r w:rsidR="00231AC7" w:rsidRPr="00C83243">
        <w:rPr>
          <w:szCs w:val="28"/>
          <w:u w:val="single"/>
        </w:rPr>
        <w:t xml:space="preserve">ми в случае отсутствия предлагаемого правового регулирования, является наличие </w:t>
      </w:r>
      <w:r w:rsidR="00A031D1" w:rsidRPr="00C83243">
        <w:rPr>
          <w:szCs w:val="28"/>
          <w:u w:val="single"/>
        </w:rPr>
        <w:t xml:space="preserve">следующих </w:t>
      </w:r>
      <w:r w:rsidR="00231AC7" w:rsidRPr="00C83243">
        <w:rPr>
          <w:szCs w:val="28"/>
          <w:u w:val="single"/>
        </w:rPr>
        <w:t>рисков:</w:t>
      </w:r>
    </w:p>
    <w:p w:rsidR="00E96528" w:rsidRPr="00C83243" w:rsidRDefault="00231AC7" w:rsidP="00A031D1">
      <w:pPr>
        <w:ind w:firstLine="709"/>
        <w:jc w:val="both"/>
        <w:rPr>
          <w:szCs w:val="28"/>
          <w:u w:val="single"/>
        </w:rPr>
      </w:pPr>
      <w:r w:rsidRPr="00C83243">
        <w:rPr>
          <w:szCs w:val="28"/>
          <w:u w:val="single"/>
        </w:rPr>
        <w:t>-</w:t>
      </w:r>
      <w:r w:rsidR="00E96528" w:rsidRPr="00C83243">
        <w:rPr>
          <w:szCs w:val="28"/>
          <w:u w:val="single"/>
        </w:rPr>
        <w:t xml:space="preserve"> нарушение Федерального закона от 06.04.2015 № 82-ФЗ «О внесении изменений в отдельные законодательные акты Российской Федерации в части отмены обязательности печати хозяйственных обществ»;</w:t>
      </w:r>
    </w:p>
    <w:p w:rsidR="001F2C8C" w:rsidRPr="00C83243" w:rsidRDefault="00E96528" w:rsidP="00A031D1">
      <w:pPr>
        <w:ind w:firstLine="709"/>
        <w:jc w:val="both"/>
        <w:rPr>
          <w:szCs w:val="28"/>
          <w:u w:val="single"/>
        </w:rPr>
      </w:pPr>
      <w:r w:rsidRPr="00C83243">
        <w:rPr>
          <w:szCs w:val="28"/>
          <w:u w:val="single"/>
        </w:rPr>
        <w:t>-  пр</w:t>
      </w:r>
      <w:r w:rsidR="001F2C8C" w:rsidRPr="00C83243">
        <w:rPr>
          <w:szCs w:val="28"/>
          <w:u w:val="single"/>
        </w:rPr>
        <w:t>едставление излишних документов;</w:t>
      </w:r>
    </w:p>
    <w:p w:rsidR="001F2C8C" w:rsidRPr="00C83243" w:rsidRDefault="001F2C8C" w:rsidP="00A031D1">
      <w:pPr>
        <w:ind w:firstLine="709"/>
        <w:jc w:val="both"/>
        <w:rPr>
          <w:szCs w:val="28"/>
          <w:u w:val="single"/>
        </w:rPr>
        <w:sectPr w:rsidR="001F2C8C" w:rsidRPr="00C83243" w:rsidSect="00D71243">
          <w:pgSz w:w="11906" w:h="16838" w:code="9"/>
          <w:pgMar w:top="284" w:right="567" w:bottom="1134" w:left="1701" w:header="720" w:footer="720" w:gutter="0"/>
          <w:cols w:space="720"/>
          <w:noEndnote/>
          <w:docGrid w:linePitch="326"/>
        </w:sectPr>
      </w:pPr>
      <w:r w:rsidRPr="00C83243">
        <w:rPr>
          <w:szCs w:val="28"/>
          <w:u w:val="single"/>
        </w:rPr>
        <w:t xml:space="preserve">- </w:t>
      </w:r>
      <w:r w:rsidR="001E473F" w:rsidRPr="00C83243">
        <w:rPr>
          <w:szCs w:val="28"/>
          <w:u w:val="single"/>
        </w:rPr>
        <w:t>прохождение процедур</w:t>
      </w:r>
      <w:r w:rsidRPr="00C83243">
        <w:rPr>
          <w:szCs w:val="28"/>
          <w:u w:val="single"/>
        </w:rPr>
        <w:t xml:space="preserve"> по заверению карточек образцов подписей. </w:t>
      </w:r>
    </w:p>
    <w:bookmarkEnd w:id="0"/>
    <w:bookmarkEnd w:id="1"/>
    <w:p w:rsidR="005C01B4" w:rsidRPr="00C83243" w:rsidRDefault="005C01B4" w:rsidP="005C01B4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83243">
        <w:rPr>
          <w:rFonts w:cs="Times New Roman"/>
          <w:bCs/>
          <w:szCs w:val="28"/>
        </w:rPr>
        <w:t>4. Определение целей предлагаемого правового регулирования и индикаторов для оценки их достижения</w:t>
      </w:r>
    </w:p>
    <w:p w:rsidR="005C01B4" w:rsidRPr="00C83243" w:rsidRDefault="005C01B4" w:rsidP="005C01B4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0"/>
        <w:gridCol w:w="2268"/>
        <w:gridCol w:w="3828"/>
        <w:gridCol w:w="1842"/>
        <w:gridCol w:w="2409"/>
      </w:tblGrid>
      <w:tr w:rsidR="005C01B4" w:rsidRPr="00C83243" w:rsidTr="00DE0A53">
        <w:tc>
          <w:tcPr>
            <w:tcW w:w="4390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4.1. Цели предлагаемого правового регулирования</w:t>
            </w:r>
          </w:p>
        </w:tc>
        <w:tc>
          <w:tcPr>
            <w:tcW w:w="2268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 xml:space="preserve">4.2. Сроки 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достижения                   целей предлагаемого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правового регулирования</w:t>
            </w:r>
          </w:p>
        </w:tc>
        <w:tc>
          <w:tcPr>
            <w:tcW w:w="3828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 xml:space="preserve">4.3. Наименование 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показателей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 xml:space="preserve">достижения целей 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предлагаемого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 xml:space="preserve">правового регулирования 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1842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4.4. Значения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показателей                        по годам</w:t>
            </w:r>
          </w:p>
        </w:tc>
        <w:tc>
          <w:tcPr>
            <w:tcW w:w="2409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4.5. Источники данных для расчета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показателей</w:t>
            </w:r>
          </w:p>
        </w:tc>
      </w:tr>
      <w:tr w:rsidR="005C01B4" w:rsidRPr="00C83243" w:rsidTr="00DE0A53">
        <w:trPr>
          <w:trHeight w:val="3036"/>
        </w:trPr>
        <w:tc>
          <w:tcPr>
            <w:tcW w:w="4390" w:type="dxa"/>
          </w:tcPr>
          <w:p w:rsidR="005C01B4" w:rsidRPr="00C83243" w:rsidRDefault="000E30D9" w:rsidP="00ED11F6">
            <w:pPr>
              <w:contextualSpacing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C83243">
              <w:rPr>
                <w:rFonts w:cs="Times New Roman"/>
                <w:iCs/>
                <w:sz w:val="24"/>
                <w:szCs w:val="24"/>
              </w:rPr>
              <w:t>Упрощение действующих процедур оформления и предоставления документов, необходимых для открытия и ведения лицевых счетов, предназначенных для учета операций со средствами   юридически</w:t>
            </w:r>
            <w:r w:rsidR="00ED11F6" w:rsidRPr="00C83243">
              <w:rPr>
                <w:rFonts w:cs="Times New Roman"/>
                <w:iCs/>
                <w:sz w:val="24"/>
                <w:szCs w:val="24"/>
              </w:rPr>
              <w:t>х</w:t>
            </w:r>
            <w:r w:rsidRPr="00C83243">
              <w:rPr>
                <w:rFonts w:cs="Times New Roman"/>
                <w:iCs/>
                <w:sz w:val="24"/>
                <w:szCs w:val="24"/>
              </w:rPr>
              <w:t xml:space="preserve"> лиц, не являющи</w:t>
            </w:r>
            <w:r w:rsidR="00ED11F6" w:rsidRPr="00C83243">
              <w:rPr>
                <w:rFonts w:cs="Times New Roman"/>
                <w:iCs/>
                <w:sz w:val="24"/>
                <w:szCs w:val="24"/>
              </w:rPr>
              <w:t>хся</w:t>
            </w:r>
            <w:r w:rsidRPr="00C83243"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="005B1997" w:rsidRPr="00C83243">
              <w:rPr>
                <w:rFonts w:cs="Times New Roman"/>
                <w:iCs/>
                <w:sz w:val="24"/>
                <w:szCs w:val="24"/>
              </w:rPr>
              <w:t>получателями бюджетных средств</w:t>
            </w:r>
            <w:r w:rsidRPr="00C83243">
              <w:rPr>
                <w:rFonts w:cs="Times New Roman"/>
                <w:iCs/>
                <w:sz w:val="24"/>
                <w:szCs w:val="24"/>
              </w:rPr>
              <w:t>,</w:t>
            </w:r>
            <w:r w:rsidR="005B1997" w:rsidRPr="00C83243">
              <w:rPr>
                <w:rFonts w:cs="Times New Roman"/>
                <w:iCs/>
                <w:sz w:val="24"/>
                <w:szCs w:val="24"/>
              </w:rPr>
              <w:t xml:space="preserve"> муниципальными </w:t>
            </w:r>
            <w:r w:rsidRPr="00C83243">
              <w:rPr>
                <w:rFonts w:cs="Times New Roman"/>
                <w:iCs/>
                <w:sz w:val="24"/>
                <w:szCs w:val="24"/>
              </w:rPr>
              <w:t>бюджетными и автономными учреждениями</w:t>
            </w:r>
          </w:p>
        </w:tc>
        <w:tc>
          <w:tcPr>
            <w:tcW w:w="2268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83243">
              <w:rPr>
                <w:rFonts w:cs="Times New Roman"/>
                <w:sz w:val="24"/>
                <w:szCs w:val="24"/>
              </w:rPr>
              <w:t>после официального опубликования</w:t>
            </w:r>
          </w:p>
        </w:tc>
        <w:tc>
          <w:tcPr>
            <w:tcW w:w="3828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C83243">
              <w:rPr>
                <w:rFonts w:cs="Times New Roman"/>
                <w:iCs/>
                <w:sz w:val="24"/>
                <w:szCs w:val="24"/>
              </w:rPr>
              <w:t>доля юридических лиц, не являющимися получателями бюджетных средств, муниципальными бюджетными и автономными учреждениями, открывших лицевые счета в департаменте финансов, %</w:t>
            </w:r>
          </w:p>
        </w:tc>
        <w:tc>
          <w:tcPr>
            <w:tcW w:w="1842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83243">
              <w:rPr>
                <w:rFonts w:cs="Times New Roman"/>
                <w:sz w:val="24"/>
                <w:szCs w:val="24"/>
              </w:rPr>
              <w:t>100%,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83243"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409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83243">
              <w:rPr>
                <w:rFonts w:eastAsia="Times New Roman" w:cs="Times New Roman"/>
                <w:sz w:val="24"/>
                <w:szCs w:val="24"/>
                <w:lang w:eastAsia="ru-RU"/>
              </w:rPr>
              <w:t>автоматизированная система планирования и исполнения бюджета города на основе программного обеспечения «Автоматизированный Центр Контроля»</w:t>
            </w:r>
          </w:p>
        </w:tc>
      </w:tr>
    </w:tbl>
    <w:p w:rsidR="005C01B4" w:rsidRPr="00C83243" w:rsidRDefault="005C01B4" w:rsidP="005C01B4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5C01B4" w:rsidRPr="00C83243" w:rsidRDefault="005C01B4" w:rsidP="005C01B4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83243">
        <w:rPr>
          <w:rFonts w:cs="Times New Roman"/>
          <w:bCs/>
          <w:szCs w:val="28"/>
        </w:rPr>
        <w:t>5.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305"/>
      </w:tblGrid>
      <w:tr w:rsidR="005C01B4" w:rsidRPr="00C83243" w:rsidTr="00275381">
        <w:trPr>
          <w:cantSplit/>
        </w:trPr>
        <w:tc>
          <w:tcPr>
            <w:tcW w:w="6747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5.1. Группы потенциальных адресатов предлагаемого правового регулирования</w:t>
            </w:r>
          </w:p>
        </w:tc>
        <w:tc>
          <w:tcPr>
            <w:tcW w:w="3685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5.2. Количество участников группы</w:t>
            </w:r>
          </w:p>
        </w:tc>
        <w:tc>
          <w:tcPr>
            <w:tcW w:w="4305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5.3. Источники данных</w:t>
            </w:r>
          </w:p>
        </w:tc>
      </w:tr>
      <w:tr w:rsidR="005C01B4" w:rsidRPr="00C83243" w:rsidTr="00275381">
        <w:trPr>
          <w:cantSplit/>
          <w:trHeight w:val="1800"/>
        </w:trPr>
        <w:tc>
          <w:tcPr>
            <w:tcW w:w="6747" w:type="dxa"/>
          </w:tcPr>
          <w:p w:rsidR="005C01B4" w:rsidRPr="00C83243" w:rsidRDefault="005C01B4" w:rsidP="00FA2633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83243">
              <w:rPr>
                <w:rFonts w:cs="Times New Roman"/>
                <w:iCs/>
                <w:sz w:val="24"/>
                <w:szCs w:val="24"/>
              </w:rPr>
              <w:t>Юридические лица, не являющиеся участниками бюджетного процесса, муниципальными бюджетн</w:t>
            </w:r>
            <w:r w:rsidR="00FA2633" w:rsidRPr="00C83243">
              <w:rPr>
                <w:rFonts w:cs="Times New Roman"/>
                <w:iCs/>
                <w:sz w:val="24"/>
                <w:szCs w:val="24"/>
              </w:rPr>
              <w:t>ыми и автономными учреждениями,</w:t>
            </w:r>
            <w:r w:rsidRPr="00C83243">
              <w:rPr>
                <w:rFonts w:cs="Times New Roman"/>
                <w:iCs/>
                <w:sz w:val="24"/>
                <w:szCs w:val="24"/>
              </w:rPr>
              <w:t xml:space="preserve"> открывающие лицевые счета в финансовом органе муниципального образования в соответствии со ст.220.1 Бюджетного Кодекса Российской Федерации (далее - неучастники бюджетного процесса)</w:t>
            </w:r>
          </w:p>
        </w:tc>
        <w:tc>
          <w:tcPr>
            <w:tcW w:w="3685" w:type="dxa"/>
          </w:tcPr>
          <w:p w:rsidR="005C01B4" w:rsidRPr="00C83243" w:rsidRDefault="00ED11F6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 w:val="24"/>
                <w:szCs w:val="24"/>
              </w:rPr>
              <w:t>6</w:t>
            </w:r>
            <w:r w:rsidR="005C01B4" w:rsidRPr="00C83243">
              <w:rPr>
                <w:rFonts w:cs="Times New Roman"/>
                <w:sz w:val="24"/>
                <w:szCs w:val="24"/>
              </w:rPr>
              <w:t xml:space="preserve">1 </w:t>
            </w:r>
            <w:r w:rsidR="005C01B4" w:rsidRPr="00C83243">
              <w:rPr>
                <w:rFonts w:cs="Times New Roman"/>
                <w:iCs/>
                <w:sz w:val="24"/>
                <w:szCs w:val="24"/>
              </w:rPr>
              <w:t>неучастник бюджетного процесса</w:t>
            </w:r>
            <w:r w:rsidR="005C01B4" w:rsidRPr="00C8324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05" w:type="dxa"/>
          </w:tcPr>
          <w:p w:rsidR="005C01B4" w:rsidRPr="00C83243" w:rsidRDefault="005C01B4" w:rsidP="0027538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83243">
              <w:rPr>
                <w:rFonts w:cs="Times New Roman"/>
                <w:sz w:val="24"/>
                <w:szCs w:val="24"/>
              </w:rPr>
              <w:t>Прогнозируемые данные по результатам анализа утвержденных муниципальных правовых актов о предоставлении субсидий на финансовое обеспечение затрат</w:t>
            </w:r>
          </w:p>
        </w:tc>
      </w:tr>
    </w:tbl>
    <w:p w:rsidR="005C01B4" w:rsidRPr="00C83243" w:rsidRDefault="005C01B4" w:rsidP="005C01B4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5C01B4" w:rsidRPr="00C83243" w:rsidRDefault="005C01B4" w:rsidP="005C01B4">
      <w:pPr>
        <w:ind w:firstLine="720"/>
        <w:contextualSpacing/>
        <w:jc w:val="both"/>
        <w:rPr>
          <w:rFonts w:cs="Times New Roman"/>
          <w:bCs/>
          <w:i/>
          <w:szCs w:val="28"/>
        </w:rPr>
      </w:pPr>
      <w:r w:rsidRPr="00C83243">
        <w:rPr>
          <w:rFonts w:cs="Times New Roman"/>
          <w:bCs/>
          <w:szCs w:val="28"/>
        </w:rPr>
        <w:t>6. Изменение/дополнение функций (полномочий, обязанностей, прав) структурных подразделений Администрации города, муниципальных учреждений (в случае наделения их полномочиями по осуществлению функций) в связи                                      с введением предлагаемого правового регулирования (</w:t>
      </w:r>
      <w:r w:rsidRPr="00C83243">
        <w:rPr>
          <w:rFonts w:cs="Times New Roman"/>
          <w:bCs/>
          <w:i/>
          <w:szCs w:val="28"/>
        </w:rPr>
        <w:t>раздел заполняется в случае возникновения дополнительных расходов (доходов) бюджета)</w:t>
      </w:r>
    </w:p>
    <w:p w:rsidR="005C01B4" w:rsidRPr="00C83243" w:rsidRDefault="005C01B4" w:rsidP="005C01B4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962"/>
        <w:gridCol w:w="2551"/>
        <w:gridCol w:w="2693"/>
      </w:tblGrid>
      <w:tr w:rsidR="005C01B4" w:rsidRPr="00C83243" w:rsidTr="00275381">
        <w:tc>
          <w:tcPr>
            <w:tcW w:w="2405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6.1. Наименование функции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(полномочия/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обязанности/права)</w:t>
            </w:r>
          </w:p>
        </w:tc>
        <w:tc>
          <w:tcPr>
            <w:tcW w:w="2126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6.2. Характер функции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(новая/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изменяемая)</w:t>
            </w:r>
          </w:p>
        </w:tc>
        <w:tc>
          <w:tcPr>
            <w:tcW w:w="4962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6.3. Виды расходов (доходов)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бюджета города</w:t>
            </w:r>
          </w:p>
        </w:tc>
        <w:tc>
          <w:tcPr>
            <w:tcW w:w="2551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6.4. Количественная оценка расходов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и доходов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(руб.)</w:t>
            </w:r>
          </w:p>
        </w:tc>
        <w:tc>
          <w:tcPr>
            <w:tcW w:w="2693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6.5. Источники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данных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для расчетов</w:t>
            </w:r>
          </w:p>
        </w:tc>
      </w:tr>
      <w:tr w:rsidR="005C01B4" w:rsidRPr="00C83243" w:rsidTr="00275381">
        <w:trPr>
          <w:cantSplit/>
          <w:trHeight w:val="439"/>
        </w:trPr>
        <w:tc>
          <w:tcPr>
            <w:tcW w:w="14737" w:type="dxa"/>
            <w:gridSpan w:val="5"/>
          </w:tcPr>
          <w:p w:rsidR="005C01B4" w:rsidRPr="00C83243" w:rsidRDefault="005C01B4" w:rsidP="00275381">
            <w:pPr>
              <w:contextualSpacing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C83243">
              <w:rPr>
                <w:rFonts w:cs="Times New Roman"/>
                <w:iCs/>
                <w:sz w:val="26"/>
                <w:szCs w:val="26"/>
              </w:rPr>
              <w:t>Наименование структурного подразделения, муниципального учреждения:</w:t>
            </w:r>
            <w:r w:rsidRPr="00C83243">
              <w:rPr>
                <w:sz w:val="26"/>
                <w:szCs w:val="26"/>
              </w:rPr>
              <w:t xml:space="preserve"> департамент финансов Администрации города</w:t>
            </w:r>
          </w:p>
        </w:tc>
      </w:tr>
      <w:tr w:rsidR="005C01B4" w:rsidRPr="00C83243" w:rsidTr="00275381">
        <w:trPr>
          <w:trHeight w:val="350"/>
        </w:trPr>
        <w:tc>
          <w:tcPr>
            <w:tcW w:w="2405" w:type="dxa"/>
            <w:vMerge w:val="restart"/>
          </w:tcPr>
          <w:p w:rsidR="005C01B4" w:rsidRPr="00C83243" w:rsidRDefault="00FA2633" w:rsidP="00275381">
            <w:pPr>
              <w:contextualSpacing/>
              <w:rPr>
                <w:rFonts w:cs="Times New Roman"/>
                <w:iCs/>
                <w:sz w:val="26"/>
                <w:szCs w:val="26"/>
              </w:rPr>
            </w:pPr>
            <w:r w:rsidRPr="00C83243">
              <w:rPr>
                <w:sz w:val="26"/>
                <w:szCs w:val="26"/>
              </w:rPr>
              <w:t>Открытие лицевых счетов</w:t>
            </w:r>
          </w:p>
        </w:tc>
        <w:tc>
          <w:tcPr>
            <w:tcW w:w="2126" w:type="dxa"/>
            <w:vMerge w:val="restart"/>
          </w:tcPr>
          <w:p w:rsidR="005C01B4" w:rsidRPr="00C83243" w:rsidRDefault="00FA2633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изменяемая</w:t>
            </w:r>
          </w:p>
        </w:tc>
        <w:tc>
          <w:tcPr>
            <w:tcW w:w="4962" w:type="dxa"/>
          </w:tcPr>
          <w:p w:rsidR="005C01B4" w:rsidRPr="00C83243" w:rsidRDefault="005C01B4" w:rsidP="00275381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iCs/>
                <w:sz w:val="26"/>
                <w:szCs w:val="26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5C01B4" w:rsidRPr="00C83243" w:rsidTr="00275381">
        <w:trPr>
          <w:trHeight w:val="669"/>
        </w:trPr>
        <w:tc>
          <w:tcPr>
            <w:tcW w:w="2405" w:type="dxa"/>
            <w:vMerge/>
          </w:tcPr>
          <w:p w:rsidR="005C01B4" w:rsidRPr="00C83243" w:rsidRDefault="005C01B4" w:rsidP="00275381">
            <w:pPr>
              <w:contextualSpacing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5C01B4" w:rsidRPr="00C83243" w:rsidRDefault="005C01B4" w:rsidP="00275381">
            <w:pPr>
              <w:contextualSpacing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C83243">
              <w:rPr>
                <w:rFonts w:cs="Times New Roman"/>
                <w:iCs/>
                <w:sz w:val="26"/>
                <w:szCs w:val="26"/>
              </w:rPr>
              <w:t>Периодические расходы за период</w:t>
            </w:r>
          </w:p>
          <w:p w:rsidR="005C01B4" w:rsidRPr="00C83243" w:rsidRDefault="005C01B4" w:rsidP="00275381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iCs/>
                <w:sz w:val="26"/>
                <w:szCs w:val="26"/>
              </w:rPr>
              <w:t>2021-2023 г.:</w:t>
            </w:r>
          </w:p>
        </w:tc>
        <w:tc>
          <w:tcPr>
            <w:tcW w:w="2551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в пределах лимитов бюджетных ассигнований                         на оплату труда</w:t>
            </w:r>
          </w:p>
        </w:tc>
        <w:tc>
          <w:tcPr>
            <w:tcW w:w="2693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5C01B4" w:rsidRPr="00C83243" w:rsidTr="00275381">
        <w:trPr>
          <w:trHeight w:val="438"/>
        </w:trPr>
        <w:tc>
          <w:tcPr>
            <w:tcW w:w="2405" w:type="dxa"/>
            <w:vMerge/>
          </w:tcPr>
          <w:p w:rsidR="005C01B4" w:rsidRPr="00C83243" w:rsidRDefault="005C01B4" w:rsidP="00275381">
            <w:pPr>
              <w:contextualSpacing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5C01B4" w:rsidRPr="00C83243" w:rsidRDefault="005C01B4" w:rsidP="00275381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iCs/>
                <w:sz w:val="26"/>
                <w:szCs w:val="26"/>
              </w:rPr>
              <w:t>Возможные доходы за период ___г.:</w:t>
            </w:r>
          </w:p>
        </w:tc>
        <w:tc>
          <w:tcPr>
            <w:tcW w:w="2551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5C01B4" w:rsidRPr="00C83243" w:rsidTr="00275381">
        <w:trPr>
          <w:trHeight w:val="385"/>
        </w:trPr>
        <w:tc>
          <w:tcPr>
            <w:tcW w:w="2405" w:type="dxa"/>
            <w:vMerge w:val="restart"/>
          </w:tcPr>
          <w:p w:rsidR="005C01B4" w:rsidRPr="00C83243" w:rsidRDefault="00FA2633" w:rsidP="00275381">
            <w:pPr>
              <w:contextualSpacing/>
              <w:rPr>
                <w:rFonts w:cs="Times New Roman"/>
                <w:iCs/>
                <w:sz w:val="26"/>
                <w:szCs w:val="26"/>
              </w:rPr>
            </w:pPr>
            <w:r w:rsidRPr="00C83243">
              <w:rPr>
                <w:sz w:val="26"/>
                <w:szCs w:val="26"/>
              </w:rPr>
              <w:t>Ведение лицевых счетов</w:t>
            </w:r>
          </w:p>
        </w:tc>
        <w:tc>
          <w:tcPr>
            <w:tcW w:w="2126" w:type="dxa"/>
            <w:vMerge w:val="restart"/>
          </w:tcPr>
          <w:p w:rsidR="005C01B4" w:rsidRPr="00C83243" w:rsidRDefault="00FA2633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изменяемая</w:t>
            </w:r>
          </w:p>
        </w:tc>
        <w:tc>
          <w:tcPr>
            <w:tcW w:w="4962" w:type="dxa"/>
          </w:tcPr>
          <w:p w:rsidR="005C01B4" w:rsidRPr="00C83243" w:rsidRDefault="005C01B4" w:rsidP="00275381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iCs/>
                <w:sz w:val="26"/>
                <w:szCs w:val="26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5C01B4" w:rsidRPr="00C83243" w:rsidTr="00275381">
        <w:trPr>
          <w:trHeight w:val="759"/>
        </w:trPr>
        <w:tc>
          <w:tcPr>
            <w:tcW w:w="2405" w:type="dxa"/>
            <w:vMerge/>
          </w:tcPr>
          <w:p w:rsidR="005C01B4" w:rsidRPr="00C83243" w:rsidRDefault="005C01B4" w:rsidP="00275381">
            <w:pPr>
              <w:contextualSpacing/>
              <w:jc w:val="both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C01B4" w:rsidRPr="00C83243" w:rsidRDefault="005C01B4" w:rsidP="00275381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5C01B4" w:rsidRPr="00C83243" w:rsidRDefault="005C01B4" w:rsidP="00275381">
            <w:pPr>
              <w:contextualSpacing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C83243">
              <w:rPr>
                <w:rFonts w:cs="Times New Roman"/>
                <w:iCs/>
                <w:sz w:val="26"/>
                <w:szCs w:val="26"/>
              </w:rPr>
              <w:t xml:space="preserve">Периодические расходы </w:t>
            </w:r>
          </w:p>
          <w:p w:rsidR="005C01B4" w:rsidRPr="00C83243" w:rsidRDefault="005C01B4" w:rsidP="00275381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iCs/>
                <w:sz w:val="26"/>
                <w:szCs w:val="26"/>
              </w:rPr>
              <w:t>за период 2021-2023 г.:</w:t>
            </w:r>
          </w:p>
        </w:tc>
        <w:tc>
          <w:tcPr>
            <w:tcW w:w="2551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в пределах лимитов бюджетных ассигнований                        на оплату труда</w:t>
            </w:r>
          </w:p>
        </w:tc>
        <w:tc>
          <w:tcPr>
            <w:tcW w:w="2693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5C01B4" w:rsidRPr="00C83243" w:rsidTr="00275381">
        <w:trPr>
          <w:trHeight w:val="415"/>
        </w:trPr>
        <w:tc>
          <w:tcPr>
            <w:tcW w:w="2405" w:type="dxa"/>
            <w:vMerge/>
          </w:tcPr>
          <w:p w:rsidR="005C01B4" w:rsidRPr="00C83243" w:rsidRDefault="005C01B4" w:rsidP="00275381">
            <w:pPr>
              <w:contextualSpacing/>
              <w:jc w:val="both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C01B4" w:rsidRPr="00C83243" w:rsidRDefault="005C01B4" w:rsidP="00275381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5C01B4" w:rsidRPr="00C83243" w:rsidRDefault="005C01B4" w:rsidP="00275381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iCs/>
                <w:sz w:val="26"/>
                <w:szCs w:val="26"/>
              </w:rPr>
              <w:t>Возможные доходы за период ______г.:</w:t>
            </w:r>
          </w:p>
        </w:tc>
        <w:tc>
          <w:tcPr>
            <w:tcW w:w="2551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5C01B4" w:rsidRPr="00C83243" w:rsidTr="00275381">
        <w:tc>
          <w:tcPr>
            <w:tcW w:w="9493" w:type="dxa"/>
            <w:gridSpan w:val="3"/>
          </w:tcPr>
          <w:p w:rsidR="005C01B4" w:rsidRPr="00C83243" w:rsidRDefault="005C01B4" w:rsidP="00275381">
            <w:pPr>
              <w:contextualSpacing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C83243">
              <w:rPr>
                <w:rFonts w:cs="Times New Roman"/>
                <w:iCs/>
                <w:sz w:val="26"/>
                <w:szCs w:val="26"/>
              </w:rPr>
              <w:t>Итого единовременные расходы за период __________________ гг.:</w:t>
            </w:r>
          </w:p>
          <w:p w:rsidR="005C01B4" w:rsidRPr="00C83243" w:rsidRDefault="005C01B4" w:rsidP="00275381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5C01B4" w:rsidRPr="00C83243" w:rsidTr="00275381">
        <w:trPr>
          <w:trHeight w:val="40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B4" w:rsidRPr="00C83243" w:rsidRDefault="005C01B4" w:rsidP="00275381">
            <w:pPr>
              <w:contextualSpacing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C83243">
              <w:rPr>
                <w:rFonts w:cs="Times New Roman"/>
                <w:iCs/>
                <w:sz w:val="26"/>
                <w:szCs w:val="26"/>
              </w:rPr>
              <w:t>Итого периодические расходы за период 2021-2023 гг.:</w:t>
            </w:r>
          </w:p>
          <w:p w:rsidR="005C01B4" w:rsidRPr="00C83243" w:rsidRDefault="005C01B4" w:rsidP="00275381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в пределах лимитов бюджетных ассигнований                       на оплату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5C01B4" w:rsidRPr="00C83243" w:rsidTr="00275381">
        <w:trPr>
          <w:trHeight w:val="472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B4" w:rsidRPr="00C83243" w:rsidRDefault="005C01B4" w:rsidP="00275381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iCs/>
                <w:sz w:val="26"/>
                <w:szCs w:val="26"/>
              </w:rPr>
              <w:t>Итого возможные доходы за период __________________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83243">
              <w:rPr>
                <w:rFonts w:cs="Times New Roman"/>
                <w:sz w:val="26"/>
                <w:szCs w:val="26"/>
              </w:rPr>
              <w:t>-</w:t>
            </w:r>
          </w:p>
        </w:tc>
      </w:tr>
    </w:tbl>
    <w:p w:rsidR="005C01B4" w:rsidRPr="00C83243" w:rsidRDefault="005C01B4" w:rsidP="005C01B4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2714E5" w:rsidRPr="00C83243" w:rsidRDefault="002714E5" w:rsidP="005C01B4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5C01B4" w:rsidRPr="00C83243" w:rsidRDefault="005C01B4" w:rsidP="005C01B4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83243">
        <w:rPr>
          <w:rFonts w:cs="Times New Roman"/>
          <w:bCs/>
          <w:szCs w:val="28"/>
        </w:rPr>
        <w:t>7. Установление/изменение обязанностей, запретов и ограничений потенциальных адресатов предлагаемого правового регулирования и связанные с ними расходы (доходы)</w:t>
      </w:r>
    </w:p>
    <w:p w:rsidR="005C01B4" w:rsidRPr="00C83243" w:rsidRDefault="005C01B4" w:rsidP="005C01B4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4"/>
        <w:gridCol w:w="3260"/>
        <w:gridCol w:w="2640"/>
        <w:gridCol w:w="2463"/>
      </w:tblGrid>
      <w:tr w:rsidR="005C01B4" w:rsidRPr="00C83243" w:rsidTr="00275381">
        <w:tc>
          <w:tcPr>
            <w:tcW w:w="6374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7.1. Новые обязанности, запреты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 xml:space="preserve">и ограничения, изменения существующих обязанностей, запретов и ограничений, вводимые предлагаемым правовым регулированием,                              </w:t>
            </w:r>
            <w:r w:rsidR="00366799" w:rsidRPr="00C83243">
              <w:rPr>
                <w:rFonts w:cs="Times New Roman"/>
                <w:szCs w:val="28"/>
              </w:rPr>
              <w:t xml:space="preserve"> </w:t>
            </w:r>
            <w:r w:rsidRPr="00C83243">
              <w:rPr>
                <w:rFonts w:cs="Times New Roman"/>
                <w:szCs w:val="28"/>
              </w:rPr>
              <w:t xml:space="preserve">для потенциальных адресатов 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правового регулирования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iCs/>
                <w:szCs w:val="28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260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7.2. Описание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расходов и возможных доходов,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связанных с введением предлагаемого правового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регулирования</w:t>
            </w:r>
          </w:p>
        </w:tc>
        <w:tc>
          <w:tcPr>
            <w:tcW w:w="2640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7.3. Количественная оценка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463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7.4. Источники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данных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для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расчетов</w:t>
            </w:r>
          </w:p>
        </w:tc>
      </w:tr>
      <w:tr w:rsidR="002C57FD" w:rsidRPr="00C83243" w:rsidTr="00275381">
        <w:tc>
          <w:tcPr>
            <w:tcW w:w="6374" w:type="dxa"/>
          </w:tcPr>
          <w:p w:rsidR="002C57FD" w:rsidRPr="00C83243" w:rsidRDefault="002C57FD" w:rsidP="00275381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C83243">
              <w:rPr>
                <w:i/>
                <w:sz w:val="24"/>
                <w:szCs w:val="24"/>
              </w:rPr>
              <w:t xml:space="preserve">Из перечня документов, необходимых для открытия лицевого счета (пункт 1 раздела </w:t>
            </w:r>
            <w:r w:rsidRPr="00C83243">
              <w:rPr>
                <w:i/>
                <w:sz w:val="24"/>
                <w:szCs w:val="24"/>
                <w:lang w:val="en-US"/>
              </w:rPr>
              <w:t>III</w:t>
            </w:r>
            <w:r w:rsidRPr="00C83243">
              <w:rPr>
                <w:i/>
                <w:sz w:val="24"/>
                <w:szCs w:val="24"/>
              </w:rPr>
              <w:t xml:space="preserve"> Порядка), предоставляемых Клиентом, исключены:</w:t>
            </w:r>
          </w:p>
          <w:p w:rsidR="002C57FD" w:rsidRPr="00C83243" w:rsidRDefault="002C57FD" w:rsidP="00275381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C83243">
              <w:rPr>
                <w:i/>
                <w:sz w:val="24"/>
                <w:szCs w:val="24"/>
              </w:rPr>
              <w:t>-</w:t>
            </w:r>
            <w:r w:rsidR="002714E5" w:rsidRPr="00C83243">
              <w:rPr>
                <w:i/>
                <w:sz w:val="24"/>
                <w:szCs w:val="24"/>
              </w:rPr>
              <w:t xml:space="preserve"> </w:t>
            </w:r>
            <w:r w:rsidRPr="00C83243">
              <w:rPr>
                <w:i/>
                <w:sz w:val="24"/>
                <w:szCs w:val="24"/>
              </w:rPr>
              <w:t>заверенные копии учредительных документов Клиента;</w:t>
            </w:r>
          </w:p>
          <w:p w:rsidR="002C57FD" w:rsidRPr="00C83243" w:rsidRDefault="002C57FD" w:rsidP="00275381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C83243">
              <w:rPr>
                <w:i/>
                <w:sz w:val="24"/>
                <w:szCs w:val="24"/>
              </w:rPr>
              <w:t>-</w:t>
            </w:r>
            <w:r w:rsidR="002714E5" w:rsidRPr="00C83243">
              <w:rPr>
                <w:i/>
                <w:sz w:val="24"/>
                <w:szCs w:val="24"/>
              </w:rPr>
              <w:t xml:space="preserve"> </w:t>
            </w:r>
            <w:r w:rsidRPr="00C83243">
              <w:rPr>
                <w:i/>
                <w:sz w:val="24"/>
                <w:szCs w:val="24"/>
              </w:rPr>
              <w:t>копия документа о государственной регистрации юридического лица;</w:t>
            </w:r>
          </w:p>
          <w:p w:rsidR="002C57FD" w:rsidRPr="00C83243" w:rsidRDefault="002C57FD" w:rsidP="00275381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C83243">
              <w:rPr>
                <w:i/>
                <w:sz w:val="24"/>
                <w:szCs w:val="24"/>
              </w:rPr>
              <w:t>-</w:t>
            </w:r>
            <w:r w:rsidR="002714E5" w:rsidRPr="00C83243">
              <w:rPr>
                <w:i/>
                <w:sz w:val="24"/>
                <w:szCs w:val="24"/>
              </w:rPr>
              <w:t xml:space="preserve"> </w:t>
            </w:r>
            <w:r w:rsidRPr="00C83243">
              <w:rPr>
                <w:i/>
                <w:sz w:val="24"/>
                <w:szCs w:val="24"/>
              </w:rPr>
              <w:t>копия Свидетельства о постановке на учет юридического лица в налоговом органе по месту нахождения на территории РФ.</w:t>
            </w:r>
          </w:p>
          <w:p w:rsidR="002714E5" w:rsidRPr="00C83243" w:rsidRDefault="002714E5" w:rsidP="00627B4F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>П</w:t>
            </w:r>
            <w:r w:rsidR="002C57FD" w:rsidRPr="00C83243">
              <w:rPr>
                <w:rFonts w:cs="Times New Roman"/>
                <w:i/>
                <w:sz w:val="24"/>
                <w:szCs w:val="24"/>
              </w:rPr>
              <w:t xml:space="preserve">еречень документов, необходимых для открытия лицевого счета неучастников бюджетного процесса </w:t>
            </w:r>
            <w:r w:rsidR="002C57FD" w:rsidRPr="00C83243">
              <w:rPr>
                <w:i/>
                <w:sz w:val="24"/>
                <w:szCs w:val="24"/>
              </w:rPr>
              <w:t xml:space="preserve">(пункт 1 раздела </w:t>
            </w:r>
            <w:r w:rsidR="002C57FD" w:rsidRPr="00C83243">
              <w:rPr>
                <w:i/>
                <w:sz w:val="24"/>
                <w:szCs w:val="24"/>
                <w:lang w:val="en-US"/>
              </w:rPr>
              <w:t>III</w:t>
            </w:r>
            <w:r w:rsidR="002C57FD" w:rsidRPr="00C83243">
              <w:rPr>
                <w:i/>
                <w:sz w:val="24"/>
                <w:szCs w:val="24"/>
              </w:rPr>
              <w:t xml:space="preserve"> Порядка) </w:t>
            </w:r>
            <w:r w:rsidR="00F254E7" w:rsidRPr="00C83243">
              <w:rPr>
                <w:i/>
                <w:sz w:val="24"/>
                <w:szCs w:val="24"/>
              </w:rPr>
              <w:t>дополнен</w:t>
            </w:r>
            <w:r w:rsidR="002C57FD" w:rsidRPr="00C83243">
              <w:rPr>
                <w:i/>
                <w:sz w:val="24"/>
                <w:szCs w:val="24"/>
              </w:rPr>
              <w:t xml:space="preserve"> представление</w:t>
            </w:r>
            <w:r w:rsidRPr="00C83243">
              <w:rPr>
                <w:i/>
                <w:sz w:val="24"/>
                <w:szCs w:val="24"/>
              </w:rPr>
              <w:t>м</w:t>
            </w:r>
            <w:r w:rsidR="002C57FD" w:rsidRPr="00C83243">
              <w:rPr>
                <w:i/>
                <w:sz w:val="24"/>
                <w:szCs w:val="24"/>
              </w:rPr>
              <w:t xml:space="preserve"> копий документов, подтверждающих полномочия лиц, указанных в карточке образцов подписей к лицевым счетам.</w:t>
            </w:r>
          </w:p>
        </w:tc>
        <w:tc>
          <w:tcPr>
            <w:tcW w:w="3260" w:type="dxa"/>
            <w:vMerge w:val="restart"/>
          </w:tcPr>
          <w:p w:rsidR="002C57FD" w:rsidRPr="00C83243" w:rsidRDefault="002C57FD" w:rsidP="00275381">
            <w:pPr>
              <w:ind w:left="113" w:right="115"/>
              <w:contextualSpacing/>
              <w:jc w:val="center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>информационные издержки (расходы на оплату труда, приобретение расходных материалов, транспортные расходы)</w:t>
            </w:r>
          </w:p>
        </w:tc>
        <w:tc>
          <w:tcPr>
            <w:tcW w:w="2640" w:type="dxa"/>
            <w:vMerge w:val="restart"/>
          </w:tcPr>
          <w:p w:rsidR="00B23AEF" w:rsidRPr="00C83243" w:rsidRDefault="002D77C3" w:rsidP="00275381">
            <w:pPr>
              <w:ind w:left="113" w:right="115"/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>снижение расходов одного неучастника</w:t>
            </w:r>
            <w:r w:rsidR="00B23AEF" w:rsidRPr="00C83243">
              <w:rPr>
                <w:rFonts w:cs="Times New Roman"/>
                <w:i/>
                <w:sz w:val="24"/>
                <w:szCs w:val="24"/>
              </w:rPr>
              <w:t xml:space="preserve"> бюджетного процесса на </w:t>
            </w:r>
            <w:r w:rsidR="00817FC5" w:rsidRPr="00C83243">
              <w:rPr>
                <w:rFonts w:cs="Times New Roman"/>
                <w:i/>
                <w:sz w:val="24"/>
                <w:szCs w:val="24"/>
              </w:rPr>
              <w:t xml:space="preserve">3 630,65 </w:t>
            </w:r>
            <w:r w:rsidRPr="00C83243">
              <w:rPr>
                <w:rFonts w:cs="Times New Roman"/>
                <w:i/>
                <w:sz w:val="24"/>
                <w:szCs w:val="24"/>
              </w:rPr>
              <w:t>руб.  в год;</w:t>
            </w:r>
          </w:p>
          <w:p w:rsidR="002C57FD" w:rsidRPr="00C83243" w:rsidRDefault="002D77C3" w:rsidP="00275381">
            <w:pPr>
              <w:ind w:left="113" w:right="115"/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 xml:space="preserve"> 61 субъекта</w:t>
            </w:r>
            <w:r w:rsidR="00817FC5" w:rsidRPr="00C83243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C83243">
              <w:rPr>
                <w:rFonts w:cs="Times New Roman"/>
                <w:i/>
                <w:sz w:val="24"/>
                <w:szCs w:val="24"/>
              </w:rPr>
              <w:t xml:space="preserve">- на </w:t>
            </w:r>
            <w:r w:rsidR="00817FC5" w:rsidRPr="00C83243">
              <w:rPr>
                <w:rFonts w:cs="Times New Roman"/>
                <w:i/>
                <w:sz w:val="24"/>
                <w:szCs w:val="24"/>
              </w:rPr>
              <w:t>221 469,65</w:t>
            </w:r>
            <w:r w:rsidR="00766678" w:rsidRPr="00C83243">
              <w:rPr>
                <w:rFonts w:cs="Times New Roman"/>
                <w:i/>
                <w:sz w:val="24"/>
                <w:szCs w:val="24"/>
              </w:rPr>
              <w:t xml:space="preserve"> руб. в год.</w:t>
            </w:r>
          </w:p>
          <w:p w:rsidR="002C57FD" w:rsidRPr="00C83243" w:rsidRDefault="002C57FD" w:rsidP="00275381">
            <w:pPr>
              <w:ind w:left="113" w:right="115"/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2C57FD" w:rsidRPr="00C83243" w:rsidRDefault="002C57FD" w:rsidP="00275381">
            <w:pPr>
              <w:ind w:left="113" w:right="115"/>
              <w:contextualSpacing/>
              <w:jc w:val="center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C83243">
              <w:rPr>
                <w:rFonts w:cs="Times New Roman"/>
                <w:i/>
                <w:color w:val="000000" w:themeColor="text1"/>
                <w:sz w:val="24"/>
                <w:szCs w:val="24"/>
              </w:rPr>
              <w:t>(расчет прилагается)</w:t>
            </w:r>
          </w:p>
        </w:tc>
        <w:tc>
          <w:tcPr>
            <w:tcW w:w="2463" w:type="dxa"/>
            <w:vMerge w:val="restart"/>
          </w:tcPr>
          <w:p w:rsidR="002C57FD" w:rsidRPr="00C83243" w:rsidRDefault="002C57FD" w:rsidP="00275381">
            <w:pPr>
              <w:ind w:left="113" w:right="115"/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>Прогноз СЭР                          на 2021 год и на плановый период 2022 – 2023 годов,</w:t>
            </w:r>
          </w:p>
          <w:p w:rsidR="002C57FD" w:rsidRPr="00C83243" w:rsidRDefault="002C57FD" w:rsidP="00275381">
            <w:pPr>
              <w:ind w:left="113" w:right="115"/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>приказ РСТ ХМАО – Югры от 09.12.2020                № 85-нп,</w:t>
            </w:r>
          </w:p>
          <w:p w:rsidR="002C57FD" w:rsidRPr="00C83243" w:rsidRDefault="002C57FD" w:rsidP="00275381">
            <w:pPr>
              <w:ind w:left="113" w:right="115"/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>данные из сети Интернет,</w:t>
            </w:r>
          </w:p>
          <w:p w:rsidR="002C57FD" w:rsidRPr="00C83243" w:rsidRDefault="002C57FD" w:rsidP="00275381">
            <w:pPr>
              <w:ind w:firstLine="113"/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>с официальных сайтов</w:t>
            </w:r>
          </w:p>
          <w:p w:rsidR="002C57FD" w:rsidRPr="00C83243" w:rsidRDefault="002C57FD" w:rsidP="00275381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 xml:space="preserve">предприятий </w:t>
            </w:r>
          </w:p>
          <w:p w:rsidR="002C57FD" w:rsidRPr="00C83243" w:rsidRDefault="002C57FD" w:rsidP="00275381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>продажи</w:t>
            </w:r>
          </w:p>
        </w:tc>
      </w:tr>
      <w:tr w:rsidR="002C57FD" w:rsidRPr="00C83243" w:rsidTr="00627894">
        <w:trPr>
          <w:trHeight w:val="1014"/>
        </w:trPr>
        <w:tc>
          <w:tcPr>
            <w:tcW w:w="6374" w:type="dxa"/>
          </w:tcPr>
          <w:p w:rsidR="002C57FD" w:rsidRPr="00C83243" w:rsidRDefault="002C57FD" w:rsidP="00627894">
            <w:pPr>
              <w:jc w:val="both"/>
              <w:rPr>
                <w:i/>
                <w:sz w:val="24"/>
                <w:szCs w:val="24"/>
              </w:rPr>
            </w:pPr>
            <w:r w:rsidRPr="00C83243">
              <w:rPr>
                <w:i/>
                <w:sz w:val="24"/>
                <w:szCs w:val="24"/>
              </w:rPr>
              <w:t xml:space="preserve"> Исключено (пункт 6 раздела </w:t>
            </w:r>
            <w:r w:rsidRPr="00C83243">
              <w:rPr>
                <w:i/>
                <w:sz w:val="24"/>
                <w:szCs w:val="24"/>
                <w:lang w:val="en-US"/>
              </w:rPr>
              <w:t>III</w:t>
            </w:r>
            <w:r w:rsidRPr="00C83243">
              <w:rPr>
                <w:i/>
                <w:sz w:val="24"/>
                <w:szCs w:val="24"/>
              </w:rPr>
              <w:t xml:space="preserve"> Порядка) представление заверенных копий учредительных документов Клиента в случае внесения в них изменений. </w:t>
            </w:r>
          </w:p>
        </w:tc>
        <w:tc>
          <w:tcPr>
            <w:tcW w:w="3260" w:type="dxa"/>
            <w:vMerge/>
          </w:tcPr>
          <w:p w:rsidR="002C57FD" w:rsidRPr="00C83243" w:rsidRDefault="002C57FD" w:rsidP="00275381">
            <w:pPr>
              <w:contextualSpacing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640" w:type="dxa"/>
            <w:vMerge/>
          </w:tcPr>
          <w:p w:rsidR="002C57FD" w:rsidRPr="00C83243" w:rsidRDefault="002C57FD" w:rsidP="00275381">
            <w:pPr>
              <w:contextualSpacing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2C57FD" w:rsidRPr="00C83243" w:rsidRDefault="002C57FD" w:rsidP="00275381">
            <w:pPr>
              <w:ind w:left="113" w:right="115"/>
              <w:contextualSpacing/>
              <w:jc w:val="center"/>
              <w:rPr>
                <w:rFonts w:cs="Times New Roman"/>
                <w:sz w:val="22"/>
              </w:rPr>
            </w:pPr>
          </w:p>
        </w:tc>
      </w:tr>
      <w:tr w:rsidR="002C57FD" w:rsidRPr="00C83243" w:rsidTr="00667ACC">
        <w:trPr>
          <w:trHeight w:val="1597"/>
        </w:trPr>
        <w:tc>
          <w:tcPr>
            <w:tcW w:w="6374" w:type="dxa"/>
          </w:tcPr>
          <w:p w:rsidR="002C57FD" w:rsidRPr="00C83243" w:rsidRDefault="002C57FD" w:rsidP="00627894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C83243">
              <w:rPr>
                <w:i/>
                <w:sz w:val="24"/>
                <w:szCs w:val="24"/>
              </w:rPr>
              <w:t xml:space="preserve">Из перечня документов (пункт 7.1 раздела </w:t>
            </w:r>
            <w:r w:rsidRPr="00C83243">
              <w:rPr>
                <w:i/>
                <w:sz w:val="24"/>
                <w:szCs w:val="24"/>
                <w:lang w:val="en-US"/>
              </w:rPr>
              <w:t>III</w:t>
            </w:r>
            <w:r w:rsidRPr="00C83243">
              <w:rPr>
                <w:i/>
                <w:sz w:val="24"/>
                <w:szCs w:val="24"/>
              </w:rPr>
              <w:t xml:space="preserve"> Порядка), предоставляемых Клиентом в случае изменения полного наименования, не вызванного реорганизацией исключены копии документов, являющихся основанием для внесения изменений и подтверждающих изменение полного наименования.</w:t>
            </w:r>
          </w:p>
          <w:p w:rsidR="002C57FD" w:rsidRPr="00C83243" w:rsidRDefault="002C57FD" w:rsidP="0062789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C57FD" w:rsidRPr="00C83243" w:rsidRDefault="002C57FD" w:rsidP="00275381">
            <w:pPr>
              <w:contextualSpacing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640" w:type="dxa"/>
            <w:vMerge/>
          </w:tcPr>
          <w:p w:rsidR="002C57FD" w:rsidRPr="00C83243" w:rsidRDefault="002C57FD" w:rsidP="00275381">
            <w:pPr>
              <w:contextualSpacing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2C57FD" w:rsidRPr="00C83243" w:rsidRDefault="002C57FD" w:rsidP="00275381">
            <w:pPr>
              <w:ind w:left="113" w:right="115"/>
              <w:contextualSpacing/>
              <w:jc w:val="center"/>
              <w:rPr>
                <w:rFonts w:cs="Times New Roman"/>
                <w:sz w:val="22"/>
              </w:rPr>
            </w:pPr>
          </w:p>
        </w:tc>
      </w:tr>
      <w:tr w:rsidR="002C57FD" w:rsidRPr="00C83243" w:rsidTr="00667ACC">
        <w:trPr>
          <w:trHeight w:val="1597"/>
        </w:trPr>
        <w:tc>
          <w:tcPr>
            <w:tcW w:w="6374" w:type="dxa"/>
          </w:tcPr>
          <w:p w:rsidR="002C57FD" w:rsidRPr="00C83243" w:rsidRDefault="002C57FD" w:rsidP="003E5F55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C83243">
              <w:rPr>
                <w:i/>
                <w:sz w:val="24"/>
                <w:szCs w:val="24"/>
              </w:rPr>
              <w:t xml:space="preserve">Из перечня документов (пункт 8.1 раздела </w:t>
            </w:r>
            <w:r w:rsidRPr="00C83243">
              <w:rPr>
                <w:i/>
                <w:sz w:val="24"/>
                <w:szCs w:val="24"/>
                <w:lang w:val="en-US"/>
              </w:rPr>
              <w:t>III</w:t>
            </w:r>
            <w:r w:rsidRPr="00C83243">
              <w:rPr>
                <w:i/>
                <w:sz w:val="24"/>
                <w:szCs w:val="24"/>
              </w:rPr>
              <w:t xml:space="preserve"> Порядка), предоставляемых Клиентом в случае реорганизации, изменения типа исключены копии документов, являющихся основанием для внесения изменений и подтверждающих факт реорганизации, изменения типа.</w:t>
            </w:r>
          </w:p>
          <w:p w:rsidR="002C57FD" w:rsidRPr="00C83243" w:rsidRDefault="002C57FD" w:rsidP="00627894">
            <w:pPr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C57FD" w:rsidRPr="00C83243" w:rsidRDefault="002C57FD" w:rsidP="00275381">
            <w:pPr>
              <w:contextualSpacing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640" w:type="dxa"/>
            <w:vMerge/>
          </w:tcPr>
          <w:p w:rsidR="002C57FD" w:rsidRPr="00C83243" w:rsidRDefault="002C57FD" w:rsidP="00275381">
            <w:pPr>
              <w:contextualSpacing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2C57FD" w:rsidRPr="00C83243" w:rsidRDefault="002C57FD" w:rsidP="00275381">
            <w:pPr>
              <w:ind w:left="113" w:right="115"/>
              <w:contextualSpacing/>
              <w:jc w:val="center"/>
              <w:rPr>
                <w:rFonts w:cs="Times New Roman"/>
                <w:sz w:val="22"/>
              </w:rPr>
            </w:pPr>
          </w:p>
        </w:tc>
      </w:tr>
      <w:tr w:rsidR="002C57FD" w:rsidRPr="00C83243" w:rsidTr="00D47D9E">
        <w:trPr>
          <w:trHeight w:val="1597"/>
        </w:trPr>
        <w:tc>
          <w:tcPr>
            <w:tcW w:w="6374" w:type="dxa"/>
          </w:tcPr>
          <w:p w:rsidR="002C57FD" w:rsidRPr="00C83243" w:rsidRDefault="003B0447" w:rsidP="00D47D9E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C83243">
              <w:rPr>
                <w:i/>
                <w:sz w:val="24"/>
                <w:szCs w:val="24"/>
              </w:rPr>
              <w:t>Уточнено</w:t>
            </w:r>
            <w:r w:rsidR="002C57FD" w:rsidRPr="00C83243">
              <w:rPr>
                <w:i/>
                <w:sz w:val="24"/>
                <w:szCs w:val="24"/>
              </w:rPr>
              <w:t xml:space="preserve"> требование (абзац второй подпункта 8 пункт 1 раздела </w:t>
            </w:r>
            <w:r w:rsidR="002C57FD" w:rsidRPr="00C83243">
              <w:rPr>
                <w:i/>
                <w:sz w:val="24"/>
                <w:szCs w:val="24"/>
                <w:lang w:val="en-US"/>
              </w:rPr>
              <w:t>IV</w:t>
            </w:r>
            <w:r w:rsidR="002C57FD" w:rsidRPr="00C83243">
              <w:rPr>
                <w:i/>
                <w:sz w:val="24"/>
                <w:szCs w:val="24"/>
              </w:rPr>
              <w:t xml:space="preserve"> Порядка) по представлению заявления в адрес департамента финансов в случае временного отсутствия печати, реорганизации Клиента, утери печати </w:t>
            </w:r>
            <w:r w:rsidRPr="00C83243">
              <w:rPr>
                <w:i/>
                <w:sz w:val="24"/>
                <w:szCs w:val="24"/>
              </w:rPr>
              <w:t>в части отсутствия необходимости предоставления заявления по тем</w:t>
            </w:r>
            <w:r w:rsidR="008A235F" w:rsidRPr="00C83243">
              <w:rPr>
                <w:i/>
                <w:sz w:val="24"/>
                <w:szCs w:val="24"/>
              </w:rPr>
              <w:t xml:space="preserve"> неучастникам</w:t>
            </w:r>
            <w:r w:rsidR="002C57FD" w:rsidRPr="00C83243">
              <w:rPr>
                <w:i/>
                <w:sz w:val="24"/>
                <w:szCs w:val="24"/>
              </w:rPr>
              <w:t xml:space="preserve"> бюджетного процесса, сведения о наличии печати которых не содержаться в уставе.</w:t>
            </w:r>
          </w:p>
          <w:p w:rsidR="002C57FD" w:rsidRPr="00C83243" w:rsidRDefault="002C57FD" w:rsidP="00D47D9E">
            <w:pPr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C57FD" w:rsidRPr="00C83243" w:rsidRDefault="002C57FD" w:rsidP="00D47D9E">
            <w:pPr>
              <w:contextualSpacing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640" w:type="dxa"/>
            <w:vMerge/>
          </w:tcPr>
          <w:p w:rsidR="002C57FD" w:rsidRPr="00C83243" w:rsidRDefault="002C57FD" w:rsidP="00D47D9E">
            <w:pPr>
              <w:contextualSpacing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2C57FD" w:rsidRPr="00C83243" w:rsidRDefault="002C57FD" w:rsidP="00D47D9E">
            <w:pPr>
              <w:ind w:left="113" w:right="115"/>
              <w:contextualSpacing/>
              <w:jc w:val="center"/>
              <w:rPr>
                <w:rFonts w:cs="Times New Roman"/>
                <w:sz w:val="22"/>
              </w:rPr>
            </w:pPr>
          </w:p>
        </w:tc>
      </w:tr>
      <w:tr w:rsidR="002C57FD" w:rsidRPr="00C83243" w:rsidTr="00D47D9E">
        <w:trPr>
          <w:trHeight w:val="1597"/>
        </w:trPr>
        <w:tc>
          <w:tcPr>
            <w:tcW w:w="6374" w:type="dxa"/>
          </w:tcPr>
          <w:p w:rsidR="002C57FD" w:rsidRPr="00C83243" w:rsidRDefault="002C57FD" w:rsidP="0010052E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C83243">
              <w:rPr>
                <w:i/>
                <w:sz w:val="24"/>
                <w:szCs w:val="24"/>
              </w:rPr>
              <w:t xml:space="preserve">Исключено требование (абзац пятый подпункта 4 пункт 3 раздела </w:t>
            </w:r>
            <w:r w:rsidRPr="00C83243">
              <w:rPr>
                <w:i/>
                <w:sz w:val="24"/>
                <w:szCs w:val="24"/>
                <w:lang w:val="en-US"/>
              </w:rPr>
              <w:t>IV</w:t>
            </w:r>
            <w:r w:rsidRPr="00C83243">
              <w:rPr>
                <w:i/>
                <w:sz w:val="24"/>
                <w:szCs w:val="24"/>
              </w:rPr>
              <w:t xml:space="preserve"> Порядка)  о заверении карточки образцов подписей неучастников бюджетного процесса главным распорядителем бюджетных средств, до которого как до получателя бюджетных средств доведены в установленном порядке лимиты бюджетных обязательств на предоставление субсидий.</w:t>
            </w:r>
          </w:p>
        </w:tc>
        <w:tc>
          <w:tcPr>
            <w:tcW w:w="3260" w:type="dxa"/>
            <w:vMerge/>
          </w:tcPr>
          <w:p w:rsidR="002C57FD" w:rsidRPr="00C83243" w:rsidRDefault="002C57FD" w:rsidP="00D47D9E">
            <w:pPr>
              <w:contextualSpacing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640" w:type="dxa"/>
            <w:vMerge/>
          </w:tcPr>
          <w:p w:rsidR="002C57FD" w:rsidRPr="00C83243" w:rsidRDefault="002C57FD" w:rsidP="00D47D9E">
            <w:pPr>
              <w:contextualSpacing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2C57FD" w:rsidRPr="00C83243" w:rsidRDefault="002C57FD" w:rsidP="00D47D9E">
            <w:pPr>
              <w:ind w:left="113" w:right="115"/>
              <w:contextualSpacing/>
              <w:jc w:val="center"/>
              <w:rPr>
                <w:rFonts w:cs="Times New Roman"/>
                <w:sz w:val="22"/>
              </w:rPr>
            </w:pPr>
          </w:p>
        </w:tc>
      </w:tr>
      <w:tr w:rsidR="002C57FD" w:rsidRPr="00C83243" w:rsidTr="00D47D9E">
        <w:trPr>
          <w:trHeight w:val="1597"/>
        </w:trPr>
        <w:tc>
          <w:tcPr>
            <w:tcW w:w="6374" w:type="dxa"/>
          </w:tcPr>
          <w:p w:rsidR="002C57FD" w:rsidRPr="00C83243" w:rsidRDefault="002C57FD" w:rsidP="00D47D9E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C83243">
              <w:rPr>
                <w:i/>
                <w:sz w:val="24"/>
                <w:szCs w:val="24"/>
              </w:rPr>
              <w:t>Форма приложения 2 к Порядку (заявление на о</w:t>
            </w:r>
            <w:r w:rsidR="00B5448E" w:rsidRPr="00C83243">
              <w:rPr>
                <w:i/>
                <w:sz w:val="24"/>
                <w:szCs w:val="24"/>
              </w:rPr>
              <w:t>т</w:t>
            </w:r>
            <w:r w:rsidRPr="00C83243">
              <w:rPr>
                <w:i/>
                <w:sz w:val="24"/>
                <w:szCs w:val="24"/>
              </w:rPr>
              <w:t>крытие лицевого счета) дополнена новым реквизитом: И</w:t>
            </w:r>
            <w:r w:rsidR="00627B4F" w:rsidRPr="00C83243">
              <w:rPr>
                <w:i/>
                <w:sz w:val="24"/>
                <w:szCs w:val="24"/>
              </w:rPr>
              <w:t>НН</w:t>
            </w:r>
            <w:r w:rsidRPr="00C83243">
              <w:rPr>
                <w:i/>
                <w:sz w:val="24"/>
                <w:szCs w:val="24"/>
              </w:rPr>
              <w:t>/ОГРН Клиента.</w:t>
            </w:r>
          </w:p>
          <w:p w:rsidR="002C57FD" w:rsidRPr="00C83243" w:rsidRDefault="002C57FD" w:rsidP="00D47D9E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C83243">
              <w:rPr>
                <w:i/>
                <w:sz w:val="24"/>
                <w:szCs w:val="24"/>
              </w:rPr>
              <w:t>В форме приложения 3 к Порядку (карточка образцов подписей) слово «отчество» изменено на словосочетание «отчество (при наличии)», реквизит «М.П.» изменен на «М.П» (при наличии печати).</w:t>
            </w:r>
          </w:p>
        </w:tc>
        <w:tc>
          <w:tcPr>
            <w:tcW w:w="3260" w:type="dxa"/>
            <w:vMerge/>
          </w:tcPr>
          <w:p w:rsidR="002C57FD" w:rsidRPr="00C83243" w:rsidRDefault="002C57FD" w:rsidP="00D47D9E">
            <w:pPr>
              <w:contextualSpacing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640" w:type="dxa"/>
            <w:vMerge/>
          </w:tcPr>
          <w:p w:rsidR="002C57FD" w:rsidRPr="00C83243" w:rsidRDefault="002C57FD" w:rsidP="00D47D9E">
            <w:pPr>
              <w:contextualSpacing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2C57FD" w:rsidRPr="00C83243" w:rsidRDefault="002C57FD" w:rsidP="00D47D9E">
            <w:pPr>
              <w:ind w:left="113" w:right="115"/>
              <w:contextualSpacing/>
              <w:jc w:val="center"/>
              <w:rPr>
                <w:rFonts w:cs="Times New Roman"/>
                <w:sz w:val="22"/>
              </w:rPr>
            </w:pPr>
          </w:p>
        </w:tc>
      </w:tr>
    </w:tbl>
    <w:p w:rsidR="003E5F55" w:rsidRPr="00C83243" w:rsidRDefault="003E5F55" w:rsidP="003E5F55">
      <w:pPr>
        <w:contextualSpacing/>
        <w:jc w:val="both"/>
        <w:rPr>
          <w:rFonts w:cs="Times New Roman"/>
          <w:szCs w:val="28"/>
        </w:rPr>
      </w:pPr>
    </w:p>
    <w:p w:rsidR="005C01B4" w:rsidRPr="00C83243" w:rsidRDefault="005C01B4" w:rsidP="005C01B4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83243">
        <w:rPr>
          <w:rFonts w:cs="Times New Roman"/>
          <w:bCs/>
          <w:szCs w:val="28"/>
        </w:rPr>
        <w:t>8. Сравнение возможных вариантов решения проблемы</w:t>
      </w:r>
    </w:p>
    <w:p w:rsidR="005C01B4" w:rsidRPr="00C83243" w:rsidRDefault="005C01B4" w:rsidP="005C01B4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9"/>
        <w:gridCol w:w="3969"/>
        <w:gridCol w:w="3544"/>
        <w:gridCol w:w="3828"/>
      </w:tblGrid>
      <w:tr w:rsidR="005C01B4" w:rsidRPr="00C83243" w:rsidTr="00DE0A53">
        <w:trPr>
          <w:cantSplit/>
          <w:trHeight w:val="361"/>
        </w:trPr>
        <w:tc>
          <w:tcPr>
            <w:tcW w:w="3539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C83243">
              <w:rPr>
                <w:rFonts w:cs="Times New Roman"/>
                <w:iCs/>
                <w:szCs w:val="28"/>
              </w:rPr>
              <w:t>Наименование</w:t>
            </w:r>
          </w:p>
        </w:tc>
        <w:tc>
          <w:tcPr>
            <w:tcW w:w="3969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Вариант 1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(существующее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правовое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3544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Вариант 2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(предлагаемое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правовое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3828" w:type="dxa"/>
          </w:tcPr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 xml:space="preserve">Вариант </w:t>
            </w:r>
            <w:r w:rsidRPr="00C83243">
              <w:rPr>
                <w:rFonts w:cs="Times New Roman"/>
                <w:szCs w:val="28"/>
                <w:lang w:val="en-US"/>
              </w:rPr>
              <w:t>N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(альтернативный вариант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правового</w:t>
            </w:r>
          </w:p>
          <w:p w:rsidR="005C01B4" w:rsidRPr="00C83243" w:rsidRDefault="005C01B4" w:rsidP="0027538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szCs w:val="28"/>
              </w:rPr>
              <w:t>регулирования)</w:t>
            </w:r>
          </w:p>
        </w:tc>
      </w:tr>
      <w:tr w:rsidR="000A3D69" w:rsidRPr="00C83243" w:rsidTr="00D47D9E">
        <w:tc>
          <w:tcPr>
            <w:tcW w:w="3539" w:type="dxa"/>
          </w:tcPr>
          <w:p w:rsidR="000A3D69" w:rsidRPr="00C83243" w:rsidRDefault="000A3D69" w:rsidP="000A3D69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  <w:r w:rsidRPr="00C83243">
              <w:rPr>
                <w:rFonts w:cs="Times New Roman"/>
                <w:iCs/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69" w:rsidRPr="00C83243" w:rsidRDefault="000A3D69" w:rsidP="000A3D69">
            <w:pPr>
              <w:tabs>
                <w:tab w:val="left" w:pos="300"/>
              </w:tabs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1. Для открытия лицевого счета Клиент представляет в департамент финансов с сопроводительным письмом следующие документы:</w:t>
            </w:r>
          </w:p>
          <w:p w:rsidR="000A3D69" w:rsidRPr="00C83243" w:rsidRDefault="000A3D69" w:rsidP="000A3D69">
            <w:pPr>
              <w:tabs>
                <w:tab w:val="left" w:pos="300"/>
              </w:tabs>
              <w:ind w:firstLine="601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1) заявление на открытие лицевого счета (лицевых счетов) по форме согласно приложению 2 к настоящему Порядку;</w:t>
            </w:r>
          </w:p>
          <w:p w:rsidR="000A3D69" w:rsidRPr="00C83243" w:rsidRDefault="000A3D69" w:rsidP="000A3D69">
            <w:pPr>
              <w:tabs>
                <w:tab w:val="left" w:pos="300"/>
              </w:tabs>
              <w:ind w:firstLine="601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2) карточку образцов подписей к лицевым счетам Клиента по форме согласно приложению 3 к настоящему Порядку;</w:t>
            </w:r>
          </w:p>
          <w:p w:rsidR="000A3D69" w:rsidRPr="00C83243" w:rsidRDefault="000A3D69" w:rsidP="000A3D69">
            <w:pPr>
              <w:tabs>
                <w:tab w:val="left" w:pos="300"/>
              </w:tabs>
              <w:ind w:firstLine="601"/>
              <w:jc w:val="both"/>
              <w:rPr>
                <w:rFonts w:eastAsia="Times New Roman" w:cs="Times New Roman"/>
                <w:i/>
                <w:strike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strike/>
                <w:sz w:val="24"/>
                <w:szCs w:val="24"/>
                <w:lang w:eastAsia="ru-RU"/>
              </w:rPr>
              <w:t>3) копии учредительных документов Клиента, заверенные:</w:t>
            </w:r>
          </w:p>
          <w:p w:rsidR="000A3D69" w:rsidRPr="00C83243" w:rsidRDefault="000A3D69" w:rsidP="000A3D69">
            <w:pPr>
              <w:tabs>
                <w:tab w:val="left" w:pos="300"/>
              </w:tabs>
              <w:ind w:firstLine="601"/>
              <w:jc w:val="both"/>
              <w:rPr>
                <w:rFonts w:eastAsia="Times New Roman" w:cs="Times New Roman"/>
                <w:i/>
                <w:strike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strike/>
                <w:sz w:val="24"/>
                <w:szCs w:val="24"/>
                <w:lang w:eastAsia="ru-RU"/>
              </w:rPr>
              <w:t>- для главных распорядителей бюджетных средств Администрации города - учредителем;</w:t>
            </w:r>
          </w:p>
          <w:p w:rsidR="000A3D69" w:rsidRPr="00C83243" w:rsidRDefault="000A3D69" w:rsidP="000A3D69">
            <w:pPr>
              <w:tabs>
                <w:tab w:val="left" w:pos="300"/>
              </w:tabs>
              <w:ind w:firstLine="601"/>
              <w:jc w:val="both"/>
              <w:rPr>
                <w:rFonts w:eastAsia="Times New Roman" w:cs="Times New Roman"/>
                <w:i/>
                <w:strike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strike/>
                <w:sz w:val="24"/>
                <w:szCs w:val="24"/>
                <w:lang w:eastAsia="ru-RU"/>
              </w:rPr>
              <w:t>- для муниципальных казенных учреждений - главным распорядителем бюджетных средств либо органом, осуществляющим государственную регистрацию юридических лиц;</w:t>
            </w:r>
          </w:p>
          <w:p w:rsidR="000A3D69" w:rsidRPr="00C83243" w:rsidRDefault="000A3D69" w:rsidP="000A3D69">
            <w:pPr>
              <w:tabs>
                <w:tab w:val="left" w:pos="300"/>
              </w:tabs>
              <w:ind w:firstLine="601"/>
              <w:jc w:val="both"/>
              <w:rPr>
                <w:rFonts w:eastAsia="Times New Roman" w:cs="Times New Roman"/>
                <w:i/>
                <w:strike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strike/>
                <w:sz w:val="24"/>
                <w:szCs w:val="24"/>
                <w:lang w:eastAsia="ru-RU"/>
              </w:rPr>
              <w:t>- для муниципальных бюджетных и муниципальных автономных учреждений – учредителем, либо курирующим структурным подразделением, либо органом, осуществляющим государственную регистрацию юридических лиц;</w:t>
            </w:r>
          </w:p>
          <w:p w:rsidR="000A3D69" w:rsidRPr="00C83243" w:rsidRDefault="000A3D69" w:rsidP="000A3D69">
            <w:pPr>
              <w:tabs>
                <w:tab w:val="left" w:pos="300"/>
              </w:tabs>
              <w:ind w:firstLine="601"/>
              <w:jc w:val="both"/>
              <w:rPr>
                <w:rFonts w:eastAsia="Times New Roman" w:cs="Times New Roman"/>
                <w:i/>
                <w:strike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strike/>
                <w:sz w:val="24"/>
                <w:szCs w:val="24"/>
                <w:lang w:eastAsia="ru-RU"/>
              </w:rPr>
              <w:t>- для неучастника бюджетного процесса – главным распорядителем бюджетных средств, до которого как до получателя бюджетных средств доведены в установленном порядке лимиты бюджетных обязательств на предоставление субсидий на финансовое обеспечение затрат в связи с производством (реализацией) товаров, выполнением работ, оказанием услуг;</w:t>
            </w:r>
          </w:p>
          <w:p w:rsidR="000A3D69" w:rsidRPr="00C83243" w:rsidRDefault="000A3D69" w:rsidP="000A3D69">
            <w:pPr>
              <w:tabs>
                <w:tab w:val="left" w:pos="300"/>
              </w:tabs>
              <w:ind w:firstLine="601"/>
              <w:jc w:val="both"/>
              <w:rPr>
                <w:rFonts w:eastAsia="Times New Roman" w:cs="Times New Roman"/>
                <w:i/>
                <w:strike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strike/>
                <w:sz w:val="24"/>
                <w:szCs w:val="24"/>
                <w:lang w:eastAsia="ru-RU"/>
              </w:rPr>
              <w:t>4) копию документа о государственной регистрации юридического лица;</w:t>
            </w:r>
          </w:p>
          <w:p w:rsidR="000A3D69" w:rsidRPr="00C83243" w:rsidRDefault="000A3D69" w:rsidP="000A3D69">
            <w:pPr>
              <w:tabs>
                <w:tab w:val="left" w:pos="300"/>
              </w:tabs>
              <w:ind w:firstLine="601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strike/>
                <w:sz w:val="24"/>
                <w:szCs w:val="24"/>
                <w:lang w:eastAsia="ru-RU"/>
              </w:rPr>
              <w:t>5) копию Свидетельства о постановке на учет юридического лица в налоговом органе по месту нахождения на территории Российской Федерации.</w:t>
            </w:r>
          </w:p>
        </w:tc>
        <w:tc>
          <w:tcPr>
            <w:tcW w:w="3544" w:type="dxa"/>
          </w:tcPr>
          <w:p w:rsidR="000A3D69" w:rsidRPr="00C83243" w:rsidRDefault="000A3D69" w:rsidP="000A3D69">
            <w:pPr>
              <w:tabs>
                <w:tab w:val="left" w:pos="300"/>
              </w:tabs>
              <w:ind w:firstLine="601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1. Для открытия лицевого счета Клиент представляет в департамент финансов с сопроводительным письмом следующие документы:</w:t>
            </w:r>
          </w:p>
          <w:p w:rsidR="000A3D69" w:rsidRPr="00C83243" w:rsidRDefault="000A3D69" w:rsidP="000A3D69">
            <w:pPr>
              <w:tabs>
                <w:tab w:val="left" w:pos="300"/>
              </w:tabs>
              <w:ind w:firstLine="601"/>
              <w:jc w:val="both"/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C83243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hyperlink w:anchor="Par280" w:history="1">
              <w:r w:rsidRPr="00C83243">
                <w:rPr>
                  <w:rStyle w:val="afff0"/>
                  <w:i/>
                  <w:color w:val="000000" w:themeColor="text1"/>
                  <w:sz w:val="24"/>
                  <w:szCs w:val="24"/>
                  <w:u w:val="none"/>
                  <w:lang w:eastAsia="ru-RU"/>
                </w:rPr>
                <w:t>заявление</w:t>
              </w:r>
            </w:hyperlink>
            <w:r w:rsidRPr="00C83243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на открытие лицевого счета (лицевых счетов) по форме согласно приложению 2 к настоящему Порядку;</w:t>
            </w:r>
          </w:p>
          <w:p w:rsidR="000A3D69" w:rsidRPr="00C83243" w:rsidRDefault="000A3D69" w:rsidP="000A3D69">
            <w:pPr>
              <w:tabs>
                <w:tab w:val="left" w:pos="300"/>
              </w:tabs>
              <w:ind w:firstLine="601"/>
              <w:jc w:val="both"/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2) </w:t>
            </w:r>
            <w:hyperlink w:anchor="Par314" w:history="1">
              <w:r w:rsidRPr="00C83243">
                <w:rPr>
                  <w:rStyle w:val="afff0"/>
                  <w:i/>
                  <w:color w:val="000000" w:themeColor="text1"/>
                  <w:sz w:val="24"/>
                  <w:szCs w:val="24"/>
                  <w:u w:val="none"/>
                  <w:lang w:eastAsia="ru-RU"/>
                </w:rPr>
                <w:t>карточку</w:t>
              </w:r>
            </w:hyperlink>
            <w:r w:rsidRPr="00C83243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образцов подписей к лицевым счетам Клиента по форме согласно приложению 3 к настоящему Порядку;</w:t>
            </w:r>
          </w:p>
          <w:p w:rsidR="000A3D69" w:rsidRPr="00C83243" w:rsidRDefault="000A3D69" w:rsidP="000A3D69">
            <w:pPr>
              <w:tabs>
                <w:tab w:val="left" w:pos="300"/>
              </w:tabs>
              <w:ind w:firstLine="601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3) для неучастников </w:t>
            </w:r>
            <w:r w:rsidRPr="00C8324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бюджетного процесса – копии документов, подтверждающих полномочия лиц, указанных в карточке образцов подписей к лицевым счетам.</w:t>
            </w:r>
          </w:p>
          <w:p w:rsidR="00817FC5" w:rsidRPr="00C83243" w:rsidRDefault="00817FC5" w:rsidP="00817FC5">
            <w:pPr>
              <w:tabs>
                <w:tab w:val="left" w:pos="300"/>
              </w:tabs>
              <w:ind w:firstLine="601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Неучастник бюджетного процесса несет ответст-венность за достоверность и полноту предоставленных сведений и документов в соответствии с законода-тельством Российской Федерации</w:t>
            </w:r>
          </w:p>
        </w:tc>
        <w:tc>
          <w:tcPr>
            <w:tcW w:w="3828" w:type="dxa"/>
            <w:vMerge w:val="restart"/>
          </w:tcPr>
          <w:p w:rsidR="000A3D69" w:rsidRPr="00C83243" w:rsidRDefault="000A3D69" w:rsidP="000A3D69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83243">
              <w:rPr>
                <w:rFonts w:cs="Times New Roman"/>
                <w:i/>
                <w:iCs/>
                <w:sz w:val="24"/>
                <w:szCs w:val="24"/>
              </w:rPr>
              <w:t xml:space="preserve">Отсутствует, поскольку в соответствии с частью 7 статьи 220.1 Бюджетного кодекса Российской Федерации, учет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средства, предоставленные                                           из федерального бюджета, бюджета субъекта Российской Федерации (местного бюджета), производится на лицевых счетах, открываемых им соответственно в Федеральном казначействе, финансовом органе субъекта Российской Федерации (муниципального образования), за исключением случаев, установленных федеральными законами. </w:t>
            </w:r>
          </w:p>
          <w:p w:rsidR="000A3D69" w:rsidRPr="00C83243" w:rsidRDefault="000A3D69" w:rsidP="000A3D69">
            <w:pPr>
              <w:contextualSpacing/>
              <w:jc w:val="center"/>
              <w:rPr>
                <w:rFonts w:cs="Times New Roman"/>
                <w:color w:val="FF0000"/>
                <w:szCs w:val="28"/>
              </w:rPr>
            </w:pPr>
            <w:r w:rsidRPr="00C83243">
              <w:rPr>
                <w:rFonts w:cs="Times New Roman"/>
                <w:i/>
                <w:iCs/>
                <w:sz w:val="24"/>
                <w:szCs w:val="24"/>
              </w:rPr>
              <w:t>Согласно части 9 статьи 220.1 Бюджетного кодекса Российской Федерации, открытие и ведение лицевых счетов в финансовом органе муниципального образования осуществляются в порядке, установленном финансовым органом муниципального образования в соответствии с общими требованиями, установленными Федеральным казначейством</w:t>
            </w:r>
          </w:p>
          <w:p w:rsidR="000A3D69" w:rsidRPr="00C83243" w:rsidRDefault="000A3D69" w:rsidP="000A3D69">
            <w:pPr>
              <w:contextualSpacing/>
              <w:jc w:val="center"/>
              <w:rPr>
                <w:rFonts w:cs="Times New Roman"/>
                <w:color w:val="FF0000"/>
                <w:szCs w:val="28"/>
              </w:rPr>
            </w:pPr>
          </w:p>
        </w:tc>
      </w:tr>
      <w:tr w:rsidR="001F6D89" w:rsidRPr="00C83243" w:rsidTr="00DE0A53">
        <w:tc>
          <w:tcPr>
            <w:tcW w:w="3539" w:type="dxa"/>
          </w:tcPr>
          <w:p w:rsidR="001F6D89" w:rsidRPr="00C83243" w:rsidRDefault="001F6D89" w:rsidP="009E4743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0A3D69" w:rsidRPr="00C83243" w:rsidRDefault="000A3D69" w:rsidP="000A3D69">
            <w:pPr>
              <w:tabs>
                <w:tab w:val="left" w:pos="300"/>
              </w:tabs>
              <w:ind w:firstLine="601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2. Для открытия лицевого счета для учета операций по переданным полномочиям получателя бюджетных средств Клиент, кроме документов, указанных в подпунктах 1 – </w:t>
            </w:r>
            <w:r w:rsidRPr="00C83243">
              <w:rPr>
                <w:rFonts w:eastAsia="Times New Roman" w:cs="Times New Roman"/>
                <w:i/>
                <w:strike/>
                <w:sz w:val="24"/>
                <w:szCs w:val="24"/>
                <w:lang w:eastAsia="ru-RU"/>
              </w:rPr>
              <w:t>5</w:t>
            </w:r>
            <w:r w:rsidRPr="00C8324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пункта 1 раздела III настоящего Порядка, представляет в департамент финансов </w:t>
            </w:r>
            <w:r w:rsidRPr="00C83243">
              <w:rPr>
                <w:rFonts w:eastAsia="Times New Roman" w:cs="Times New Roman"/>
                <w:i/>
                <w:strike/>
                <w:sz w:val="24"/>
                <w:szCs w:val="24"/>
                <w:lang w:eastAsia="ru-RU"/>
              </w:rPr>
              <w:t>следующие документы:</w:t>
            </w:r>
          </w:p>
          <w:p w:rsidR="000A3D69" w:rsidRPr="00C83243" w:rsidRDefault="000A3D69" w:rsidP="000A3D69">
            <w:pPr>
              <w:tabs>
                <w:tab w:val="left" w:pos="300"/>
              </w:tabs>
              <w:ind w:firstLine="601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1) копию документа (Соглашения) о передаче бюджетных полномочий, заверенную учредителем, либо нотариально;</w:t>
            </w:r>
          </w:p>
          <w:p w:rsidR="000A3D69" w:rsidRPr="00C83243" w:rsidRDefault="000A3D69" w:rsidP="000A3D69">
            <w:pPr>
              <w:tabs>
                <w:tab w:val="left" w:pos="300"/>
              </w:tabs>
              <w:ind w:firstLine="601"/>
              <w:jc w:val="both"/>
              <w:rPr>
                <w:rFonts w:eastAsia="Times New Roman" w:cs="Times New Roman"/>
                <w:i/>
                <w:strike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strike/>
                <w:sz w:val="24"/>
                <w:szCs w:val="24"/>
                <w:lang w:eastAsia="ru-RU"/>
              </w:rPr>
              <w:t xml:space="preserve">  2) копию учредительного документа муниципального бюджетного учреждения, муниципального автономного учреждения, муниципального унитарного предприятия заверенную органом, осуществляющим функции и полномочия учредителя, либо органом, осуществляющим государственную регистрацию юридических лиц;</w:t>
            </w:r>
          </w:p>
          <w:p w:rsidR="001F6D89" w:rsidRPr="00C83243" w:rsidRDefault="000A3D69" w:rsidP="000A3D69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eastAsia="Times New Roman" w:cs="Times New Roman"/>
                <w:i/>
                <w:strike/>
                <w:sz w:val="24"/>
                <w:szCs w:val="24"/>
                <w:lang w:eastAsia="ru-RU"/>
              </w:rPr>
              <w:t>3) копию Свидетельства о постановке на учет юридического лица в налоговом органе по месту нахождения на территории Российской Федерации (муниципального бюджетного учреждения, муниципального автономного учреждения, муниципального унитарного предприятия).</w:t>
            </w:r>
          </w:p>
        </w:tc>
        <w:tc>
          <w:tcPr>
            <w:tcW w:w="3544" w:type="dxa"/>
          </w:tcPr>
          <w:p w:rsidR="001F6D89" w:rsidRPr="00C83243" w:rsidRDefault="000A3D69" w:rsidP="003B0447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>2. Для открытия лицевого счета для учета операций по переданным полномочиям получателя бюджетных средств Клиент, кроме документов, указанных в подпунктах 1,2 пункта 1 раздела III настоящего Порядка, представляет в департамент финансов копию документа (Соглашения) о передаче бюджетных полномочий, заверенную учредителем, либо нотариально</w:t>
            </w:r>
          </w:p>
        </w:tc>
        <w:tc>
          <w:tcPr>
            <w:tcW w:w="3828" w:type="dxa"/>
            <w:vMerge/>
          </w:tcPr>
          <w:p w:rsidR="001F6D89" w:rsidRPr="00C83243" w:rsidRDefault="001F6D89" w:rsidP="009E4743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1F6D89" w:rsidRPr="00C83243" w:rsidTr="00DE0A53">
        <w:tc>
          <w:tcPr>
            <w:tcW w:w="3539" w:type="dxa"/>
          </w:tcPr>
          <w:p w:rsidR="001F6D89" w:rsidRPr="00C83243" w:rsidRDefault="001F6D89" w:rsidP="009E4743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D89" w:rsidRPr="00C83243" w:rsidRDefault="00673846" w:rsidP="00673846">
            <w:pPr>
              <w:contextualSpacing/>
              <w:jc w:val="both"/>
              <w:rPr>
                <w:rFonts w:cs="Times New Roman"/>
                <w:i/>
                <w:strike/>
                <w:sz w:val="24"/>
                <w:szCs w:val="24"/>
              </w:rPr>
            </w:pPr>
            <w:r w:rsidRPr="00C83243">
              <w:rPr>
                <w:rFonts w:cs="Times New Roman"/>
                <w:i/>
                <w:strike/>
                <w:sz w:val="24"/>
                <w:szCs w:val="24"/>
              </w:rPr>
              <w:t>6. При внесений изменений в учредительные документы Клиент, в пятидневный срок, направляет в департамент финансов копии указанных документов, заверенные в соответствии с требованиями подпункта 3 пункта 1 раздела III настоящего Порядка.</w:t>
            </w:r>
          </w:p>
        </w:tc>
        <w:tc>
          <w:tcPr>
            <w:tcW w:w="3544" w:type="dxa"/>
          </w:tcPr>
          <w:p w:rsidR="001F6D89" w:rsidRPr="00C83243" w:rsidRDefault="00673846" w:rsidP="00BF30CC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 xml:space="preserve">6. </w:t>
            </w:r>
            <w:r w:rsidR="00BF30CC" w:rsidRPr="00C83243">
              <w:rPr>
                <w:rFonts w:cs="Times New Roman"/>
                <w:i/>
                <w:sz w:val="24"/>
                <w:szCs w:val="24"/>
              </w:rPr>
              <w:t>Признается утратившим силу</w:t>
            </w:r>
            <w:r w:rsidR="001F6D89" w:rsidRPr="00C83243">
              <w:rPr>
                <w:rFonts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828" w:type="dxa"/>
            <w:vMerge/>
          </w:tcPr>
          <w:p w:rsidR="001F6D89" w:rsidRPr="00C83243" w:rsidRDefault="001F6D89" w:rsidP="009E4743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673846" w:rsidRPr="00C83243" w:rsidTr="00DE0A53">
        <w:tc>
          <w:tcPr>
            <w:tcW w:w="3539" w:type="dxa"/>
          </w:tcPr>
          <w:p w:rsidR="00673846" w:rsidRPr="00C83243" w:rsidRDefault="00673846" w:rsidP="009E4743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673846" w:rsidRPr="00C83243" w:rsidRDefault="00673846" w:rsidP="00673846">
            <w:pPr>
              <w:tabs>
                <w:tab w:val="left" w:pos="300"/>
              </w:tabs>
              <w:ind w:firstLine="601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7. При изменении полного наименования Клиента, не вызванного реорганизацией:</w:t>
            </w:r>
          </w:p>
          <w:p w:rsidR="00673846" w:rsidRPr="00C83243" w:rsidRDefault="00673846" w:rsidP="00673846">
            <w:pPr>
              <w:tabs>
                <w:tab w:val="left" w:pos="300"/>
              </w:tabs>
              <w:ind w:firstLine="601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7.1. Клиент оформляет и представляет в департамент финансов с сопроводительным письмом:</w:t>
            </w:r>
          </w:p>
          <w:p w:rsidR="00673846" w:rsidRPr="00C83243" w:rsidRDefault="00673846" w:rsidP="00673846">
            <w:pPr>
              <w:tabs>
                <w:tab w:val="left" w:pos="300"/>
              </w:tabs>
              <w:ind w:firstLine="601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- заявление на переоформление лицевого счета (лицевых счетов) по форме согласно приложению 4 к настоящему Порядку;</w:t>
            </w:r>
          </w:p>
          <w:p w:rsidR="00673846" w:rsidRPr="00C83243" w:rsidRDefault="00673846" w:rsidP="00673846">
            <w:pPr>
              <w:tabs>
                <w:tab w:val="left" w:pos="300"/>
              </w:tabs>
              <w:ind w:firstLine="601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- новую карточку образцов подписей;</w:t>
            </w:r>
          </w:p>
          <w:p w:rsidR="00673846" w:rsidRPr="00C83243" w:rsidRDefault="00673846" w:rsidP="00673846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eastAsia="Times New Roman" w:cs="Times New Roman"/>
                <w:i/>
                <w:strike/>
                <w:sz w:val="24"/>
                <w:szCs w:val="24"/>
                <w:lang w:eastAsia="ru-RU"/>
              </w:rPr>
              <w:t>- копии документов, являющихся основанием для внесения изменений и подтверждающих изменение полного наименования Клиента</w:t>
            </w:r>
            <w:r w:rsidRPr="00C8324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673846" w:rsidRPr="00C83243" w:rsidRDefault="00673846" w:rsidP="00673846">
            <w:pPr>
              <w:tabs>
                <w:tab w:val="left" w:pos="300"/>
              </w:tabs>
              <w:ind w:firstLine="601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7. При изменении полного наименования Клиента, не вызванного реорганизацией:</w:t>
            </w:r>
          </w:p>
          <w:p w:rsidR="00673846" w:rsidRPr="00C83243" w:rsidRDefault="00673846" w:rsidP="00673846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C83243">
              <w:rPr>
                <w:i/>
                <w:sz w:val="24"/>
                <w:szCs w:val="24"/>
              </w:rPr>
              <w:t>7.1. Клиент оформляет и представляет в департамент финансов с сопроводительным письмом:</w:t>
            </w:r>
          </w:p>
          <w:p w:rsidR="00673846" w:rsidRPr="00C83243" w:rsidRDefault="00673846" w:rsidP="00673846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C83243">
              <w:rPr>
                <w:i/>
                <w:sz w:val="24"/>
                <w:szCs w:val="24"/>
              </w:rPr>
              <w:t xml:space="preserve">- заявление на переоформление лицевого счета (лицевых счетов) </w:t>
            </w:r>
            <w:r w:rsidRPr="00C83243">
              <w:rPr>
                <w:i/>
                <w:sz w:val="24"/>
                <w:szCs w:val="24"/>
              </w:rPr>
              <w:br/>
              <w:t>по форме со</w:t>
            </w:r>
            <w:r w:rsidRPr="00C83243">
              <w:rPr>
                <w:i/>
                <w:color w:val="000000" w:themeColor="text1"/>
                <w:sz w:val="24"/>
                <w:szCs w:val="24"/>
              </w:rPr>
              <w:t xml:space="preserve">гласно </w:t>
            </w:r>
            <w:hyperlink w:anchor="sub_1700" w:history="1">
              <w:r w:rsidRPr="00C83243">
                <w:rPr>
                  <w:rStyle w:val="afff0"/>
                  <w:i/>
                  <w:color w:val="000000" w:themeColor="text1"/>
                  <w:sz w:val="24"/>
                  <w:szCs w:val="24"/>
                  <w:u w:val="none"/>
                </w:rPr>
                <w:t>приложению 4</w:t>
              </w:r>
            </w:hyperlink>
            <w:r w:rsidRPr="00C83243">
              <w:rPr>
                <w:i/>
                <w:sz w:val="24"/>
                <w:szCs w:val="24"/>
              </w:rPr>
              <w:t xml:space="preserve"> к настоящему Порядку;</w:t>
            </w:r>
          </w:p>
          <w:p w:rsidR="00673846" w:rsidRPr="00C83243" w:rsidRDefault="00673846" w:rsidP="00673846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C83243">
              <w:rPr>
                <w:i/>
                <w:sz w:val="24"/>
                <w:szCs w:val="24"/>
              </w:rPr>
              <w:t>- новую карточку образцов подписей.</w:t>
            </w:r>
          </w:p>
          <w:p w:rsidR="00673846" w:rsidRPr="00C83243" w:rsidRDefault="00673846" w:rsidP="00673846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673846" w:rsidRPr="00C83243" w:rsidRDefault="00673846" w:rsidP="009E4743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D47D9E" w:rsidRPr="00C83243" w:rsidTr="00DE0A53">
        <w:tc>
          <w:tcPr>
            <w:tcW w:w="3539" w:type="dxa"/>
          </w:tcPr>
          <w:p w:rsidR="00D47D9E" w:rsidRPr="00C83243" w:rsidRDefault="00D47D9E" w:rsidP="009E4743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47D9E" w:rsidRPr="00C83243" w:rsidRDefault="00D47D9E" w:rsidP="00D47D9E">
            <w:pPr>
              <w:tabs>
                <w:tab w:val="left" w:pos="300"/>
              </w:tabs>
              <w:ind w:firstLine="601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8.1. Клиент оформляет и представляет в департамент финансов с сопроводительным письмом:</w:t>
            </w:r>
          </w:p>
          <w:p w:rsidR="00D47D9E" w:rsidRPr="00C83243" w:rsidRDefault="00D47D9E" w:rsidP="00D47D9E">
            <w:pPr>
              <w:tabs>
                <w:tab w:val="left" w:pos="300"/>
              </w:tabs>
              <w:ind w:firstLine="601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8324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- заявление на закрытие лицевого счета (лицевых счетов) по форме согласно приложению 5 к настоящему Порядку;</w:t>
            </w:r>
          </w:p>
          <w:p w:rsidR="00D47D9E" w:rsidRPr="00C83243" w:rsidRDefault="00D47D9E" w:rsidP="00D47D9E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eastAsia="Times New Roman" w:cs="Times New Roman"/>
                <w:i/>
                <w:strike/>
                <w:sz w:val="24"/>
                <w:szCs w:val="24"/>
                <w:lang w:eastAsia="ru-RU"/>
              </w:rPr>
              <w:t>- копии документов, являющихся основанием для внесения изменений и подтверждающих факт реорганизации, изменения типа, подведомственности Клиента.</w:t>
            </w:r>
          </w:p>
        </w:tc>
        <w:tc>
          <w:tcPr>
            <w:tcW w:w="3544" w:type="dxa"/>
          </w:tcPr>
          <w:p w:rsidR="00D47D9E" w:rsidRPr="00C83243" w:rsidRDefault="00D47D9E" w:rsidP="00D47D9E">
            <w:pPr>
              <w:tabs>
                <w:tab w:val="left" w:pos="300"/>
              </w:tabs>
              <w:spacing w:after="160" w:line="259" w:lineRule="auto"/>
              <w:jc w:val="both"/>
              <w:rPr>
                <w:i/>
                <w:sz w:val="24"/>
                <w:szCs w:val="24"/>
              </w:rPr>
            </w:pPr>
            <w:r w:rsidRPr="00C83243">
              <w:rPr>
                <w:i/>
                <w:sz w:val="24"/>
                <w:szCs w:val="24"/>
              </w:rPr>
              <w:t xml:space="preserve">        8.1. Клиент оформляет и представляет в департамент финансов с сопроводительным письмом заявление на закрытие лицевого счета (лицевых счетов) по форме </w:t>
            </w:r>
            <w:r w:rsidRPr="00C83243">
              <w:rPr>
                <w:i/>
                <w:color w:val="000000"/>
                <w:sz w:val="24"/>
                <w:szCs w:val="24"/>
              </w:rPr>
              <w:t xml:space="preserve">согласно </w:t>
            </w:r>
            <w:hyperlink w:anchor="sub_1900" w:history="1">
              <w:r w:rsidRPr="00C83243">
                <w:rPr>
                  <w:i/>
                  <w:color w:val="000000"/>
                  <w:sz w:val="24"/>
                  <w:szCs w:val="24"/>
                </w:rPr>
                <w:t>приложению 5</w:t>
              </w:r>
            </w:hyperlink>
            <w:r w:rsidRPr="00C83243">
              <w:rPr>
                <w:i/>
                <w:color w:val="000000"/>
                <w:sz w:val="24"/>
                <w:szCs w:val="24"/>
              </w:rPr>
              <w:t xml:space="preserve"> к </w:t>
            </w:r>
            <w:r w:rsidRPr="00C83243">
              <w:rPr>
                <w:i/>
                <w:sz w:val="24"/>
                <w:szCs w:val="24"/>
              </w:rPr>
              <w:t>настоящему Порядку.</w:t>
            </w:r>
          </w:p>
          <w:p w:rsidR="00D47D9E" w:rsidRPr="00C83243" w:rsidRDefault="00D47D9E" w:rsidP="00D47D9E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47D9E" w:rsidRPr="00C83243" w:rsidRDefault="00D47D9E" w:rsidP="009E4743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673846" w:rsidRPr="00C83243" w:rsidTr="00DE0A53">
        <w:tc>
          <w:tcPr>
            <w:tcW w:w="3539" w:type="dxa"/>
          </w:tcPr>
          <w:p w:rsidR="00673846" w:rsidRPr="00C83243" w:rsidRDefault="00673846" w:rsidP="009E4743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47D9E" w:rsidRPr="00C83243" w:rsidRDefault="00D47D9E" w:rsidP="00D47D9E">
            <w:pPr>
              <w:tabs>
                <w:tab w:val="left" w:pos="300"/>
              </w:tabs>
              <w:spacing w:after="160" w:line="259" w:lineRule="auto"/>
              <w:ind w:firstLine="601"/>
              <w:jc w:val="both"/>
              <w:rPr>
                <w:i/>
                <w:sz w:val="24"/>
                <w:szCs w:val="24"/>
              </w:rPr>
            </w:pPr>
            <w:r w:rsidRPr="00C83243">
              <w:rPr>
                <w:i/>
                <w:color w:val="000000"/>
                <w:sz w:val="24"/>
                <w:szCs w:val="24"/>
              </w:rPr>
              <w:t>8) при временном отсутствии печати у вновь созданного главного распорядителя бюджетных средств, муниципального казенного учреждения, муниципального бюджетного учреждения, муниципального автономного учреждения, главного администратора источни</w:t>
            </w:r>
            <w:r w:rsidRPr="00C83243">
              <w:rPr>
                <w:i/>
                <w:sz w:val="24"/>
                <w:szCs w:val="24"/>
              </w:rPr>
              <w:t>ка финансирования дефицита бюджета, неучастника бюджетного процесса, а также в связи с реорганизацией или утерей печати, руководитель учреждения, по согласованию с главным распорядителем бюджетных средств, курирующим структурным подразделением или вышестоящим участником бюджетного процесса, главным распорядителем бюджетных средств, до которого как до получателя бюджетных средств доведены в установленном порядке лимиты бюджетных обязательств на предоставление субсидий на финансовое обеспечение представляет на имя директора департамента финансов заявление в произвольной форме, в котором просит разрешить работу без печати на время ее изготовления.</w:t>
            </w:r>
          </w:p>
          <w:p w:rsidR="00673846" w:rsidRPr="00C83243" w:rsidRDefault="00673846" w:rsidP="00D47D9E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D47D9E" w:rsidRPr="00C83243" w:rsidRDefault="00D47D9E" w:rsidP="00D47D9E">
            <w:pPr>
              <w:tabs>
                <w:tab w:val="left" w:pos="300"/>
              </w:tabs>
              <w:spacing w:after="160" w:line="259" w:lineRule="auto"/>
              <w:ind w:firstLine="601"/>
              <w:jc w:val="both"/>
              <w:rPr>
                <w:i/>
                <w:sz w:val="24"/>
                <w:szCs w:val="24"/>
              </w:rPr>
            </w:pPr>
            <w:r w:rsidRPr="00C83243">
              <w:rPr>
                <w:i/>
                <w:sz w:val="24"/>
                <w:szCs w:val="24"/>
              </w:rPr>
              <w:t>8) при временном отсутствии печати у вновь созданного главного распорядителя бюджетных средств, муниципального казенного учреждения, муниципального бюджетного учреждения, муниципального автономного учреждения, главного администратора источника финансирования дефицита бюджета, неучастника бюджетного процесса, а также в связи с реорганизацией или утерей печати, руководитель учреждения, по согласованию с главным распорядителем бюджетных средств, курирующим структурным подразделением или вышестоящим участником бюджетного процесса, главным распорядителем бюджетных средств, до которого как до получателя бюджетных средств доведены в установленном порядке лимиты бюджетных обязательств на предоставление субсидий на финансовое обеспечение представляет на имя директора департамента финансов заявление в произвольной форме, в котором просит разрешить работу без печати на время ее изготовления.</w:t>
            </w:r>
          </w:p>
          <w:p w:rsidR="00D47D9E" w:rsidRPr="00C83243" w:rsidRDefault="00D47D9E" w:rsidP="00D47D9E">
            <w:pPr>
              <w:tabs>
                <w:tab w:val="left" w:pos="300"/>
              </w:tabs>
              <w:spacing w:after="160" w:line="259" w:lineRule="auto"/>
              <w:ind w:firstLine="601"/>
              <w:jc w:val="both"/>
              <w:rPr>
                <w:i/>
                <w:sz w:val="24"/>
                <w:szCs w:val="24"/>
              </w:rPr>
            </w:pPr>
            <w:r w:rsidRPr="00C83243">
              <w:rPr>
                <w:i/>
                <w:sz w:val="24"/>
                <w:szCs w:val="24"/>
              </w:rPr>
              <w:t>Требование о предоставлении заявления не распространяется                            на неучастников бюджетного процесса, сведения о наличии печати которых не содержатся в уставе Клиента.</w:t>
            </w:r>
          </w:p>
          <w:p w:rsidR="00673846" w:rsidRPr="00C83243" w:rsidRDefault="00673846" w:rsidP="00D47D9E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673846" w:rsidRPr="00C83243" w:rsidRDefault="00673846" w:rsidP="009E4743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D47D9E" w:rsidRPr="00C83243" w:rsidTr="00DE0A53">
        <w:tc>
          <w:tcPr>
            <w:tcW w:w="3539" w:type="dxa"/>
          </w:tcPr>
          <w:p w:rsidR="00D47D9E" w:rsidRPr="00C83243" w:rsidRDefault="00D47D9E" w:rsidP="009E4743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E26A47" w:rsidRPr="00C83243" w:rsidRDefault="00E26A47" w:rsidP="00E26A47">
            <w:pPr>
              <w:tabs>
                <w:tab w:val="left" w:pos="300"/>
              </w:tabs>
              <w:spacing w:after="160" w:line="259" w:lineRule="auto"/>
              <w:ind w:firstLine="601"/>
              <w:jc w:val="both"/>
              <w:rPr>
                <w:i/>
                <w:sz w:val="24"/>
                <w:szCs w:val="24"/>
              </w:rPr>
            </w:pPr>
            <w:r w:rsidRPr="00C83243">
              <w:rPr>
                <w:i/>
                <w:color w:val="000000"/>
                <w:sz w:val="24"/>
                <w:szCs w:val="24"/>
              </w:rPr>
              <w:t xml:space="preserve">4) </w:t>
            </w:r>
            <w:hyperlink w:anchor="P1074" w:history="1">
              <w:r w:rsidRPr="00C83243">
                <w:rPr>
                  <w:i/>
                  <w:color w:val="000000"/>
                  <w:sz w:val="24"/>
                  <w:szCs w:val="24"/>
                </w:rPr>
                <w:t>раздел</w:t>
              </w:r>
            </w:hyperlink>
            <w:r w:rsidRPr="00C83243">
              <w:rPr>
                <w:i/>
                <w:color w:val="000000"/>
                <w:sz w:val="24"/>
                <w:szCs w:val="24"/>
              </w:rPr>
              <w:t xml:space="preserve"> «Отметка </w:t>
            </w:r>
            <w:r w:rsidRPr="00C83243">
              <w:rPr>
                <w:i/>
                <w:sz w:val="24"/>
                <w:szCs w:val="24"/>
              </w:rPr>
              <w:t>об удостоверении полномочий и подписей» заполняется следующим образом:</w:t>
            </w:r>
          </w:p>
          <w:p w:rsidR="00E26A47" w:rsidRPr="00C83243" w:rsidRDefault="00E26A47" w:rsidP="00E26A47">
            <w:pPr>
              <w:tabs>
                <w:tab w:val="left" w:pos="300"/>
              </w:tabs>
              <w:spacing w:after="160" w:line="259" w:lineRule="auto"/>
              <w:ind w:firstLine="601"/>
              <w:jc w:val="both"/>
              <w:rPr>
                <w:i/>
                <w:sz w:val="24"/>
                <w:szCs w:val="24"/>
              </w:rPr>
            </w:pPr>
            <w:r w:rsidRPr="00C83243">
              <w:rPr>
                <w:i/>
                <w:strike/>
                <w:sz w:val="24"/>
                <w:szCs w:val="24"/>
              </w:rPr>
              <w:t xml:space="preserve"> для главных распорядителей бюджетных средств, образцы подписей заверяются Главой города или уполномоченным им лицом с указанием должности, дается расшифровка подписи с указанием фамилии и инициалов, а также проставляется дата удостоверения подписей. На подпись ставится оттиск печати Администрации города. Для главных распорядителе</w:t>
            </w:r>
            <w:r w:rsidR="007E5781" w:rsidRPr="00C83243">
              <w:rPr>
                <w:i/>
                <w:strike/>
                <w:sz w:val="24"/>
                <w:szCs w:val="24"/>
              </w:rPr>
              <w:t xml:space="preserve">й бюджетных </w:t>
            </w:r>
            <w:r w:rsidRPr="00C83243">
              <w:rPr>
                <w:i/>
                <w:strike/>
                <w:sz w:val="24"/>
                <w:szCs w:val="24"/>
              </w:rPr>
              <w:t>средств являющихся органами местного самоуправления образцы подписей заверения не требуют;</w:t>
            </w:r>
          </w:p>
          <w:p w:rsidR="00E26A47" w:rsidRPr="00C83243" w:rsidRDefault="00E26A47" w:rsidP="00E26A47">
            <w:pPr>
              <w:tabs>
                <w:tab w:val="left" w:pos="300"/>
              </w:tabs>
              <w:spacing w:after="160" w:line="259" w:lineRule="auto"/>
              <w:ind w:firstLine="601"/>
              <w:jc w:val="both"/>
              <w:rPr>
                <w:i/>
                <w:sz w:val="24"/>
                <w:szCs w:val="24"/>
              </w:rPr>
            </w:pPr>
            <w:r w:rsidRPr="00C83243">
              <w:rPr>
                <w:i/>
                <w:sz w:val="24"/>
                <w:szCs w:val="24"/>
              </w:rPr>
              <w:t>- для муниципальных казенных учреждений, образцы подписей заверяются главным распорядителем бюджетных средств, дается расшифровка подписи с указанием фамилии и инициалов, а также проставляется дата удостоверения подписей. На подпись ставится оттиск печати главного распорядителя бюджетных средств;</w:t>
            </w:r>
          </w:p>
          <w:p w:rsidR="00E26A47" w:rsidRPr="00C83243" w:rsidRDefault="00E26A47" w:rsidP="00E26A47">
            <w:pPr>
              <w:tabs>
                <w:tab w:val="left" w:pos="300"/>
              </w:tabs>
              <w:spacing w:after="160" w:line="259" w:lineRule="auto"/>
              <w:ind w:firstLine="601"/>
              <w:jc w:val="both"/>
              <w:rPr>
                <w:i/>
                <w:sz w:val="24"/>
                <w:szCs w:val="24"/>
              </w:rPr>
            </w:pPr>
            <w:r w:rsidRPr="00C83243">
              <w:rPr>
                <w:i/>
                <w:sz w:val="24"/>
                <w:szCs w:val="24"/>
              </w:rPr>
              <w:t>- для муниципальных бюджетных и муниципальных автономных учреждений, образцы подписей заверяются учредителем, либо курирующим структурным подразделением Клиента. На подпись ставится оттиск печати учредителя, либо курирующего структурного подразделения Клиента;</w:t>
            </w:r>
          </w:p>
          <w:p w:rsidR="00E26A47" w:rsidRPr="00C83243" w:rsidRDefault="00E26A47" w:rsidP="00E26A47">
            <w:pPr>
              <w:tabs>
                <w:tab w:val="left" w:pos="300"/>
              </w:tabs>
              <w:spacing w:after="160" w:line="259" w:lineRule="auto"/>
              <w:ind w:firstLine="601"/>
              <w:jc w:val="both"/>
              <w:rPr>
                <w:i/>
                <w:strike/>
                <w:sz w:val="24"/>
                <w:szCs w:val="24"/>
              </w:rPr>
            </w:pPr>
            <w:r w:rsidRPr="00C83243">
              <w:rPr>
                <w:i/>
                <w:strike/>
                <w:sz w:val="24"/>
                <w:szCs w:val="24"/>
              </w:rPr>
              <w:t>- для неучастников бюджетного процесса, образцы подписей заверяются подписью и печатью главного распорядителя бюджетных средств, до которого как до получателя бюджетных средств доведены в установленном порядке лимиты бюджетных обязательств на предоставление субсидий;</w:t>
            </w:r>
          </w:p>
          <w:p w:rsidR="00D47D9E" w:rsidRPr="00C83243" w:rsidRDefault="00D47D9E" w:rsidP="009E4743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E26A47" w:rsidRPr="00C83243" w:rsidRDefault="00E26A47" w:rsidP="00E26A47">
            <w:pPr>
              <w:tabs>
                <w:tab w:val="left" w:pos="300"/>
              </w:tabs>
              <w:spacing w:after="160" w:line="259" w:lineRule="auto"/>
              <w:ind w:firstLine="601"/>
              <w:jc w:val="both"/>
              <w:rPr>
                <w:i/>
                <w:color w:val="000000"/>
                <w:sz w:val="24"/>
                <w:szCs w:val="24"/>
              </w:rPr>
            </w:pPr>
            <w:r w:rsidRPr="00C83243">
              <w:rPr>
                <w:i/>
                <w:color w:val="000000"/>
                <w:sz w:val="24"/>
                <w:szCs w:val="24"/>
              </w:rPr>
              <w:t>4) раздел «Отметка об удостоверении полномочий и подписей» заполняется следующим образом:</w:t>
            </w:r>
          </w:p>
          <w:p w:rsidR="00E26A47" w:rsidRPr="00C83243" w:rsidRDefault="00E26A47" w:rsidP="00E26A47">
            <w:pPr>
              <w:tabs>
                <w:tab w:val="left" w:pos="300"/>
              </w:tabs>
              <w:spacing w:after="160" w:line="259" w:lineRule="auto"/>
              <w:ind w:firstLine="601"/>
              <w:jc w:val="both"/>
              <w:rPr>
                <w:i/>
                <w:color w:val="000000"/>
                <w:sz w:val="24"/>
                <w:szCs w:val="24"/>
              </w:rPr>
            </w:pPr>
            <w:r w:rsidRPr="00C83243">
              <w:rPr>
                <w:i/>
                <w:color w:val="000000"/>
                <w:sz w:val="24"/>
                <w:szCs w:val="24"/>
              </w:rPr>
              <w:t>- для главных распорядителей бюджетных средств, образцы подписей заверения не требуют;</w:t>
            </w:r>
          </w:p>
          <w:p w:rsidR="00E26A47" w:rsidRPr="00C83243" w:rsidRDefault="00E26A47" w:rsidP="00E26A47">
            <w:pPr>
              <w:tabs>
                <w:tab w:val="left" w:pos="300"/>
              </w:tabs>
              <w:spacing w:after="160" w:line="259" w:lineRule="auto"/>
              <w:ind w:firstLine="601"/>
              <w:jc w:val="both"/>
              <w:rPr>
                <w:i/>
                <w:color w:val="000000"/>
                <w:sz w:val="24"/>
                <w:szCs w:val="24"/>
              </w:rPr>
            </w:pPr>
            <w:r w:rsidRPr="00C83243">
              <w:rPr>
                <w:i/>
                <w:color w:val="000000"/>
                <w:sz w:val="24"/>
                <w:szCs w:val="24"/>
              </w:rPr>
              <w:t>- для муниципальных казенных учреждений, образцы подписей заверяются руководителем главного распорядителя бюджетных средств (уполномоченным им лицом с указанием должности), дается расшифровка подписи с указанием фамилии и инициалов, а также проставляется дата удостоверения подписей. На подпись ставится оттиск печати главного распорядителя бюджетных средств;</w:t>
            </w:r>
          </w:p>
          <w:p w:rsidR="00E26A47" w:rsidRPr="00C83243" w:rsidRDefault="00E26A47" w:rsidP="00E26A47">
            <w:pPr>
              <w:tabs>
                <w:tab w:val="left" w:pos="300"/>
              </w:tabs>
              <w:spacing w:after="160" w:line="259" w:lineRule="auto"/>
              <w:ind w:firstLine="601"/>
              <w:jc w:val="both"/>
              <w:rPr>
                <w:i/>
                <w:color w:val="000000"/>
                <w:sz w:val="24"/>
                <w:szCs w:val="24"/>
              </w:rPr>
            </w:pPr>
            <w:r w:rsidRPr="00C83243">
              <w:rPr>
                <w:i/>
                <w:color w:val="000000"/>
                <w:sz w:val="24"/>
                <w:szCs w:val="24"/>
              </w:rPr>
              <w:t>- для муниципальных бюджетных и муниципальных автономных учреждений, образцы подписей заверяются руководителем курирующего структурного подразделения, дается расшифровка подписи с указанием фамилии и инициалов, а также проставляется дата удостоверения подписей. На подпись ставится оттиск печати курирующего структурного подразделения Клиента;</w:t>
            </w:r>
          </w:p>
          <w:p w:rsidR="00E26A47" w:rsidRPr="00C83243" w:rsidRDefault="00E26A47" w:rsidP="00E26A47">
            <w:pPr>
              <w:tabs>
                <w:tab w:val="left" w:pos="300"/>
              </w:tabs>
              <w:spacing w:after="160" w:line="259" w:lineRule="auto"/>
              <w:ind w:firstLine="601"/>
              <w:jc w:val="both"/>
              <w:rPr>
                <w:i/>
                <w:color w:val="000000"/>
                <w:sz w:val="24"/>
                <w:szCs w:val="24"/>
              </w:rPr>
            </w:pPr>
            <w:r w:rsidRPr="00C83243">
              <w:rPr>
                <w:i/>
                <w:color w:val="000000"/>
                <w:sz w:val="24"/>
                <w:szCs w:val="24"/>
              </w:rPr>
              <w:t>- для неучастников бюджетного процесса, образцы подписей заверения   не требуют;</w:t>
            </w:r>
          </w:p>
          <w:p w:rsidR="00D47D9E" w:rsidRPr="00C83243" w:rsidRDefault="00D47D9E" w:rsidP="009E4743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47D9E" w:rsidRPr="00C83243" w:rsidRDefault="00D47D9E" w:rsidP="009E4743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1F6D89" w:rsidRPr="00C83243" w:rsidTr="00DE0A53">
        <w:tc>
          <w:tcPr>
            <w:tcW w:w="3539" w:type="dxa"/>
          </w:tcPr>
          <w:p w:rsidR="001F6D89" w:rsidRPr="00C83243" w:rsidRDefault="001F6D89" w:rsidP="009E4743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  <w:r w:rsidRPr="00C83243">
              <w:rPr>
                <w:rFonts w:cs="Times New Roman"/>
                <w:iCs/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  <w:p w:rsidR="00AE678B" w:rsidRPr="00C83243" w:rsidRDefault="00AE678B" w:rsidP="009E4743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D89" w:rsidRPr="00C83243" w:rsidRDefault="00103F1C" w:rsidP="009E4743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>6</w:t>
            </w:r>
            <w:r w:rsidR="001F6D89" w:rsidRPr="00C83243">
              <w:rPr>
                <w:rFonts w:cs="Times New Roman"/>
                <w:i/>
                <w:sz w:val="24"/>
                <w:szCs w:val="24"/>
              </w:rPr>
              <w:t xml:space="preserve">1 </w:t>
            </w:r>
            <w:r w:rsidR="001F6D89" w:rsidRPr="00C83243">
              <w:rPr>
                <w:rFonts w:cs="Times New Roman"/>
                <w:i/>
                <w:iCs/>
                <w:sz w:val="24"/>
                <w:szCs w:val="24"/>
              </w:rPr>
              <w:t xml:space="preserve">неучастник </w:t>
            </w:r>
          </w:p>
          <w:p w:rsidR="001F6D89" w:rsidRPr="00C83243" w:rsidRDefault="001F6D89" w:rsidP="009E4743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83243">
              <w:rPr>
                <w:rFonts w:cs="Times New Roman"/>
                <w:i/>
                <w:iCs/>
                <w:sz w:val="24"/>
                <w:szCs w:val="24"/>
              </w:rPr>
              <w:t>бюджетного процесса</w:t>
            </w:r>
          </w:p>
          <w:p w:rsidR="001F6D89" w:rsidRPr="00C83243" w:rsidRDefault="001F6D89" w:rsidP="009E4743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i/>
                <w:iCs/>
                <w:sz w:val="24"/>
                <w:szCs w:val="24"/>
              </w:rPr>
              <w:t>(ежегодно)</w:t>
            </w:r>
          </w:p>
        </w:tc>
        <w:tc>
          <w:tcPr>
            <w:tcW w:w="3544" w:type="dxa"/>
          </w:tcPr>
          <w:p w:rsidR="001F6D89" w:rsidRPr="00C83243" w:rsidRDefault="00103F1C" w:rsidP="009E4743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>6</w:t>
            </w:r>
            <w:r w:rsidR="001F6D89" w:rsidRPr="00C83243">
              <w:rPr>
                <w:rFonts w:cs="Times New Roman"/>
                <w:i/>
                <w:sz w:val="24"/>
                <w:szCs w:val="24"/>
              </w:rPr>
              <w:t xml:space="preserve">1 </w:t>
            </w:r>
            <w:r w:rsidR="001F6D89" w:rsidRPr="00C83243">
              <w:rPr>
                <w:rFonts w:cs="Times New Roman"/>
                <w:i/>
                <w:iCs/>
                <w:sz w:val="24"/>
                <w:szCs w:val="24"/>
              </w:rPr>
              <w:t xml:space="preserve">неучастник </w:t>
            </w:r>
          </w:p>
          <w:p w:rsidR="001F6D89" w:rsidRPr="00C83243" w:rsidRDefault="001F6D89" w:rsidP="009E4743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83243">
              <w:rPr>
                <w:rFonts w:cs="Times New Roman"/>
                <w:i/>
                <w:iCs/>
                <w:sz w:val="24"/>
                <w:szCs w:val="24"/>
              </w:rPr>
              <w:t>бюджетного процесса</w:t>
            </w:r>
          </w:p>
          <w:p w:rsidR="001F6D89" w:rsidRPr="00C83243" w:rsidRDefault="001F6D89" w:rsidP="009E4743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C83243">
              <w:rPr>
                <w:rFonts w:cs="Times New Roman"/>
                <w:i/>
                <w:iCs/>
                <w:sz w:val="24"/>
                <w:szCs w:val="24"/>
              </w:rPr>
              <w:t>(ежегодно)</w:t>
            </w:r>
          </w:p>
        </w:tc>
        <w:tc>
          <w:tcPr>
            <w:tcW w:w="3828" w:type="dxa"/>
            <w:vMerge/>
          </w:tcPr>
          <w:p w:rsidR="001F6D89" w:rsidRPr="00C83243" w:rsidRDefault="001F6D89" w:rsidP="009E4743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1F6D89" w:rsidRPr="00C83243" w:rsidTr="00DE0A53">
        <w:tc>
          <w:tcPr>
            <w:tcW w:w="3539" w:type="dxa"/>
          </w:tcPr>
          <w:p w:rsidR="001F6D89" w:rsidRPr="00C83243" w:rsidRDefault="001F6D89" w:rsidP="009E4743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  <w:r w:rsidRPr="00C83243">
              <w:rPr>
                <w:rFonts w:cs="Times New Roman"/>
                <w:iCs/>
                <w:sz w:val="24"/>
                <w:szCs w:val="24"/>
              </w:rPr>
              <w:t>8.3. 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969" w:type="dxa"/>
          </w:tcPr>
          <w:p w:rsidR="001F6D89" w:rsidRPr="00C83243" w:rsidRDefault="001F6D89" w:rsidP="009E4743">
            <w:pPr>
              <w:ind w:left="113" w:right="115"/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 xml:space="preserve">расходы 1 неучастника бюджетного процесса </w:t>
            </w:r>
          </w:p>
          <w:p w:rsidR="00817FC5" w:rsidRPr="00C83243" w:rsidRDefault="001F6D89" w:rsidP="009E4743">
            <w:pPr>
              <w:contextualSpacing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 xml:space="preserve">– </w:t>
            </w:r>
            <w:r w:rsidR="00817FC5" w:rsidRPr="00C83243">
              <w:rPr>
                <w:rFonts w:cs="Times New Roman"/>
                <w:b/>
                <w:i/>
                <w:sz w:val="24"/>
                <w:szCs w:val="24"/>
              </w:rPr>
              <w:t xml:space="preserve">10 746,30 руб., </w:t>
            </w:r>
          </w:p>
          <w:p w:rsidR="00817FC5" w:rsidRPr="00C83243" w:rsidRDefault="00817FC5" w:rsidP="009E4743">
            <w:pPr>
              <w:contextualSpacing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>расходы 61 субъекта</w:t>
            </w:r>
            <w:r w:rsidRPr="00C83243">
              <w:rPr>
                <w:rFonts w:cs="Times New Roman"/>
                <w:b/>
                <w:i/>
                <w:sz w:val="24"/>
                <w:szCs w:val="24"/>
              </w:rPr>
              <w:t xml:space="preserve"> – </w:t>
            </w:r>
          </w:p>
          <w:p w:rsidR="001F6D89" w:rsidRPr="00C83243" w:rsidRDefault="00817FC5" w:rsidP="009E4743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83243">
              <w:rPr>
                <w:rFonts w:cs="Times New Roman"/>
                <w:b/>
                <w:i/>
                <w:sz w:val="24"/>
                <w:szCs w:val="24"/>
              </w:rPr>
              <w:t>655 524,30 руб.</w:t>
            </w:r>
          </w:p>
        </w:tc>
        <w:tc>
          <w:tcPr>
            <w:tcW w:w="3544" w:type="dxa"/>
          </w:tcPr>
          <w:p w:rsidR="001F6D89" w:rsidRPr="00C83243" w:rsidRDefault="001F6D89" w:rsidP="009E4743">
            <w:pPr>
              <w:ind w:left="113" w:right="115"/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 xml:space="preserve">расходы 1 неучастника бюджетного процесса </w:t>
            </w:r>
          </w:p>
          <w:p w:rsidR="00817FC5" w:rsidRPr="00C83243" w:rsidRDefault="001F6D89" w:rsidP="003C6523">
            <w:pPr>
              <w:ind w:left="113" w:right="115"/>
              <w:contextualSpacing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 xml:space="preserve">– </w:t>
            </w:r>
            <w:r w:rsidR="00817FC5" w:rsidRPr="00C83243">
              <w:rPr>
                <w:rFonts w:cs="Times New Roman"/>
                <w:b/>
                <w:i/>
                <w:sz w:val="24"/>
                <w:szCs w:val="24"/>
              </w:rPr>
              <w:t xml:space="preserve">7 115,65 руб., </w:t>
            </w:r>
          </w:p>
          <w:p w:rsidR="00817FC5" w:rsidRPr="00C83243" w:rsidRDefault="00817FC5" w:rsidP="003C6523">
            <w:pPr>
              <w:ind w:left="113" w:right="115"/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>расходы 61 субъекта</w:t>
            </w:r>
          </w:p>
          <w:p w:rsidR="00AE678B" w:rsidRPr="00C83243" w:rsidRDefault="00817FC5" w:rsidP="003C6523">
            <w:pPr>
              <w:ind w:left="113" w:right="115"/>
              <w:contextualSpacing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83243">
              <w:rPr>
                <w:rFonts w:cs="Times New Roman"/>
                <w:b/>
                <w:i/>
                <w:sz w:val="24"/>
                <w:szCs w:val="24"/>
              </w:rPr>
              <w:t xml:space="preserve"> – 434 054,65 руб.</w:t>
            </w:r>
          </w:p>
          <w:p w:rsidR="001F6D89" w:rsidRPr="00C83243" w:rsidRDefault="001F6D89" w:rsidP="009E474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  <w:vMerge/>
          </w:tcPr>
          <w:p w:rsidR="001F6D89" w:rsidRPr="00C83243" w:rsidRDefault="001F6D89" w:rsidP="009E4743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  <w:tr w:rsidR="00376F39" w:rsidRPr="00C83243" w:rsidTr="00DE0A53">
        <w:tc>
          <w:tcPr>
            <w:tcW w:w="3539" w:type="dxa"/>
          </w:tcPr>
          <w:p w:rsidR="00376F39" w:rsidRPr="00C83243" w:rsidRDefault="00376F39" w:rsidP="00376F39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  <w:r w:rsidRPr="00C83243">
              <w:rPr>
                <w:rFonts w:cs="Times New Roman"/>
                <w:iCs/>
                <w:sz w:val="24"/>
                <w:szCs w:val="24"/>
              </w:rPr>
              <w:t>8.4. 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3969" w:type="dxa"/>
          </w:tcPr>
          <w:p w:rsidR="00376F39" w:rsidRPr="00C83243" w:rsidRDefault="00376F39" w:rsidP="00376F39">
            <w:pPr>
              <w:spacing w:line="25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 xml:space="preserve">дополнительные расходы (доходы) </w:t>
            </w:r>
          </w:p>
          <w:p w:rsidR="00376F39" w:rsidRPr="00C83243" w:rsidRDefault="00376F39" w:rsidP="00376F39">
            <w:pPr>
              <w:spacing w:line="25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>бюджета отсутствуют</w:t>
            </w:r>
          </w:p>
          <w:p w:rsidR="00376F39" w:rsidRPr="00C83243" w:rsidRDefault="00376F39" w:rsidP="00376F39">
            <w:pPr>
              <w:spacing w:line="25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376F39" w:rsidRPr="00C83243" w:rsidRDefault="00376F39" w:rsidP="00376F39">
            <w:pPr>
              <w:spacing w:line="25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 xml:space="preserve">объем бюджетных ассигнований       на предоставление субсидий </w:t>
            </w:r>
          </w:p>
          <w:p w:rsidR="00376F39" w:rsidRPr="00C83243" w:rsidRDefault="00376F39" w:rsidP="00376F39">
            <w:pPr>
              <w:spacing w:line="25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 xml:space="preserve">(грантов  в форме субсидий) </w:t>
            </w:r>
          </w:p>
          <w:p w:rsidR="00376F39" w:rsidRPr="00C83243" w:rsidRDefault="00376F39" w:rsidP="00376F39">
            <w:pPr>
              <w:spacing w:line="25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 xml:space="preserve">на финансовое обеспечение затрат, предусмотренный в бюджете города       в 2021 году, составляет </w:t>
            </w:r>
          </w:p>
          <w:p w:rsidR="00376F39" w:rsidRPr="00C83243" w:rsidRDefault="00376F39" w:rsidP="00376F39">
            <w:pPr>
              <w:spacing w:line="25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>729 158 823,8 рублей</w:t>
            </w:r>
          </w:p>
        </w:tc>
        <w:tc>
          <w:tcPr>
            <w:tcW w:w="3544" w:type="dxa"/>
          </w:tcPr>
          <w:p w:rsidR="00376F39" w:rsidRPr="00C83243" w:rsidRDefault="00376F39" w:rsidP="00376F39">
            <w:pPr>
              <w:spacing w:line="256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83243">
              <w:rPr>
                <w:rFonts w:cs="Times New Roman"/>
                <w:i/>
                <w:iCs/>
                <w:sz w:val="24"/>
                <w:szCs w:val="24"/>
              </w:rPr>
              <w:t xml:space="preserve">дополнительные расходы (доходы) </w:t>
            </w:r>
          </w:p>
          <w:p w:rsidR="00376F39" w:rsidRPr="00C83243" w:rsidRDefault="00376F39" w:rsidP="00376F39">
            <w:pPr>
              <w:spacing w:line="256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83243">
              <w:rPr>
                <w:rFonts w:cs="Times New Roman"/>
                <w:i/>
                <w:iCs/>
                <w:sz w:val="24"/>
                <w:szCs w:val="24"/>
              </w:rPr>
              <w:t>бюджета отсутствуют</w:t>
            </w:r>
          </w:p>
          <w:p w:rsidR="00376F39" w:rsidRPr="00C83243" w:rsidRDefault="00376F39" w:rsidP="00376F39">
            <w:pPr>
              <w:spacing w:line="256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  <w:p w:rsidR="00376F39" w:rsidRPr="00C83243" w:rsidRDefault="00376F39" w:rsidP="00376F39">
            <w:pPr>
              <w:spacing w:line="25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 xml:space="preserve">объем бюджетных ассигнований на предоставление субсидий (грантов  в форме субсидий) на финансовое обеспечение затрат, предусмотренный в бюджете города в 2021 году, составляет </w:t>
            </w:r>
          </w:p>
          <w:p w:rsidR="00376F39" w:rsidRPr="00C83243" w:rsidRDefault="00376F39" w:rsidP="00376F39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>729 158 823,8 рублей</w:t>
            </w:r>
          </w:p>
        </w:tc>
        <w:tc>
          <w:tcPr>
            <w:tcW w:w="3828" w:type="dxa"/>
            <w:vMerge/>
          </w:tcPr>
          <w:p w:rsidR="00376F39" w:rsidRPr="00C83243" w:rsidRDefault="00376F39" w:rsidP="00376F3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6D89" w:rsidRPr="00C83243" w:rsidTr="00DE0A53">
        <w:trPr>
          <w:trHeight w:val="461"/>
        </w:trPr>
        <w:tc>
          <w:tcPr>
            <w:tcW w:w="3539" w:type="dxa"/>
          </w:tcPr>
          <w:p w:rsidR="001F6D89" w:rsidRPr="00C83243" w:rsidRDefault="001F6D89" w:rsidP="009E4743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  <w:r w:rsidRPr="00C83243">
              <w:rPr>
                <w:rFonts w:cs="Times New Roman"/>
                <w:iCs/>
                <w:sz w:val="24"/>
                <w:szCs w:val="24"/>
              </w:rPr>
              <w:t>8.5. Оценка рисков неблагоприятных последствий</w:t>
            </w:r>
          </w:p>
        </w:tc>
        <w:tc>
          <w:tcPr>
            <w:tcW w:w="3969" w:type="dxa"/>
          </w:tcPr>
          <w:p w:rsidR="00D17075" w:rsidRPr="00C83243" w:rsidRDefault="00D17075" w:rsidP="00D17075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>оценка рисков</w:t>
            </w:r>
            <w:r w:rsidRPr="00C83243">
              <w:rPr>
                <w:rFonts w:cs="Times New Roman"/>
                <w:i/>
                <w:iCs/>
                <w:sz w:val="24"/>
                <w:szCs w:val="24"/>
              </w:rPr>
              <w:t xml:space="preserve"> неблагоприятных последствий</w:t>
            </w:r>
            <w:r w:rsidRPr="00C83243">
              <w:rPr>
                <w:rFonts w:cs="Times New Roman"/>
                <w:i/>
                <w:sz w:val="24"/>
                <w:szCs w:val="24"/>
              </w:rPr>
              <w:t xml:space="preserve"> в случае отсутствия правового регулирования приведена </w:t>
            </w:r>
          </w:p>
          <w:p w:rsidR="001F6D89" w:rsidRPr="00C83243" w:rsidRDefault="00D17075" w:rsidP="00D17075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>в разделе 3.5 отчета</w:t>
            </w:r>
          </w:p>
        </w:tc>
        <w:tc>
          <w:tcPr>
            <w:tcW w:w="3544" w:type="dxa"/>
          </w:tcPr>
          <w:p w:rsidR="001F6D89" w:rsidRPr="00C83243" w:rsidRDefault="001F6D89" w:rsidP="009E4743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83243">
              <w:rPr>
                <w:rFonts w:cs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3828" w:type="dxa"/>
            <w:vMerge/>
          </w:tcPr>
          <w:p w:rsidR="001F6D89" w:rsidRPr="00C83243" w:rsidRDefault="001F6D89" w:rsidP="009E4743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</w:tbl>
    <w:p w:rsidR="005C01B4" w:rsidRPr="00C83243" w:rsidRDefault="005C01B4" w:rsidP="005C01B4">
      <w:pPr>
        <w:contextualSpacing/>
        <w:jc w:val="both"/>
        <w:rPr>
          <w:rFonts w:cs="Times New Roman"/>
          <w:szCs w:val="28"/>
        </w:rPr>
      </w:pPr>
    </w:p>
    <w:p w:rsidR="005C01B4" w:rsidRPr="00C83243" w:rsidRDefault="005C01B4" w:rsidP="005C01B4">
      <w:pPr>
        <w:ind w:firstLine="720"/>
        <w:contextualSpacing/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>8.6. Обоснование выбора предпочтительного варианта решения выявленной проблемы:</w:t>
      </w:r>
    </w:p>
    <w:p w:rsidR="005C01B4" w:rsidRPr="00C83243" w:rsidRDefault="005C01B4" w:rsidP="005C01B4">
      <w:pPr>
        <w:ind w:firstLine="708"/>
        <w:contextualSpacing/>
        <w:jc w:val="both"/>
        <w:rPr>
          <w:rFonts w:cs="Times New Roman"/>
          <w:szCs w:val="28"/>
          <w:u w:val="single"/>
        </w:rPr>
      </w:pPr>
      <w:r w:rsidRPr="00C83243">
        <w:rPr>
          <w:rFonts w:cs="Times New Roman"/>
          <w:szCs w:val="28"/>
          <w:u w:val="single"/>
        </w:rPr>
        <w:t>Представленный вариант решения проблемы</w:t>
      </w:r>
      <w:r w:rsidR="00B15896" w:rsidRPr="00C83243">
        <w:rPr>
          <w:rFonts w:cs="Times New Roman"/>
          <w:szCs w:val="28"/>
          <w:u w:val="single"/>
        </w:rPr>
        <w:t xml:space="preserve"> </w:t>
      </w:r>
      <w:r w:rsidR="00CF5C9C" w:rsidRPr="00C83243">
        <w:rPr>
          <w:rFonts w:cs="Times New Roman"/>
          <w:szCs w:val="28"/>
          <w:u w:val="single"/>
        </w:rPr>
        <w:t>обеспечивает</w:t>
      </w:r>
      <w:r w:rsidRPr="00C83243">
        <w:rPr>
          <w:rFonts w:cs="Times New Roman"/>
          <w:szCs w:val="28"/>
          <w:u w:val="single"/>
        </w:rPr>
        <w:t xml:space="preserve"> </w:t>
      </w:r>
      <w:r w:rsidR="00B15896" w:rsidRPr="00C83243">
        <w:rPr>
          <w:rFonts w:cs="Times New Roman"/>
          <w:szCs w:val="28"/>
          <w:u w:val="single"/>
        </w:rPr>
        <w:t>достижение заявленной цели правового регулирования</w:t>
      </w:r>
      <w:r w:rsidR="00A25067" w:rsidRPr="00C83243">
        <w:rPr>
          <w:rFonts w:cs="Times New Roman"/>
          <w:szCs w:val="28"/>
          <w:u w:val="single"/>
        </w:rPr>
        <w:t>.</w:t>
      </w:r>
    </w:p>
    <w:p w:rsidR="00F254E7" w:rsidRPr="00C83243" w:rsidRDefault="00F254E7" w:rsidP="005C01B4">
      <w:pPr>
        <w:ind w:firstLine="720"/>
        <w:contextualSpacing/>
        <w:jc w:val="both"/>
        <w:rPr>
          <w:rFonts w:cs="Times New Roman"/>
          <w:szCs w:val="28"/>
        </w:rPr>
      </w:pPr>
    </w:p>
    <w:p w:rsidR="00F254E7" w:rsidRPr="00C83243" w:rsidRDefault="00F254E7" w:rsidP="005C01B4">
      <w:pPr>
        <w:ind w:firstLine="720"/>
        <w:contextualSpacing/>
        <w:jc w:val="both"/>
        <w:rPr>
          <w:rFonts w:cs="Times New Roman"/>
          <w:szCs w:val="28"/>
        </w:rPr>
      </w:pPr>
    </w:p>
    <w:p w:rsidR="005C01B4" w:rsidRPr="00C83243" w:rsidRDefault="005C01B4" w:rsidP="005C01B4">
      <w:pPr>
        <w:ind w:firstLine="720"/>
        <w:contextualSpacing/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>Приложения: </w:t>
      </w:r>
    </w:p>
    <w:p w:rsidR="005C01B4" w:rsidRPr="00C83243" w:rsidRDefault="005C01B4" w:rsidP="005C01B4">
      <w:pPr>
        <w:ind w:firstLine="720"/>
        <w:contextualSpacing/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>1. Свод предложений о результатах публичных консультаций.</w:t>
      </w:r>
    </w:p>
    <w:p w:rsidR="005C01B4" w:rsidRPr="00C83243" w:rsidRDefault="005C01B4" w:rsidP="005C01B4">
      <w:pPr>
        <w:ind w:firstLine="72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3243">
        <w:rPr>
          <w:rFonts w:cs="Times New Roman"/>
          <w:szCs w:val="28"/>
        </w:rPr>
        <w:t>2. Расчет расходов субъектов предпринимательской и инвестиционной деятельности.</w:t>
      </w:r>
      <w:r w:rsidRPr="00C83243">
        <w:rPr>
          <w:rFonts w:eastAsia="Times New Roman" w:cs="Times New Roman"/>
          <w:szCs w:val="28"/>
          <w:lang w:eastAsia="ru-RU"/>
        </w:rPr>
        <w:br w:type="page"/>
      </w:r>
    </w:p>
    <w:p w:rsidR="005C01B4" w:rsidRPr="00C83243" w:rsidRDefault="005C01B4" w:rsidP="005C01B4">
      <w:pPr>
        <w:spacing w:after="160" w:line="259" w:lineRule="auto"/>
        <w:rPr>
          <w:rFonts w:eastAsia="Times New Roman" w:cs="Times New Roman"/>
          <w:szCs w:val="28"/>
          <w:lang w:eastAsia="ru-RU"/>
        </w:rPr>
        <w:sectPr w:rsidR="005C01B4" w:rsidRPr="00C83243" w:rsidSect="00275381">
          <w:pgSz w:w="16838" w:h="11906" w:orient="landscape" w:code="9"/>
          <w:pgMar w:top="567" w:right="1021" w:bottom="1276" w:left="1134" w:header="720" w:footer="720" w:gutter="0"/>
          <w:cols w:space="720"/>
          <w:noEndnote/>
          <w:docGrid w:linePitch="381"/>
        </w:sectPr>
      </w:pPr>
    </w:p>
    <w:p w:rsidR="005C01B4" w:rsidRPr="00C83243" w:rsidRDefault="005C01B4" w:rsidP="005C01B4">
      <w:pPr>
        <w:spacing w:line="0" w:lineRule="atLeast"/>
        <w:ind w:right="565"/>
        <w:jc w:val="right"/>
        <w:rPr>
          <w:rFonts w:eastAsia="Times New Roman" w:cs="Times New Roman"/>
          <w:szCs w:val="28"/>
          <w:lang w:eastAsia="ru-RU"/>
        </w:rPr>
      </w:pPr>
      <w:r w:rsidRPr="00C83243">
        <w:rPr>
          <w:rFonts w:eastAsia="Times New Roman" w:cs="Times New Roman"/>
          <w:szCs w:val="28"/>
          <w:lang w:eastAsia="ru-RU"/>
        </w:rPr>
        <w:t>Приложение к сводному</w:t>
      </w:r>
    </w:p>
    <w:p w:rsidR="005C01B4" w:rsidRPr="00C83243" w:rsidRDefault="005C01B4" w:rsidP="005C01B4">
      <w:pPr>
        <w:spacing w:line="0" w:lineRule="atLeast"/>
        <w:ind w:right="565"/>
        <w:jc w:val="right"/>
        <w:rPr>
          <w:rFonts w:eastAsia="Times New Roman" w:cs="Times New Roman"/>
          <w:szCs w:val="28"/>
          <w:lang w:eastAsia="ru-RU"/>
        </w:rPr>
      </w:pPr>
      <w:r w:rsidRPr="00C83243">
        <w:rPr>
          <w:rFonts w:eastAsia="Times New Roman" w:cs="Times New Roman"/>
          <w:szCs w:val="28"/>
          <w:lang w:eastAsia="ru-RU"/>
        </w:rPr>
        <w:t>отчету по ОРВ</w:t>
      </w:r>
    </w:p>
    <w:p w:rsidR="005C01B4" w:rsidRPr="00C83243" w:rsidRDefault="005C01B4" w:rsidP="005C01B4">
      <w:pPr>
        <w:spacing w:line="0" w:lineRule="atLeast"/>
        <w:jc w:val="right"/>
        <w:rPr>
          <w:rFonts w:eastAsia="Times New Roman" w:cs="Times New Roman"/>
          <w:szCs w:val="28"/>
          <w:lang w:eastAsia="ru-RU"/>
        </w:rPr>
      </w:pPr>
    </w:p>
    <w:p w:rsidR="005C01B4" w:rsidRPr="00C83243" w:rsidRDefault="005C01B4" w:rsidP="005C01B4">
      <w:pPr>
        <w:spacing w:after="160" w:line="0" w:lineRule="atLeast"/>
        <w:jc w:val="center"/>
        <w:rPr>
          <w:rFonts w:eastAsia="Times New Roman" w:cs="Times New Roman"/>
          <w:szCs w:val="28"/>
          <w:lang w:eastAsia="ru-RU"/>
        </w:rPr>
      </w:pPr>
    </w:p>
    <w:p w:rsidR="005C01B4" w:rsidRPr="00C83243" w:rsidRDefault="005C01B4" w:rsidP="005C01B4">
      <w:pPr>
        <w:spacing w:line="0" w:lineRule="atLeast"/>
        <w:ind w:right="424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C83243">
        <w:rPr>
          <w:rFonts w:eastAsia="Times New Roman" w:cs="Times New Roman"/>
          <w:szCs w:val="28"/>
          <w:lang w:eastAsia="ru-RU"/>
        </w:rPr>
        <w:t>Расчет расходов субъектов предпринимательской и инвестиционной деятельности, связанных с необходимостью соблюдения устанавливаемых нормативным правовым актом обязанностей</w:t>
      </w:r>
    </w:p>
    <w:p w:rsidR="005C01B4" w:rsidRPr="00C83243" w:rsidRDefault="005C01B4" w:rsidP="005C01B4">
      <w:pPr>
        <w:spacing w:line="0" w:lineRule="atLeast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5C01B4" w:rsidRPr="00C83243" w:rsidRDefault="005C01B4" w:rsidP="005C01B4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C83243">
        <w:rPr>
          <w:rFonts w:eastAsia="Times New Roman" w:cs="Times New Roman"/>
          <w:b/>
          <w:szCs w:val="28"/>
          <w:lang w:val="en-US" w:eastAsia="ru-RU"/>
        </w:rPr>
        <w:t>I</w:t>
      </w:r>
      <w:r w:rsidRPr="00C83243">
        <w:rPr>
          <w:rFonts w:eastAsia="Times New Roman" w:cs="Times New Roman"/>
          <w:b/>
          <w:szCs w:val="28"/>
          <w:lang w:eastAsia="ru-RU"/>
        </w:rPr>
        <w:t xml:space="preserve"> Информационные издержки (на одного субъекта)</w:t>
      </w:r>
    </w:p>
    <w:p w:rsidR="005C01B4" w:rsidRPr="00C83243" w:rsidRDefault="005C01B4" w:rsidP="005C01B4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5C01B4" w:rsidRPr="00C83243" w:rsidRDefault="005C01B4" w:rsidP="005C01B4">
      <w:pPr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83243">
        <w:rPr>
          <w:rFonts w:eastAsia="Times New Roman" w:cs="Times New Roman"/>
          <w:b/>
          <w:szCs w:val="28"/>
          <w:lang w:eastAsia="ru-RU"/>
        </w:rPr>
        <w:t>1 этап. Выделение информационных требований</w:t>
      </w:r>
    </w:p>
    <w:p w:rsidR="005C01B4" w:rsidRPr="00C83243" w:rsidRDefault="005C01B4" w:rsidP="005C01B4">
      <w:pPr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7F2C14" w:rsidRPr="00C83243" w:rsidRDefault="005C01B4" w:rsidP="002714E5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sub_1003"/>
      <w:r w:rsidRPr="00C83243">
        <w:t xml:space="preserve">Пунктом </w:t>
      </w:r>
      <w:r w:rsidR="00E10B47" w:rsidRPr="00C83243">
        <w:t>1</w:t>
      </w:r>
      <w:r w:rsidR="009A4AC1" w:rsidRPr="00C83243">
        <w:t xml:space="preserve"> раздела </w:t>
      </w:r>
      <w:r w:rsidR="0095275C" w:rsidRPr="00C83243">
        <w:rPr>
          <w:rFonts w:eastAsia="Calibri" w:cs="Times New Roman"/>
          <w:szCs w:val="28"/>
          <w:lang w:val="en-US"/>
        </w:rPr>
        <w:t>III</w:t>
      </w:r>
      <w:r w:rsidR="0095275C" w:rsidRPr="00C83243">
        <w:t xml:space="preserve"> </w:t>
      </w:r>
      <w:r w:rsidR="009A4AC1" w:rsidRPr="00C83243">
        <w:t>Порядка</w:t>
      </w:r>
      <w:r w:rsidR="00F94DB2" w:rsidRPr="00C83243">
        <w:t xml:space="preserve"> предусмотрен</w:t>
      </w:r>
      <w:r w:rsidR="00D72B36" w:rsidRPr="00C83243">
        <w:t>о пред</w:t>
      </w:r>
      <w:r w:rsidR="009A4AC1" w:rsidRPr="00C83243">
        <w:t xml:space="preserve">ставление </w:t>
      </w:r>
      <w:r w:rsidR="00F94DB2" w:rsidRPr="00C83243">
        <w:t>документов</w:t>
      </w:r>
      <w:r w:rsidR="008A3C73" w:rsidRPr="00C83243">
        <w:t xml:space="preserve">, необходимых для </w:t>
      </w:r>
      <w:r w:rsidR="00F94DB2" w:rsidRPr="00C83243">
        <w:t>открытия лицевых счетов неучастникам бюджетного процесса</w:t>
      </w:r>
      <w:r w:rsidR="00F254E7" w:rsidRPr="00C83243">
        <w:t xml:space="preserve"> </w:t>
      </w:r>
      <w:r w:rsidR="00F254E7" w:rsidRPr="00C83243">
        <w:rPr>
          <w:i/>
          <w:sz w:val="24"/>
          <w:szCs w:val="24"/>
        </w:rPr>
        <w:t>(</w:t>
      </w:r>
      <w:r w:rsidR="0035424E" w:rsidRPr="00C83243">
        <w:rPr>
          <w:i/>
          <w:sz w:val="24"/>
          <w:szCs w:val="24"/>
        </w:rPr>
        <w:t>и</w:t>
      </w:r>
      <w:r w:rsidR="00F254E7" w:rsidRPr="00C83243">
        <w:rPr>
          <w:i/>
          <w:sz w:val="24"/>
          <w:szCs w:val="24"/>
        </w:rPr>
        <w:t>сключены: заверенные копии учредительных документов Клиента; копия документа                                  о государственной регистрации юридического лица; копия Свидетельства о постановке на учет юридического лица в налоговом органе по месту нахождения на территории РФ. Дополнено представление копий документов, подтверждающих полномочия лиц, указанных в карточке образцов подписей к лицевым счетам)</w:t>
      </w:r>
      <w:r w:rsidR="002714E5" w:rsidRPr="00C83243">
        <w:rPr>
          <w:i/>
          <w:sz w:val="24"/>
          <w:szCs w:val="24"/>
        </w:rPr>
        <w:t xml:space="preserve">, </w:t>
      </w:r>
      <w:r w:rsidR="002714E5" w:rsidRPr="00C83243">
        <w:rPr>
          <w:szCs w:val="28"/>
        </w:rPr>
        <w:t>п</w:t>
      </w:r>
      <w:r w:rsidR="002714E5" w:rsidRPr="00C83243">
        <w:rPr>
          <w:rFonts w:eastAsia="Calibri" w:cs="Times New Roman"/>
          <w:szCs w:val="28"/>
        </w:rPr>
        <w:t xml:space="preserve">унктом 1 раздела </w:t>
      </w:r>
      <w:r w:rsidR="002714E5" w:rsidRPr="00C83243">
        <w:rPr>
          <w:rFonts w:eastAsia="Calibri" w:cs="Times New Roman"/>
          <w:szCs w:val="28"/>
          <w:lang w:val="en-US"/>
        </w:rPr>
        <w:t>IV</w:t>
      </w:r>
      <w:r w:rsidR="002714E5" w:rsidRPr="00C83243">
        <w:rPr>
          <w:rFonts w:eastAsia="Calibri" w:cs="Times New Roman"/>
          <w:szCs w:val="28"/>
        </w:rPr>
        <w:t xml:space="preserve"> Порядка предусмотрены требования к оформлению и представлению карточки образцов, п</w:t>
      </w:r>
      <w:r w:rsidR="002714E5" w:rsidRPr="00C83243">
        <w:t xml:space="preserve">унктом 3                        раздела </w:t>
      </w:r>
      <w:r w:rsidR="002714E5" w:rsidRPr="00C83243">
        <w:rPr>
          <w:lang w:val="en-US"/>
        </w:rPr>
        <w:t>IV</w:t>
      </w:r>
      <w:r w:rsidR="002714E5" w:rsidRPr="00C83243">
        <w:t xml:space="preserve"> Порядка предусмотрены требования к формированию карточки</w:t>
      </w:r>
      <w:r w:rsidR="00F254E7" w:rsidRPr="00C83243">
        <w:t xml:space="preserve"> </w:t>
      </w:r>
      <w:r w:rsidR="004F3FDA" w:rsidRPr="00C83243">
        <w:t>(информационное требование №</w:t>
      </w:r>
      <w:r w:rsidR="009D1689" w:rsidRPr="00C83243">
        <w:t xml:space="preserve"> </w:t>
      </w:r>
      <w:r w:rsidR="004F3FDA" w:rsidRPr="00C83243">
        <w:t>1).</w:t>
      </w:r>
      <w:r w:rsidR="00AE30B5" w:rsidRPr="00C83243">
        <w:t xml:space="preserve"> </w:t>
      </w:r>
    </w:p>
    <w:p w:rsidR="007F2C14" w:rsidRPr="00C83243" w:rsidRDefault="007F2C14" w:rsidP="007F2C14">
      <w:pPr>
        <w:ind w:firstLine="567"/>
        <w:jc w:val="both"/>
      </w:pPr>
      <w:r w:rsidRPr="00C83243">
        <w:t xml:space="preserve">Пунктом 6 раздела </w:t>
      </w:r>
      <w:r w:rsidRPr="00C83243">
        <w:rPr>
          <w:rFonts w:eastAsia="Calibri" w:cs="Times New Roman"/>
          <w:szCs w:val="28"/>
          <w:lang w:val="en-US"/>
        </w:rPr>
        <w:t>III</w:t>
      </w:r>
      <w:r w:rsidRPr="00C83243">
        <w:t xml:space="preserve"> Порядка предусмотрен</w:t>
      </w:r>
      <w:r w:rsidR="00D72B36" w:rsidRPr="00C83243">
        <w:t>о пред</w:t>
      </w:r>
      <w:r w:rsidRPr="00C83243">
        <w:t xml:space="preserve">ставление </w:t>
      </w:r>
      <w:r w:rsidR="001D2DD9" w:rsidRPr="00C83243">
        <w:t>копий учредительных документов неучастников бюджетного процесса в случае внесения   в них изменений</w:t>
      </w:r>
      <w:r w:rsidRPr="00C83243">
        <w:t xml:space="preserve"> </w:t>
      </w:r>
      <w:r w:rsidR="00F254E7" w:rsidRPr="00C83243">
        <w:rPr>
          <w:i/>
          <w:sz w:val="24"/>
          <w:szCs w:val="24"/>
        </w:rPr>
        <w:t>(обязанность исключена)</w:t>
      </w:r>
      <w:r w:rsidR="00F254E7" w:rsidRPr="00C83243">
        <w:t xml:space="preserve"> </w:t>
      </w:r>
      <w:r w:rsidR="001D2DD9" w:rsidRPr="00C83243">
        <w:t>(информационное требование №</w:t>
      </w:r>
      <w:r w:rsidR="009D1689" w:rsidRPr="00C83243">
        <w:t xml:space="preserve"> </w:t>
      </w:r>
      <w:r w:rsidR="001D2DD9" w:rsidRPr="00C83243">
        <w:t>2</w:t>
      </w:r>
      <w:r w:rsidRPr="00C83243">
        <w:t xml:space="preserve">). </w:t>
      </w:r>
    </w:p>
    <w:p w:rsidR="00040305" w:rsidRPr="00C83243" w:rsidRDefault="00750F54" w:rsidP="00F254E7">
      <w:pPr>
        <w:ind w:firstLine="567"/>
        <w:contextualSpacing/>
        <w:jc w:val="both"/>
      </w:pPr>
      <w:r w:rsidRPr="00C83243">
        <w:t>Подпунктом 7.1. пункта 7</w:t>
      </w:r>
      <w:r w:rsidR="00040305" w:rsidRPr="00C83243">
        <w:t xml:space="preserve"> раздела </w:t>
      </w:r>
      <w:r w:rsidR="00040305" w:rsidRPr="00C83243">
        <w:rPr>
          <w:rFonts w:eastAsia="Calibri" w:cs="Times New Roman"/>
          <w:szCs w:val="28"/>
          <w:lang w:val="en-US"/>
        </w:rPr>
        <w:t>III</w:t>
      </w:r>
      <w:r w:rsidR="00040305" w:rsidRPr="00C83243">
        <w:t xml:space="preserve"> Порядка предусмотрено представление копий документов</w:t>
      </w:r>
      <w:r w:rsidRPr="00C83243">
        <w:t>, являющихся основанием для внесения изменений</w:t>
      </w:r>
      <w:r w:rsidR="00F254E7" w:rsidRPr="00C83243">
        <w:t xml:space="preserve">                                               </w:t>
      </w:r>
      <w:r w:rsidRPr="00C83243">
        <w:t>и подтверждающих изменение полного наименования</w:t>
      </w:r>
      <w:r w:rsidR="00040305" w:rsidRPr="00C83243">
        <w:t xml:space="preserve"> в случае изменения полного наименования неучастника бюджетного процесса</w:t>
      </w:r>
      <w:r w:rsidR="007300B3" w:rsidRPr="00C83243">
        <w:t>,</w:t>
      </w:r>
      <w:r w:rsidR="00040305" w:rsidRPr="00C83243">
        <w:t xml:space="preserve"> не вызванного реорганизацией </w:t>
      </w:r>
      <w:r w:rsidR="00F254E7" w:rsidRPr="00C83243">
        <w:t>(</w:t>
      </w:r>
      <w:r w:rsidR="00F254E7" w:rsidRPr="00C83243">
        <w:rPr>
          <w:i/>
          <w:sz w:val="24"/>
          <w:szCs w:val="24"/>
        </w:rPr>
        <w:t>исключены копии документов, являющихся основанием для внесения изменений                                                      и подтверждающих изменение полного наименования)</w:t>
      </w:r>
      <w:r w:rsidR="00F254E7" w:rsidRPr="00C83243">
        <w:t xml:space="preserve"> </w:t>
      </w:r>
      <w:r w:rsidR="00040305" w:rsidRPr="00C83243">
        <w:t>(информационное требование № 3).</w:t>
      </w:r>
    </w:p>
    <w:p w:rsidR="00040305" w:rsidRPr="00C83243" w:rsidRDefault="00750F54" w:rsidP="00F254E7">
      <w:pPr>
        <w:contextualSpacing/>
        <w:jc w:val="both"/>
      </w:pPr>
      <w:r w:rsidRPr="00C83243">
        <w:t xml:space="preserve">       Подпунктом 8.1 пункта</w:t>
      </w:r>
      <w:r w:rsidR="00040305" w:rsidRPr="00C83243">
        <w:t xml:space="preserve"> 8 раздела </w:t>
      </w:r>
      <w:r w:rsidR="00040305" w:rsidRPr="00C83243">
        <w:rPr>
          <w:rFonts w:eastAsia="Calibri" w:cs="Times New Roman"/>
          <w:szCs w:val="28"/>
          <w:lang w:val="en-US"/>
        </w:rPr>
        <w:t>III</w:t>
      </w:r>
      <w:r w:rsidR="00040305" w:rsidRPr="00C83243">
        <w:t xml:space="preserve"> Порядка предусмотрено представление копий документов</w:t>
      </w:r>
      <w:r w:rsidRPr="00C83243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C83243">
        <w:t xml:space="preserve">являющихся основанием для внесения изменений                                             и подтверждающих факт реорганизации, изменения типа </w:t>
      </w:r>
      <w:r w:rsidR="007300B3" w:rsidRPr="00C83243">
        <w:t>при рео</w:t>
      </w:r>
      <w:r w:rsidR="0089121D" w:rsidRPr="00C83243">
        <w:t>р</w:t>
      </w:r>
      <w:r w:rsidR="007300B3" w:rsidRPr="00C83243">
        <w:t>г</w:t>
      </w:r>
      <w:r w:rsidR="0089121D" w:rsidRPr="00C83243">
        <w:t>а</w:t>
      </w:r>
      <w:r w:rsidR="007300B3" w:rsidRPr="00C83243">
        <w:t>низации, изменении типа</w:t>
      </w:r>
      <w:r w:rsidR="00040305" w:rsidRPr="00C83243">
        <w:t xml:space="preserve"> неучастника бюджетного процесса </w:t>
      </w:r>
      <w:r w:rsidR="00F254E7" w:rsidRPr="00C83243">
        <w:t>(</w:t>
      </w:r>
      <w:r w:rsidR="00F254E7" w:rsidRPr="00C83243">
        <w:rPr>
          <w:i/>
          <w:sz w:val="24"/>
          <w:szCs w:val="24"/>
        </w:rPr>
        <w:t xml:space="preserve">исключены копии документов, являющихся основанием для внесения изменений и подтверждающих факт реорганизации, изменения типа) </w:t>
      </w:r>
      <w:r w:rsidR="007300B3" w:rsidRPr="00C83243">
        <w:t xml:space="preserve">(информационное требование </w:t>
      </w:r>
      <w:r w:rsidRPr="00C83243">
        <w:t xml:space="preserve">     </w:t>
      </w:r>
      <w:r w:rsidR="007300B3" w:rsidRPr="00C83243">
        <w:t>№ 4</w:t>
      </w:r>
      <w:r w:rsidR="00040305" w:rsidRPr="00C83243">
        <w:t>).</w:t>
      </w:r>
    </w:p>
    <w:p w:rsidR="00040305" w:rsidRPr="00C83243" w:rsidRDefault="00040305" w:rsidP="007F2C14">
      <w:pPr>
        <w:ind w:firstLine="567"/>
        <w:jc w:val="both"/>
      </w:pPr>
    </w:p>
    <w:bookmarkEnd w:id="2"/>
    <w:p w:rsidR="00D72B36" w:rsidRPr="00C83243" w:rsidRDefault="00D72B36" w:rsidP="00D72B36">
      <w:pPr>
        <w:ind w:firstLine="567"/>
        <w:jc w:val="both"/>
      </w:pPr>
    </w:p>
    <w:p w:rsidR="005C01B4" w:rsidRPr="00C83243" w:rsidRDefault="005C01B4" w:rsidP="005C01B4">
      <w:pPr>
        <w:jc w:val="center"/>
        <w:rPr>
          <w:rFonts w:cs="Times New Roman"/>
          <w:b/>
          <w:szCs w:val="28"/>
        </w:rPr>
      </w:pPr>
      <w:r w:rsidRPr="00C83243">
        <w:rPr>
          <w:rFonts w:cs="Times New Roman"/>
          <w:b/>
          <w:szCs w:val="28"/>
        </w:rPr>
        <w:t xml:space="preserve">2 этап. Выделение информационных элементов </w:t>
      </w:r>
    </w:p>
    <w:p w:rsidR="005C01B4" w:rsidRPr="00C83243" w:rsidRDefault="005C01B4" w:rsidP="005C01B4">
      <w:pPr>
        <w:jc w:val="center"/>
        <w:rPr>
          <w:rFonts w:cs="Times New Roman"/>
          <w:b/>
          <w:szCs w:val="28"/>
        </w:rPr>
      </w:pPr>
      <w:r w:rsidRPr="00C83243">
        <w:rPr>
          <w:rFonts w:cs="Times New Roman"/>
          <w:b/>
          <w:szCs w:val="28"/>
        </w:rPr>
        <w:t xml:space="preserve">из состава информационных требований </w:t>
      </w:r>
    </w:p>
    <w:p w:rsidR="00D72B36" w:rsidRPr="00C83243" w:rsidRDefault="0095275C" w:rsidP="009527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 xml:space="preserve">      </w:t>
      </w:r>
    </w:p>
    <w:p w:rsidR="0095275C" w:rsidRPr="00C83243" w:rsidRDefault="0095275C" w:rsidP="009527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 xml:space="preserve">   </w:t>
      </w:r>
      <w:r w:rsidR="006176DA" w:rsidRPr="00C83243">
        <w:rPr>
          <w:rFonts w:eastAsia="Calibri" w:cs="Times New Roman"/>
          <w:szCs w:val="28"/>
        </w:rPr>
        <w:t>1.</w:t>
      </w:r>
      <w:r w:rsidRPr="00C83243">
        <w:rPr>
          <w:rFonts w:eastAsia="Calibri" w:cs="Times New Roman"/>
          <w:szCs w:val="28"/>
        </w:rPr>
        <w:t xml:space="preserve"> </w:t>
      </w:r>
      <w:r w:rsidR="00FA25C6" w:rsidRPr="00C83243">
        <w:rPr>
          <w:rFonts w:eastAsia="Calibri" w:cs="Times New Roman"/>
          <w:szCs w:val="28"/>
        </w:rPr>
        <w:t>Информационное требование №</w:t>
      </w:r>
      <w:r w:rsidR="00F254E7" w:rsidRPr="00C83243">
        <w:rPr>
          <w:rFonts w:eastAsia="Calibri" w:cs="Times New Roman"/>
          <w:szCs w:val="28"/>
        </w:rPr>
        <w:t xml:space="preserve"> </w:t>
      </w:r>
      <w:r w:rsidR="00FA25C6" w:rsidRPr="00C83243">
        <w:rPr>
          <w:rFonts w:eastAsia="Calibri" w:cs="Times New Roman"/>
          <w:szCs w:val="28"/>
        </w:rPr>
        <w:t>1: Н</w:t>
      </w:r>
      <w:r w:rsidR="00E83667" w:rsidRPr="00C83243">
        <w:rPr>
          <w:rFonts w:eastAsia="Calibri" w:cs="Times New Roman"/>
          <w:szCs w:val="28"/>
        </w:rPr>
        <w:t>еучастники бюджетного процесса</w:t>
      </w:r>
      <w:r w:rsidR="00CE515D" w:rsidRPr="00C83243">
        <w:rPr>
          <w:rFonts w:eastAsia="Calibri" w:cs="Times New Roman"/>
          <w:szCs w:val="28"/>
        </w:rPr>
        <w:t xml:space="preserve"> </w:t>
      </w:r>
      <w:r w:rsidR="00B23AEF" w:rsidRPr="00C83243">
        <w:rPr>
          <w:rFonts w:eastAsia="Calibri" w:cs="Times New Roman"/>
          <w:szCs w:val="28"/>
        </w:rPr>
        <w:t xml:space="preserve">               </w:t>
      </w:r>
      <w:r w:rsidR="00CE515D" w:rsidRPr="00C83243">
        <w:rPr>
          <w:rFonts w:eastAsia="Calibri" w:cs="Times New Roman"/>
          <w:szCs w:val="28"/>
        </w:rPr>
        <w:t>для</w:t>
      </w:r>
      <w:r w:rsidR="00FA25C6" w:rsidRPr="00C83243">
        <w:rPr>
          <w:rFonts w:eastAsia="Calibri" w:cs="Times New Roman"/>
          <w:szCs w:val="28"/>
        </w:rPr>
        <w:t xml:space="preserve"> открытия лицевого счета </w:t>
      </w:r>
      <w:r w:rsidRPr="00C83243">
        <w:rPr>
          <w:rFonts w:eastAsia="Calibri" w:cs="Times New Roman"/>
          <w:szCs w:val="28"/>
        </w:rPr>
        <w:t>представля</w:t>
      </w:r>
      <w:r w:rsidR="00CE515D" w:rsidRPr="00C83243">
        <w:rPr>
          <w:rFonts w:eastAsia="Calibri" w:cs="Times New Roman"/>
          <w:szCs w:val="28"/>
        </w:rPr>
        <w:t>ю</w:t>
      </w:r>
      <w:r w:rsidRPr="00C83243">
        <w:rPr>
          <w:rFonts w:eastAsia="Calibri" w:cs="Times New Roman"/>
          <w:szCs w:val="28"/>
        </w:rPr>
        <w:t xml:space="preserve">т в департамент финансов </w:t>
      </w:r>
      <w:r w:rsidR="00911903" w:rsidRPr="00C83243">
        <w:rPr>
          <w:rFonts w:eastAsia="Calibri" w:cs="Times New Roman"/>
          <w:szCs w:val="28"/>
        </w:rPr>
        <w:t xml:space="preserve">                                                                 </w:t>
      </w:r>
      <w:r w:rsidRPr="00C83243">
        <w:rPr>
          <w:rFonts w:eastAsia="Calibri" w:cs="Times New Roman"/>
          <w:szCs w:val="28"/>
        </w:rPr>
        <w:t>с сопроводительным письмом документы:</w:t>
      </w:r>
    </w:p>
    <w:p w:rsidR="0095275C" w:rsidRPr="00C83243" w:rsidRDefault="00D72B36" w:rsidP="009527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>-</w:t>
      </w:r>
      <w:r w:rsidR="0095275C" w:rsidRPr="00C83243">
        <w:rPr>
          <w:rFonts w:eastAsia="Calibri" w:cs="Times New Roman"/>
          <w:szCs w:val="28"/>
        </w:rPr>
        <w:t xml:space="preserve"> </w:t>
      </w:r>
      <w:hyperlink w:anchor="Par280" w:history="1">
        <w:r w:rsidR="0095275C" w:rsidRPr="00C83243">
          <w:rPr>
            <w:rFonts w:eastAsia="Calibri" w:cs="Times New Roman"/>
            <w:color w:val="000000"/>
            <w:szCs w:val="28"/>
          </w:rPr>
          <w:t>заявление</w:t>
        </w:r>
      </w:hyperlink>
      <w:r w:rsidR="0095275C" w:rsidRPr="00C83243">
        <w:rPr>
          <w:rFonts w:eastAsia="Calibri" w:cs="Times New Roman"/>
          <w:szCs w:val="28"/>
        </w:rPr>
        <w:t xml:space="preserve"> на открытие лицевого счета (лицевых счетов) по форме согласно приложению 2 к Порядку;</w:t>
      </w:r>
    </w:p>
    <w:p w:rsidR="0095275C" w:rsidRPr="00C83243" w:rsidRDefault="00D72B36" w:rsidP="009527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>-</w:t>
      </w:r>
      <w:r w:rsidR="0095275C" w:rsidRPr="00C83243">
        <w:rPr>
          <w:rFonts w:eastAsia="Calibri" w:cs="Times New Roman"/>
          <w:szCs w:val="28"/>
        </w:rPr>
        <w:t xml:space="preserve"> </w:t>
      </w:r>
      <w:r w:rsidR="0095275C" w:rsidRPr="00C83243">
        <w:rPr>
          <w:rFonts w:eastAsia="Calibri" w:cs="Times New Roman"/>
          <w:color w:val="000000"/>
          <w:szCs w:val="28"/>
        </w:rPr>
        <w:t>карточку</w:t>
      </w:r>
      <w:r w:rsidR="0095275C" w:rsidRPr="00C83243">
        <w:rPr>
          <w:rFonts w:eastAsia="Calibri" w:cs="Times New Roman"/>
          <w:szCs w:val="28"/>
        </w:rPr>
        <w:t xml:space="preserve"> образцов подписей к лицевым счетам по форме согласно приложению 3 к Порядку</w:t>
      </w:r>
      <w:r w:rsidR="00F254E7" w:rsidRPr="00C83243">
        <w:rPr>
          <w:rFonts w:eastAsia="Calibri" w:cs="Times New Roman"/>
          <w:szCs w:val="28"/>
        </w:rPr>
        <w:t>.</w:t>
      </w:r>
    </w:p>
    <w:p w:rsidR="002714E5" w:rsidRPr="00C83243" w:rsidRDefault="002714E5" w:rsidP="009527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>Требования к оформлению и представлению карточки образцов:</w:t>
      </w:r>
    </w:p>
    <w:p w:rsidR="002714E5" w:rsidRPr="00C83243" w:rsidRDefault="002714E5" w:rsidP="002714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>1) карточка представляется Клиентом в одном экземпляре;</w:t>
      </w:r>
    </w:p>
    <w:p w:rsidR="002714E5" w:rsidRPr="00C83243" w:rsidRDefault="002714E5" w:rsidP="002714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>2) право первой подписи принадлежит руководителю Клиента и (или) иным уполномоченным им лицам, право второй подписи принадлежит главному бухгалтеру и (или) лицам, уполномоченным руководителем Клиента на ведение бухгалтерского учета;</w:t>
      </w:r>
    </w:p>
    <w:p w:rsidR="002714E5" w:rsidRPr="00C83243" w:rsidRDefault="002714E5" w:rsidP="002714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>3) если в штате Клиента (неучастника бюджетного процесса) нет должности главного бухгалтера (другого должностного лица, выполняющего его функции), карточка представляется за подписью только руководителя (уполномоченного                      им лица). В графе «Фамилия, имя, отчество (при наличии)» вместо указания лица, наделенного правом второй подписи, делается запись «бухгалтерский работник                     в штате не предусмотрен»;</w:t>
      </w:r>
    </w:p>
    <w:p w:rsidR="002714E5" w:rsidRPr="00C83243" w:rsidRDefault="002714E5" w:rsidP="002714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>4) в случае если бухгалтерское обслуживание Клиента осуществляется                            по соглашению (договору), карточка заполняется в соответствии с полномочиями, оговоренными соглашением (договором) и заверяется в соответствии с подпунктом 4 пункта 3 раздела IV настоящего Порядка;</w:t>
      </w:r>
    </w:p>
    <w:p w:rsidR="002714E5" w:rsidRPr="00C83243" w:rsidRDefault="002714E5" w:rsidP="002714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>5) при смене руководителя или главного бухгалтера Клиента, в случае изменения или дополнения хотя бы одной подписи, в отдел исполнения расходов бюджета, отдел кассовых выплат представляется новая карточка с образцами подписей всех лиц, имеющих право первой и второй подписи, заверенная                            в соответствии с подпунктом 4 пункта 3 раздела IV настоящего Порядка;</w:t>
      </w:r>
    </w:p>
    <w:p w:rsidR="002714E5" w:rsidRPr="00C83243" w:rsidRDefault="002714E5" w:rsidP="002714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>6) при временном предоставлении лицу права первой или второй подписи,                      а также при временной замене одного из лиц, имеющих право подписи, новая карточка не составляется, а представляется временная карточка с образцом подписи временно уполномоченного лица с указанием срока ее действия, которая подписывается руководителем и главным бухгалтером Клиента, скрепляется оттиском печати и дополнительного заверения не требует;</w:t>
      </w:r>
    </w:p>
    <w:p w:rsidR="002714E5" w:rsidRPr="00C83243" w:rsidRDefault="002714E5" w:rsidP="002714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>7) применение факсимильной подписи для заполнения карточки                                            не допускается;</w:t>
      </w:r>
    </w:p>
    <w:p w:rsidR="002714E5" w:rsidRPr="00C83243" w:rsidRDefault="002714E5" w:rsidP="002714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>8) при временном отсутствии печати у вновь созданного главного распорядителя бюджетных средств, муниципального казенного учреждения, муниципального бюджетного учреждения, муниципального автономного учреждения, главного администратора источника финансирования дефицита бюджета, неучастника бюджетного процесса, а также в связи с реорганизацией или утерей печати, руководитель учреждения, по согласованию с главным распорядителем бюджетных средств, курирующим структурным подразделением или вышестоящим участником бюджетного процесса, главным распорядителем бюджетных средств, до которого как до получателя бюджетных средств доведены в установленном порядке лимиты бюджетных обязательств на предоставление субсидий на финансовое обеспечение представляет на имя директора департамента финансов заявление в произвольной форме, в котором просит разрешить работу без печати на время ее изготовления.</w:t>
      </w:r>
    </w:p>
    <w:p w:rsidR="002714E5" w:rsidRPr="00C83243" w:rsidRDefault="002714E5" w:rsidP="002714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>Требование о предоставлении заявления не распространяется на неучастников бюджетного процесса, сведения о наличии печати которых не содержатся в уставе Клиента.</w:t>
      </w:r>
    </w:p>
    <w:p w:rsidR="002714E5" w:rsidRPr="00C83243" w:rsidRDefault="002714E5" w:rsidP="0051429A">
      <w:pPr>
        <w:ind w:firstLine="708"/>
        <w:jc w:val="both"/>
      </w:pPr>
      <w:r w:rsidRPr="00C83243">
        <w:t>Формирование карточки осуществляется следующим образом:</w:t>
      </w:r>
    </w:p>
    <w:p w:rsidR="002714E5" w:rsidRPr="00C83243" w:rsidRDefault="002714E5" w:rsidP="002714E5">
      <w:pPr>
        <w:ind w:firstLine="708"/>
        <w:jc w:val="both"/>
      </w:pPr>
      <w:r w:rsidRPr="00C83243">
        <w:t xml:space="preserve">1) в </w:t>
      </w:r>
      <w:hyperlink w:anchor="P1074" w:history="1">
        <w:r w:rsidRPr="00C83243">
          <w:t>заголовочной части</w:t>
        </w:r>
      </w:hyperlink>
      <w:r w:rsidRPr="00C83243">
        <w:t xml:space="preserve"> формы карточки Клиентом указываются:</w:t>
      </w:r>
    </w:p>
    <w:p w:rsidR="002714E5" w:rsidRPr="00C83243" w:rsidRDefault="002714E5" w:rsidP="002714E5">
      <w:pPr>
        <w:ind w:firstLine="708"/>
        <w:jc w:val="both"/>
      </w:pPr>
      <w:r w:rsidRPr="00C83243">
        <w:t xml:space="preserve">- полное и сокращенное наименование Клиента в соответствии </w:t>
      </w:r>
      <w:r w:rsidRPr="00C83243">
        <w:br/>
        <w:t>с учредительными документами;</w:t>
      </w:r>
    </w:p>
    <w:p w:rsidR="002714E5" w:rsidRPr="00C83243" w:rsidRDefault="002714E5" w:rsidP="002714E5">
      <w:pPr>
        <w:ind w:firstLine="708"/>
        <w:jc w:val="both"/>
      </w:pPr>
      <w:r w:rsidRPr="00C83243">
        <w:t>- адрес Клиента;</w:t>
      </w:r>
    </w:p>
    <w:p w:rsidR="002714E5" w:rsidRPr="00C83243" w:rsidRDefault="002714E5" w:rsidP="002714E5">
      <w:pPr>
        <w:ind w:firstLine="708"/>
        <w:jc w:val="both"/>
      </w:pPr>
      <w:r w:rsidRPr="00C83243">
        <w:t>- наименование главного распорядителя бюджетных средств, до которого как до получателя бюджетных средств доведены в установленном порядке лимиты бюджетных обязательств на предоставление субсидий (для неучастников бюджетного процесса);</w:t>
      </w:r>
    </w:p>
    <w:p w:rsidR="002714E5" w:rsidRPr="00C83243" w:rsidRDefault="002714E5" w:rsidP="002714E5">
      <w:pPr>
        <w:ind w:firstLine="708"/>
        <w:jc w:val="both"/>
      </w:pPr>
      <w:r w:rsidRPr="00C83243">
        <w:t xml:space="preserve">2) </w:t>
      </w:r>
      <w:hyperlink w:anchor="P1129" w:history="1">
        <w:r w:rsidRPr="00C83243">
          <w:t>раздел</w:t>
        </w:r>
      </w:hyperlink>
      <w:r w:rsidRPr="00C83243">
        <w:t xml:space="preserve"> «Образцы подписей должностных лиц Клиента, имеющих право подписи распоряжений о совершении казначейских платежей и иных документов при совершении операций по лицевому счету (лицевым счетам)» заполняется Клиентом следующим образом:</w:t>
      </w:r>
    </w:p>
    <w:p w:rsidR="002714E5" w:rsidRPr="00C83243" w:rsidRDefault="002714E5" w:rsidP="00D43ABA">
      <w:pPr>
        <w:ind w:firstLine="708"/>
        <w:jc w:val="both"/>
      </w:pPr>
      <w:r w:rsidRPr="00C83243">
        <w:t xml:space="preserve">- в графе 2 указываются полные наименования должностей должностных лиц Клиента, имеющих соответственно право первой или второй подписи; </w:t>
      </w:r>
      <w:r w:rsidRPr="00C83243">
        <w:br/>
        <w:t xml:space="preserve">          - в </w:t>
      </w:r>
      <w:hyperlink w:anchor="P1074" w:history="1">
        <w:r w:rsidRPr="00C83243">
          <w:t>графе 3</w:t>
        </w:r>
      </w:hyperlink>
      <w:r w:rsidRPr="00C83243">
        <w:t xml:space="preserve"> указываются полностью без сокращений фамилии, имена </w:t>
      </w:r>
      <w:r w:rsidRPr="00C83243">
        <w:br/>
        <w:t>и отчества (при наличии) должностных лиц Клиента, которым предоставляется право подписи документов при совершении операций по лицевому счету (лицевым счетам);</w:t>
      </w:r>
    </w:p>
    <w:p w:rsidR="002714E5" w:rsidRPr="00C83243" w:rsidRDefault="002714E5" w:rsidP="00271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43">
        <w:rPr>
          <w:rFonts w:ascii="Times New Roman" w:hAnsi="Times New Roman" w:cs="Times New Roman"/>
          <w:sz w:val="28"/>
          <w:szCs w:val="28"/>
        </w:rPr>
        <w:t xml:space="preserve">- в </w:t>
      </w:r>
      <w:hyperlink w:anchor="P1074" w:history="1">
        <w:r w:rsidRPr="00C83243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C83243">
        <w:rPr>
          <w:rFonts w:ascii="Times New Roman" w:hAnsi="Times New Roman" w:cs="Times New Roman"/>
          <w:sz w:val="28"/>
          <w:szCs w:val="28"/>
        </w:rPr>
        <w:t xml:space="preserve"> проставляются образцы подписей соответствующих должностных лиц;</w:t>
      </w:r>
    </w:p>
    <w:p w:rsidR="002714E5" w:rsidRPr="00C83243" w:rsidRDefault="002714E5" w:rsidP="002714E5">
      <w:pPr>
        <w:ind w:firstLine="708"/>
        <w:jc w:val="both"/>
      </w:pPr>
      <w:r w:rsidRPr="00C83243">
        <w:t xml:space="preserve">- в </w:t>
      </w:r>
      <w:hyperlink w:anchor="P1074" w:history="1">
        <w:r w:rsidRPr="00C83243">
          <w:t>графе 5</w:t>
        </w:r>
      </w:hyperlink>
      <w:r w:rsidRPr="00C83243">
        <w:t xml:space="preserve"> указывается срок полномочий каждого должностного лица, которое временно пользуется правом подписи, при этом сначала указывается дата начала срока полномочий, а затем через знак «тире» дата окончания срока полномочий. Дата начала срока полномочий лиц, временно пользующихся правом подписи, должна быть не ранее даты представления </w:t>
      </w:r>
      <w:hyperlink w:anchor="P1074" w:history="1">
        <w:r w:rsidRPr="00C83243">
          <w:t>карточки</w:t>
        </w:r>
      </w:hyperlink>
      <w:r w:rsidRPr="00C83243">
        <w:t>;</w:t>
      </w:r>
    </w:p>
    <w:p w:rsidR="002714E5" w:rsidRPr="00C83243" w:rsidRDefault="002714E5" w:rsidP="00271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43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1074" w:history="1">
        <w:r w:rsidRPr="00C83243">
          <w:rPr>
            <w:rFonts w:ascii="Times New Roman" w:hAnsi="Times New Roman" w:cs="Times New Roman"/>
            <w:sz w:val="28"/>
            <w:szCs w:val="28"/>
          </w:rPr>
          <w:t>карточка</w:t>
        </w:r>
      </w:hyperlink>
      <w:r w:rsidRPr="00C83243">
        <w:rPr>
          <w:rFonts w:ascii="Times New Roman" w:hAnsi="Times New Roman" w:cs="Times New Roman"/>
          <w:sz w:val="28"/>
          <w:szCs w:val="28"/>
        </w:rPr>
        <w:t xml:space="preserve"> образцов подписей подписывается:</w:t>
      </w:r>
    </w:p>
    <w:p w:rsidR="002714E5" w:rsidRPr="00C83243" w:rsidRDefault="002714E5" w:rsidP="00271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43">
        <w:rPr>
          <w:rFonts w:ascii="Times New Roman" w:hAnsi="Times New Roman" w:cs="Times New Roman"/>
          <w:sz w:val="28"/>
          <w:szCs w:val="28"/>
        </w:rPr>
        <w:t xml:space="preserve">- руководителем (уполномоченным им лицом с указанием должности) Клиента с указанием расшифровки его подписи, содержащей полные </w:t>
      </w:r>
      <w:r w:rsidRPr="00C83243">
        <w:rPr>
          <w:rFonts w:ascii="Times New Roman" w:hAnsi="Times New Roman" w:cs="Times New Roman"/>
          <w:sz w:val="28"/>
          <w:szCs w:val="28"/>
        </w:rPr>
        <w:br/>
        <w:t>(без сокращения) фамилию, имя и отчество (при наличии);</w:t>
      </w:r>
    </w:p>
    <w:p w:rsidR="002714E5" w:rsidRPr="00C83243" w:rsidRDefault="002714E5" w:rsidP="00271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43">
        <w:rPr>
          <w:rFonts w:ascii="Times New Roman" w:hAnsi="Times New Roman" w:cs="Times New Roman"/>
          <w:sz w:val="28"/>
          <w:szCs w:val="28"/>
        </w:rPr>
        <w:t xml:space="preserve">- главным бухгалтером (уполномоченным руководителем лицом </w:t>
      </w:r>
      <w:r w:rsidRPr="00C83243">
        <w:rPr>
          <w:rFonts w:ascii="Times New Roman" w:hAnsi="Times New Roman" w:cs="Times New Roman"/>
          <w:sz w:val="28"/>
          <w:szCs w:val="28"/>
        </w:rPr>
        <w:br/>
        <w:t xml:space="preserve">с указанием должности) Клиента с указанием расшифровки его подписи, содержащей полные (без сокращения) фамилию, имя и отчество (при наличии), </w:t>
      </w:r>
      <w:r w:rsidR="00D43ABA" w:rsidRPr="00C832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3243">
        <w:rPr>
          <w:rFonts w:ascii="Times New Roman" w:hAnsi="Times New Roman" w:cs="Times New Roman"/>
          <w:sz w:val="28"/>
          <w:szCs w:val="28"/>
        </w:rPr>
        <w:t xml:space="preserve">и даты подписания </w:t>
      </w:r>
      <w:hyperlink w:anchor="P1074" w:history="1">
        <w:r w:rsidRPr="00C83243">
          <w:rPr>
            <w:rFonts w:ascii="Times New Roman" w:hAnsi="Times New Roman" w:cs="Times New Roman"/>
            <w:sz w:val="28"/>
            <w:szCs w:val="28"/>
          </w:rPr>
          <w:t>карточки</w:t>
        </w:r>
      </w:hyperlink>
      <w:r w:rsidRPr="00C83243">
        <w:rPr>
          <w:rFonts w:ascii="Times New Roman" w:hAnsi="Times New Roman" w:cs="Times New Roman"/>
          <w:sz w:val="28"/>
          <w:szCs w:val="28"/>
        </w:rPr>
        <w:t>;</w:t>
      </w:r>
    </w:p>
    <w:p w:rsidR="002714E5" w:rsidRPr="00C83243" w:rsidRDefault="002714E5" w:rsidP="00271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43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1074" w:history="1">
        <w:r w:rsidRPr="00C83243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Pr="00C83243">
        <w:rPr>
          <w:rFonts w:ascii="Times New Roman" w:hAnsi="Times New Roman" w:cs="Times New Roman"/>
          <w:sz w:val="28"/>
          <w:szCs w:val="28"/>
        </w:rPr>
        <w:t xml:space="preserve"> «Отметка об удостоверении полномочий и подписей» заполняется следующим образом:</w:t>
      </w:r>
      <w:r w:rsidR="00D43ABA" w:rsidRPr="00C83243">
        <w:rPr>
          <w:rFonts w:ascii="Times New Roman" w:hAnsi="Times New Roman" w:cs="Times New Roman"/>
          <w:sz w:val="28"/>
          <w:szCs w:val="28"/>
        </w:rPr>
        <w:t xml:space="preserve"> </w:t>
      </w:r>
      <w:r w:rsidRPr="00C83243">
        <w:rPr>
          <w:rFonts w:ascii="Times New Roman" w:hAnsi="Times New Roman" w:cs="Times New Roman"/>
          <w:sz w:val="28"/>
          <w:szCs w:val="28"/>
        </w:rPr>
        <w:t>для не</w:t>
      </w:r>
      <w:r w:rsidRPr="00C83243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бюджетного </w:t>
      </w:r>
      <w:r w:rsidRPr="00C83243">
        <w:rPr>
          <w:rFonts w:ascii="Times New Roman" w:hAnsi="Times New Roman" w:cs="Times New Roman"/>
          <w:sz w:val="28"/>
          <w:szCs w:val="28"/>
        </w:rPr>
        <w:t>процесса, образцы подписей заверения</w:t>
      </w:r>
      <w:r w:rsidR="00D43ABA" w:rsidRPr="00C83243">
        <w:rPr>
          <w:rFonts w:ascii="Times New Roman" w:hAnsi="Times New Roman" w:cs="Times New Roman"/>
          <w:sz w:val="28"/>
          <w:szCs w:val="28"/>
        </w:rPr>
        <w:t xml:space="preserve"> </w:t>
      </w:r>
      <w:r w:rsidRPr="00C83243">
        <w:rPr>
          <w:rFonts w:ascii="Times New Roman" w:hAnsi="Times New Roman" w:cs="Times New Roman"/>
          <w:sz w:val="28"/>
          <w:szCs w:val="28"/>
        </w:rPr>
        <w:t>не требуют</w:t>
      </w:r>
      <w:r w:rsidR="00D43ABA" w:rsidRPr="00C83243">
        <w:rPr>
          <w:rFonts w:ascii="Times New Roman" w:hAnsi="Times New Roman" w:cs="Times New Roman"/>
          <w:sz w:val="28"/>
          <w:szCs w:val="28"/>
        </w:rPr>
        <w:t>.</w:t>
      </w:r>
    </w:p>
    <w:p w:rsidR="00FA25C6" w:rsidRPr="00C83243" w:rsidRDefault="00FA25C6" w:rsidP="009527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>2. Информационное требование №</w:t>
      </w:r>
      <w:r w:rsidR="00F254E7" w:rsidRPr="00C83243">
        <w:rPr>
          <w:rFonts w:eastAsia="Calibri" w:cs="Times New Roman"/>
          <w:szCs w:val="28"/>
        </w:rPr>
        <w:t xml:space="preserve"> </w:t>
      </w:r>
      <w:r w:rsidRPr="00C83243">
        <w:rPr>
          <w:rFonts w:eastAsia="Calibri" w:cs="Times New Roman"/>
          <w:szCs w:val="28"/>
        </w:rPr>
        <w:t xml:space="preserve">2: </w:t>
      </w:r>
      <w:r w:rsidR="002714E5" w:rsidRPr="00C83243">
        <w:rPr>
          <w:rFonts w:eastAsia="Calibri" w:cs="Times New Roman"/>
          <w:szCs w:val="28"/>
        </w:rPr>
        <w:t>Исключено представление заверенных копий учредительных документов Клиента в случае внесения в них изменений.</w:t>
      </w:r>
    </w:p>
    <w:p w:rsidR="00B61799" w:rsidRPr="00C83243" w:rsidRDefault="00B61799" w:rsidP="00B61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>3. Информационное требование № 3. При изменении полного наименования неучастника бюджетного процесса, не вызванного реорганизацией, неучастник бюджетного процесса оформляет и представляет в департамент финансов                                 с сопроводительным письмом:</w:t>
      </w:r>
    </w:p>
    <w:p w:rsidR="00B61799" w:rsidRPr="00C83243" w:rsidRDefault="00B61799" w:rsidP="00B61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>- заявление на переоформление лицевого счета (лицевых счетов) по форме согласно приложению 4 к Порядку;</w:t>
      </w:r>
    </w:p>
    <w:p w:rsidR="00B61799" w:rsidRPr="00C83243" w:rsidRDefault="00B61799" w:rsidP="00B61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>- новую карточку образцов подписей</w:t>
      </w:r>
      <w:r w:rsidR="002714E5" w:rsidRPr="00C83243">
        <w:rPr>
          <w:rFonts w:eastAsia="Calibri" w:cs="Times New Roman"/>
          <w:szCs w:val="28"/>
        </w:rPr>
        <w:t>.</w:t>
      </w:r>
    </w:p>
    <w:p w:rsidR="00B61799" w:rsidRPr="00C83243" w:rsidRDefault="00B61799" w:rsidP="00B61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>4. Информационное требование № 4. При реорганизации, изменении типа неучастника бюджетного процесса, неучастник бюджетного процесса представляет в департамент финансов  с сопроводительным письмом заявление на закрытие лицевого счета (лицевых счетов) по форме согласно приложению 5 к Порядку</w:t>
      </w:r>
      <w:r w:rsidR="00D43ABA" w:rsidRPr="00C83243">
        <w:rPr>
          <w:rFonts w:eastAsia="Calibri" w:cs="Times New Roman"/>
          <w:szCs w:val="28"/>
        </w:rPr>
        <w:t>.</w:t>
      </w:r>
    </w:p>
    <w:p w:rsidR="00E42B62" w:rsidRPr="00C83243" w:rsidRDefault="00E42B62" w:rsidP="00AB4E1F">
      <w:pPr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5460E5" w:rsidRPr="00C83243" w:rsidRDefault="005C01B4" w:rsidP="00AB4E1F">
      <w:pPr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C83243">
        <w:rPr>
          <w:rFonts w:eastAsia="Times New Roman" w:cs="Times New Roman"/>
          <w:b/>
          <w:szCs w:val="28"/>
          <w:lang w:eastAsia="ru-RU"/>
        </w:rPr>
        <w:t>3 этап. Показатели масштаба информационных требований</w:t>
      </w:r>
    </w:p>
    <w:p w:rsidR="005C01B4" w:rsidRPr="00C83243" w:rsidRDefault="005C01B4" w:rsidP="005460E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243">
        <w:rPr>
          <w:rFonts w:eastAsia="Times New Roman" w:cs="Times New Roman"/>
          <w:szCs w:val="28"/>
          <w:lang w:eastAsia="ru-RU"/>
        </w:rPr>
        <w:t xml:space="preserve">Данные расчеты произведены для 1 субъекта: </w:t>
      </w:r>
    </w:p>
    <w:p w:rsidR="005C01B4" w:rsidRPr="00C83243" w:rsidRDefault="005460E5" w:rsidP="005C01B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243">
        <w:rPr>
          <w:rFonts w:eastAsia="Times New Roman" w:cs="Times New Roman"/>
          <w:szCs w:val="28"/>
          <w:lang w:eastAsia="ru-RU"/>
        </w:rPr>
        <w:t xml:space="preserve">  </w:t>
      </w:r>
      <w:r w:rsidR="005C01B4" w:rsidRPr="00C83243">
        <w:rPr>
          <w:rFonts w:eastAsia="Times New Roman" w:cs="Times New Roman"/>
          <w:szCs w:val="28"/>
          <w:lang w:eastAsia="ru-RU"/>
        </w:rPr>
        <w:t>1 сотрудника.</w:t>
      </w:r>
    </w:p>
    <w:p w:rsidR="005C01B4" w:rsidRPr="00C83243" w:rsidRDefault="005C01B4" w:rsidP="003C4FEA">
      <w:pPr>
        <w:rPr>
          <w:rFonts w:eastAsia="Times New Roman" w:cs="Times New Roman"/>
          <w:b/>
          <w:szCs w:val="28"/>
          <w:lang w:eastAsia="ru-RU"/>
        </w:rPr>
      </w:pPr>
    </w:p>
    <w:p w:rsidR="00E42B62" w:rsidRPr="00C83243" w:rsidRDefault="00E42B62" w:rsidP="00AB4E1F">
      <w:pPr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5460E5" w:rsidRPr="00C83243" w:rsidRDefault="005C01B4" w:rsidP="00AB4E1F">
      <w:pPr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C83243">
        <w:rPr>
          <w:rFonts w:eastAsia="Times New Roman" w:cs="Times New Roman"/>
          <w:b/>
          <w:szCs w:val="28"/>
          <w:lang w:eastAsia="ru-RU"/>
        </w:rPr>
        <w:t>4 этап. Частота выполнения информационных требований</w:t>
      </w:r>
    </w:p>
    <w:p w:rsidR="00F1674E" w:rsidRPr="00C83243" w:rsidRDefault="00F1674E" w:rsidP="005C01B4">
      <w:pPr>
        <w:pStyle w:val="afff5"/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3243">
        <w:rPr>
          <w:rFonts w:ascii="Times New Roman" w:hAnsi="Times New Roman" w:cs="Times New Roman"/>
          <w:sz w:val="28"/>
          <w:szCs w:val="28"/>
        </w:rPr>
        <w:t xml:space="preserve">1. </w:t>
      </w:r>
      <w:r w:rsidR="005C01B4" w:rsidRPr="00C83243">
        <w:rPr>
          <w:rFonts w:ascii="Times New Roman" w:hAnsi="Times New Roman" w:cs="Times New Roman"/>
          <w:sz w:val="28"/>
          <w:szCs w:val="28"/>
        </w:rPr>
        <w:t>Информационное требование № 1:</w:t>
      </w:r>
      <w:r w:rsidRPr="00C83243">
        <w:rPr>
          <w:rFonts w:ascii="Times New Roman" w:hAnsi="Times New Roman" w:cs="Times New Roman"/>
          <w:sz w:val="28"/>
          <w:szCs w:val="28"/>
        </w:rPr>
        <w:t xml:space="preserve"> Представление документов для открытия лицевого счета.</w:t>
      </w:r>
    </w:p>
    <w:p w:rsidR="00F1674E" w:rsidRPr="00C83243" w:rsidRDefault="00F1674E" w:rsidP="00F1674E">
      <w:pPr>
        <w:pStyle w:val="afff5"/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3243">
        <w:rPr>
          <w:rFonts w:ascii="Times New Roman" w:hAnsi="Times New Roman" w:cs="Times New Roman"/>
          <w:sz w:val="28"/>
          <w:szCs w:val="28"/>
        </w:rPr>
        <w:t>Частота выполнения – 1.</w:t>
      </w:r>
    </w:p>
    <w:p w:rsidR="00F1674E" w:rsidRPr="00C83243" w:rsidRDefault="00F1674E" w:rsidP="005C01B4">
      <w:pPr>
        <w:pStyle w:val="afff5"/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3243">
        <w:rPr>
          <w:rFonts w:ascii="Times New Roman" w:hAnsi="Times New Roman" w:cs="Times New Roman"/>
          <w:sz w:val="28"/>
          <w:szCs w:val="28"/>
        </w:rPr>
        <w:t xml:space="preserve">2. Информационное требование № 2: </w:t>
      </w:r>
      <w:r w:rsidR="003C4FEA" w:rsidRPr="00C83243">
        <w:rPr>
          <w:rFonts w:ascii="Times New Roman" w:hAnsi="Times New Roman" w:cs="Times New Roman"/>
          <w:sz w:val="28"/>
          <w:szCs w:val="28"/>
        </w:rPr>
        <w:t>Представление копий учредительных документов в случае внесения в них изменений.</w:t>
      </w:r>
    </w:p>
    <w:p w:rsidR="003C4FEA" w:rsidRPr="00C83243" w:rsidRDefault="003C4FEA" w:rsidP="003C4FEA">
      <w:pPr>
        <w:pStyle w:val="afff5"/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3243">
        <w:rPr>
          <w:rFonts w:ascii="Times New Roman" w:hAnsi="Times New Roman" w:cs="Times New Roman"/>
          <w:sz w:val="28"/>
          <w:szCs w:val="28"/>
        </w:rPr>
        <w:t xml:space="preserve">Частота выполнения – </w:t>
      </w:r>
      <w:r w:rsidR="00817FC5" w:rsidRPr="00C83243">
        <w:rPr>
          <w:rFonts w:ascii="Times New Roman" w:hAnsi="Times New Roman" w:cs="Times New Roman"/>
          <w:sz w:val="28"/>
          <w:szCs w:val="28"/>
        </w:rPr>
        <w:t>0</w:t>
      </w:r>
      <w:r w:rsidRPr="00C83243">
        <w:rPr>
          <w:rFonts w:ascii="Times New Roman" w:hAnsi="Times New Roman" w:cs="Times New Roman"/>
          <w:sz w:val="28"/>
          <w:szCs w:val="28"/>
        </w:rPr>
        <w:t>.</w:t>
      </w:r>
    </w:p>
    <w:p w:rsidR="00221DCC" w:rsidRPr="00C83243" w:rsidRDefault="00221DCC" w:rsidP="00221DCC">
      <w:pPr>
        <w:pStyle w:val="afff5"/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3243">
        <w:rPr>
          <w:rFonts w:ascii="Times New Roman" w:hAnsi="Times New Roman" w:cs="Times New Roman"/>
          <w:sz w:val="28"/>
          <w:szCs w:val="28"/>
        </w:rPr>
        <w:t>3. Информационное требование № 3: Представление документов в случае изменения полного наименования Клиента, не вызванного реорганизацией.</w:t>
      </w:r>
    </w:p>
    <w:p w:rsidR="00221DCC" w:rsidRPr="00C83243" w:rsidRDefault="00221DCC" w:rsidP="00221DCC">
      <w:pPr>
        <w:pStyle w:val="afff5"/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3243">
        <w:rPr>
          <w:rFonts w:ascii="Times New Roman" w:hAnsi="Times New Roman" w:cs="Times New Roman"/>
          <w:sz w:val="28"/>
          <w:szCs w:val="28"/>
        </w:rPr>
        <w:t xml:space="preserve">Частота выполнения – </w:t>
      </w:r>
      <w:r w:rsidR="00817FC5" w:rsidRPr="00C83243">
        <w:rPr>
          <w:rFonts w:ascii="Times New Roman" w:hAnsi="Times New Roman" w:cs="Times New Roman"/>
          <w:sz w:val="28"/>
          <w:szCs w:val="28"/>
        </w:rPr>
        <w:t>1</w:t>
      </w:r>
      <w:r w:rsidRPr="00C83243">
        <w:rPr>
          <w:rFonts w:ascii="Times New Roman" w:hAnsi="Times New Roman" w:cs="Times New Roman"/>
          <w:sz w:val="28"/>
          <w:szCs w:val="28"/>
        </w:rPr>
        <w:t>.</w:t>
      </w:r>
    </w:p>
    <w:p w:rsidR="00221DCC" w:rsidRPr="00C83243" w:rsidRDefault="00221DCC" w:rsidP="00221DCC">
      <w:pPr>
        <w:pStyle w:val="afff5"/>
        <w:ind w:left="709"/>
        <w:rPr>
          <w:rFonts w:cs="Times New Roman"/>
          <w:szCs w:val="28"/>
        </w:rPr>
      </w:pPr>
      <w:r w:rsidRPr="00C83243">
        <w:rPr>
          <w:rFonts w:ascii="Times New Roman" w:hAnsi="Times New Roman" w:cs="Times New Roman"/>
          <w:sz w:val="28"/>
          <w:szCs w:val="28"/>
        </w:rPr>
        <w:t>4. Информационное требование № 4:</w:t>
      </w:r>
      <w:r w:rsidRPr="00C83243">
        <w:rPr>
          <w:rFonts w:cs="Times New Roman"/>
          <w:szCs w:val="28"/>
        </w:rPr>
        <w:t xml:space="preserve"> </w:t>
      </w:r>
      <w:r w:rsidRPr="00C83243">
        <w:rPr>
          <w:rFonts w:ascii="Times New Roman" w:hAnsi="Times New Roman" w:cs="Times New Roman"/>
          <w:sz w:val="28"/>
          <w:szCs w:val="28"/>
        </w:rPr>
        <w:t>Представление документов в случае при реорганизации Клиента, изменении типа</w:t>
      </w:r>
      <w:r w:rsidR="00040305" w:rsidRPr="00C83243">
        <w:rPr>
          <w:rFonts w:ascii="Times New Roman" w:hAnsi="Times New Roman" w:cs="Times New Roman"/>
          <w:sz w:val="28"/>
          <w:szCs w:val="28"/>
        </w:rPr>
        <w:t>.</w:t>
      </w:r>
    </w:p>
    <w:p w:rsidR="00221DCC" w:rsidRPr="00C83243" w:rsidRDefault="00221DCC" w:rsidP="00221DCC">
      <w:pPr>
        <w:pStyle w:val="afff5"/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3243">
        <w:rPr>
          <w:rFonts w:ascii="Times New Roman" w:hAnsi="Times New Roman" w:cs="Times New Roman"/>
          <w:sz w:val="28"/>
          <w:szCs w:val="28"/>
        </w:rPr>
        <w:t>Частота выполнения – 1.</w:t>
      </w:r>
    </w:p>
    <w:p w:rsidR="00221DCC" w:rsidRPr="00C83243" w:rsidRDefault="00221DCC" w:rsidP="00221DCC">
      <w:pPr>
        <w:pStyle w:val="afff5"/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21DCC" w:rsidRPr="00C83243" w:rsidRDefault="00221DCC" w:rsidP="003C4FEA">
      <w:pPr>
        <w:pStyle w:val="afff5"/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01B4" w:rsidRPr="00C83243" w:rsidRDefault="005C01B4" w:rsidP="005C01B4">
      <w:pPr>
        <w:ind w:firstLine="567"/>
        <w:jc w:val="both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5C01B4" w:rsidRPr="00C83243" w:rsidRDefault="005C01B4" w:rsidP="005C01B4">
      <w:pPr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C83243">
        <w:rPr>
          <w:rFonts w:eastAsia="Times New Roman" w:cs="Times New Roman"/>
          <w:b/>
          <w:szCs w:val="28"/>
          <w:lang w:eastAsia="ru-RU"/>
        </w:rPr>
        <w:t>5 этап. Затраты рабочего времени, необходимые на выполнение информационных требований</w:t>
      </w:r>
    </w:p>
    <w:p w:rsidR="00373C79" w:rsidRPr="00C83243" w:rsidRDefault="00373C79" w:rsidP="005C01B4">
      <w:pPr>
        <w:ind w:firstLine="567"/>
        <w:jc w:val="both"/>
        <w:rPr>
          <w:rFonts w:cs="Times New Roman"/>
          <w:szCs w:val="28"/>
          <w:lang w:eastAsia="ru-RU"/>
        </w:rPr>
      </w:pPr>
    </w:p>
    <w:p w:rsidR="005C01B4" w:rsidRPr="00C83243" w:rsidRDefault="005C01B4" w:rsidP="005C01B4">
      <w:pPr>
        <w:ind w:firstLine="567"/>
        <w:jc w:val="both"/>
        <w:rPr>
          <w:rFonts w:cs="Times New Roman"/>
          <w:szCs w:val="28"/>
          <w:lang w:eastAsia="ru-RU"/>
        </w:rPr>
      </w:pPr>
      <w:r w:rsidRPr="00C83243">
        <w:rPr>
          <w:rFonts w:cs="Times New Roman"/>
          <w:szCs w:val="28"/>
          <w:lang w:eastAsia="ru-RU"/>
        </w:rPr>
        <w:t>Расчет трудозатрат</w:t>
      </w:r>
      <w:r w:rsidR="00373C79" w:rsidRPr="00C83243">
        <w:rPr>
          <w:rFonts w:cs="Times New Roman"/>
          <w:szCs w:val="28"/>
          <w:lang w:eastAsia="ru-RU"/>
        </w:rPr>
        <w:t xml:space="preserve"> на одного сотрудника</w:t>
      </w:r>
      <w:r w:rsidRPr="00C83243">
        <w:rPr>
          <w:rFonts w:cs="Times New Roman"/>
          <w:szCs w:val="28"/>
          <w:lang w:eastAsia="ru-RU"/>
        </w:rPr>
        <w:t>:</w:t>
      </w:r>
    </w:p>
    <w:p w:rsidR="005C01B4" w:rsidRPr="00C83243" w:rsidRDefault="005C01B4" w:rsidP="005C01B4">
      <w:pPr>
        <w:ind w:firstLine="567"/>
        <w:jc w:val="both"/>
        <w:rPr>
          <w:rFonts w:cs="Times New Roman"/>
          <w:szCs w:val="28"/>
          <w:lang w:eastAsia="ru-RU"/>
        </w:rPr>
      </w:pPr>
      <w:r w:rsidRPr="00C83243">
        <w:rPr>
          <w:rFonts w:cs="Times New Roman"/>
          <w:szCs w:val="28"/>
          <w:lang w:eastAsia="ru-RU"/>
        </w:rPr>
        <w:t>Тит= (п раб. * t)/ продолжительностью рабочего дня, где:</w:t>
      </w:r>
    </w:p>
    <w:p w:rsidR="005C01B4" w:rsidRPr="00C83243" w:rsidRDefault="005C01B4" w:rsidP="005C01B4">
      <w:pPr>
        <w:ind w:firstLine="567"/>
        <w:jc w:val="both"/>
        <w:rPr>
          <w:rFonts w:cs="Times New Roman"/>
          <w:szCs w:val="28"/>
          <w:lang w:eastAsia="ru-RU"/>
        </w:rPr>
      </w:pPr>
      <w:r w:rsidRPr="00C83243">
        <w:rPr>
          <w:rFonts w:cs="Times New Roman"/>
          <w:szCs w:val="28"/>
          <w:lang w:eastAsia="ru-RU"/>
        </w:rPr>
        <w:t>п раб. – число работников, участвующих в работе;</w:t>
      </w:r>
    </w:p>
    <w:p w:rsidR="005C01B4" w:rsidRPr="00C83243" w:rsidRDefault="005C01B4" w:rsidP="005C01B4">
      <w:pPr>
        <w:ind w:firstLine="567"/>
        <w:jc w:val="both"/>
        <w:rPr>
          <w:rFonts w:cs="Times New Roman"/>
          <w:szCs w:val="28"/>
          <w:lang w:eastAsia="ru-RU"/>
        </w:rPr>
      </w:pPr>
      <w:r w:rsidRPr="00C83243">
        <w:rPr>
          <w:rFonts w:cs="Times New Roman"/>
          <w:szCs w:val="28"/>
          <w:lang w:eastAsia="ru-RU"/>
        </w:rPr>
        <w:t>t – продолжительность времени в часах или днях, затраченных на выполнение работ (услуг).</w:t>
      </w:r>
    </w:p>
    <w:p w:rsidR="005C01B4" w:rsidRPr="00C83243" w:rsidRDefault="005C01B4" w:rsidP="005C01B4">
      <w:pPr>
        <w:ind w:firstLine="567"/>
        <w:jc w:val="both"/>
        <w:rPr>
          <w:rFonts w:cs="Times New Roman"/>
          <w:szCs w:val="28"/>
          <w:lang w:eastAsia="ru-RU"/>
        </w:rPr>
      </w:pPr>
    </w:p>
    <w:p w:rsidR="00534C07" w:rsidRPr="00C83243" w:rsidRDefault="00C028F7" w:rsidP="005913E1">
      <w:pPr>
        <w:ind w:firstLine="567"/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1. </w:t>
      </w:r>
      <w:r w:rsidR="00AB4E1F" w:rsidRPr="00C83243">
        <w:rPr>
          <w:rFonts w:cs="Times New Roman"/>
          <w:szCs w:val="28"/>
        </w:rPr>
        <w:t xml:space="preserve">Информационное требование № 1: </w:t>
      </w:r>
    </w:p>
    <w:p w:rsidR="00AB4E1F" w:rsidRPr="00C83243" w:rsidRDefault="00AB4E1F" w:rsidP="005913E1">
      <w:pPr>
        <w:ind w:firstLine="567"/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Представление документов </w:t>
      </w:r>
      <w:r w:rsidR="006E370F" w:rsidRPr="00C83243">
        <w:rPr>
          <w:rFonts w:cs="Times New Roman"/>
          <w:szCs w:val="28"/>
        </w:rPr>
        <w:t>для открытия лицевого счета</w:t>
      </w:r>
      <w:r w:rsidR="00373C79" w:rsidRPr="00C83243">
        <w:rPr>
          <w:rFonts w:cs="Times New Roman"/>
          <w:szCs w:val="28"/>
        </w:rPr>
        <w:t xml:space="preserve">: </w:t>
      </w:r>
    </w:p>
    <w:p w:rsidR="00373C79" w:rsidRPr="00C83243" w:rsidRDefault="00373C79" w:rsidP="00817FC5">
      <w:pPr>
        <w:ind w:left="708" w:hanging="141"/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>1.1. Действующая редакция Порядка (5 документов):</w:t>
      </w:r>
    </w:p>
    <w:p w:rsidR="00534C07" w:rsidRPr="00C83243" w:rsidRDefault="00534C07" w:rsidP="00534C07">
      <w:pPr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для предоставления документов, необходимых для открытия лицевого счета </w:t>
      </w:r>
      <w:r w:rsidR="007C2524" w:rsidRPr="00C83243">
        <w:rPr>
          <w:rFonts w:cs="Times New Roman"/>
          <w:szCs w:val="28"/>
        </w:rPr>
        <w:t>Клиент</w:t>
      </w:r>
      <w:r w:rsidRPr="00C83243">
        <w:rPr>
          <w:rFonts w:cs="Times New Roman"/>
          <w:szCs w:val="28"/>
        </w:rPr>
        <w:t xml:space="preserve"> затратит 4,5 часа:</w:t>
      </w:r>
    </w:p>
    <w:p w:rsidR="00534C07" w:rsidRPr="00C83243" w:rsidRDefault="00534C07" w:rsidP="00534C07">
      <w:pPr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         - на приобретение материалов – 1 час;</w:t>
      </w:r>
    </w:p>
    <w:p w:rsidR="00534C07" w:rsidRPr="00C83243" w:rsidRDefault="00534C07" w:rsidP="00534C07">
      <w:pPr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         - на подготовку, копирование, заверение документов – 2,5 часа;</w:t>
      </w:r>
    </w:p>
    <w:p w:rsidR="00373C79" w:rsidRPr="00C83243" w:rsidRDefault="00534C07" w:rsidP="00534C07">
      <w:pPr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         - предоставление документов в департамент финансов – 1 час.</w:t>
      </w:r>
      <w:r w:rsidR="00373C79" w:rsidRPr="00C83243">
        <w:rPr>
          <w:rFonts w:cs="Times New Roman"/>
          <w:szCs w:val="28"/>
        </w:rPr>
        <w:t xml:space="preserve">          </w:t>
      </w:r>
    </w:p>
    <w:p w:rsidR="00373C79" w:rsidRPr="00C83243" w:rsidRDefault="00373C79" w:rsidP="00373C79">
      <w:pPr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          1.2. Предлагаемая редакция Порядка (</w:t>
      </w:r>
      <w:r w:rsidR="00817FC5" w:rsidRPr="00C83243">
        <w:rPr>
          <w:rFonts w:cs="Times New Roman"/>
          <w:szCs w:val="28"/>
        </w:rPr>
        <w:t>3</w:t>
      </w:r>
      <w:r w:rsidRPr="00C83243">
        <w:rPr>
          <w:rFonts w:cs="Times New Roman"/>
          <w:szCs w:val="28"/>
        </w:rPr>
        <w:t xml:space="preserve"> документа):</w:t>
      </w:r>
    </w:p>
    <w:p w:rsidR="00534C07" w:rsidRPr="00C83243" w:rsidRDefault="00534C07" w:rsidP="00534C07">
      <w:pPr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для предоставления документов, необходимых для открытия лицевого счета </w:t>
      </w:r>
      <w:r w:rsidR="007C2524" w:rsidRPr="00C83243">
        <w:rPr>
          <w:rFonts w:cs="Times New Roman"/>
          <w:szCs w:val="28"/>
        </w:rPr>
        <w:t>Клиент</w:t>
      </w:r>
      <w:r w:rsidRPr="00C83243">
        <w:rPr>
          <w:rFonts w:cs="Times New Roman"/>
          <w:szCs w:val="28"/>
        </w:rPr>
        <w:t xml:space="preserve"> затратит 3 часа:</w:t>
      </w:r>
    </w:p>
    <w:p w:rsidR="00534C07" w:rsidRPr="00C83243" w:rsidRDefault="00534C07" w:rsidP="00534C07">
      <w:pPr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         - на приобретение материалов – 1 час;</w:t>
      </w:r>
    </w:p>
    <w:p w:rsidR="00534C07" w:rsidRPr="00C83243" w:rsidRDefault="00534C07" w:rsidP="00534C07">
      <w:pPr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         - на подготовку, копирование – 1 час;</w:t>
      </w:r>
    </w:p>
    <w:p w:rsidR="00534C07" w:rsidRPr="00C83243" w:rsidRDefault="00534C07" w:rsidP="00534C07">
      <w:pPr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         - предоставление документов в департамент финансов – 1 час.          </w:t>
      </w:r>
    </w:p>
    <w:p w:rsidR="00373C79" w:rsidRPr="00C83243" w:rsidRDefault="00534C07" w:rsidP="007C2524">
      <w:pPr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          </w:t>
      </w:r>
    </w:p>
    <w:p w:rsidR="007C2524" w:rsidRPr="00C83243" w:rsidRDefault="00E42B62" w:rsidP="005913E1">
      <w:pPr>
        <w:ind w:firstLine="708"/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2. </w:t>
      </w:r>
      <w:r w:rsidR="00AB4E1F" w:rsidRPr="00C83243">
        <w:rPr>
          <w:rFonts w:cs="Times New Roman"/>
          <w:szCs w:val="28"/>
        </w:rPr>
        <w:t xml:space="preserve">Информационное требование № 2: </w:t>
      </w:r>
    </w:p>
    <w:p w:rsidR="007C2524" w:rsidRPr="00C83243" w:rsidRDefault="00AB4E1F" w:rsidP="005913E1">
      <w:pPr>
        <w:ind w:firstLine="284"/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Представление </w:t>
      </w:r>
      <w:r w:rsidR="006E370F" w:rsidRPr="00C83243">
        <w:rPr>
          <w:rFonts w:cs="Times New Roman"/>
          <w:szCs w:val="28"/>
        </w:rPr>
        <w:t xml:space="preserve">копий учредительных </w:t>
      </w:r>
      <w:r w:rsidRPr="00C83243">
        <w:rPr>
          <w:rFonts w:cs="Times New Roman"/>
          <w:szCs w:val="28"/>
        </w:rPr>
        <w:t xml:space="preserve">документов </w:t>
      </w:r>
      <w:r w:rsidR="006E370F" w:rsidRPr="00C83243">
        <w:rPr>
          <w:rFonts w:cs="Times New Roman"/>
          <w:szCs w:val="28"/>
        </w:rPr>
        <w:t>в случае внесения в них изменений</w:t>
      </w:r>
      <w:r w:rsidR="005913E1" w:rsidRPr="00C83243">
        <w:rPr>
          <w:rFonts w:cs="Times New Roman"/>
          <w:szCs w:val="28"/>
        </w:rPr>
        <w:t>.</w:t>
      </w:r>
    </w:p>
    <w:p w:rsidR="00AB4E1F" w:rsidRPr="00C83243" w:rsidRDefault="007C2524" w:rsidP="007C2524">
      <w:pPr>
        <w:ind w:left="284" w:firstLine="424"/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>2.1. Действующа</w:t>
      </w:r>
      <w:r w:rsidR="004B3E8C" w:rsidRPr="00C83243">
        <w:rPr>
          <w:rFonts w:cs="Times New Roman"/>
          <w:szCs w:val="28"/>
        </w:rPr>
        <w:t>я редакция Порядка (1 документ)</w:t>
      </w:r>
      <w:r w:rsidR="005913E1" w:rsidRPr="00C83243">
        <w:rPr>
          <w:rFonts w:cs="Times New Roman"/>
          <w:szCs w:val="28"/>
        </w:rPr>
        <w:t>:</w:t>
      </w:r>
      <w:r w:rsidR="006E370F" w:rsidRPr="00C83243">
        <w:rPr>
          <w:rFonts w:cs="Times New Roman"/>
          <w:szCs w:val="28"/>
        </w:rPr>
        <w:t xml:space="preserve"> </w:t>
      </w:r>
    </w:p>
    <w:p w:rsidR="004B3E8C" w:rsidRPr="00C83243" w:rsidRDefault="004B3E8C" w:rsidP="004B3E8C">
      <w:pPr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для предоставления документов в случае внесения в них изменений, Клиент затратит </w:t>
      </w:r>
      <w:r w:rsidR="00817FC5" w:rsidRPr="00C83243">
        <w:rPr>
          <w:rFonts w:cs="Times New Roman"/>
          <w:szCs w:val="28"/>
        </w:rPr>
        <w:t>2</w:t>
      </w:r>
      <w:r w:rsidRPr="00C83243">
        <w:rPr>
          <w:rFonts w:cs="Times New Roman"/>
          <w:szCs w:val="28"/>
        </w:rPr>
        <w:t>,5 часа:</w:t>
      </w:r>
    </w:p>
    <w:p w:rsidR="004B3E8C" w:rsidRPr="00C83243" w:rsidRDefault="004B3E8C" w:rsidP="004B3E8C">
      <w:pPr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         - на подготовку, копирование, заверение – 1,5 часа;</w:t>
      </w:r>
    </w:p>
    <w:p w:rsidR="004B3E8C" w:rsidRPr="00C83243" w:rsidRDefault="004B3E8C" w:rsidP="004B3E8C">
      <w:pPr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         - предоставление документов в департамент финансов – 1 час.</w:t>
      </w:r>
    </w:p>
    <w:p w:rsidR="00AB4E1F" w:rsidRPr="00C83243" w:rsidRDefault="004B3E8C" w:rsidP="004B3E8C">
      <w:pPr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        2.2. Предлагаемая редакция Порядка – не предусмотрено.</w:t>
      </w:r>
    </w:p>
    <w:p w:rsidR="00E42B62" w:rsidRPr="00C83243" w:rsidRDefault="00E42B62" w:rsidP="00AB4E1F">
      <w:pPr>
        <w:ind w:firstLine="709"/>
        <w:jc w:val="both"/>
        <w:rPr>
          <w:rFonts w:cs="Times New Roman"/>
          <w:szCs w:val="28"/>
        </w:rPr>
      </w:pPr>
    </w:p>
    <w:p w:rsidR="00DB7D5F" w:rsidRPr="00C83243" w:rsidRDefault="00DB7D5F" w:rsidP="005913E1">
      <w:pPr>
        <w:ind w:firstLine="708"/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3. Информационное требование № 3: </w:t>
      </w:r>
    </w:p>
    <w:p w:rsidR="00DB7D5F" w:rsidRPr="00C83243" w:rsidRDefault="00DB7D5F" w:rsidP="005913E1">
      <w:pPr>
        <w:ind w:firstLine="708"/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Представление </w:t>
      </w:r>
      <w:r w:rsidR="00040305" w:rsidRPr="00C83243">
        <w:rPr>
          <w:rFonts w:cs="Times New Roman"/>
          <w:szCs w:val="28"/>
        </w:rPr>
        <w:t xml:space="preserve">копий </w:t>
      </w:r>
      <w:r w:rsidRPr="00C83243">
        <w:rPr>
          <w:rFonts w:cs="Times New Roman"/>
          <w:szCs w:val="28"/>
        </w:rPr>
        <w:t xml:space="preserve">документов в случае изменения полного наименования Клиента, не вызванного реорганизацией: </w:t>
      </w:r>
    </w:p>
    <w:p w:rsidR="00DB7D5F" w:rsidRPr="00C83243" w:rsidRDefault="00DB7D5F" w:rsidP="00DB7D5F">
      <w:pPr>
        <w:ind w:left="708"/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>3.1. Действующая редакция Порядка (3 документа):</w:t>
      </w:r>
    </w:p>
    <w:p w:rsidR="00DB7D5F" w:rsidRPr="00C83243" w:rsidRDefault="00DB7D5F" w:rsidP="00DB7D5F">
      <w:pPr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для предоставления документов, необходимых для </w:t>
      </w:r>
      <w:r w:rsidR="00667ACC" w:rsidRPr="00C83243">
        <w:rPr>
          <w:rFonts w:cs="Times New Roman"/>
          <w:szCs w:val="28"/>
        </w:rPr>
        <w:t>переоформления</w:t>
      </w:r>
      <w:r w:rsidRPr="00C83243">
        <w:rPr>
          <w:rFonts w:cs="Times New Roman"/>
          <w:szCs w:val="28"/>
        </w:rPr>
        <w:t xml:space="preserve"> лицевого счета Клиент затратит </w:t>
      </w:r>
      <w:r w:rsidR="00817FC5" w:rsidRPr="00C83243">
        <w:rPr>
          <w:rFonts w:cs="Times New Roman"/>
          <w:szCs w:val="28"/>
        </w:rPr>
        <w:t>2</w:t>
      </w:r>
      <w:r w:rsidRPr="00C83243">
        <w:rPr>
          <w:rFonts w:cs="Times New Roman"/>
          <w:szCs w:val="28"/>
        </w:rPr>
        <w:t>,5 часа:</w:t>
      </w:r>
    </w:p>
    <w:p w:rsidR="00DB7D5F" w:rsidRPr="00C83243" w:rsidRDefault="00DB7D5F" w:rsidP="00DB7D5F">
      <w:pPr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         - на подготовку, копирование</w:t>
      </w:r>
      <w:r w:rsidR="00667ACC" w:rsidRPr="00C83243">
        <w:rPr>
          <w:rFonts w:cs="Times New Roman"/>
          <w:szCs w:val="28"/>
        </w:rPr>
        <w:t>, заверение</w:t>
      </w:r>
      <w:r w:rsidRPr="00C83243">
        <w:rPr>
          <w:rFonts w:cs="Times New Roman"/>
          <w:szCs w:val="28"/>
        </w:rPr>
        <w:t xml:space="preserve"> – 1,5 часа;</w:t>
      </w:r>
    </w:p>
    <w:p w:rsidR="00DB7D5F" w:rsidRPr="00C83243" w:rsidRDefault="00DB7D5F" w:rsidP="00DB7D5F">
      <w:pPr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         - предоставление документов в департамент финансов – 1 час.          </w:t>
      </w:r>
    </w:p>
    <w:p w:rsidR="00DB7D5F" w:rsidRPr="00C83243" w:rsidRDefault="00DB7D5F" w:rsidP="00DB7D5F">
      <w:pPr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          3.2. Предлагаемая редакция Порядка (2 документа):</w:t>
      </w:r>
    </w:p>
    <w:p w:rsidR="00DB7D5F" w:rsidRPr="00C83243" w:rsidRDefault="00DB7D5F" w:rsidP="00DB7D5F">
      <w:pPr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для предоставления документов, необходимых для </w:t>
      </w:r>
      <w:r w:rsidR="00667ACC" w:rsidRPr="00C83243">
        <w:rPr>
          <w:rFonts w:cs="Times New Roman"/>
          <w:szCs w:val="28"/>
        </w:rPr>
        <w:t>переоформления</w:t>
      </w:r>
      <w:r w:rsidRPr="00C83243">
        <w:rPr>
          <w:rFonts w:cs="Times New Roman"/>
          <w:szCs w:val="28"/>
        </w:rPr>
        <w:t xml:space="preserve"> лицевого счета Клиент затратит </w:t>
      </w:r>
      <w:r w:rsidR="00817FC5" w:rsidRPr="00C83243">
        <w:rPr>
          <w:rFonts w:cs="Times New Roman"/>
          <w:szCs w:val="28"/>
        </w:rPr>
        <w:t>2</w:t>
      </w:r>
      <w:r w:rsidRPr="00C83243">
        <w:rPr>
          <w:rFonts w:cs="Times New Roman"/>
          <w:szCs w:val="28"/>
        </w:rPr>
        <w:t xml:space="preserve"> часа:</w:t>
      </w:r>
    </w:p>
    <w:p w:rsidR="00DB7D5F" w:rsidRPr="00C83243" w:rsidRDefault="00DB7D5F" w:rsidP="00DB7D5F">
      <w:pPr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         - на подготовку, копирование – 1 час;</w:t>
      </w:r>
    </w:p>
    <w:p w:rsidR="00DB7D5F" w:rsidRPr="00C83243" w:rsidRDefault="00DB7D5F" w:rsidP="00DB7D5F">
      <w:pPr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         - предоставление документов в департамент финансов – 1 час.          </w:t>
      </w:r>
    </w:p>
    <w:p w:rsidR="00DB7D5F" w:rsidRPr="00C83243" w:rsidRDefault="00DB7D5F" w:rsidP="00DB7D5F">
      <w:pPr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          </w:t>
      </w:r>
    </w:p>
    <w:p w:rsidR="00DB7D5F" w:rsidRPr="00C83243" w:rsidRDefault="00667ACC" w:rsidP="00817FC5">
      <w:pPr>
        <w:ind w:firstLine="708"/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>4</w:t>
      </w:r>
      <w:r w:rsidR="00DB7D5F" w:rsidRPr="00C83243">
        <w:rPr>
          <w:rFonts w:cs="Times New Roman"/>
          <w:szCs w:val="28"/>
        </w:rPr>
        <w:t xml:space="preserve">. Информационное требование № 4: </w:t>
      </w:r>
    </w:p>
    <w:p w:rsidR="00DB7D5F" w:rsidRPr="00C83243" w:rsidRDefault="00DB7D5F" w:rsidP="00817FC5">
      <w:pPr>
        <w:ind w:firstLine="709"/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Представление </w:t>
      </w:r>
      <w:r w:rsidR="00040305" w:rsidRPr="00C83243">
        <w:rPr>
          <w:rFonts w:cs="Times New Roman"/>
          <w:szCs w:val="28"/>
        </w:rPr>
        <w:t>копий документов</w:t>
      </w:r>
      <w:r w:rsidR="00667ACC" w:rsidRPr="00C83243">
        <w:rPr>
          <w:rFonts w:cs="Times New Roman"/>
          <w:szCs w:val="28"/>
        </w:rPr>
        <w:t xml:space="preserve"> при реорганизации Клиента, изменении типа:</w:t>
      </w:r>
    </w:p>
    <w:p w:rsidR="00DB7D5F" w:rsidRPr="00C83243" w:rsidRDefault="00667ACC" w:rsidP="00DB7D5F">
      <w:pPr>
        <w:ind w:left="284" w:firstLine="424"/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>4</w:t>
      </w:r>
      <w:r w:rsidR="00DB7D5F" w:rsidRPr="00C83243">
        <w:rPr>
          <w:rFonts w:cs="Times New Roman"/>
          <w:szCs w:val="28"/>
        </w:rPr>
        <w:t>.1. Действующа</w:t>
      </w:r>
      <w:r w:rsidRPr="00C83243">
        <w:rPr>
          <w:rFonts w:cs="Times New Roman"/>
          <w:szCs w:val="28"/>
        </w:rPr>
        <w:t>я редакция Порядка (2</w:t>
      </w:r>
      <w:r w:rsidR="00DB7D5F" w:rsidRPr="00C83243">
        <w:rPr>
          <w:rFonts w:cs="Times New Roman"/>
          <w:szCs w:val="28"/>
        </w:rPr>
        <w:t xml:space="preserve"> документ</w:t>
      </w:r>
      <w:r w:rsidR="00817FC5" w:rsidRPr="00C83243">
        <w:rPr>
          <w:rFonts w:cs="Times New Roman"/>
          <w:szCs w:val="28"/>
        </w:rPr>
        <w:t>а</w:t>
      </w:r>
      <w:r w:rsidR="00DB7D5F" w:rsidRPr="00C83243">
        <w:rPr>
          <w:rFonts w:cs="Times New Roman"/>
          <w:szCs w:val="28"/>
        </w:rPr>
        <w:t>)</w:t>
      </w:r>
      <w:r w:rsidR="00817FC5" w:rsidRPr="00C83243">
        <w:rPr>
          <w:rFonts w:cs="Times New Roman"/>
          <w:szCs w:val="28"/>
        </w:rPr>
        <w:t>:</w:t>
      </w:r>
      <w:r w:rsidR="00DB7D5F" w:rsidRPr="00C83243">
        <w:rPr>
          <w:rFonts w:cs="Times New Roman"/>
          <w:szCs w:val="28"/>
        </w:rPr>
        <w:t xml:space="preserve"> </w:t>
      </w:r>
    </w:p>
    <w:p w:rsidR="00DB7D5F" w:rsidRPr="00C83243" w:rsidRDefault="00DB7D5F" w:rsidP="00DB7D5F">
      <w:pPr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>для предоставления документов</w:t>
      </w:r>
      <w:r w:rsidR="00667ACC" w:rsidRPr="00C83243">
        <w:rPr>
          <w:rFonts w:cs="Times New Roman"/>
          <w:szCs w:val="28"/>
        </w:rPr>
        <w:t xml:space="preserve"> для закрытия лицевого счета</w:t>
      </w:r>
      <w:r w:rsidRPr="00C83243">
        <w:rPr>
          <w:rFonts w:cs="Times New Roman"/>
          <w:szCs w:val="28"/>
        </w:rPr>
        <w:t xml:space="preserve">, Клиент затратит </w:t>
      </w:r>
      <w:r w:rsidR="00667ACC" w:rsidRPr="00C83243">
        <w:rPr>
          <w:rFonts w:cs="Times New Roman"/>
          <w:szCs w:val="28"/>
        </w:rPr>
        <w:t xml:space="preserve">                    </w:t>
      </w:r>
      <w:r w:rsidR="00817FC5" w:rsidRPr="00C83243">
        <w:rPr>
          <w:rFonts w:cs="Times New Roman"/>
          <w:szCs w:val="28"/>
        </w:rPr>
        <w:t>2</w:t>
      </w:r>
      <w:r w:rsidRPr="00C83243">
        <w:rPr>
          <w:rFonts w:cs="Times New Roman"/>
          <w:szCs w:val="28"/>
        </w:rPr>
        <w:t xml:space="preserve"> часа:</w:t>
      </w:r>
    </w:p>
    <w:p w:rsidR="00DB7D5F" w:rsidRPr="00C83243" w:rsidRDefault="00DB7D5F" w:rsidP="00DB7D5F">
      <w:pPr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       </w:t>
      </w:r>
      <w:r w:rsidR="00817FC5" w:rsidRPr="00C83243">
        <w:rPr>
          <w:rFonts w:cs="Times New Roman"/>
          <w:szCs w:val="28"/>
        </w:rPr>
        <w:t xml:space="preserve">  </w:t>
      </w:r>
      <w:r w:rsidRPr="00C83243">
        <w:rPr>
          <w:rFonts w:cs="Times New Roman"/>
          <w:szCs w:val="28"/>
        </w:rPr>
        <w:t>- на подготовку, копирование</w:t>
      </w:r>
      <w:r w:rsidR="00667ACC" w:rsidRPr="00C83243">
        <w:rPr>
          <w:rFonts w:cs="Times New Roman"/>
          <w:szCs w:val="28"/>
        </w:rPr>
        <w:t xml:space="preserve"> </w:t>
      </w:r>
      <w:r w:rsidRPr="00C83243">
        <w:rPr>
          <w:rFonts w:cs="Times New Roman"/>
          <w:szCs w:val="28"/>
        </w:rPr>
        <w:t>– 1 час;</w:t>
      </w:r>
    </w:p>
    <w:p w:rsidR="00DB7D5F" w:rsidRPr="00C83243" w:rsidRDefault="00DB7D5F" w:rsidP="00DB7D5F">
      <w:pPr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         - предоставление документов в департамент финансов – 1 час.</w:t>
      </w:r>
    </w:p>
    <w:p w:rsidR="00DB7D5F" w:rsidRPr="00C83243" w:rsidRDefault="00667ACC" w:rsidP="00DB7D5F">
      <w:pPr>
        <w:ind w:firstLine="709"/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 4</w:t>
      </w:r>
      <w:r w:rsidR="00DB7D5F" w:rsidRPr="00C83243">
        <w:rPr>
          <w:rFonts w:cs="Times New Roman"/>
          <w:szCs w:val="28"/>
        </w:rPr>
        <w:t xml:space="preserve">.2. Предлагаемая редакция Порядка </w:t>
      </w:r>
      <w:r w:rsidRPr="00C83243">
        <w:rPr>
          <w:rFonts w:cs="Times New Roman"/>
          <w:szCs w:val="28"/>
        </w:rPr>
        <w:t>(1 документ)</w:t>
      </w:r>
      <w:r w:rsidR="00817FC5" w:rsidRPr="00C83243">
        <w:rPr>
          <w:rFonts w:cs="Times New Roman"/>
          <w:szCs w:val="28"/>
        </w:rPr>
        <w:t>:</w:t>
      </w:r>
    </w:p>
    <w:p w:rsidR="00667ACC" w:rsidRPr="00C83243" w:rsidRDefault="00667ACC" w:rsidP="00667ACC">
      <w:pPr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для предоставления документов для закрытия лицевого счета, Клиент затратит                     </w:t>
      </w:r>
      <w:r w:rsidR="00817FC5" w:rsidRPr="00C83243">
        <w:rPr>
          <w:rFonts w:cs="Times New Roman"/>
          <w:szCs w:val="28"/>
        </w:rPr>
        <w:t>1</w:t>
      </w:r>
      <w:r w:rsidRPr="00C83243">
        <w:rPr>
          <w:rFonts w:cs="Times New Roman"/>
          <w:szCs w:val="28"/>
        </w:rPr>
        <w:t>,5 часа:</w:t>
      </w:r>
    </w:p>
    <w:p w:rsidR="00667ACC" w:rsidRPr="00C83243" w:rsidRDefault="00667ACC" w:rsidP="00667ACC">
      <w:pPr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         - на подготовку, копирование – 0,5 часа;</w:t>
      </w:r>
    </w:p>
    <w:p w:rsidR="00667ACC" w:rsidRPr="00C83243" w:rsidRDefault="00667ACC" w:rsidP="00667ACC">
      <w:pPr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 xml:space="preserve">         - предоставление документов в департамент финансов – 1 час</w:t>
      </w:r>
      <w:r w:rsidR="00B23AEF" w:rsidRPr="00C83243">
        <w:rPr>
          <w:rFonts w:cs="Times New Roman"/>
          <w:szCs w:val="28"/>
        </w:rPr>
        <w:t>.</w:t>
      </w:r>
    </w:p>
    <w:p w:rsidR="00DB7D5F" w:rsidRPr="00C83243" w:rsidRDefault="00DB7D5F" w:rsidP="00AB4E1F">
      <w:pPr>
        <w:ind w:firstLine="709"/>
        <w:jc w:val="both"/>
        <w:rPr>
          <w:rFonts w:cs="Times New Roman"/>
          <w:szCs w:val="28"/>
        </w:rPr>
      </w:pPr>
    </w:p>
    <w:p w:rsidR="000B3068" w:rsidRPr="00C83243" w:rsidRDefault="000B3068" w:rsidP="000B3068">
      <w:pPr>
        <w:ind w:firstLine="567"/>
        <w:jc w:val="both"/>
        <w:rPr>
          <w:rFonts w:eastAsia="Calibri" w:cs="Times New Roman"/>
          <w:b/>
          <w:i/>
          <w:color w:val="000000"/>
        </w:rPr>
      </w:pPr>
      <w:r w:rsidRPr="00C83243">
        <w:rPr>
          <w:rFonts w:eastAsia="Calibri" w:cs="Times New Roman"/>
          <w:b/>
          <w:i/>
          <w:color w:val="000000"/>
        </w:rPr>
        <w:t>Всего трудозатрат на одного сотрудника:</w:t>
      </w:r>
    </w:p>
    <w:p w:rsidR="000B3068" w:rsidRPr="00C83243" w:rsidRDefault="000B3068" w:rsidP="000B3068">
      <w:pPr>
        <w:ind w:firstLine="567"/>
        <w:jc w:val="both"/>
        <w:rPr>
          <w:rFonts w:eastAsia="Calibri" w:cs="Times New Roman"/>
          <w:b/>
          <w:i/>
        </w:rPr>
      </w:pPr>
      <w:r w:rsidRPr="00C83243">
        <w:rPr>
          <w:rFonts w:eastAsia="Calibri" w:cs="Times New Roman"/>
          <w:b/>
          <w:i/>
          <w:color w:val="000000"/>
          <w:lang w:val="en-US"/>
        </w:rPr>
        <w:t>t</w:t>
      </w:r>
      <w:r w:rsidRPr="00C83243">
        <w:rPr>
          <w:rFonts w:eastAsia="Calibri" w:cs="Times New Roman"/>
          <w:b/>
          <w:i/>
          <w:color w:val="000000"/>
          <w:sz w:val="20"/>
          <w:szCs w:val="20"/>
          <w:lang w:val="en-US"/>
        </w:rPr>
        <w:t>z</w:t>
      </w:r>
      <w:r w:rsidRPr="00C83243">
        <w:rPr>
          <w:rFonts w:eastAsia="Calibri" w:cs="Times New Roman"/>
          <w:b/>
          <w:i/>
          <w:sz w:val="20"/>
          <w:szCs w:val="20"/>
        </w:rPr>
        <w:t xml:space="preserve"> Д </w:t>
      </w:r>
      <w:r w:rsidR="008648E1" w:rsidRPr="00C83243">
        <w:rPr>
          <w:rFonts w:eastAsia="Calibri" w:cs="Times New Roman"/>
          <w:b/>
          <w:i/>
        </w:rPr>
        <w:t>= (</w:t>
      </w:r>
      <w:r w:rsidR="00817FC5" w:rsidRPr="00C83243">
        <w:rPr>
          <w:rFonts w:eastAsia="Calibri" w:cs="Times New Roman"/>
          <w:b/>
          <w:i/>
        </w:rPr>
        <w:t>3</w:t>
      </w:r>
      <w:r w:rsidR="008648E1" w:rsidRPr="00C83243">
        <w:rPr>
          <w:rFonts w:eastAsia="Calibri" w:cs="Times New Roman"/>
          <w:b/>
          <w:i/>
        </w:rPr>
        <w:t>,5+</w:t>
      </w:r>
      <w:r w:rsidR="00817FC5" w:rsidRPr="00C83243">
        <w:rPr>
          <w:rFonts w:eastAsia="Calibri" w:cs="Times New Roman"/>
          <w:b/>
          <w:i/>
        </w:rPr>
        <w:t>2</w:t>
      </w:r>
      <w:r w:rsidR="008648E1" w:rsidRPr="00C83243">
        <w:rPr>
          <w:rFonts w:eastAsia="Calibri" w:cs="Times New Roman"/>
          <w:b/>
          <w:i/>
        </w:rPr>
        <w:t>,5+</w:t>
      </w:r>
      <w:r w:rsidR="00817FC5" w:rsidRPr="00C83243">
        <w:rPr>
          <w:rFonts w:eastAsia="Calibri" w:cs="Times New Roman"/>
          <w:b/>
          <w:i/>
        </w:rPr>
        <w:t>2</w:t>
      </w:r>
      <w:r w:rsidR="008648E1" w:rsidRPr="00C83243">
        <w:rPr>
          <w:rFonts w:eastAsia="Calibri" w:cs="Times New Roman"/>
          <w:b/>
          <w:i/>
        </w:rPr>
        <w:t>,5+</w:t>
      </w:r>
      <w:r w:rsidR="00817FC5" w:rsidRPr="00C83243">
        <w:rPr>
          <w:rFonts w:eastAsia="Calibri" w:cs="Times New Roman"/>
          <w:b/>
          <w:i/>
        </w:rPr>
        <w:t>2</w:t>
      </w:r>
      <w:r w:rsidRPr="00C83243">
        <w:rPr>
          <w:rFonts w:eastAsia="Calibri" w:cs="Times New Roman"/>
          <w:b/>
          <w:i/>
        </w:rPr>
        <w:t xml:space="preserve">)/8 = </w:t>
      </w:r>
      <w:r w:rsidR="008648E1" w:rsidRPr="00C83243">
        <w:rPr>
          <w:rFonts w:eastAsia="Calibri" w:cs="Times New Roman"/>
          <w:b/>
          <w:i/>
        </w:rPr>
        <w:t xml:space="preserve">1,8125 </w:t>
      </w:r>
      <w:r w:rsidRPr="00C83243">
        <w:rPr>
          <w:rFonts w:eastAsia="Calibri" w:cs="Times New Roman"/>
          <w:b/>
          <w:i/>
        </w:rPr>
        <w:t xml:space="preserve">человеко-дней = </w:t>
      </w:r>
      <w:r w:rsidR="008648E1" w:rsidRPr="00C83243">
        <w:rPr>
          <w:rFonts w:eastAsia="Calibri" w:cs="Times New Roman"/>
          <w:b/>
          <w:i/>
        </w:rPr>
        <w:t>14,5</w:t>
      </w:r>
      <w:r w:rsidRPr="00C83243">
        <w:rPr>
          <w:rFonts w:eastAsia="Calibri" w:cs="Times New Roman"/>
          <w:b/>
          <w:i/>
        </w:rPr>
        <w:t xml:space="preserve"> часов</w:t>
      </w:r>
    </w:p>
    <w:p w:rsidR="000B3068" w:rsidRPr="00C83243" w:rsidRDefault="000B3068" w:rsidP="000B3068">
      <w:pPr>
        <w:ind w:firstLine="567"/>
        <w:jc w:val="both"/>
        <w:rPr>
          <w:rFonts w:eastAsia="Calibri" w:cs="Times New Roman"/>
          <w:b/>
          <w:i/>
        </w:rPr>
      </w:pPr>
      <w:r w:rsidRPr="00C83243">
        <w:rPr>
          <w:rFonts w:eastAsia="Calibri" w:cs="Times New Roman"/>
          <w:b/>
          <w:i/>
          <w:color w:val="000000"/>
          <w:lang w:val="en-US"/>
        </w:rPr>
        <w:t>t</w:t>
      </w:r>
      <w:r w:rsidRPr="00C83243">
        <w:rPr>
          <w:rFonts w:eastAsia="Calibri" w:cs="Times New Roman"/>
          <w:b/>
          <w:i/>
          <w:color w:val="000000"/>
          <w:sz w:val="20"/>
          <w:szCs w:val="20"/>
          <w:lang w:val="en-US"/>
        </w:rPr>
        <w:t>z</w:t>
      </w:r>
      <w:r w:rsidRPr="00C83243">
        <w:rPr>
          <w:rFonts w:eastAsia="Calibri" w:cs="Times New Roman"/>
          <w:b/>
          <w:i/>
          <w:sz w:val="20"/>
          <w:szCs w:val="20"/>
        </w:rPr>
        <w:t xml:space="preserve"> П </w:t>
      </w:r>
      <w:r w:rsidR="00817FC5" w:rsidRPr="00C83243">
        <w:rPr>
          <w:rFonts w:eastAsia="Calibri" w:cs="Times New Roman"/>
          <w:b/>
          <w:i/>
        </w:rPr>
        <w:t xml:space="preserve">= </w:t>
      </w:r>
      <w:r w:rsidR="008648E1" w:rsidRPr="00C83243">
        <w:rPr>
          <w:rFonts w:eastAsia="Calibri" w:cs="Times New Roman"/>
          <w:b/>
          <w:i/>
        </w:rPr>
        <w:t>(</w:t>
      </w:r>
      <w:r w:rsidR="00817FC5" w:rsidRPr="00C83243">
        <w:rPr>
          <w:rFonts w:eastAsia="Calibri" w:cs="Times New Roman"/>
          <w:b/>
          <w:i/>
        </w:rPr>
        <w:t>2</w:t>
      </w:r>
      <w:r w:rsidR="008648E1" w:rsidRPr="00C83243">
        <w:rPr>
          <w:rFonts w:eastAsia="Calibri" w:cs="Times New Roman"/>
          <w:b/>
          <w:i/>
        </w:rPr>
        <w:t>+0+</w:t>
      </w:r>
      <w:r w:rsidR="00817FC5" w:rsidRPr="00C83243">
        <w:rPr>
          <w:rFonts w:eastAsia="Calibri" w:cs="Times New Roman"/>
          <w:b/>
          <w:i/>
        </w:rPr>
        <w:t>2</w:t>
      </w:r>
      <w:r w:rsidR="008648E1" w:rsidRPr="00C83243">
        <w:rPr>
          <w:rFonts w:eastAsia="Calibri" w:cs="Times New Roman"/>
          <w:b/>
          <w:i/>
        </w:rPr>
        <w:t>+</w:t>
      </w:r>
      <w:r w:rsidR="00817FC5" w:rsidRPr="00C83243">
        <w:rPr>
          <w:rFonts w:eastAsia="Calibri" w:cs="Times New Roman"/>
          <w:b/>
          <w:i/>
        </w:rPr>
        <w:t>1</w:t>
      </w:r>
      <w:r w:rsidR="008648E1" w:rsidRPr="00C83243">
        <w:rPr>
          <w:rFonts w:eastAsia="Calibri" w:cs="Times New Roman"/>
          <w:b/>
          <w:i/>
        </w:rPr>
        <w:t>,5)/8 = 1,0625</w:t>
      </w:r>
      <w:r w:rsidRPr="00C83243">
        <w:rPr>
          <w:rFonts w:eastAsia="Calibri" w:cs="Times New Roman"/>
          <w:b/>
          <w:i/>
        </w:rPr>
        <w:t xml:space="preserve"> человеко-дней = </w:t>
      </w:r>
      <w:r w:rsidR="008648E1" w:rsidRPr="00C83243">
        <w:rPr>
          <w:rFonts w:eastAsia="Calibri" w:cs="Times New Roman"/>
          <w:b/>
          <w:i/>
        </w:rPr>
        <w:t>8</w:t>
      </w:r>
      <w:r w:rsidRPr="00C83243">
        <w:rPr>
          <w:rFonts w:eastAsia="Calibri" w:cs="Times New Roman"/>
          <w:b/>
          <w:i/>
        </w:rPr>
        <w:t>,5 часов</w:t>
      </w:r>
    </w:p>
    <w:p w:rsidR="0018087A" w:rsidRPr="00C83243" w:rsidRDefault="0018087A" w:rsidP="00AF5F76">
      <w:pPr>
        <w:jc w:val="both"/>
      </w:pPr>
    </w:p>
    <w:p w:rsidR="0018087A" w:rsidRPr="00C83243" w:rsidRDefault="0018087A" w:rsidP="0018087A">
      <w:pPr>
        <w:ind w:firstLine="567"/>
        <w:jc w:val="both"/>
        <w:rPr>
          <w:rFonts w:cs="Times New Roman"/>
          <w:szCs w:val="28"/>
          <w:lang w:eastAsia="ru-RU"/>
        </w:rPr>
      </w:pPr>
      <w:r w:rsidRPr="00C83243">
        <w:rPr>
          <w:rFonts w:cs="Times New Roman"/>
          <w:szCs w:val="28"/>
          <w:lang w:eastAsia="ru-RU"/>
        </w:rPr>
        <w:t xml:space="preserve">В качестве заработной платы заявителя взята среднемесячная номинальная начисленная заработная плата в городе Сургуте на 2021 год (данные взяты                                  из постановления Администрации города от 28.10.2020 № 7718 «О прогнозе социально-экономического развития муниципального образования городской округ город Сургут Ханты-Мансийского автономного округа – Югры на 2021 год                              и на плановый период 2022 – 2023 годов»), которая составляет </w:t>
      </w:r>
      <w:r w:rsidRPr="00C83243">
        <w:rPr>
          <w:rFonts w:eastAsia="Times New Roman" w:cs="Times New Roman"/>
          <w:szCs w:val="28"/>
          <w:lang w:eastAsia="ru-RU"/>
        </w:rPr>
        <w:t>96 697</w:t>
      </w:r>
      <w:r w:rsidRPr="00C83243">
        <w:rPr>
          <w:rFonts w:cs="Times New Roman"/>
          <w:szCs w:val="28"/>
          <w:lang w:eastAsia="ru-RU"/>
        </w:rPr>
        <w:t xml:space="preserve"> руб. </w:t>
      </w:r>
    </w:p>
    <w:p w:rsidR="0018087A" w:rsidRPr="00C83243" w:rsidRDefault="0018087A" w:rsidP="0018087A">
      <w:pPr>
        <w:ind w:firstLine="567"/>
        <w:jc w:val="both"/>
        <w:rPr>
          <w:rFonts w:cs="Times New Roman"/>
          <w:szCs w:val="28"/>
          <w:lang w:eastAsia="ru-RU"/>
        </w:rPr>
      </w:pPr>
      <w:r w:rsidRPr="00C83243">
        <w:rPr>
          <w:rFonts w:cs="Times New Roman"/>
          <w:szCs w:val="28"/>
          <w:lang w:eastAsia="ru-RU"/>
        </w:rPr>
        <w:t>Рабочий месяц = 22 раб. дня = 176 часов (8-часовой рабочий день).</w:t>
      </w:r>
    </w:p>
    <w:p w:rsidR="0018087A" w:rsidRPr="00C83243" w:rsidRDefault="0018087A" w:rsidP="0018087A">
      <w:pPr>
        <w:ind w:firstLine="567"/>
        <w:jc w:val="both"/>
        <w:rPr>
          <w:rFonts w:cs="Times New Roman"/>
          <w:szCs w:val="28"/>
          <w:lang w:eastAsia="ru-RU"/>
        </w:rPr>
      </w:pPr>
      <w:r w:rsidRPr="00C83243">
        <w:rPr>
          <w:rFonts w:cs="Times New Roman"/>
          <w:szCs w:val="28"/>
          <w:lang w:eastAsia="ru-RU"/>
        </w:rPr>
        <w:t xml:space="preserve">Заработная плата 1 сотрудника в 2021 году = </w:t>
      </w:r>
      <w:r w:rsidRPr="00C83243">
        <w:rPr>
          <w:rFonts w:eastAsia="Times New Roman" w:cs="Times New Roman"/>
          <w:szCs w:val="28"/>
          <w:lang w:eastAsia="ru-RU"/>
        </w:rPr>
        <w:t>96 697</w:t>
      </w:r>
      <w:r w:rsidRPr="00C83243">
        <w:rPr>
          <w:rFonts w:cs="Times New Roman"/>
          <w:szCs w:val="28"/>
          <w:lang w:eastAsia="ru-RU"/>
        </w:rPr>
        <w:t xml:space="preserve"> руб.</w:t>
      </w:r>
    </w:p>
    <w:p w:rsidR="0018087A" w:rsidRPr="00C83243" w:rsidRDefault="0018087A" w:rsidP="0018087A">
      <w:pPr>
        <w:ind w:firstLine="567"/>
        <w:jc w:val="both"/>
        <w:rPr>
          <w:rFonts w:cs="Times New Roman"/>
          <w:szCs w:val="28"/>
          <w:lang w:eastAsia="ru-RU"/>
        </w:rPr>
      </w:pPr>
      <w:r w:rsidRPr="00C83243">
        <w:rPr>
          <w:rFonts w:cs="Times New Roman"/>
          <w:szCs w:val="28"/>
          <w:lang w:eastAsia="ru-RU"/>
        </w:rPr>
        <w:t xml:space="preserve">Средняя стоимость работы часа = </w:t>
      </w:r>
      <w:r w:rsidRPr="00C83243">
        <w:rPr>
          <w:rFonts w:eastAsia="Times New Roman" w:cs="Times New Roman"/>
          <w:szCs w:val="28"/>
          <w:lang w:eastAsia="ru-RU"/>
        </w:rPr>
        <w:t>96 697</w:t>
      </w:r>
      <w:r w:rsidRPr="00C83243">
        <w:rPr>
          <w:rFonts w:cs="Times New Roman"/>
          <w:szCs w:val="28"/>
          <w:lang w:eastAsia="ru-RU"/>
        </w:rPr>
        <w:t xml:space="preserve"> /176 = 549,41 руб.</w:t>
      </w:r>
    </w:p>
    <w:p w:rsidR="0018087A" w:rsidRPr="00C83243" w:rsidRDefault="0018087A" w:rsidP="0018087A">
      <w:pPr>
        <w:ind w:firstLine="567"/>
        <w:jc w:val="both"/>
        <w:rPr>
          <w:rFonts w:cs="Times New Roman"/>
          <w:szCs w:val="28"/>
          <w:lang w:eastAsia="ru-RU"/>
        </w:rPr>
      </w:pPr>
      <w:r w:rsidRPr="00C83243">
        <w:rPr>
          <w:rFonts w:cs="Times New Roman"/>
          <w:szCs w:val="28"/>
          <w:lang w:eastAsia="ru-RU"/>
        </w:rPr>
        <w:t xml:space="preserve">Средняя стоимость работы в час со страховыми взносами во внебюджетные фонды 30,2% = </w:t>
      </w:r>
      <w:r w:rsidRPr="00C83243">
        <w:rPr>
          <w:rFonts w:cs="Times New Roman"/>
          <w:b/>
          <w:szCs w:val="28"/>
          <w:lang w:eastAsia="ru-RU"/>
        </w:rPr>
        <w:t>715,33 руб.</w:t>
      </w:r>
    </w:p>
    <w:p w:rsidR="00EB02B6" w:rsidRPr="00C83243" w:rsidRDefault="00EB02B6" w:rsidP="0018087A">
      <w:pPr>
        <w:ind w:firstLine="567"/>
        <w:jc w:val="both"/>
        <w:rPr>
          <w:rFonts w:cs="Times New Roman"/>
          <w:szCs w:val="28"/>
          <w:lang w:eastAsia="ru-RU"/>
        </w:rPr>
      </w:pPr>
    </w:p>
    <w:p w:rsidR="00EB02B6" w:rsidRPr="00C83243" w:rsidRDefault="00EB02B6" w:rsidP="00EB02B6">
      <w:pPr>
        <w:ind w:firstLine="567"/>
        <w:jc w:val="both"/>
        <w:rPr>
          <w:rFonts w:eastAsia="Calibri" w:cs="Times New Roman"/>
          <w:b/>
          <w:bCs/>
        </w:rPr>
      </w:pPr>
      <w:r w:rsidRPr="00C83243">
        <w:rPr>
          <w:rFonts w:eastAsia="Calibri" w:cs="Times New Roman"/>
          <w:b/>
          <w:bCs/>
        </w:rPr>
        <w:t>Оплата специалисту составит:</w:t>
      </w:r>
    </w:p>
    <w:p w:rsidR="00EB02B6" w:rsidRPr="00C83243" w:rsidRDefault="00EB02B6" w:rsidP="00EB02B6">
      <w:pPr>
        <w:ind w:firstLine="567"/>
        <w:jc w:val="both"/>
        <w:rPr>
          <w:rFonts w:eastAsia="Calibri" w:cs="Times New Roman"/>
          <w:b/>
          <w:bCs/>
        </w:rPr>
      </w:pPr>
      <w:r w:rsidRPr="00C83243">
        <w:rPr>
          <w:rFonts w:eastAsia="Calibri" w:cs="Times New Roman"/>
          <w:b/>
          <w:color w:val="000000"/>
        </w:rPr>
        <w:t>Т</w:t>
      </w:r>
      <w:r w:rsidRPr="00C83243">
        <w:rPr>
          <w:rFonts w:eastAsia="Calibri" w:cs="Times New Roman"/>
          <w:b/>
          <w:color w:val="000000"/>
          <w:sz w:val="20"/>
          <w:szCs w:val="20"/>
        </w:rPr>
        <w:t>итд</w:t>
      </w:r>
      <w:r w:rsidRPr="00C83243">
        <w:rPr>
          <w:rFonts w:eastAsia="Calibri" w:cs="Times New Roman"/>
          <w:b/>
          <w:bCs/>
        </w:rPr>
        <w:t xml:space="preserve"> = 715,33 руб.*1</w:t>
      </w:r>
      <w:r w:rsidR="00817FC5" w:rsidRPr="00C83243">
        <w:rPr>
          <w:rFonts w:eastAsia="Calibri" w:cs="Times New Roman"/>
          <w:b/>
          <w:bCs/>
        </w:rPr>
        <w:t>1</w:t>
      </w:r>
      <w:r w:rsidRPr="00C83243">
        <w:rPr>
          <w:rFonts w:eastAsia="Calibri" w:cs="Times New Roman"/>
          <w:b/>
          <w:bCs/>
        </w:rPr>
        <w:t xml:space="preserve">,5 часов = </w:t>
      </w:r>
      <w:r w:rsidR="00817FC5" w:rsidRPr="00C83243">
        <w:rPr>
          <w:rFonts w:eastAsia="Calibri" w:cs="Times New Roman"/>
          <w:b/>
          <w:bCs/>
        </w:rPr>
        <w:t>8 226,30</w:t>
      </w:r>
      <w:r w:rsidRPr="00C83243">
        <w:rPr>
          <w:rFonts w:eastAsia="Calibri" w:cs="Times New Roman"/>
          <w:b/>
          <w:bCs/>
        </w:rPr>
        <w:t xml:space="preserve"> руб.</w:t>
      </w:r>
    </w:p>
    <w:p w:rsidR="0018087A" w:rsidRPr="00C83243" w:rsidRDefault="00EB02B6" w:rsidP="00EB02B6">
      <w:pPr>
        <w:ind w:firstLine="567"/>
        <w:jc w:val="both"/>
        <w:rPr>
          <w:rFonts w:cs="Times New Roman"/>
          <w:szCs w:val="28"/>
          <w:lang w:eastAsia="ru-RU"/>
        </w:rPr>
      </w:pPr>
      <w:r w:rsidRPr="00C83243">
        <w:rPr>
          <w:rFonts w:eastAsia="Calibri" w:cs="Times New Roman"/>
          <w:b/>
          <w:color w:val="000000"/>
        </w:rPr>
        <w:t>Т</w:t>
      </w:r>
      <w:r w:rsidRPr="00C83243">
        <w:rPr>
          <w:rFonts w:eastAsia="Calibri" w:cs="Times New Roman"/>
          <w:b/>
          <w:color w:val="000000"/>
          <w:sz w:val="20"/>
          <w:szCs w:val="20"/>
        </w:rPr>
        <w:t>итп</w:t>
      </w:r>
      <w:r w:rsidR="00817FC5" w:rsidRPr="00C83243">
        <w:rPr>
          <w:rFonts w:eastAsia="Calibri" w:cs="Times New Roman"/>
          <w:b/>
          <w:bCs/>
        </w:rPr>
        <w:t xml:space="preserve"> = 715,33 руб.*6</w:t>
      </w:r>
      <w:r w:rsidRPr="00C83243">
        <w:rPr>
          <w:rFonts w:eastAsia="Calibri" w:cs="Times New Roman"/>
          <w:b/>
          <w:bCs/>
        </w:rPr>
        <w:t xml:space="preserve">,5 часов = </w:t>
      </w:r>
      <w:r w:rsidR="00817FC5" w:rsidRPr="00C83243">
        <w:rPr>
          <w:rFonts w:eastAsia="Calibri" w:cs="Times New Roman"/>
          <w:b/>
          <w:bCs/>
        </w:rPr>
        <w:t>4 649,65</w:t>
      </w:r>
      <w:r w:rsidRPr="00C83243">
        <w:rPr>
          <w:rFonts w:eastAsia="Calibri" w:cs="Times New Roman"/>
          <w:b/>
          <w:bCs/>
        </w:rPr>
        <w:t xml:space="preserve"> руб</w:t>
      </w:r>
      <w:r w:rsidRPr="00C83243">
        <w:rPr>
          <w:rFonts w:cs="Times New Roman"/>
          <w:szCs w:val="28"/>
          <w:lang w:eastAsia="ru-RU"/>
        </w:rPr>
        <w:t>.</w:t>
      </w:r>
    </w:p>
    <w:p w:rsidR="00E42B62" w:rsidRPr="00C83243" w:rsidRDefault="00E42B62" w:rsidP="005119B6">
      <w:pPr>
        <w:rPr>
          <w:rFonts w:eastAsia="Times New Roman" w:cs="Times New Roman"/>
          <w:b/>
          <w:szCs w:val="28"/>
          <w:lang w:eastAsia="ru-RU"/>
        </w:rPr>
      </w:pPr>
    </w:p>
    <w:p w:rsidR="00E42B62" w:rsidRPr="00C83243" w:rsidRDefault="00E42B62" w:rsidP="005C01B4">
      <w:pPr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5C01B4" w:rsidRPr="00C83243" w:rsidRDefault="005C01B4" w:rsidP="005C01B4">
      <w:pPr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C83243">
        <w:rPr>
          <w:rFonts w:eastAsia="Times New Roman" w:cs="Times New Roman"/>
          <w:b/>
          <w:szCs w:val="28"/>
          <w:lang w:eastAsia="ru-RU"/>
        </w:rPr>
        <w:t>6 этап. Стоимость приобретений, необходимых для выполнения информационных требований</w:t>
      </w:r>
    </w:p>
    <w:p w:rsidR="005C01B4" w:rsidRPr="00C83243" w:rsidRDefault="005C01B4" w:rsidP="005C01B4">
      <w:pPr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5C01B4" w:rsidRPr="00C83243" w:rsidRDefault="005C3360" w:rsidP="005C01B4">
      <w:pPr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cs="Times New Roman"/>
          <w:szCs w:val="28"/>
        </w:rPr>
        <w:t>Картридж</w:t>
      </w:r>
      <w:r w:rsidR="005C01B4" w:rsidRPr="00C83243">
        <w:rPr>
          <w:rFonts w:eastAsia="Calibri" w:cs="Times New Roman"/>
          <w:szCs w:val="28"/>
        </w:rPr>
        <w:t xml:space="preserve"> – </w:t>
      </w:r>
      <w:r w:rsidRPr="00C83243">
        <w:rPr>
          <w:rFonts w:eastAsia="Calibri" w:cs="Times New Roman"/>
          <w:szCs w:val="28"/>
        </w:rPr>
        <w:t>20</w:t>
      </w:r>
      <w:r w:rsidR="004428A6" w:rsidRPr="00C83243">
        <w:rPr>
          <w:rFonts w:eastAsia="Calibri" w:cs="Times New Roman"/>
          <w:szCs w:val="28"/>
        </w:rPr>
        <w:t>00,00 руб.</w:t>
      </w:r>
    </w:p>
    <w:p w:rsidR="005C3360" w:rsidRPr="00C83243" w:rsidRDefault="005C3360" w:rsidP="005C01B4">
      <w:pPr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 xml:space="preserve">Пачка бумаги (А4) – </w:t>
      </w:r>
      <w:r w:rsidR="004428A6" w:rsidRPr="00C83243">
        <w:rPr>
          <w:rFonts w:eastAsia="Calibri" w:cs="Times New Roman"/>
          <w:szCs w:val="28"/>
        </w:rPr>
        <w:t>250</w:t>
      </w:r>
      <w:r w:rsidRPr="00C83243">
        <w:rPr>
          <w:rFonts w:eastAsia="Calibri" w:cs="Times New Roman"/>
          <w:szCs w:val="28"/>
        </w:rPr>
        <w:t>,00 руб./пачка</w:t>
      </w:r>
    </w:p>
    <w:p w:rsidR="005C01B4" w:rsidRPr="00C83243" w:rsidRDefault="005C01B4" w:rsidP="005C01B4">
      <w:pPr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 xml:space="preserve"> (данные из сети интернет, с официальных сайтов предприятий продажи)</w:t>
      </w:r>
    </w:p>
    <w:p w:rsidR="005C01B4" w:rsidRPr="00C83243" w:rsidRDefault="005C01B4" w:rsidP="005C01B4">
      <w:pPr>
        <w:ind w:firstLine="709"/>
        <w:jc w:val="center"/>
        <w:rPr>
          <w:rFonts w:eastAsia="Calibri" w:cs="Times New Roman"/>
          <w:szCs w:val="28"/>
        </w:rPr>
      </w:pPr>
    </w:p>
    <w:p w:rsidR="005C01B4" w:rsidRPr="00C83243" w:rsidRDefault="005C01B4" w:rsidP="004428A6">
      <w:pPr>
        <w:ind w:firstLine="709"/>
        <w:jc w:val="center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>А</w:t>
      </w:r>
      <w:r w:rsidRPr="00C83243">
        <w:rPr>
          <w:rFonts w:eastAsia="Calibri" w:cs="Times New Roman"/>
          <w:szCs w:val="28"/>
          <w:vertAlign w:val="subscript"/>
        </w:rPr>
        <w:t>И</w:t>
      </w:r>
      <w:r w:rsidRPr="00C83243">
        <w:rPr>
          <w:rFonts w:eastAsia="Calibri" w:cs="Times New Roman"/>
          <w:szCs w:val="28"/>
        </w:rPr>
        <w:t>т=МР/ (</w:t>
      </w:r>
      <w:r w:rsidRPr="00C83243">
        <w:rPr>
          <w:rFonts w:eastAsia="Calibri" w:cs="Times New Roman"/>
          <w:szCs w:val="28"/>
          <w:lang w:val="en-US"/>
        </w:rPr>
        <w:t>n</w:t>
      </w:r>
      <w:r w:rsidRPr="00C83243">
        <w:rPr>
          <w:rFonts w:eastAsia="Calibri" w:cs="Times New Roman"/>
          <w:szCs w:val="28"/>
        </w:rPr>
        <w:t>*</w:t>
      </w:r>
      <w:r w:rsidRPr="00C83243">
        <w:rPr>
          <w:rFonts w:eastAsia="Calibri" w:cs="Times New Roman"/>
          <w:szCs w:val="28"/>
          <w:lang w:val="en-US"/>
        </w:rPr>
        <w:t>q</w:t>
      </w:r>
      <w:r w:rsidRPr="00C83243">
        <w:rPr>
          <w:rFonts w:eastAsia="Calibri" w:cs="Times New Roman"/>
          <w:szCs w:val="28"/>
        </w:rPr>
        <w:t>), где:</w:t>
      </w:r>
    </w:p>
    <w:p w:rsidR="005C01B4" w:rsidRPr="00C83243" w:rsidRDefault="005C01B4" w:rsidP="005C01B4">
      <w:pPr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>МР – средняя рыночная цена на соответствующий товар;</w:t>
      </w:r>
    </w:p>
    <w:p w:rsidR="005C01B4" w:rsidRPr="00C83243" w:rsidRDefault="005C01B4" w:rsidP="005C01B4">
      <w:pPr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  <w:lang w:val="en-US"/>
        </w:rPr>
        <w:t>n</w:t>
      </w:r>
      <w:r w:rsidR="004428A6" w:rsidRPr="00C83243">
        <w:rPr>
          <w:rFonts w:eastAsia="Calibri" w:cs="Times New Roman"/>
          <w:szCs w:val="28"/>
        </w:rPr>
        <w:t xml:space="preserve"> –нормативное </w:t>
      </w:r>
      <w:r w:rsidRPr="00C83243">
        <w:rPr>
          <w:rFonts w:eastAsia="Calibri" w:cs="Times New Roman"/>
          <w:szCs w:val="28"/>
        </w:rPr>
        <w:t xml:space="preserve">число лет службы приобретения (для работ (услуг) и расходных материалов </w:t>
      </w:r>
      <w:r w:rsidRPr="00C83243">
        <w:rPr>
          <w:rFonts w:eastAsia="Calibri" w:cs="Times New Roman"/>
          <w:szCs w:val="28"/>
          <w:lang w:val="en-US"/>
        </w:rPr>
        <w:t>n</w:t>
      </w:r>
      <w:r w:rsidR="004428A6" w:rsidRPr="00C83243">
        <w:rPr>
          <w:rFonts w:eastAsia="Calibri" w:cs="Times New Roman"/>
          <w:szCs w:val="28"/>
        </w:rPr>
        <w:t>=1)</w:t>
      </w:r>
    </w:p>
    <w:p w:rsidR="005C01B4" w:rsidRPr="00C83243" w:rsidRDefault="005C01B4" w:rsidP="005C01B4">
      <w:pPr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  <w:lang w:val="en-US"/>
        </w:rPr>
        <w:t>q</w:t>
      </w:r>
      <w:r w:rsidR="004428A6" w:rsidRPr="00C83243">
        <w:rPr>
          <w:rFonts w:eastAsia="Calibri" w:cs="Times New Roman"/>
          <w:szCs w:val="28"/>
        </w:rPr>
        <w:t xml:space="preserve"> –</w:t>
      </w:r>
      <w:r w:rsidRPr="00C83243">
        <w:rPr>
          <w:rFonts w:eastAsia="Calibri" w:cs="Times New Roman"/>
          <w:szCs w:val="28"/>
        </w:rPr>
        <w:t>ожидаемое число использования приобретения в год для осуществл</w:t>
      </w:r>
      <w:r w:rsidR="004428A6" w:rsidRPr="00C83243">
        <w:rPr>
          <w:rFonts w:eastAsia="Calibri" w:cs="Times New Roman"/>
          <w:szCs w:val="28"/>
        </w:rPr>
        <w:t>ения информационного требования</w:t>
      </w:r>
      <w:r w:rsidRPr="00C83243">
        <w:rPr>
          <w:rFonts w:eastAsia="Calibri" w:cs="Times New Roman"/>
          <w:szCs w:val="28"/>
        </w:rPr>
        <w:t xml:space="preserve"> </w:t>
      </w:r>
    </w:p>
    <w:p w:rsidR="005C01B4" w:rsidRPr="00C83243" w:rsidRDefault="005C01B4" w:rsidP="005C01B4">
      <w:pPr>
        <w:ind w:firstLine="709"/>
        <w:jc w:val="both"/>
        <w:rPr>
          <w:rFonts w:eastAsia="Calibri" w:cs="Times New Roman"/>
          <w:szCs w:val="28"/>
        </w:rPr>
      </w:pPr>
    </w:p>
    <w:p w:rsidR="004428A6" w:rsidRPr="00C83243" w:rsidRDefault="004428A6" w:rsidP="004428A6">
      <w:pPr>
        <w:ind w:firstLine="709"/>
        <w:jc w:val="both"/>
        <w:rPr>
          <w:rFonts w:cs="Times New Roman"/>
          <w:szCs w:val="28"/>
        </w:rPr>
      </w:pPr>
      <w:r w:rsidRPr="00C83243">
        <w:rPr>
          <w:rFonts w:cs="Times New Roman"/>
          <w:szCs w:val="28"/>
        </w:rPr>
        <w:t>МР= 2000 + 250 = 2 250,00 руб.</w:t>
      </w:r>
    </w:p>
    <w:p w:rsidR="004428A6" w:rsidRPr="00C83243" w:rsidRDefault="004428A6" w:rsidP="004428A6">
      <w:pPr>
        <w:ind w:firstLine="709"/>
        <w:jc w:val="both"/>
        <w:rPr>
          <w:rFonts w:cs="Times New Roman"/>
          <w:szCs w:val="28"/>
        </w:rPr>
      </w:pPr>
    </w:p>
    <w:p w:rsidR="004428A6" w:rsidRPr="00C83243" w:rsidRDefault="004428A6" w:rsidP="004428A6">
      <w:pPr>
        <w:ind w:firstLine="709"/>
        <w:jc w:val="center"/>
        <w:rPr>
          <w:rFonts w:cs="Times New Roman"/>
          <w:b/>
          <w:szCs w:val="28"/>
        </w:rPr>
      </w:pPr>
      <w:r w:rsidRPr="00C83243">
        <w:rPr>
          <w:rFonts w:cs="Times New Roman"/>
          <w:b/>
          <w:szCs w:val="28"/>
        </w:rPr>
        <w:t>Аит= 2 250,00 / (1*1) = 2 250,00руб.</w:t>
      </w:r>
    </w:p>
    <w:p w:rsidR="005C01B4" w:rsidRPr="00C83243" w:rsidRDefault="005C01B4" w:rsidP="00855C91">
      <w:pPr>
        <w:jc w:val="both"/>
        <w:rPr>
          <w:rFonts w:eastAsia="Calibri" w:cs="Times New Roman"/>
          <w:szCs w:val="28"/>
        </w:rPr>
      </w:pPr>
    </w:p>
    <w:p w:rsidR="005C01B4" w:rsidRPr="00C83243" w:rsidRDefault="005C01B4" w:rsidP="005C01B4">
      <w:pPr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 xml:space="preserve">Для расчета транспортных расходов, связанных с </w:t>
      </w:r>
      <w:r w:rsidR="00667CE6" w:rsidRPr="00C83243">
        <w:rPr>
          <w:rFonts w:eastAsia="Calibri" w:cs="Times New Roman"/>
          <w:szCs w:val="28"/>
        </w:rPr>
        <w:t xml:space="preserve">предоставлением документов </w:t>
      </w:r>
      <w:r w:rsidRPr="00C83243">
        <w:rPr>
          <w:rFonts w:eastAsia="Calibri" w:cs="Times New Roman"/>
          <w:szCs w:val="28"/>
        </w:rPr>
        <w:t xml:space="preserve">принят предельный максимальный тариф на проезд пассажиров </w:t>
      </w:r>
      <w:r w:rsidR="00855C91" w:rsidRPr="00C83243">
        <w:rPr>
          <w:rFonts w:eastAsia="Calibri" w:cs="Times New Roman"/>
          <w:szCs w:val="28"/>
        </w:rPr>
        <w:t xml:space="preserve">                           </w:t>
      </w:r>
      <w:r w:rsidRPr="00C83243">
        <w:rPr>
          <w:rFonts w:eastAsia="Calibri" w:cs="Times New Roman"/>
          <w:szCs w:val="28"/>
        </w:rPr>
        <w:t xml:space="preserve">в городском сообщении в транспортных средствах категории «М3», утвержденный приказом Региональной службы по тарифам автономного округа от </w:t>
      </w:r>
      <w:r w:rsidRPr="00C83243">
        <w:rPr>
          <w:rFonts w:cs="Times New Roman"/>
          <w:szCs w:val="28"/>
        </w:rPr>
        <w:t>09.12.2020 № 85-нп</w:t>
      </w:r>
      <w:r w:rsidRPr="00C83243">
        <w:rPr>
          <w:rFonts w:eastAsia="Calibri" w:cs="Times New Roman"/>
          <w:szCs w:val="28"/>
        </w:rPr>
        <w:t xml:space="preserve">, который составляет 27,00 рублей за 1 поездку. </w:t>
      </w:r>
    </w:p>
    <w:p w:rsidR="00A1344B" w:rsidRPr="00C83243" w:rsidRDefault="00A1344B" w:rsidP="00855C91">
      <w:pPr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 xml:space="preserve"> </w:t>
      </w:r>
    </w:p>
    <w:p w:rsidR="00855C91" w:rsidRPr="00C83243" w:rsidRDefault="00A1344B" w:rsidP="00855C91">
      <w:pPr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 xml:space="preserve"> Для приобретения материалов и предоставления документов в департамент финансов, сотрудник воспользуется общественным транспортом:</w:t>
      </w:r>
    </w:p>
    <w:p w:rsidR="00A1344B" w:rsidRPr="00C83243" w:rsidRDefault="00A1344B" w:rsidP="00855C91">
      <w:pPr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szCs w:val="28"/>
        </w:rPr>
        <w:t xml:space="preserve">Действующая редакция Порядка – </w:t>
      </w:r>
      <w:r w:rsidR="000D50F5" w:rsidRPr="00C83243">
        <w:rPr>
          <w:rFonts w:eastAsia="Calibri" w:cs="Times New Roman"/>
          <w:szCs w:val="28"/>
        </w:rPr>
        <w:t xml:space="preserve"> </w:t>
      </w:r>
      <w:r w:rsidR="00817FC5" w:rsidRPr="00C83243">
        <w:rPr>
          <w:rFonts w:eastAsia="Calibri" w:cs="Times New Roman"/>
          <w:szCs w:val="28"/>
        </w:rPr>
        <w:t>5</w:t>
      </w:r>
      <w:r w:rsidR="000D50F5" w:rsidRPr="00C83243">
        <w:rPr>
          <w:rFonts w:eastAsia="Calibri" w:cs="Times New Roman"/>
          <w:szCs w:val="28"/>
        </w:rPr>
        <w:t xml:space="preserve"> </w:t>
      </w:r>
      <w:r w:rsidRPr="00C83243">
        <w:rPr>
          <w:rFonts w:eastAsia="Calibri" w:cs="Times New Roman"/>
          <w:szCs w:val="28"/>
        </w:rPr>
        <w:t>раз, в том числе:</w:t>
      </w:r>
    </w:p>
    <w:p w:rsidR="00A1344B" w:rsidRPr="00C83243" w:rsidRDefault="000D50F5" w:rsidP="00A1344B">
      <w:pPr>
        <w:ind w:firstLine="567"/>
        <w:jc w:val="both"/>
        <w:rPr>
          <w:rFonts w:eastAsia="Calibri" w:cs="Times New Roman"/>
        </w:rPr>
      </w:pPr>
      <w:r w:rsidRPr="00C83243">
        <w:rPr>
          <w:rFonts w:eastAsia="Calibri" w:cs="Times New Roman"/>
        </w:rPr>
        <w:t xml:space="preserve">- </w:t>
      </w:r>
      <w:r w:rsidR="00817FC5" w:rsidRPr="00C83243">
        <w:rPr>
          <w:rFonts w:eastAsia="Calibri" w:cs="Times New Roman"/>
        </w:rPr>
        <w:t>1</w:t>
      </w:r>
      <w:r w:rsidRPr="00C83243">
        <w:rPr>
          <w:rFonts w:eastAsia="Calibri" w:cs="Times New Roman"/>
        </w:rPr>
        <w:t xml:space="preserve"> поездк</w:t>
      </w:r>
      <w:r w:rsidR="00817FC5" w:rsidRPr="00C83243">
        <w:rPr>
          <w:rFonts w:eastAsia="Calibri" w:cs="Times New Roman"/>
        </w:rPr>
        <w:t>а</w:t>
      </w:r>
      <w:r w:rsidR="00A1344B" w:rsidRPr="00C83243">
        <w:rPr>
          <w:rFonts w:eastAsia="Calibri" w:cs="Times New Roman"/>
        </w:rPr>
        <w:t xml:space="preserve"> – приобретение материалов;</w:t>
      </w:r>
    </w:p>
    <w:p w:rsidR="00A1344B" w:rsidRPr="00C83243" w:rsidRDefault="000D50F5" w:rsidP="00A1344B">
      <w:pPr>
        <w:ind w:firstLine="567"/>
        <w:jc w:val="both"/>
        <w:rPr>
          <w:rFonts w:eastAsia="Calibri" w:cs="Times New Roman"/>
        </w:rPr>
      </w:pPr>
      <w:r w:rsidRPr="00C83243">
        <w:rPr>
          <w:rFonts w:eastAsia="Calibri" w:cs="Times New Roman"/>
        </w:rPr>
        <w:t>- 4 поездки</w:t>
      </w:r>
      <w:r w:rsidR="00A1344B" w:rsidRPr="00C83243">
        <w:rPr>
          <w:rFonts w:eastAsia="Calibri" w:cs="Times New Roman"/>
        </w:rPr>
        <w:t xml:space="preserve"> – предоставление документов для </w:t>
      </w:r>
      <w:r w:rsidRPr="00C83243">
        <w:rPr>
          <w:rFonts w:eastAsia="Calibri" w:cs="Times New Roman"/>
        </w:rPr>
        <w:t>открытия лицевого счета, в случае внесения изменений в учредительные документы, изменения полного наименования, при реорганизации, изменении типа Клиента.</w:t>
      </w:r>
    </w:p>
    <w:p w:rsidR="00A1344B" w:rsidRPr="00C83243" w:rsidRDefault="00A1344B" w:rsidP="00A1344B">
      <w:pPr>
        <w:ind w:firstLine="567"/>
        <w:jc w:val="both"/>
        <w:rPr>
          <w:rFonts w:eastAsia="Calibri" w:cs="Times New Roman"/>
        </w:rPr>
      </w:pPr>
      <w:r w:rsidRPr="00C83243">
        <w:rPr>
          <w:rFonts w:eastAsia="Calibri" w:cs="Times New Roman"/>
        </w:rPr>
        <w:t xml:space="preserve">Предлагаемая редакция Порядка – </w:t>
      </w:r>
      <w:r w:rsidR="00817FC5" w:rsidRPr="00C83243">
        <w:rPr>
          <w:rFonts w:eastAsia="Calibri" w:cs="Times New Roman"/>
        </w:rPr>
        <w:t>4</w:t>
      </w:r>
      <w:r w:rsidR="000D50F5" w:rsidRPr="00C83243">
        <w:rPr>
          <w:rFonts w:eastAsia="Calibri" w:cs="Times New Roman"/>
        </w:rPr>
        <w:t xml:space="preserve"> раз</w:t>
      </w:r>
      <w:r w:rsidR="00817FC5" w:rsidRPr="00C83243">
        <w:rPr>
          <w:rFonts w:eastAsia="Calibri" w:cs="Times New Roman"/>
        </w:rPr>
        <w:t>а</w:t>
      </w:r>
      <w:r w:rsidRPr="00C83243">
        <w:rPr>
          <w:rFonts w:eastAsia="Calibri" w:cs="Times New Roman"/>
        </w:rPr>
        <w:t>, в том числе:</w:t>
      </w:r>
    </w:p>
    <w:p w:rsidR="00A1344B" w:rsidRPr="00C83243" w:rsidRDefault="000D50F5" w:rsidP="00A1344B">
      <w:pPr>
        <w:ind w:firstLine="567"/>
        <w:jc w:val="both"/>
        <w:rPr>
          <w:rFonts w:eastAsia="Calibri" w:cs="Times New Roman"/>
        </w:rPr>
      </w:pPr>
      <w:r w:rsidRPr="00C83243">
        <w:rPr>
          <w:rFonts w:eastAsia="Calibri" w:cs="Times New Roman"/>
        </w:rPr>
        <w:t xml:space="preserve">- </w:t>
      </w:r>
      <w:r w:rsidR="00817FC5" w:rsidRPr="00C83243">
        <w:rPr>
          <w:rFonts w:eastAsia="Calibri" w:cs="Times New Roman"/>
        </w:rPr>
        <w:t>1</w:t>
      </w:r>
      <w:r w:rsidRPr="00C83243">
        <w:rPr>
          <w:rFonts w:eastAsia="Calibri" w:cs="Times New Roman"/>
        </w:rPr>
        <w:t xml:space="preserve"> поездк</w:t>
      </w:r>
      <w:r w:rsidR="00817FC5" w:rsidRPr="00C83243">
        <w:rPr>
          <w:rFonts w:eastAsia="Calibri" w:cs="Times New Roman"/>
        </w:rPr>
        <w:t>а</w:t>
      </w:r>
      <w:r w:rsidR="00A1344B" w:rsidRPr="00C83243">
        <w:rPr>
          <w:rFonts w:eastAsia="Calibri" w:cs="Times New Roman"/>
        </w:rPr>
        <w:t xml:space="preserve"> – приобретение материалов;</w:t>
      </w:r>
    </w:p>
    <w:p w:rsidR="00A1344B" w:rsidRPr="00C83243" w:rsidRDefault="000D50F5" w:rsidP="000D50F5">
      <w:pPr>
        <w:ind w:firstLine="567"/>
        <w:jc w:val="both"/>
        <w:rPr>
          <w:rFonts w:eastAsia="Calibri" w:cs="Times New Roman"/>
        </w:rPr>
      </w:pPr>
      <w:r w:rsidRPr="00C83243">
        <w:rPr>
          <w:rFonts w:eastAsia="Calibri" w:cs="Times New Roman"/>
        </w:rPr>
        <w:t>- 3 поездки</w:t>
      </w:r>
      <w:r w:rsidR="00A1344B" w:rsidRPr="00C83243">
        <w:rPr>
          <w:rFonts w:eastAsia="Calibri" w:cs="Times New Roman"/>
        </w:rPr>
        <w:t xml:space="preserve"> – </w:t>
      </w:r>
      <w:r w:rsidRPr="00C83243">
        <w:rPr>
          <w:rFonts w:eastAsia="Calibri" w:cs="Times New Roman"/>
        </w:rPr>
        <w:t>предоставление документов для открытия лицевого счета, изменения полного наименования, при реорганизации, изменении типа Клиента.</w:t>
      </w:r>
      <w:r w:rsidR="00A1344B" w:rsidRPr="00C83243">
        <w:rPr>
          <w:rFonts w:eastAsia="Calibri" w:cs="Times New Roman"/>
        </w:rPr>
        <w:t xml:space="preserve"> </w:t>
      </w:r>
    </w:p>
    <w:p w:rsidR="000D50F5" w:rsidRPr="00C83243" w:rsidRDefault="000D50F5" w:rsidP="00A1344B">
      <w:pPr>
        <w:ind w:firstLine="567"/>
        <w:jc w:val="both"/>
        <w:rPr>
          <w:rFonts w:eastAsia="Calibri" w:cs="Times New Roman"/>
        </w:rPr>
      </w:pPr>
    </w:p>
    <w:p w:rsidR="00A1344B" w:rsidRPr="00C83243" w:rsidRDefault="00A1344B" w:rsidP="00A1344B">
      <w:pPr>
        <w:ind w:firstLine="567"/>
        <w:jc w:val="both"/>
        <w:rPr>
          <w:rFonts w:eastAsia="Calibri" w:cs="Times New Roman"/>
        </w:rPr>
      </w:pPr>
      <w:r w:rsidRPr="00C83243">
        <w:rPr>
          <w:rFonts w:eastAsia="Calibri" w:cs="Times New Roman"/>
        </w:rPr>
        <w:t xml:space="preserve">При </w:t>
      </w:r>
      <w:r w:rsidR="000D50F5" w:rsidRPr="00C83243">
        <w:rPr>
          <w:rFonts w:eastAsia="Calibri" w:cs="Times New Roman"/>
        </w:rPr>
        <w:t>действующем П</w:t>
      </w:r>
      <w:r w:rsidRPr="00C83243">
        <w:rPr>
          <w:rFonts w:eastAsia="Calibri" w:cs="Times New Roman"/>
        </w:rPr>
        <w:t>орядке</w:t>
      </w:r>
      <w:r w:rsidR="002A3287" w:rsidRPr="00C83243">
        <w:rPr>
          <w:rFonts w:eastAsia="Calibri" w:cs="Times New Roman"/>
        </w:rPr>
        <w:t>:</w:t>
      </w:r>
    </w:p>
    <w:p w:rsidR="00A1344B" w:rsidRPr="00C83243" w:rsidRDefault="00A1344B" w:rsidP="00A1344B">
      <w:pPr>
        <w:ind w:firstLine="567"/>
        <w:jc w:val="both"/>
        <w:rPr>
          <w:rFonts w:eastAsia="Calibri" w:cs="Times New Roman"/>
          <w:b/>
          <w:bCs/>
        </w:rPr>
      </w:pPr>
      <w:r w:rsidRPr="00C83243">
        <w:rPr>
          <w:rFonts w:eastAsia="Calibri" w:cs="Times New Roman"/>
          <w:bCs/>
        </w:rPr>
        <w:t>А</w:t>
      </w:r>
      <w:r w:rsidRPr="00C83243">
        <w:rPr>
          <w:rFonts w:eastAsia="Calibri" w:cs="Times New Roman"/>
          <w:bCs/>
          <w:vertAlign w:val="subscript"/>
        </w:rPr>
        <w:t xml:space="preserve">ИТд </w:t>
      </w:r>
      <w:r w:rsidRPr="00C83243">
        <w:rPr>
          <w:rFonts w:eastAsia="Calibri" w:cs="Times New Roman"/>
          <w:bCs/>
        </w:rPr>
        <w:t>= 27,00/(1*2) = 27 руб.*</w:t>
      </w:r>
      <w:r w:rsidR="00817FC5" w:rsidRPr="00C83243">
        <w:rPr>
          <w:rFonts w:eastAsia="Calibri" w:cs="Times New Roman"/>
          <w:bCs/>
        </w:rPr>
        <w:t>5</w:t>
      </w:r>
      <w:r w:rsidRPr="00C83243">
        <w:rPr>
          <w:rFonts w:eastAsia="Calibri" w:cs="Times New Roman"/>
          <w:bCs/>
        </w:rPr>
        <w:t xml:space="preserve"> поездок * 2 = </w:t>
      </w:r>
      <w:r w:rsidR="00817FC5" w:rsidRPr="00C83243">
        <w:rPr>
          <w:rFonts w:eastAsia="Calibri" w:cs="Times New Roman"/>
          <w:b/>
          <w:bCs/>
        </w:rPr>
        <w:t>270</w:t>
      </w:r>
      <w:r w:rsidR="00832131" w:rsidRPr="00C83243">
        <w:rPr>
          <w:rFonts w:eastAsia="Calibri" w:cs="Times New Roman"/>
          <w:b/>
          <w:bCs/>
        </w:rPr>
        <w:t>,00</w:t>
      </w:r>
      <w:r w:rsidRPr="00C83243">
        <w:rPr>
          <w:rFonts w:eastAsia="Calibri" w:cs="Times New Roman"/>
          <w:b/>
          <w:bCs/>
        </w:rPr>
        <w:t xml:space="preserve"> руб. </w:t>
      </w:r>
    </w:p>
    <w:p w:rsidR="000D50F5" w:rsidRPr="00C83243" w:rsidRDefault="000D50F5" w:rsidP="00A1344B">
      <w:pPr>
        <w:ind w:firstLine="567"/>
        <w:jc w:val="both"/>
        <w:rPr>
          <w:rFonts w:eastAsia="Calibri" w:cs="Times New Roman"/>
          <w:bCs/>
        </w:rPr>
      </w:pPr>
      <w:r w:rsidRPr="00C83243">
        <w:rPr>
          <w:rFonts w:eastAsia="Calibri" w:cs="Times New Roman"/>
          <w:bCs/>
        </w:rPr>
        <w:t>При предлагаемом Порядке</w:t>
      </w:r>
      <w:r w:rsidR="002A3287" w:rsidRPr="00C83243">
        <w:rPr>
          <w:rFonts w:eastAsia="Calibri" w:cs="Times New Roman"/>
          <w:bCs/>
        </w:rPr>
        <w:t>:</w:t>
      </w:r>
    </w:p>
    <w:p w:rsidR="00A1344B" w:rsidRPr="00C83243" w:rsidRDefault="00A1344B" w:rsidP="00A1344B">
      <w:pPr>
        <w:ind w:firstLine="567"/>
        <w:jc w:val="both"/>
        <w:rPr>
          <w:rFonts w:eastAsia="Calibri" w:cs="Times New Roman"/>
          <w:b/>
          <w:bCs/>
        </w:rPr>
      </w:pPr>
      <w:r w:rsidRPr="00C83243">
        <w:rPr>
          <w:rFonts w:eastAsia="Calibri" w:cs="Times New Roman"/>
          <w:bCs/>
        </w:rPr>
        <w:t>А</w:t>
      </w:r>
      <w:r w:rsidRPr="00C83243">
        <w:rPr>
          <w:rFonts w:eastAsia="Calibri" w:cs="Times New Roman"/>
          <w:bCs/>
          <w:vertAlign w:val="subscript"/>
        </w:rPr>
        <w:t xml:space="preserve">ИТп </w:t>
      </w:r>
      <w:r w:rsidRPr="00C83243">
        <w:rPr>
          <w:rFonts w:eastAsia="Calibri" w:cs="Times New Roman"/>
          <w:bCs/>
        </w:rPr>
        <w:t>= 27,00/(1*2) = 27 руб.*</w:t>
      </w:r>
      <w:r w:rsidR="00817FC5" w:rsidRPr="00C83243">
        <w:rPr>
          <w:rFonts w:eastAsia="Calibri" w:cs="Times New Roman"/>
          <w:bCs/>
        </w:rPr>
        <w:t>4</w:t>
      </w:r>
      <w:r w:rsidR="00832131" w:rsidRPr="00C83243">
        <w:rPr>
          <w:rFonts w:eastAsia="Calibri" w:cs="Times New Roman"/>
          <w:bCs/>
        </w:rPr>
        <w:t xml:space="preserve"> поезд</w:t>
      </w:r>
      <w:r w:rsidR="00817FC5" w:rsidRPr="00C83243">
        <w:rPr>
          <w:rFonts w:eastAsia="Calibri" w:cs="Times New Roman"/>
          <w:bCs/>
        </w:rPr>
        <w:t>ки</w:t>
      </w:r>
      <w:r w:rsidRPr="00C83243">
        <w:rPr>
          <w:rFonts w:eastAsia="Calibri" w:cs="Times New Roman"/>
          <w:bCs/>
        </w:rPr>
        <w:t xml:space="preserve"> * 2 = </w:t>
      </w:r>
      <w:r w:rsidR="00817FC5" w:rsidRPr="00C83243">
        <w:rPr>
          <w:rFonts w:eastAsia="Calibri" w:cs="Times New Roman"/>
          <w:b/>
          <w:bCs/>
        </w:rPr>
        <w:t>216</w:t>
      </w:r>
      <w:r w:rsidRPr="00C83243">
        <w:rPr>
          <w:rFonts w:eastAsia="Calibri" w:cs="Times New Roman"/>
          <w:b/>
          <w:bCs/>
        </w:rPr>
        <w:t xml:space="preserve">,00 руб. </w:t>
      </w:r>
    </w:p>
    <w:p w:rsidR="00A1344B" w:rsidRPr="00C83243" w:rsidRDefault="00A1344B" w:rsidP="00855C91">
      <w:pPr>
        <w:ind w:firstLine="709"/>
        <w:jc w:val="both"/>
        <w:rPr>
          <w:rFonts w:eastAsia="Calibri" w:cs="Times New Roman"/>
          <w:szCs w:val="28"/>
        </w:rPr>
      </w:pPr>
    </w:p>
    <w:p w:rsidR="002A3287" w:rsidRPr="00C83243" w:rsidRDefault="002A3287" w:rsidP="002A3287">
      <w:pPr>
        <w:ind w:firstLine="567"/>
        <w:jc w:val="both"/>
        <w:rPr>
          <w:rFonts w:eastAsia="Calibri" w:cs="Times New Roman"/>
          <w:b/>
          <w:bCs/>
        </w:rPr>
      </w:pPr>
      <w:r w:rsidRPr="00C83243">
        <w:rPr>
          <w:rFonts w:eastAsia="Calibri" w:cs="Times New Roman"/>
          <w:b/>
          <w:bCs/>
        </w:rPr>
        <w:t xml:space="preserve">Стоимость приобретений, необходимых для выполнения информационных требований </w:t>
      </w:r>
    </w:p>
    <w:p w:rsidR="002A3287" w:rsidRPr="00C83243" w:rsidRDefault="002A3287" w:rsidP="002A3287">
      <w:pPr>
        <w:ind w:firstLine="567"/>
        <w:jc w:val="both"/>
        <w:rPr>
          <w:rFonts w:eastAsia="Calibri" w:cs="Times New Roman"/>
          <w:b/>
          <w:bCs/>
        </w:rPr>
      </w:pPr>
      <w:r w:rsidRPr="00C83243">
        <w:rPr>
          <w:rFonts w:eastAsia="Calibri" w:cs="Times New Roman"/>
          <w:b/>
          <w:bCs/>
        </w:rPr>
        <w:t>А</w:t>
      </w:r>
      <w:r w:rsidRPr="00C83243">
        <w:rPr>
          <w:rFonts w:eastAsia="Calibri" w:cs="Times New Roman"/>
          <w:b/>
          <w:bCs/>
          <w:vertAlign w:val="subscript"/>
        </w:rPr>
        <w:t xml:space="preserve">ИТд </w:t>
      </w:r>
      <w:r w:rsidRPr="00C83243">
        <w:rPr>
          <w:rFonts w:eastAsia="Calibri" w:cs="Times New Roman"/>
          <w:b/>
          <w:bCs/>
        </w:rPr>
        <w:t xml:space="preserve">= 2 250,00 + </w:t>
      </w:r>
      <w:r w:rsidR="00817FC5" w:rsidRPr="00C83243">
        <w:rPr>
          <w:rFonts w:eastAsia="Calibri" w:cs="Times New Roman"/>
          <w:b/>
          <w:bCs/>
        </w:rPr>
        <w:t>270</w:t>
      </w:r>
      <w:r w:rsidRPr="00C83243">
        <w:rPr>
          <w:rFonts w:eastAsia="Calibri" w:cs="Times New Roman"/>
          <w:b/>
          <w:bCs/>
        </w:rPr>
        <w:t>,00 = 2 </w:t>
      </w:r>
      <w:r w:rsidR="00817FC5" w:rsidRPr="00C83243">
        <w:rPr>
          <w:rFonts w:eastAsia="Calibri" w:cs="Times New Roman"/>
          <w:b/>
          <w:bCs/>
        </w:rPr>
        <w:t>520</w:t>
      </w:r>
      <w:r w:rsidRPr="00C83243">
        <w:rPr>
          <w:rFonts w:eastAsia="Calibri" w:cs="Times New Roman"/>
          <w:b/>
          <w:bCs/>
        </w:rPr>
        <w:t>,00 руб.</w:t>
      </w:r>
    </w:p>
    <w:p w:rsidR="002A3287" w:rsidRPr="00C83243" w:rsidRDefault="002A3287" w:rsidP="002A3287">
      <w:pPr>
        <w:ind w:firstLine="567"/>
        <w:jc w:val="both"/>
        <w:rPr>
          <w:rFonts w:eastAsia="Calibri" w:cs="Times New Roman"/>
          <w:b/>
          <w:bCs/>
        </w:rPr>
      </w:pPr>
      <w:r w:rsidRPr="00C83243">
        <w:rPr>
          <w:rFonts w:eastAsia="Calibri" w:cs="Times New Roman"/>
          <w:b/>
          <w:bCs/>
        </w:rPr>
        <w:t>А</w:t>
      </w:r>
      <w:r w:rsidRPr="00C83243">
        <w:rPr>
          <w:rFonts w:eastAsia="Calibri" w:cs="Times New Roman"/>
          <w:b/>
          <w:bCs/>
          <w:vertAlign w:val="subscript"/>
        </w:rPr>
        <w:t xml:space="preserve">ИТп </w:t>
      </w:r>
      <w:r w:rsidRPr="00C83243">
        <w:rPr>
          <w:rFonts w:eastAsia="Calibri" w:cs="Times New Roman"/>
          <w:b/>
          <w:bCs/>
        </w:rPr>
        <w:t xml:space="preserve">= 2 250,00 + </w:t>
      </w:r>
      <w:r w:rsidR="00817FC5" w:rsidRPr="00C83243">
        <w:rPr>
          <w:rFonts w:eastAsia="Calibri" w:cs="Times New Roman"/>
          <w:b/>
          <w:bCs/>
        </w:rPr>
        <w:t>216</w:t>
      </w:r>
      <w:r w:rsidRPr="00C83243">
        <w:rPr>
          <w:rFonts w:eastAsia="Calibri" w:cs="Times New Roman"/>
          <w:b/>
          <w:bCs/>
        </w:rPr>
        <w:t xml:space="preserve">,00 = </w:t>
      </w:r>
      <w:r w:rsidR="00817FC5" w:rsidRPr="00C83243">
        <w:rPr>
          <w:rFonts w:eastAsia="Calibri" w:cs="Times New Roman"/>
          <w:b/>
          <w:bCs/>
        </w:rPr>
        <w:t>2 466</w:t>
      </w:r>
      <w:r w:rsidRPr="00C83243">
        <w:rPr>
          <w:rFonts w:eastAsia="Calibri" w:cs="Times New Roman"/>
          <w:b/>
          <w:bCs/>
        </w:rPr>
        <w:t>,00 руб.</w:t>
      </w:r>
    </w:p>
    <w:p w:rsidR="002A3287" w:rsidRPr="00C83243" w:rsidRDefault="002A3287" w:rsidP="00855C91">
      <w:pPr>
        <w:ind w:firstLine="709"/>
        <w:jc w:val="both"/>
        <w:rPr>
          <w:rFonts w:eastAsia="Calibri" w:cs="Times New Roman"/>
          <w:szCs w:val="28"/>
        </w:rPr>
      </w:pPr>
    </w:p>
    <w:p w:rsidR="005C01B4" w:rsidRPr="00C83243" w:rsidRDefault="005C01B4" w:rsidP="005C01B4">
      <w:pPr>
        <w:ind w:firstLine="567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252EFF" w:rsidRPr="00C83243" w:rsidRDefault="00252EFF" w:rsidP="005C01B4">
      <w:pPr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C83243">
        <w:rPr>
          <w:rFonts w:eastAsia="Times New Roman" w:cs="Times New Roman"/>
          <w:b/>
          <w:szCs w:val="28"/>
          <w:lang w:eastAsia="ru-RU"/>
        </w:rPr>
        <w:t xml:space="preserve">  </w:t>
      </w:r>
    </w:p>
    <w:p w:rsidR="00252EFF" w:rsidRPr="00C83243" w:rsidRDefault="00252EFF" w:rsidP="005C01B4">
      <w:pPr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5C01B4" w:rsidRPr="00C83243" w:rsidRDefault="005C01B4" w:rsidP="005C01B4">
      <w:pPr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C83243">
        <w:rPr>
          <w:rFonts w:eastAsia="Times New Roman" w:cs="Times New Roman"/>
          <w:b/>
          <w:szCs w:val="28"/>
          <w:lang w:eastAsia="ru-RU"/>
        </w:rPr>
        <w:t>7 этап. Сумма информационных издержек</w:t>
      </w:r>
    </w:p>
    <w:p w:rsidR="005C01B4" w:rsidRPr="00C83243" w:rsidRDefault="005C01B4" w:rsidP="005C01B4">
      <w:pPr>
        <w:ind w:firstLine="709"/>
        <w:jc w:val="center"/>
        <w:rPr>
          <w:rFonts w:eastAsia="Calibri" w:cs="Times New Roman"/>
          <w:b/>
          <w:szCs w:val="28"/>
        </w:rPr>
      </w:pPr>
    </w:p>
    <w:p w:rsidR="005C01B4" w:rsidRPr="00C83243" w:rsidRDefault="005C01B4" w:rsidP="005C01B4">
      <w:pPr>
        <w:ind w:firstLine="709"/>
        <w:jc w:val="center"/>
        <w:rPr>
          <w:rFonts w:eastAsia="Calibri" w:cs="Times New Roman"/>
          <w:b/>
          <w:szCs w:val="28"/>
        </w:rPr>
      </w:pPr>
      <w:r w:rsidRPr="00C83243">
        <w:rPr>
          <w:rFonts w:eastAsia="Calibri" w:cs="Times New Roman"/>
          <w:b/>
          <w:szCs w:val="28"/>
        </w:rPr>
        <w:t>И</w:t>
      </w:r>
      <w:r w:rsidRPr="00C83243">
        <w:rPr>
          <w:rFonts w:eastAsia="Calibri" w:cs="Times New Roman"/>
          <w:b/>
          <w:szCs w:val="28"/>
          <w:vertAlign w:val="subscript"/>
        </w:rPr>
        <w:t>ИТ</w:t>
      </w:r>
      <w:r w:rsidRPr="00C83243">
        <w:rPr>
          <w:rFonts w:eastAsia="Calibri" w:cs="Times New Roman"/>
          <w:b/>
          <w:szCs w:val="28"/>
        </w:rPr>
        <w:t>=</w:t>
      </w:r>
      <w:r w:rsidRPr="00C83243">
        <w:rPr>
          <w:rFonts w:eastAsia="Calibri" w:cs="Times New Roman"/>
          <w:b/>
          <w:szCs w:val="28"/>
          <w:lang w:val="en-US"/>
        </w:rPr>
        <w:t>t</w:t>
      </w:r>
      <w:r w:rsidRPr="00C83243">
        <w:rPr>
          <w:rFonts w:eastAsia="Calibri" w:cs="Times New Roman"/>
          <w:b/>
          <w:szCs w:val="28"/>
          <w:vertAlign w:val="subscript"/>
        </w:rPr>
        <w:t>ИТ</w:t>
      </w:r>
      <w:r w:rsidRPr="00C83243">
        <w:rPr>
          <w:rFonts w:eastAsia="Calibri" w:cs="Times New Roman"/>
          <w:b/>
          <w:szCs w:val="28"/>
        </w:rPr>
        <w:t>*</w:t>
      </w:r>
      <w:r w:rsidRPr="00C83243">
        <w:rPr>
          <w:rFonts w:eastAsia="Calibri" w:cs="Times New Roman"/>
          <w:b/>
          <w:szCs w:val="28"/>
          <w:lang w:val="en-US"/>
        </w:rPr>
        <w:t>W</w:t>
      </w:r>
      <w:r w:rsidRPr="00C83243">
        <w:rPr>
          <w:rFonts w:eastAsia="Calibri" w:cs="Times New Roman"/>
          <w:b/>
          <w:szCs w:val="28"/>
        </w:rPr>
        <w:t>+А</w:t>
      </w:r>
      <w:r w:rsidRPr="00C83243">
        <w:rPr>
          <w:rFonts w:eastAsia="Calibri" w:cs="Times New Roman"/>
          <w:b/>
          <w:szCs w:val="28"/>
          <w:vertAlign w:val="subscript"/>
        </w:rPr>
        <w:t>ИТ,</w:t>
      </w:r>
      <w:r w:rsidRPr="00C83243">
        <w:rPr>
          <w:rFonts w:eastAsia="Calibri" w:cs="Times New Roman"/>
          <w:b/>
          <w:szCs w:val="28"/>
        </w:rPr>
        <w:t xml:space="preserve"> где:</w:t>
      </w:r>
    </w:p>
    <w:p w:rsidR="005C01B4" w:rsidRPr="00C83243" w:rsidRDefault="005C01B4" w:rsidP="005C01B4">
      <w:pPr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b/>
          <w:szCs w:val="28"/>
          <w:lang w:val="en-US"/>
        </w:rPr>
        <w:t>t</w:t>
      </w:r>
      <w:r w:rsidRPr="00C83243">
        <w:rPr>
          <w:rFonts w:eastAsia="Calibri" w:cs="Times New Roman"/>
          <w:b/>
          <w:szCs w:val="28"/>
          <w:vertAlign w:val="subscript"/>
        </w:rPr>
        <w:t>ИТ</w:t>
      </w:r>
      <w:r w:rsidRPr="00C83243">
        <w:rPr>
          <w:rFonts w:eastAsia="Calibri" w:cs="Times New Roman"/>
          <w:b/>
          <w:szCs w:val="28"/>
        </w:rPr>
        <w:t xml:space="preserve"> – </w:t>
      </w:r>
      <w:r w:rsidRPr="00C83243">
        <w:rPr>
          <w:rFonts w:eastAsia="Calibri" w:cs="Times New Roman"/>
          <w:szCs w:val="28"/>
        </w:rPr>
        <w:t>затраты рабочего времени в часах, полученных на пятом этапе,                        на выполнение информационного требования;</w:t>
      </w:r>
    </w:p>
    <w:p w:rsidR="005C01B4" w:rsidRPr="00C83243" w:rsidRDefault="005C01B4" w:rsidP="005C01B4">
      <w:pPr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b/>
          <w:szCs w:val="28"/>
          <w:lang w:val="en-US"/>
        </w:rPr>
        <w:t>W</w:t>
      </w:r>
      <w:r w:rsidR="00D364E3" w:rsidRPr="00C83243">
        <w:rPr>
          <w:rFonts w:eastAsia="Calibri" w:cs="Times New Roman"/>
          <w:b/>
          <w:szCs w:val="28"/>
        </w:rPr>
        <w:t xml:space="preserve"> – </w:t>
      </w:r>
      <w:r w:rsidRPr="00C83243">
        <w:rPr>
          <w:rFonts w:eastAsia="Calibri" w:cs="Times New Roman"/>
          <w:szCs w:val="28"/>
        </w:rPr>
        <w:t>средняя стоимость часа работы персонала, занятого выполнением административных действий, необходимых для выполнения требований;</w:t>
      </w:r>
    </w:p>
    <w:p w:rsidR="005C01B4" w:rsidRPr="00C83243" w:rsidRDefault="005C01B4" w:rsidP="005C01B4">
      <w:pPr>
        <w:ind w:firstLine="709"/>
        <w:jc w:val="both"/>
        <w:rPr>
          <w:rFonts w:eastAsia="Calibri" w:cs="Times New Roman"/>
          <w:szCs w:val="28"/>
        </w:rPr>
      </w:pPr>
      <w:r w:rsidRPr="00C83243">
        <w:rPr>
          <w:rFonts w:eastAsia="Calibri" w:cs="Times New Roman"/>
          <w:b/>
          <w:szCs w:val="28"/>
        </w:rPr>
        <w:t>А</w:t>
      </w:r>
      <w:r w:rsidRPr="00C83243">
        <w:rPr>
          <w:rFonts w:eastAsia="Calibri" w:cs="Times New Roman"/>
          <w:b/>
          <w:szCs w:val="28"/>
          <w:vertAlign w:val="subscript"/>
        </w:rPr>
        <w:t>ИТ</w:t>
      </w:r>
      <w:r w:rsidRPr="00C83243">
        <w:rPr>
          <w:rFonts w:eastAsia="Calibri" w:cs="Times New Roman"/>
          <w:b/>
          <w:szCs w:val="28"/>
        </w:rPr>
        <w:t xml:space="preserve"> – </w:t>
      </w:r>
      <w:r w:rsidRPr="00C83243">
        <w:rPr>
          <w:rFonts w:eastAsia="Calibri" w:cs="Times New Roman"/>
          <w:szCs w:val="28"/>
        </w:rPr>
        <w:t>стоимость приобретений, полученных на шестом этапе, необходимых для выполнения информационного требования с учетом показателя масштаба и частоты.</w:t>
      </w:r>
    </w:p>
    <w:p w:rsidR="00E42B62" w:rsidRPr="00C83243" w:rsidRDefault="00E42B62" w:rsidP="005C01B4">
      <w:pPr>
        <w:pStyle w:val="afff5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A3287" w:rsidRPr="00C83243" w:rsidRDefault="002A3287" w:rsidP="002A3287">
      <w:pPr>
        <w:ind w:firstLine="567"/>
        <w:jc w:val="both"/>
        <w:rPr>
          <w:rFonts w:eastAsia="Calibri" w:cs="Times New Roman"/>
          <w:b/>
          <w:bCs/>
          <w:u w:val="single"/>
        </w:rPr>
      </w:pPr>
      <w:r w:rsidRPr="00C83243">
        <w:rPr>
          <w:rFonts w:eastAsia="Calibri" w:cs="Times New Roman"/>
          <w:b/>
          <w:bCs/>
          <w:u w:val="single"/>
        </w:rPr>
        <w:t>И</w:t>
      </w:r>
      <w:r w:rsidRPr="00C83243">
        <w:rPr>
          <w:rFonts w:eastAsia="Calibri" w:cs="Times New Roman"/>
          <w:b/>
          <w:bCs/>
          <w:u w:val="single"/>
          <w:vertAlign w:val="subscript"/>
        </w:rPr>
        <w:t xml:space="preserve">ИТд </w:t>
      </w:r>
      <w:r w:rsidRPr="00C83243">
        <w:rPr>
          <w:rFonts w:eastAsia="Calibri" w:cs="Times New Roman"/>
          <w:b/>
          <w:bCs/>
          <w:u w:val="single"/>
        </w:rPr>
        <w:t xml:space="preserve">= </w:t>
      </w:r>
      <w:r w:rsidR="00817FC5" w:rsidRPr="00C83243">
        <w:rPr>
          <w:rFonts w:eastAsia="Calibri" w:cs="Times New Roman"/>
          <w:b/>
          <w:bCs/>
          <w:u w:val="single"/>
        </w:rPr>
        <w:t xml:space="preserve">8 226,30 </w:t>
      </w:r>
      <w:r w:rsidR="001C7A9D" w:rsidRPr="00C83243">
        <w:rPr>
          <w:rFonts w:eastAsia="Calibri" w:cs="Times New Roman"/>
          <w:b/>
          <w:bCs/>
          <w:u w:val="single"/>
        </w:rPr>
        <w:t xml:space="preserve">+ </w:t>
      </w:r>
      <w:r w:rsidR="00817FC5" w:rsidRPr="00C83243">
        <w:rPr>
          <w:rFonts w:eastAsia="Calibri" w:cs="Times New Roman"/>
          <w:b/>
          <w:bCs/>
          <w:u w:val="single"/>
        </w:rPr>
        <w:t>2 520</w:t>
      </w:r>
      <w:r w:rsidR="001C7A9D" w:rsidRPr="00C83243">
        <w:rPr>
          <w:rFonts w:eastAsia="Calibri" w:cs="Times New Roman"/>
          <w:b/>
          <w:bCs/>
          <w:u w:val="single"/>
        </w:rPr>
        <w:t xml:space="preserve">,00 = </w:t>
      </w:r>
      <w:r w:rsidR="00817FC5" w:rsidRPr="00C83243">
        <w:rPr>
          <w:rFonts w:eastAsia="Calibri" w:cs="Times New Roman"/>
          <w:b/>
          <w:bCs/>
          <w:u w:val="single"/>
        </w:rPr>
        <w:t>10 746,30</w:t>
      </w:r>
      <w:r w:rsidRPr="00C83243">
        <w:rPr>
          <w:rFonts w:eastAsia="Calibri" w:cs="Times New Roman"/>
          <w:b/>
          <w:bCs/>
          <w:u w:val="single"/>
        </w:rPr>
        <w:t xml:space="preserve"> руб.</w:t>
      </w:r>
    </w:p>
    <w:p w:rsidR="002A3287" w:rsidRPr="00C83243" w:rsidRDefault="002A3287" w:rsidP="002A3287">
      <w:pPr>
        <w:ind w:firstLine="567"/>
        <w:jc w:val="both"/>
        <w:rPr>
          <w:rFonts w:eastAsia="Calibri" w:cs="Times New Roman"/>
          <w:b/>
          <w:bCs/>
          <w:u w:val="single"/>
        </w:rPr>
      </w:pPr>
      <w:r w:rsidRPr="00C83243">
        <w:rPr>
          <w:rFonts w:eastAsia="Calibri" w:cs="Times New Roman"/>
          <w:b/>
          <w:bCs/>
          <w:u w:val="single"/>
        </w:rPr>
        <w:t>И</w:t>
      </w:r>
      <w:r w:rsidRPr="00C83243">
        <w:rPr>
          <w:rFonts w:eastAsia="Calibri" w:cs="Times New Roman"/>
          <w:b/>
          <w:bCs/>
          <w:u w:val="single"/>
          <w:vertAlign w:val="subscript"/>
        </w:rPr>
        <w:t xml:space="preserve">ИТп </w:t>
      </w:r>
      <w:r w:rsidR="001C7A9D" w:rsidRPr="00C83243">
        <w:rPr>
          <w:rFonts w:eastAsia="Calibri" w:cs="Times New Roman"/>
          <w:b/>
          <w:bCs/>
          <w:u w:val="single"/>
        </w:rPr>
        <w:t xml:space="preserve">= </w:t>
      </w:r>
      <w:r w:rsidR="00817FC5" w:rsidRPr="00C83243">
        <w:rPr>
          <w:rFonts w:eastAsia="Calibri" w:cs="Times New Roman"/>
          <w:b/>
          <w:bCs/>
          <w:u w:val="single"/>
        </w:rPr>
        <w:t xml:space="preserve">4 649,65 </w:t>
      </w:r>
      <w:r w:rsidR="001C7A9D" w:rsidRPr="00C83243">
        <w:rPr>
          <w:rFonts w:eastAsia="Calibri" w:cs="Times New Roman"/>
          <w:b/>
          <w:bCs/>
          <w:u w:val="single"/>
        </w:rPr>
        <w:t xml:space="preserve">+ </w:t>
      </w:r>
      <w:r w:rsidR="00817FC5" w:rsidRPr="00C83243">
        <w:rPr>
          <w:rFonts w:eastAsia="Calibri" w:cs="Times New Roman"/>
          <w:b/>
          <w:bCs/>
          <w:u w:val="single"/>
        </w:rPr>
        <w:t>2 466</w:t>
      </w:r>
      <w:r w:rsidR="001C7A9D" w:rsidRPr="00C83243">
        <w:rPr>
          <w:rFonts w:eastAsia="Calibri" w:cs="Times New Roman"/>
          <w:b/>
          <w:bCs/>
          <w:u w:val="single"/>
        </w:rPr>
        <w:t>,00</w:t>
      </w:r>
      <w:r w:rsidRPr="00C83243">
        <w:rPr>
          <w:rFonts w:eastAsia="Calibri" w:cs="Times New Roman"/>
          <w:b/>
          <w:bCs/>
          <w:u w:val="single"/>
        </w:rPr>
        <w:t xml:space="preserve"> = </w:t>
      </w:r>
      <w:r w:rsidR="00817FC5" w:rsidRPr="00C83243">
        <w:rPr>
          <w:rFonts w:eastAsia="Calibri" w:cs="Times New Roman"/>
          <w:b/>
          <w:bCs/>
          <w:u w:val="single"/>
        </w:rPr>
        <w:t>7 115,65</w:t>
      </w:r>
      <w:r w:rsidRPr="00C83243">
        <w:rPr>
          <w:rFonts w:eastAsia="Calibri" w:cs="Times New Roman"/>
          <w:b/>
          <w:bCs/>
          <w:u w:val="single"/>
        </w:rPr>
        <w:t xml:space="preserve"> руб.</w:t>
      </w:r>
    </w:p>
    <w:p w:rsidR="002A3287" w:rsidRPr="00C83243" w:rsidRDefault="002A3287" w:rsidP="002A3287">
      <w:pPr>
        <w:ind w:firstLine="567"/>
        <w:jc w:val="both"/>
        <w:rPr>
          <w:rFonts w:eastAsia="Calibri" w:cs="Times New Roman"/>
          <w:b/>
          <w:bCs/>
        </w:rPr>
      </w:pPr>
    </w:p>
    <w:p w:rsidR="00816DE4" w:rsidRPr="00C83243" w:rsidRDefault="00D364E3" w:rsidP="005C01B4">
      <w:pPr>
        <w:ind w:firstLine="72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3243">
        <w:rPr>
          <w:rFonts w:eastAsia="Times New Roman" w:cs="Times New Roman"/>
          <w:szCs w:val="28"/>
          <w:lang w:eastAsia="ru-RU"/>
        </w:rPr>
        <w:t xml:space="preserve">По изменениям обязанностей неучастника бюджетного процесса расходы для одного неучастника бюджетного процесса </w:t>
      </w:r>
      <w:r w:rsidRPr="00C83243">
        <w:rPr>
          <w:rFonts w:eastAsia="Times New Roman" w:cs="Times New Roman"/>
          <w:b/>
          <w:szCs w:val="28"/>
          <w:lang w:eastAsia="ru-RU"/>
        </w:rPr>
        <w:t xml:space="preserve">в целом уменьшаться на </w:t>
      </w:r>
      <w:r w:rsidR="00817FC5" w:rsidRPr="00C83243">
        <w:rPr>
          <w:rFonts w:eastAsia="Times New Roman" w:cs="Times New Roman"/>
          <w:b/>
          <w:szCs w:val="28"/>
          <w:lang w:eastAsia="ru-RU"/>
        </w:rPr>
        <w:t>3 630,65</w:t>
      </w:r>
      <w:r w:rsidRPr="00C83243">
        <w:rPr>
          <w:rFonts w:eastAsia="Times New Roman" w:cs="Times New Roman"/>
          <w:b/>
          <w:szCs w:val="28"/>
          <w:lang w:eastAsia="ru-RU"/>
        </w:rPr>
        <w:t xml:space="preserve"> руб.</w:t>
      </w:r>
      <w:r w:rsidR="00B23AEF" w:rsidRPr="00C83243">
        <w:rPr>
          <w:rFonts w:eastAsia="Times New Roman" w:cs="Times New Roman"/>
          <w:szCs w:val="28"/>
          <w:lang w:eastAsia="ru-RU"/>
        </w:rPr>
        <w:t xml:space="preserve"> (</w:t>
      </w:r>
      <w:r w:rsidR="00817FC5" w:rsidRPr="00C83243">
        <w:rPr>
          <w:rFonts w:eastAsia="Times New Roman" w:cs="Times New Roman"/>
          <w:szCs w:val="28"/>
          <w:lang w:eastAsia="ru-RU"/>
        </w:rPr>
        <w:t xml:space="preserve">10 746,3 </w:t>
      </w:r>
      <w:r w:rsidRPr="00C83243">
        <w:rPr>
          <w:rFonts w:eastAsia="Times New Roman" w:cs="Times New Roman"/>
          <w:szCs w:val="28"/>
          <w:lang w:eastAsia="ru-RU"/>
        </w:rPr>
        <w:t xml:space="preserve">- </w:t>
      </w:r>
      <w:r w:rsidR="00817FC5" w:rsidRPr="00C83243">
        <w:rPr>
          <w:rFonts w:eastAsia="Times New Roman" w:cs="Times New Roman"/>
          <w:szCs w:val="28"/>
          <w:lang w:eastAsia="ru-RU"/>
        </w:rPr>
        <w:t>7 115,65</w:t>
      </w:r>
      <w:r w:rsidRPr="00C83243">
        <w:rPr>
          <w:rFonts w:eastAsia="Times New Roman" w:cs="Times New Roman"/>
          <w:szCs w:val="28"/>
          <w:lang w:eastAsia="ru-RU"/>
        </w:rPr>
        <w:t>)</w:t>
      </w:r>
      <w:r w:rsidR="00E94E22" w:rsidRPr="00C83243">
        <w:rPr>
          <w:rFonts w:eastAsia="Times New Roman" w:cs="Times New Roman"/>
          <w:szCs w:val="28"/>
          <w:lang w:eastAsia="ru-RU"/>
        </w:rPr>
        <w:t>.</w:t>
      </w:r>
    </w:p>
    <w:p w:rsidR="00E94E22" w:rsidRPr="00C83243" w:rsidRDefault="00E94E22" w:rsidP="005C01B4">
      <w:pPr>
        <w:ind w:firstLine="72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3243">
        <w:rPr>
          <w:rFonts w:eastAsia="Times New Roman" w:cs="Times New Roman"/>
          <w:szCs w:val="28"/>
          <w:lang w:eastAsia="ru-RU"/>
        </w:rPr>
        <w:t xml:space="preserve"> </w:t>
      </w:r>
    </w:p>
    <w:p w:rsidR="00E94E22" w:rsidRPr="00C83243" w:rsidRDefault="00E94E22" w:rsidP="005C01B4">
      <w:pPr>
        <w:ind w:firstLine="720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C83243">
        <w:rPr>
          <w:rFonts w:eastAsia="Times New Roman" w:cs="Times New Roman"/>
          <w:b/>
          <w:szCs w:val="28"/>
          <w:lang w:eastAsia="ru-RU"/>
        </w:rPr>
        <w:t>Таким образом:</w:t>
      </w:r>
    </w:p>
    <w:p w:rsidR="00E94E22" w:rsidRPr="00C83243" w:rsidRDefault="00E94E22" w:rsidP="005C01B4">
      <w:pPr>
        <w:ind w:firstLine="72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3243">
        <w:rPr>
          <w:rFonts w:eastAsia="Times New Roman" w:cs="Times New Roman"/>
          <w:szCs w:val="28"/>
          <w:lang w:eastAsia="ru-RU"/>
        </w:rPr>
        <w:t>1. Действующая редакция Порядка: расходы одного неучастника бюджетно</w:t>
      </w:r>
      <w:r w:rsidR="00B23AEF" w:rsidRPr="00C83243">
        <w:rPr>
          <w:rFonts w:eastAsia="Times New Roman" w:cs="Times New Roman"/>
          <w:szCs w:val="28"/>
          <w:lang w:eastAsia="ru-RU"/>
        </w:rPr>
        <w:t xml:space="preserve">го процесса составляют </w:t>
      </w:r>
      <w:r w:rsidR="00817FC5" w:rsidRPr="00C83243">
        <w:rPr>
          <w:rFonts w:eastAsia="Calibri" w:cs="Times New Roman"/>
          <w:bCs/>
        </w:rPr>
        <w:t>10 746,30 руб.</w:t>
      </w:r>
      <w:r w:rsidRPr="00C83243">
        <w:rPr>
          <w:rFonts w:eastAsia="Times New Roman" w:cs="Times New Roman"/>
          <w:szCs w:val="28"/>
          <w:lang w:eastAsia="ru-RU"/>
        </w:rPr>
        <w:t>, расходы 61 субъекта –</w:t>
      </w:r>
      <w:r w:rsidR="00B23AEF" w:rsidRPr="00C83243">
        <w:rPr>
          <w:rFonts w:eastAsia="Times New Roman" w:cs="Times New Roman"/>
          <w:szCs w:val="28"/>
          <w:lang w:eastAsia="ru-RU"/>
        </w:rPr>
        <w:t xml:space="preserve"> </w:t>
      </w:r>
      <w:r w:rsidR="00817FC5" w:rsidRPr="00C83243">
        <w:rPr>
          <w:rFonts w:eastAsia="Times New Roman" w:cs="Times New Roman"/>
          <w:szCs w:val="28"/>
          <w:lang w:eastAsia="ru-RU"/>
        </w:rPr>
        <w:t>655 524,30</w:t>
      </w:r>
      <w:r w:rsidRPr="00C83243">
        <w:rPr>
          <w:rFonts w:eastAsia="Times New Roman" w:cs="Times New Roman"/>
          <w:szCs w:val="28"/>
          <w:lang w:eastAsia="ru-RU"/>
        </w:rPr>
        <w:t xml:space="preserve"> руб.</w:t>
      </w:r>
    </w:p>
    <w:p w:rsidR="00E94E22" w:rsidRPr="00C83243" w:rsidRDefault="00E94E22" w:rsidP="005C01B4">
      <w:pPr>
        <w:ind w:firstLine="72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3243">
        <w:rPr>
          <w:rFonts w:eastAsia="Times New Roman" w:cs="Times New Roman"/>
          <w:szCs w:val="28"/>
          <w:lang w:eastAsia="ru-RU"/>
        </w:rPr>
        <w:t xml:space="preserve">2. Предлагаемая редакция Порядка: расходы одного неучастника бюджетного процесса составляют </w:t>
      </w:r>
      <w:r w:rsidR="00817FC5" w:rsidRPr="00C83243">
        <w:rPr>
          <w:rFonts w:eastAsia="Calibri" w:cs="Times New Roman"/>
          <w:bCs/>
        </w:rPr>
        <w:t>7 115,65 руб.</w:t>
      </w:r>
      <w:r w:rsidRPr="00C83243">
        <w:rPr>
          <w:rFonts w:eastAsia="Times New Roman" w:cs="Times New Roman"/>
          <w:szCs w:val="28"/>
          <w:lang w:eastAsia="ru-RU"/>
        </w:rPr>
        <w:t xml:space="preserve">, расходы 61 субъекта – </w:t>
      </w:r>
      <w:r w:rsidR="00817FC5" w:rsidRPr="00C83243">
        <w:rPr>
          <w:rFonts w:eastAsia="Times New Roman" w:cs="Times New Roman"/>
          <w:szCs w:val="28"/>
          <w:lang w:eastAsia="ru-RU"/>
        </w:rPr>
        <w:t>434 054,65</w:t>
      </w:r>
      <w:r w:rsidRPr="00C83243">
        <w:rPr>
          <w:rFonts w:eastAsia="Times New Roman" w:cs="Times New Roman"/>
          <w:szCs w:val="28"/>
          <w:lang w:eastAsia="ru-RU"/>
        </w:rPr>
        <w:t xml:space="preserve"> руб.</w:t>
      </w:r>
    </w:p>
    <w:p w:rsidR="00E94E22" w:rsidRPr="00C83243" w:rsidRDefault="00E94E22" w:rsidP="005C01B4">
      <w:pPr>
        <w:ind w:firstLine="72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3243">
        <w:rPr>
          <w:rFonts w:eastAsia="Times New Roman" w:cs="Times New Roman"/>
          <w:szCs w:val="28"/>
          <w:lang w:eastAsia="ru-RU"/>
        </w:rPr>
        <w:t xml:space="preserve">  </w:t>
      </w:r>
    </w:p>
    <w:p w:rsidR="00E94E22" w:rsidRPr="00137DB0" w:rsidRDefault="00E94E22" w:rsidP="005C01B4">
      <w:pPr>
        <w:ind w:firstLine="72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3243">
        <w:rPr>
          <w:rFonts w:eastAsia="Times New Roman" w:cs="Times New Roman"/>
          <w:szCs w:val="28"/>
          <w:lang w:eastAsia="ru-RU"/>
        </w:rPr>
        <w:t xml:space="preserve"> Объем бюджетных ассигнований на предоставление субсидий (грантов в форме субсидий) на финансовое обеспечение затрат, предусмотренный в бюджете города в 2021 году, составляет 729 158 823,80 руб.</w:t>
      </w:r>
      <w:bookmarkStart w:id="3" w:name="_GoBack"/>
      <w:bookmarkEnd w:id="3"/>
    </w:p>
    <w:sectPr w:rsidR="00E94E22" w:rsidRPr="00137DB0" w:rsidSect="00275381">
      <w:pgSz w:w="11906" w:h="16838" w:code="9"/>
      <w:pgMar w:top="1134" w:right="567" w:bottom="1021" w:left="1276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BE" w:rsidRDefault="007D28BE" w:rsidP="00920526">
      <w:r>
        <w:separator/>
      </w:r>
    </w:p>
  </w:endnote>
  <w:endnote w:type="continuationSeparator" w:id="0">
    <w:p w:rsidR="007D28BE" w:rsidRDefault="007D28BE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BE" w:rsidRDefault="007D28BE" w:rsidP="00920526">
      <w:r>
        <w:separator/>
      </w:r>
    </w:p>
  </w:footnote>
  <w:footnote w:type="continuationSeparator" w:id="0">
    <w:p w:rsidR="007D28BE" w:rsidRDefault="007D28BE" w:rsidP="0092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45A92"/>
    <w:multiLevelType w:val="hybridMultilevel"/>
    <w:tmpl w:val="CD48C47C"/>
    <w:lvl w:ilvl="0" w:tplc="9B605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11"/>
  </w:num>
  <w:num w:numId="12">
    <w:abstractNumId w:val="1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1720A"/>
    <w:rsid w:val="00027639"/>
    <w:rsid w:val="00032B5B"/>
    <w:rsid w:val="00036941"/>
    <w:rsid w:val="00040305"/>
    <w:rsid w:val="00053D99"/>
    <w:rsid w:val="000907AC"/>
    <w:rsid w:val="000975B4"/>
    <w:rsid w:val="000A3D69"/>
    <w:rsid w:val="000B3068"/>
    <w:rsid w:val="000C205D"/>
    <w:rsid w:val="000D2CD9"/>
    <w:rsid w:val="000D50F5"/>
    <w:rsid w:val="000E30D9"/>
    <w:rsid w:val="000F5B01"/>
    <w:rsid w:val="000F721F"/>
    <w:rsid w:val="0010052E"/>
    <w:rsid w:val="00103F1C"/>
    <w:rsid w:val="0011377C"/>
    <w:rsid w:val="00137DB0"/>
    <w:rsid w:val="00154334"/>
    <w:rsid w:val="001754D3"/>
    <w:rsid w:val="0018087A"/>
    <w:rsid w:val="001B2DDA"/>
    <w:rsid w:val="001B4475"/>
    <w:rsid w:val="001C7A9D"/>
    <w:rsid w:val="001D2DD9"/>
    <w:rsid w:val="001E473F"/>
    <w:rsid w:val="001F2C8C"/>
    <w:rsid w:val="001F6D89"/>
    <w:rsid w:val="0020654D"/>
    <w:rsid w:val="00207867"/>
    <w:rsid w:val="00221DCC"/>
    <w:rsid w:val="00227222"/>
    <w:rsid w:val="00231AC7"/>
    <w:rsid w:val="00235EF1"/>
    <w:rsid w:val="00252819"/>
    <w:rsid w:val="00252EFF"/>
    <w:rsid w:val="00256B6A"/>
    <w:rsid w:val="002714E5"/>
    <w:rsid w:val="0027457E"/>
    <w:rsid w:val="00275381"/>
    <w:rsid w:val="002A3287"/>
    <w:rsid w:val="002C57FD"/>
    <w:rsid w:val="002C6CF6"/>
    <w:rsid w:val="002D77C3"/>
    <w:rsid w:val="002F3AC5"/>
    <w:rsid w:val="00337E21"/>
    <w:rsid w:val="00344678"/>
    <w:rsid w:val="0035424E"/>
    <w:rsid w:val="00366799"/>
    <w:rsid w:val="00366C46"/>
    <w:rsid w:val="00373C79"/>
    <w:rsid w:val="00376F39"/>
    <w:rsid w:val="00387B4F"/>
    <w:rsid w:val="00391B9F"/>
    <w:rsid w:val="00394E47"/>
    <w:rsid w:val="00397000"/>
    <w:rsid w:val="003B0447"/>
    <w:rsid w:val="003B19B3"/>
    <w:rsid w:val="003B6476"/>
    <w:rsid w:val="003C4FEA"/>
    <w:rsid w:val="003C6523"/>
    <w:rsid w:val="003C78A1"/>
    <w:rsid w:val="003E5F55"/>
    <w:rsid w:val="00401A91"/>
    <w:rsid w:val="004160A5"/>
    <w:rsid w:val="0042629A"/>
    <w:rsid w:val="00427230"/>
    <w:rsid w:val="00430E04"/>
    <w:rsid w:val="00436ED7"/>
    <w:rsid w:val="0043714A"/>
    <w:rsid w:val="004428A6"/>
    <w:rsid w:val="00464655"/>
    <w:rsid w:val="004B3E8C"/>
    <w:rsid w:val="004E72A7"/>
    <w:rsid w:val="004F2CD7"/>
    <w:rsid w:val="004F3FDA"/>
    <w:rsid w:val="005119B6"/>
    <w:rsid w:val="0051429A"/>
    <w:rsid w:val="0051431E"/>
    <w:rsid w:val="00534C07"/>
    <w:rsid w:val="005460E5"/>
    <w:rsid w:val="00581447"/>
    <w:rsid w:val="005913E1"/>
    <w:rsid w:val="005B1275"/>
    <w:rsid w:val="005B1997"/>
    <w:rsid w:val="005B41CD"/>
    <w:rsid w:val="005C01B4"/>
    <w:rsid w:val="005C3360"/>
    <w:rsid w:val="005C57ED"/>
    <w:rsid w:val="006176DA"/>
    <w:rsid w:val="00627894"/>
    <w:rsid w:val="00627B4F"/>
    <w:rsid w:val="00637B1A"/>
    <w:rsid w:val="0064179C"/>
    <w:rsid w:val="00654818"/>
    <w:rsid w:val="00667ACC"/>
    <w:rsid w:val="00667CE6"/>
    <w:rsid w:val="00670DA2"/>
    <w:rsid w:val="00673846"/>
    <w:rsid w:val="00681092"/>
    <w:rsid w:val="00694E8A"/>
    <w:rsid w:val="0069788E"/>
    <w:rsid w:val="006A5DFD"/>
    <w:rsid w:val="006C3A9E"/>
    <w:rsid w:val="006C4397"/>
    <w:rsid w:val="006C5272"/>
    <w:rsid w:val="006E370F"/>
    <w:rsid w:val="007017CB"/>
    <w:rsid w:val="007131DC"/>
    <w:rsid w:val="007200E2"/>
    <w:rsid w:val="00723650"/>
    <w:rsid w:val="007300B3"/>
    <w:rsid w:val="00750F54"/>
    <w:rsid w:val="00766678"/>
    <w:rsid w:val="00773EE4"/>
    <w:rsid w:val="00776F6B"/>
    <w:rsid w:val="007B4E95"/>
    <w:rsid w:val="007C2524"/>
    <w:rsid w:val="007D1635"/>
    <w:rsid w:val="007D28BE"/>
    <w:rsid w:val="007D7BA1"/>
    <w:rsid w:val="007E5781"/>
    <w:rsid w:val="007F15ED"/>
    <w:rsid w:val="007F2C14"/>
    <w:rsid w:val="008052F1"/>
    <w:rsid w:val="00816DE4"/>
    <w:rsid w:val="00817FC5"/>
    <w:rsid w:val="00832131"/>
    <w:rsid w:val="0083438F"/>
    <w:rsid w:val="00841F77"/>
    <w:rsid w:val="00855C91"/>
    <w:rsid w:val="008566DE"/>
    <w:rsid w:val="008648E1"/>
    <w:rsid w:val="00872FA2"/>
    <w:rsid w:val="00885E03"/>
    <w:rsid w:val="0089121D"/>
    <w:rsid w:val="0089361D"/>
    <w:rsid w:val="008A235F"/>
    <w:rsid w:val="008A3C73"/>
    <w:rsid w:val="008C656A"/>
    <w:rsid w:val="008F555D"/>
    <w:rsid w:val="00911903"/>
    <w:rsid w:val="00920526"/>
    <w:rsid w:val="00940757"/>
    <w:rsid w:val="00942E8B"/>
    <w:rsid w:val="0095275C"/>
    <w:rsid w:val="00964352"/>
    <w:rsid w:val="0098480F"/>
    <w:rsid w:val="0099080D"/>
    <w:rsid w:val="009A4AC1"/>
    <w:rsid w:val="009B5295"/>
    <w:rsid w:val="009D1689"/>
    <w:rsid w:val="009D5365"/>
    <w:rsid w:val="009D7DAB"/>
    <w:rsid w:val="009E4743"/>
    <w:rsid w:val="009F133B"/>
    <w:rsid w:val="00A031D1"/>
    <w:rsid w:val="00A07020"/>
    <w:rsid w:val="00A106C1"/>
    <w:rsid w:val="00A1344B"/>
    <w:rsid w:val="00A25067"/>
    <w:rsid w:val="00A37C70"/>
    <w:rsid w:val="00A41177"/>
    <w:rsid w:val="00A9160C"/>
    <w:rsid w:val="00AB0A7E"/>
    <w:rsid w:val="00AB10C9"/>
    <w:rsid w:val="00AB2B4F"/>
    <w:rsid w:val="00AB4E1F"/>
    <w:rsid w:val="00AC56C3"/>
    <w:rsid w:val="00AD2596"/>
    <w:rsid w:val="00AE1CD2"/>
    <w:rsid w:val="00AE30B5"/>
    <w:rsid w:val="00AE59E5"/>
    <w:rsid w:val="00AE678B"/>
    <w:rsid w:val="00AF5F76"/>
    <w:rsid w:val="00B02A71"/>
    <w:rsid w:val="00B14BBB"/>
    <w:rsid w:val="00B15896"/>
    <w:rsid w:val="00B23AEF"/>
    <w:rsid w:val="00B5448E"/>
    <w:rsid w:val="00B56193"/>
    <w:rsid w:val="00B61799"/>
    <w:rsid w:val="00B64441"/>
    <w:rsid w:val="00B74865"/>
    <w:rsid w:val="00B74AF1"/>
    <w:rsid w:val="00B836E8"/>
    <w:rsid w:val="00BA22E9"/>
    <w:rsid w:val="00BA3E66"/>
    <w:rsid w:val="00BE7B51"/>
    <w:rsid w:val="00BF30CC"/>
    <w:rsid w:val="00C01CF0"/>
    <w:rsid w:val="00C028F7"/>
    <w:rsid w:val="00C123EF"/>
    <w:rsid w:val="00C312B6"/>
    <w:rsid w:val="00C51215"/>
    <w:rsid w:val="00C51863"/>
    <w:rsid w:val="00C64BC1"/>
    <w:rsid w:val="00C67205"/>
    <w:rsid w:val="00C83243"/>
    <w:rsid w:val="00C96A55"/>
    <w:rsid w:val="00CC14A0"/>
    <w:rsid w:val="00CC1E16"/>
    <w:rsid w:val="00CC42D8"/>
    <w:rsid w:val="00CD0E78"/>
    <w:rsid w:val="00CE515D"/>
    <w:rsid w:val="00CE6834"/>
    <w:rsid w:val="00CF5C9C"/>
    <w:rsid w:val="00D17075"/>
    <w:rsid w:val="00D24990"/>
    <w:rsid w:val="00D25911"/>
    <w:rsid w:val="00D364E3"/>
    <w:rsid w:val="00D418E4"/>
    <w:rsid w:val="00D43ABA"/>
    <w:rsid w:val="00D47D9E"/>
    <w:rsid w:val="00D5688D"/>
    <w:rsid w:val="00D71243"/>
    <w:rsid w:val="00D72B36"/>
    <w:rsid w:val="00D771A6"/>
    <w:rsid w:val="00D85094"/>
    <w:rsid w:val="00D87F32"/>
    <w:rsid w:val="00DA554A"/>
    <w:rsid w:val="00DA7551"/>
    <w:rsid w:val="00DB7D5F"/>
    <w:rsid w:val="00DE0A53"/>
    <w:rsid w:val="00DF015F"/>
    <w:rsid w:val="00DF3184"/>
    <w:rsid w:val="00E10B47"/>
    <w:rsid w:val="00E26A47"/>
    <w:rsid w:val="00E42B62"/>
    <w:rsid w:val="00E42EC1"/>
    <w:rsid w:val="00E61B17"/>
    <w:rsid w:val="00E73DB2"/>
    <w:rsid w:val="00E83667"/>
    <w:rsid w:val="00E855FD"/>
    <w:rsid w:val="00E94E22"/>
    <w:rsid w:val="00E96528"/>
    <w:rsid w:val="00EA0146"/>
    <w:rsid w:val="00EA3A2E"/>
    <w:rsid w:val="00EB02B6"/>
    <w:rsid w:val="00EB40FE"/>
    <w:rsid w:val="00ED11F6"/>
    <w:rsid w:val="00F0204D"/>
    <w:rsid w:val="00F073FE"/>
    <w:rsid w:val="00F1674E"/>
    <w:rsid w:val="00F17AFB"/>
    <w:rsid w:val="00F254E7"/>
    <w:rsid w:val="00F35284"/>
    <w:rsid w:val="00F85855"/>
    <w:rsid w:val="00F94DB2"/>
    <w:rsid w:val="00FA25C6"/>
    <w:rsid w:val="00FA2633"/>
    <w:rsid w:val="00FB435A"/>
    <w:rsid w:val="00FD351E"/>
    <w:rsid w:val="00FD4F1A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5BB6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DC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/news.php?top=316335&amp;id=3211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14CA9-3971-4D89-9ACF-11E7B9C9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24</Pages>
  <Words>6615</Words>
  <Characters>37708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Ворошилова Юлия Павловна</cp:lastModifiedBy>
  <cp:revision>14</cp:revision>
  <cp:lastPrinted>2021-06-15T04:39:00Z</cp:lastPrinted>
  <dcterms:created xsi:type="dcterms:W3CDTF">2021-06-08T09:50:00Z</dcterms:created>
  <dcterms:modified xsi:type="dcterms:W3CDTF">2021-06-15T04:52:00Z</dcterms:modified>
</cp:coreProperties>
</file>