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C2" w:rsidRPr="009A1991" w:rsidRDefault="00B670C2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991">
        <w:rPr>
          <w:rFonts w:ascii="Times New Roman" w:hAnsi="Times New Roman"/>
          <w:sz w:val="28"/>
          <w:szCs w:val="28"/>
        </w:rPr>
        <w:t>Сравнительная таблица</w:t>
      </w:r>
    </w:p>
    <w:p w:rsidR="00B670C2" w:rsidRPr="009A1991" w:rsidRDefault="00B670C2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991">
        <w:rPr>
          <w:rFonts w:ascii="Times New Roman" w:hAnsi="Times New Roman"/>
          <w:sz w:val="28"/>
          <w:szCs w:val="28"/>
        </w:rPr>
        <w:t>к проекту решения Думы города «О внесении изменений в решение Думы города</w:t>
      </w:r>
    </w:p>
    <w:p w:rsidR="009A1991" w:rsidRDefault="00B670C2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991">
        <w:rPr>
          <w:rFonts w:ascii="Times New Roman" w:hAnsi="Times New Roman"/>
          <w:sz w:val="28"/>
          <w:szCs w:val="28"/>
        </w:rPr>
        <w:t>от 20.12.2017 года № 206-VI ДГ «О Правилах благоустройства территории города Сургута»</w:t>
      </w:r>
      <w:r w:rsidR="009A1991" w:rsidRPr="009A1991">
        <w:rPr>
          <w:rFonts w:ascii="Times New Roman" w:hAnsi="Times New Roman"/>
          <w:sz w:val="28"/>
          <w:szCs w:val="28"/>
        </w:rPr>
        <w:t xml:space="preserve"> </w:t>
      </w:r>
    </w:p>
    <w:p w:rsidR="009A1991" w:rsidRPr="009A1991" w:rsidRDefault="009A1991" w:rsidP="009A19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991">
        <w:rPr>
          <w:rFonts w:ascii="Times New Roman" w:hAnsi="Times New Roman"/>
          <w:sz w:val="28"/>
          <w:szCs w:val="28"/>
        </w:rPr>
        <w:t xml:space="preserve">(в редакции от 29 ноября 2018 </w:t>
      </w:r>
      <w:r>
        <w:rPr>
          <w:rFonts w:ascii="Times New Roman" w:hAnsi="Times New Roman"/>
          <w:sz w:val="28"/>
          <w:szCs w:val="28"/>
        </w:rPr>
        <w:t>№</w:t>
      </w:r>
      <w:r w:rsidRPr="009A1991">
        <w:rPr>
          <w:rFonts w:ascii="Times New Roman" w:hAnsi="Times New Roman"/>
          <w:sz w:val="28"/>
          <w:szCs w:val="28"/>
        </w:rPr>
        <w:t xml:space="preserve"> 360-VI ДГ)</w:t>
      </w:r>
    </w:p>
    <w:p w:rsidR="00B670C2" w:rsidRPr="00B670C2" w:rsidRDefault="00B670C2" w:rsidP="00B670C2">
      <w:pPr>
        <w:jc w:val="center"/>
        <w:rPr>
          <w:sz w:val="28"/>
          <w:szCs w:val="28"/>
        </w:rPr>
      </w:pPr>
    </w:p>
    <w:tbl>
      <w:tblPr>
        <w:tblStyle w:val="a6"/>
        <w:tblW w:w="15451" w:type="dxa"/>
        <w:tblInd w:w="-289" w:type="dxa"/>
        <w:tblLook w:val="04A0" w:firstRow="1" w:lastRow="0" w:firstColumn="1" w:lastColumn="0" w:noHBand="0" w:noVBand="1"/>
      </w:tblPr>
      <w:tblGrid>
        <w:gridCol w:w="7697"/>
        <w:gridCol w:w="7754"/>
      </w:tblGrid>
      <w:tr w:rsidR="00D74728" w:rsidRPr="00B670C2" w:rsidTr="00CC19A8">
        <w:tc>
          <w:tcPr>
            <w:tcW w:w="7697" w:type="dxa"/>
          </w:tcPr>
          <w:p w:rsidR="00D74728" w:rsidRPr="003E140F" w:rsidRDefault="00D74728" w:rsidP="00CC75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Действующая редакция</w:t>
            </w:r>
          </w:p>
          <w:p w:rsidR="00D74728" w:rsidRPr="003E140F" w:rsidRDefault="00D74728" w:rsidP="00C90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приложения к решению Думы города</w:t>
            </w:r>
          </w:p>
        </w:tc>
        <w:tc>
          <w:tcPr>
            <w:tcW w:w="7754" w:type="dxa"/>
          </w:tcPr>
          <w:p w:rsidR="00D74728" w:rsidRPr="003E140F" w:rsidRDefault="00D74728" w:rsidP="00B670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Новая редакция</w:t>
            </w:r>
          </w:p>
          <w:p w:rsidR="00D74728" w:rsidRPr="003E140F" w:rsidRDefault="00D74728" w:rsidP="00B670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 xml:space="preserve">приложения к решению Думы города, </w:t>
            </w:r>
          </w:p>
          <w:p w:rsidR="00D74728" w:rsidRPr="003E140F" w:rsidRDefault="00D74728" w:rsidP="00B670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предлагаемая к принятию</w:t>
            </w:r>
          </w:p>
        </w:tc>
      </w:tr>
      <w:tr w:rsidR="004E1781" w:rsidRPr="00B670C2" w:rsidTr="00290FB7">
        <w:tc>
          <w:tcPr>
            <w:tcW w:w="15451" w:type="dxa"/>
            <w:gridSpan w:val="2"/>
          </w:tcPr>
          <w:p w:rsidR="004E1781" w:rsidRPr="003E140F" w:rsidRDefault="004E1781" w:rsidP="004E1781">
            <w:pPr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 xml:space="preserve">           пункт 1 части 30 статьи 4</w:t>
            </w:r>
          </w:p>
        </w:tc>
      </w:tr>
      <w:tr w:rsidR="002842DA" w:rsidRPr="00B670C2" w:rsidTr="00CC19A8">
        <w:tc>
          <w:tcPr>
            <w:tcW w:w="7697" w:type="dxa"/>
          </w:tcPr>
          <w:p w:rsidR="002842DA" w:rsidRPr="003E140F" w:rsidRDefault="002842DA" w:rsidP="002842DA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1) сносить, отсаживать деревья или кустарники без согласования с управлением по природопользованию и экологии Администрации города.</w:t>
            </w:r>
          </w:p>
          <w:p w:rsidR="002842DA" w:rsidRPr="003E140F" w:rsidRDefault="002842DA" w:rsidP="00CC75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2842DA" w:rsidRPr="003E140F" w:rsidRDefault="004E1781" w:rsidP="002842DA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«1) </w:t>
            </w:r>
            <w:r w:rsidR="002842DA" w:rsidRPr="003E140F">
              <w:rPr>
                <w:rFonts w:cs="Times New Roman"/>
                <w:sz w:val="28"/>
                <w:szCs w:val="28"/>
                <w:lang w:eastAsia="en-US"/>
              </w:rPr>
              <w:t>сносить, отсаживать деревья или кустарники без согласования с департаментом городского хозяйства Администрации города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»</w:t>
            </w:r>
            <w:r w:rsidR="002842DA" w:rsidRPr="003E140F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  <w:p w:rsidR="002842DA" w:rsidRPr="003E140F" w:rsidRDefault="002842DA" w:rsidP="00B670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33AF" w:rsidRPr="00B670C2" w:rsidTr="0017113D">
        <w:tc>
          <w:tcPr>
            <w:tcW w:w="15451" w:type="dxa"/>
            <w:gridSpan w:val="2"/>
          </w:tcPr>
          <w:p w:rsidR="001033AF" w:rsidRPr="003E140F" w:rsidRDefault="001033AF" w:rsidP="002842DA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>часть 51 статьи 8</w:t>
            </w:r>
          </w:p>
        </w:tc>
      </w:tr>
      <w:tr w:rsidR="00C751E3" w:rsidRPr="00B670C2" w:rsidTr="00CC19A8">
        <w:tc>
          <w:tcPr>
            <w:tcW w:w="7697" w:type="dxa"/>
          </w:tcPr>
          <w:p w:rsidR="00C751E3" w:rsidRPr="003E140F" w:rsidRDefault="00C751E3" w:rsidP="002842DA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51. Для реализации инвестиционных проектов в городском округе город Сургут за исключением случаев, предусмотренных </w:t>
            </w:r>
            <w:hyperlink w:anchor="sub_850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частью 50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настоящей статьи, при подготовке расчёта восстановительной стоимости за снос зелёных насаждений учитывать коэффициенты восстановительной стоимости за снос зелёных насаждений в зависимости от вида разрешённого использования земельных участков в городе Сургуте (</w:t>
            </w:r>
            <w:hyperlink w:anchor="sub_1600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приложение 6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к Правилам).</w:t>
            </w:r>
          </w:p>
        </w:tc>
        <w:tc>
          <w:tcPr>
            <w:tcW w:w="7754" w:type="dxa"/>
          </w:tcPr>
          <w:p w:rsidR="00C751E3" w:rsidRPr="003E140F" w:rsidRDefault="00C751E3" w:rsidP="00C751E3">
            <w:pPr>
              <w:pStyle w:val="a4"/>
              <w:ind w:left="0" w:firstLine="720"/>
              <w:jc w:val="both"/>
              <w:rPr>
                <w:sz w:val="28"/>
                <w:szCs w:val="28"/>
              </w:rPr>
            </w:pPr>
            <w:r w:rsidRPr="003E140F">
              <w:rPr>
                <w:sz w:val="28"/>
                <w:szCs w:val="28"/>
              </w:rPr>
              <w:t>«51 При подготовке расчёта восстановительной стоимости за снос зелёных насаждений учитывать коэффициенты восстановительной стоимости за снос зелёных насаждений в зависимости от вида разрешённого использования земельных участков в городе Сургуте (</w:t>
            </w:r>
            <w:hyperlink w:anchor="sub_1600" w:history="1">
              <w:r w:rsidRPr="003E140F">
                <w:rPr>
                  <w:rStyle w:val="a8"/>
                  <w:color w:val="auto"/>
                  <w:sz w:val="28"/>
                  <w:szCs w:val="28"/>
                </w:rPr>
                <w:t>приложение 6</w:t>
              </w:r>
            </w:hyperlink>
            <w:r w:rsidRPr="003E140F">
              <w:rPr>
                <w:sz w:val="28"/>
                <w:szCs w:val="28"/>
              </w:rPr>
              <w:t xml:space="preserve"> к Правилам), за исключением случаев, предусмотренных часть 50 настоящей статьи».</w:t>
            </w:r>
          </w:p>
          <w:p w:rsidR="00C751E3" w:rsidRPr="003E140F" w:rsidRDefault="00C751E3" w:rsidP="002842DA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4E1781" w:rsidRPr="00B670C2" w:rsidTr="00290FB7">
        <w:tc>
          <w:tcPr>
            <w:tcW w:w="15451" w:type="dxa"/>
            <w:gridSpan w:val="2"/>
            <w:shd w:val="clear" w:color="auto" w:fill="auto"/>
          </w:tcPr>
          <w:p w:rsidR="004E1781" w:rsidRPr="003E140F" w:rsidRDefault="004E1781" w:rsidP="004E1781">
            <w:pPr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 xml:space="preserve">          часть 5 статьи 11</w:t>
            </w:r>
          </w:p>
        </w:tc>
      </w:tr>
      <w:tr w:rsidR="004E1781" w:rsidRPr="00B670C2" w:rsidTr="00CC19A8">
        <w:tc>
          <w:tcPr>
            <w:tcW w:w="7697" w:type="dxa"/>
          </w:tcPr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5. Строительство и установка ограждений на территориях общего пользования или на территориях, граничащих с территориями общего пользования (за исключением дорожных и пешеходных ограждений в границах улиц и дорог города, ограждений на </w:t>
            </w:r>
            <w:proofErr w:type="spellStart"/>
            <w:r w:rsidRPr="003E140F">
              <w:rPr>
                <w:rFonts w:cs="Times New Roman"/>
                <w:sz w:val="28"/>
                <w:szCs w:val="28"/>
                <w:lang w:eastAsia="en-US"/>
              </w:rPr>
              <w:t>внутридворовых</w:t>
            </w:r>
            <w:proofErr w:type="spellEnd"/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территориях, а также ограждений парков и скверов), осуществляется в соответствии с проектом, который подлежит согласованию владельцами (эксплуатирующими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организациями) с Администрацией города в следующем порядке:</w:t>
            </w:r>
          </w:p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с департаментом городского хозяйства Администрации города (в случае наличия инженерных сетей - с эксплуатирующими организациями);</w:t>
            </w:r>
          </w:p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с управлением по природопользованию и экологии Администрации города;</w:t>
            </w:r>
          </w:p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с департаментом архитектуры и градостроительства Администрации города.</w:t>
            </w:r>
          </w:p>
        </w:tc>
        <w:tc>
          <w:tcPr>
            <w:tcW w:w="7754" w:type="dxa"/>
          </w:tcPr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bookmarkStart w:id="0" w:name="sub_115"/>
            <w:r w:rsidRPr="003E140F">
              <w:rPr>
                <w:rFonts w:eastAsia="SimSun" w:cs="Times New Roman"/>
                <w:sz w:val="28"/>
                <w:szCs w:val="28"/>
              </w:rPr>
              <w:lastRenderedPageBreak/>
              <w:t xml:space="preserve">«5. Строительство и установка ограждений                                        на территориях общего пользования или на территориях, граничащих с территориями общего пользования                                         (за исключением дорожных и пешеходных ограждений                                    в границах улиц и дорог города, ограждений на </w:t>
            </w:r>
            <w:proofErr w:type="spellStart"/>
            <w:r w:rsidRPr="003E140F">
              <w:rPr>
                <w:rFonts w:eastAsia="SimSun" w:cs="Times New Roman"/>
                <w:sz w:val="28"/>
                <w:szCs w:val="28"/>
              </w:rPr>
              <w:t>внутридворовых</w:t>
            </w:r>
            <w:proofErr w:type="spellEnd"/>
            <w:r w:rsidRPr="003E140F">
              <w:rPr>
                <w:rFonts w:eastAsia="SimSun" w:cs="Times New Roman"/>
                <w:sz w:val="28"/>
                <w:szCs w:val="28"/>
              </w:rPr>
              <w:t xml:space="preserve"> территориях, а также ограждений парков и скверов), осуществляется в соответствии с проектом, который подлежит согласованию владельцами (эксплуатирующими </w:t>
            </w:r>
            <w:r w:rsidRPr="003E140F">
              <w:rPr>
                <w:rFonts w:eastAsia="SimSun" w:cs="Times New Roman"/>
                <w:sz w:val="28"/>
                <w:szCs w:val="28"/>
              </w:rPr>
              <w:lastRenderedPageBreak/>
              <w:t>организациями) с Администрацией города в следующем порядке:</w:t>
            </w:r>
          </w:p>
          <w:bookmarkEnd w:id="0"/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eastAsia="SimSun" w:cs="Times New Roman"/>
                <w:sz w:val="28"/>
                <w:szCs w:val="28"/>
              </w:rPr>
              <w:t xml:space="preserve">с департаментом городского хозяйства Администрации города при наличии зелёных насаждений (в случае наличия инженерных сетей, - с эксплуатирующими организациями), </w:t>
            </w:r>
          </w:p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eastAsia="SimSun" w:cs="Times New Roman"/>
                <w:sz w:val="28"/>
                <w:szCs w:val="28"/>
              </w:rPr>
              <w:t>с департаментом архитектуры и градостроительства Администрации города».</w:t>
            </w:r>
          </w:p>
          <w:p w:rsidR="004E1781" w:rsidRPr="003E140F" w:rsidRDefault="004E1781" w:rsidP="00B670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1781" w:rsidRPr="00B670C2" w:rsidTr="00290FB7">
        <w:tc>
          <w:tcPr>
            <w:tcW w:w="15451" w:type="dxa"/>
            <w:gridSpan w:val="2"/>
          </w:tcPr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часть 10 статьи 12</w:t>
            </w:r>
          </w:p>
        </w:tc>
      </w:tr>
      <w:tr w:rsidR="004E1781" w:rsidRPr="00B670C2" w:rsidTr="00CC19A8">
        <w:tc>
          <w:tcPr>
            <w:tcW w:w="7697" w:type="dxa"/>
          </w:tcPr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1" w:name="sub_130"/>
            <w:r w:rsidRPr="003E140F">
              <w:rPr>
                <w:rFonts w:cs="Times New Roman"/>
                <w:sz w:val="28"/>
                <w:szCs w:val="28"/>
                <w:lang w:eastAsia="en-US"/>
              </w:rPr>
              <w:t>10. Знаки охраны памятников природы изготавливаются и устанавливаются силами и средствами учреждений, подведомственных управлению по природопользованию и экологии Администрации города, или предприятий и учреждений, в собственности или в управлении которых находятся территории или объекты природы, признанные особо охраняемыми территориями или памятниками природы федерального, окружного или местного (муниципального) значения, в пределах средств, предусмотренных на эти цели в бюджете города или округа.</w:t>
            </w:r>
          </w:p>
          <w:bookmarkEnd w:id="1"/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«10. Знаки охраны памятников природы изготавливаются и устанавливаются силами и средствами учреждений, подведомственных департаменту городского хозяйства Администрации города, или предприятий                                  и учреждений, в собственности или в управлении которых находятся территории или объекты природы, признанные особо охраняемыми территориями или памятниками природы федерального, окружного или местного (муниципального) значения, в пределах средств, предусмотренных на эти цели                   в бюджете города или округа».</w:t>
            </w:r>
          </w:p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</w:p>
        </w:tc>
      </w:tr>
      <w:tr w:rsidR="00713538" w:rsidRPr="00B670C2" w:rsidTr="008E3748">
        <w:tc>
          <w:tcPr>
            <w:tcW w:w="15451" w:type="dxa"/>
            <w:gridSpan w:val="2"/>
          </w:tcPr>
          <w:p w:rsidR="00713538" w:rsidRPr="003E140F" w:rsidRDefault="00713538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 xml:space="preserve">часть </w:t>
            </w:r>
            <w:r w:rsidRPr="003E140F">
              <w:rPr>
                <w:rFonts w:eastAsia="SimSun" w:cs="Times New Roman"/>
                <w:sz w:val="28"/>
                <w:szCs w:val="28"/>
              </w:rPr>
              <w:t xml:space="preserve">18 </w:t>
            </w:r>
            <w:r w:rsidRPr="003E140F">
              <w:rPr>
                <w:rFonts w:cs="Times New Roman"/>
                <w:sz w:val="28"/>
                <w:szCs w:val="28"/>
              </w:rPr>
              <w:t>статьи 12</w:t>
            </w:r>
          </w:p>
        </w:tc>
      </w:tr>
      <w:tr w:rsidR="004E1781" w:rsidRPr="00B670C2" w:rsidTr="00CC19A8">
        <w:tc>
          <w:tcPr>
            <w:tcW w:w="7697" w:type="dxa"/>
          </w:tcPr>
          <w:p w:rsidR="004E1781" w:rsidRPr="003E140F" w:rsidRDefault="004E1781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2" w:name="sub_495"/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18. Количество, виды, параметры, а также колористическое (цветовое) решение городской мебели, водных устройств и устройств оформления озеленения, устанавливаемых на различных территориях (в том числе на территориях общего пользования), должны определяться на стадии разработки проектной документации по планировке территории, отражаться в схеме планировочной организации земельного участка или в проекте благоустройства территории и согласовываться с департаментом архитектуры и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градостроительства Администрации города, на озеленённых территориях общего пользования (сады, парки, парки культуры и отдыха, мемориальные комплексы, скверы, бульвары, зеленые зоны улиц и дорог, набережные, лесопарки) и лесных территориях (территориях городских лесов) - согласовываются с управлением по природопользованию и экологии Администрации города, на иных элементах обустройства улиц и дорог - с департаментом городского хозяйства Администрации города.</w:t>
            </w:r>
            <w:bookmarkEnd w:id="2"/>
          </w:p>
        </w:tc>
        <w:tc>
          <w:tcPr>
            <w:tcW w:w="7754" w:type="dxa"/>
          </w:tcPr>
          <w:p w:rsidR="004E1781" w:rsidRPr="003E140F" w:rsidRDefault="004E1781" w:rsidP="004E1781">
            <w:pPr>
              <w:ind w:firstLine="709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lastRenderedPageBreak/>
              <w:t>«18.</w:t>
            </w:r>
            <w:r w:rsidRPr="003E140F">
              <w:rPr>
                <w:rFonts w:eastAsia="SimSun" w:cs="Times New Roman"/>
                <w:sz w:val="28"/>
                <w:szCs w:val="28"/>
              </w:rPr>
              <w:t xml:space="preserve"> Количество, виды, параметры, а также колористическое (цветовое) решение городской мебели, водных устройств и устройств оформления озеленения, устанавливаемых на различных территориях (в том числе                                на территориях общего пользования), должны определяться на стадии разработки проектной документации по планировке территории, отражаться                         в схеме планировочной организации земельного участка или в проекте благоустройства территории и согласовываться с </w:t>
            </w:r>
            <w:r w:rsidRPr="003E140F">
              <w:rPr>
                <w:rFonts w:eastAsia="SimSun" w:cs="Times New Roman"/>
                <w:sz w:val="28"/>
                <w:szCs w:val="28"/>
              </w:rPr>
              <w:lastRenderedPageBreak/>
              <w:t>департаментом архитектуры и градостроительства Администрации города, на озеленённых территориях общего пользования (сады, парки, парки культуры и отдыха, мемориальные комплексы, скверы, бульвары, зеленые зоны улиц и дорог, набережные, лесопарки) и лесных территориях (территориях городских лесов), на иных элементах обустройства улиц и дорог – согласовываются с департаментом городского хозяйства Администрации города».</w:t>
            </w:r>
          </w:p>
          <w:p w:rsidR="004E1781" w:rsidRPr="003E140F" w:rsidRDefault="004E1781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</w:p>
        </w:tc>
      </w:tr>
      <w:tr w:rsidR="008A7BC8" w:rsidRPr="00B670C2" w:rsidTr="00290FB7">
        <w:tc>
          <w:tcPr>
            <w:tcW w:w="15451" w:type="dxa"/>
            <w:gridSpan w:val="2"/>
          </w:tcPr>
          <w:p w:rsidR="008A7BC8" w:rsidRPr="003E140F" w:rsidRDefault="008A7BC8" w:rsidP="004E1781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lastRenderedPageBreak/>
              <w:t>часть 30 статьи 12</w:t>
            </w:r>
          </w:p>
        </w:tc>
      </w:tr>
      <w:tr w:rsidR="008A7BC8" w:rsidRPr="00B670C2" w:rsidTr="00CC19A8">
        <w:tc>
          <w:tcPr>
            <w:tcW w:w="7697" w:type="dxa"/>
          </w:tcPr>
          <w:p w:rsidR="008A7BC8" w:rsidRPr="003E140F" w:rsidRDefault="008A7BC8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30. Виды, количество, параметры и принципы размещения МАФ, а также колористическое (цветовое) решение на озеленённых территориях общего пользования (садов, парков, парков культуры и отдыха, мемориальных комплексов, скверов, бульваров, зелёных зон улиц и дорог, набережных, лесопарков) и лесных территориях (территориях городских лесов) согласовываются с управлением по природопользованию и экологии Администрации города, на иных элементах обустройства улиц и дорог - с департаментом городского хозяйства Администрации города.</w:t>
            </w:r>
          </w:p>
          <w:p w:rsidR="008A7BC8" w:rsidRPr="003E140F" w:rsidRDefault="008A7BC8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Проектная документация, в которой отражены решения по благоустройству, в том числе архитектурные и цветовые решения МАФ на озеленённых территориях общего пользования (садов, парков, парков культуры и отдыха, мемориальных комплексов, скверов, бульваров, зелёных зон улиц и дорог, набережных, лесопарков) и лесных территориях (территориях городских лесов), согласовывается                                          с управлением по природопользованию и экологии Администрации города.</w:t>
            </w:r>
          </w:p>
          <w:p w:rsidR="008A7BC8" w:rsidRPr="003E140F" w:rsidRDefault="008A7BC8" w:rsidP="004E1781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4" w:type="dxa"/>
          </w:tcPr>
          <w:p w:rsidR="008A7BC8" w:rsidRPr="003E140F" w:rsidRDefault="008A7BC8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bookmarkStart w:id="3" w:name="sub_543"/>
            <w:r w:rsidRPr="003E140F">
              <w:rPr>
                <w:rFonts w:eastAsia="SimSun" w:cs="Times New Roman"/>
                <w:sz w:val="28"/>
                <w:szCs w:val="28"/>
              </w:rPr>
              <w:t xml:space="preserve"> «30. Виды, количество, параметры и принципы размещения МАФ, а также колористическое (цветовое) решение на озеленённых территориях общего пользования (садов, парков, парков культуры и отдыха, мемориальных комплексов, скверов, бульваров, зелёных зон улиц и дорог, набережных, лесопарков) и лесных территориях (территориях городских лесов), на иных элементах обустройства улиц                            и дорог согласовываются с департаментом городского хозяйства Администрации города.</w:t>
            </w:r>
          </w:p>
          <w:bookmarkEnd w:id="3"/>
          <w:p w:rsidR="008A7BC8" w:rsidRPr="003E140F" w:rsidRDefault="008A7BC8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eastAsia="SimSun" w:cs="Times New Roman"/>
                <w:sz w:val="28"/>
                <w:szCs w:val="28"/>
              </w:rPr>
              <w:t>Проектная документация, в которой отражены решения                                             по благоустройству, в том числе архитектурные и цветовые решения МАФ на озеленённых территориях общего пользования (садов, парков, парков культуры и отдыха, мемориальных комплексов, скверов, бульваров, зелёных зон улиц и дорог, набережных, лесопарков) и лесных территориях (территориях городских лесов), согласовывается                                             с департаментом городского хозяйства Администрации города».</w:t>
            </w:r>
          </w:p>
          <w:p w:rsidR="008A7BC8" w:rsidRPr="003E140F" w:rsidRDefault="008A7BC8" w:rsidP="004E1781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4520F" w:rsidRPr="00B670C2" w:rsidTr="00290FB7">
        <w:tc>
          <w:tcPr>
            <w:tcW w:w="15451" w:type="dxa"/>
            <w:gridSpan w:val="2"/>
          </w:tcPr>
          <w:p w:rsidR="0064520F" w:rsidRPr="003E140F" w:rsidRDefault="0064520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абзац первый пункта 1 части 6 статьи 19</w:t>
            </w:r>
          </w:p>
        </w:tc>
      </w:tr>
      <w:tr w:rsidR="008A7BC8" w:rsidRPr="00B670C2" w:rsidTr="00CC19A8">
        <w:tc>
          <w:tcPr>
            <w:tcW w:w="7697" w:type="dxa"/>
          </w:tcPr>
          <w:p w:rsidR="008A7BC8" w:rsidRPr="003E140F" w:rsidRDefault="008A7BC8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 xml:space="preserve">1) площадки для выгула собак размещаются                                     на территориях общего пользования микрорайона и жилого района, на придомовых территориях (при условии наличия решения, принятого на общем собрании собственников жилых домов в соответствии со </w:t>
            </w:r>
            <w:hyperlink r:id="rId5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статьёй 44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Жилищного кодекса Российской Федерации), свободных от зелёных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                                    на территориях природного комплекса согласовывается                          с управлением по природопользованию и экологии Администрации города.</w:t>
            </w:r>
          </w:p>
        </w:tc>
        <w:tc>
          <w:tcPr>
            <w:tcW w:w="7754" w:type="dxa"/>
          </w:tcPr>
          <w:p w:rsidR="008A7BC8" w:rsidRPr="003E140F" w:rsidRDefault="008A7BC8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SimSun"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«1) площадки для выгула собак размещаются                                     на территориях общего пользования микрорайона и жилого района, на придомовых территориях (при условии наличия решения, принятого на общем собрании собственников жилых домов в соответствии со </w:t>
            </w:r>
            <w:hyperlink r:id="rId6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статьёй 44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Жилищного кодекса Российской Федерации), свободных от зелёных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                                    на территориях природного комплекса согласовывается                          с департаментом </w:t>
            </w:r>
            <w:r w:rsidR="007671D7" w:rsidRPr="003E140F">
              <w:rPr>
                <w:rFonts w:cs="Times New Roman"/>
                <w:sz w:val="28"/>
                <w:szCs w:val="28"/>
                <w:lang w:eastAsia="en-US"/>
              </w:rPr>
              <w:t xml:space="preserve">городского хозяйства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Администрации города».</w:t>
            </w:r>
          </w:p>
        </w:tc>
      </w:tr>
      <w:tr w:rsidR="0064520F" w:rsidRPr="00B670C2" w:rsidTr="00290FB7">
        <w:tc>
          <w:tcPr>
            <w:tcW w:w="15451" w:type="dxa"/>
            <w:gridSpan w:val="2"/>
          </w:tcPr>
          <w:p w:rsidR="0064520F" w:rsidRPr="003E140F" w:rsidRDefault="0064520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>абзац третий части 10 статьи 26</w:t>
            </w:r>
          </w:p>
        </w:tc>
      </w:tr>
      <w:tr w:rsidR="00A1564F" w:rsidRPr="00B670C2" w:rsidTr="00CC19A8">
        <w:tc>
          <w:tcPr>
            <w:tcW w:w="7697" w:type="dxa"/>
          </w:tcPr>
          <w:p w:rsidR="00A1564F" w:rsidRPr="003E140F" w:rsidRDefault="00A1564F" w:rsidP="00A1564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В случае размещения ёмкостей для временного хранения отходов (в том числе урн и баков) лицами или организациями, не отвечающими за уборку соответствующих территорий, данные лица или организации обязаны следить за их состоянием и своевременно обеспечивать их ремонт и очистку самостоятельно или по договорам со специализированными организациями под контролем управления по природопользованию и экологии Администрации города.</w:t>
            </w:r>
          </w:p>
          <w:p w:rsidR="00A1564F" w:rsidRPr="003E140F" w:rsidRDefault="00A1564F" w:rsidP="00A1564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A1564F" w:rsidRPr="003E140F" w:rsidRDefault="00A1564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A1564F" w:rsidRPr="003E140F" w:rsidRDefault="00A1564F" w:rsidP="00A1564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В случае размещения ёмкостей для временного хранения отходов (в том числе урн и баков) лицами или организациями, не отвечающими за уборку соответствующих территорий, данные лица или организации обязаны следить за их состоянием                                      и своевременно обеспечивать их ремонт и очистку самостоятельно или по договорам со специализированными организациями под контролем департамента городского хозяйства Администрации города.</w:t>
            </w:r>
          </w:p>
          <w:p w:rsidR="00A1564F" w:rsidRPr="003E140F" w:rsidRDefault="00A1564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64520F" w:rsidRPr="00B670C2" w:rsidTr="00290FB7">
        <w:tc>
          <w:tcPr>
            <w:tcW w:w="15451" w:type="dxa"/>
            <w:gridSpan w:val="2"/>
          </w:tcPr>
          <w:p w:rsidR="0064520F" w:rsidRPr="003E140F" w:rsidRDefault="0064520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>часть 18 статьи 26</w:t>
            </w:r>
          </w:p>
        </w:tc>
      </w:tr>
      <w:tr w:rsidR="0064520F" w:rsidRPr="00B670C2" w:rsidTr="00CC19A8">
        <w:tc>
          <w:tcPr>
            <w:tcW w:w="7697" w:type="dxa"/>
          </w:tcPr>
          <w:p w:rsidR="0064520F" w:rsidRPr="003E140F" w:rsidRDefault="0064520F" w:rsidP="0064520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4" w:name="sub_610"/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18. Содержание и уборку скверов и прилегающих к ним тротуаров, проездов и газонов осуществляет специализированное учреждение, подведомственное управлению по природопользованию и экологии Администрации города, либо специализированные организации по договорам (контрактам) с Администрацией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города в пределах средств, предусмотренных в бюджете города на эти цели.</w:t>
            </w:r>
          </w:p>
          <w:bookmarkEnd w:id="4"/>
          <w:p w:rsidR="0064520F" w:rsidRPr="003E140F" w:rsidRDefault="0064520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64520F" w:rsidRPr="003E140F" w:rsidRDefault="00A61A3F" w:rsidP="0064520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«</w:t>
            </w:r>
            <w:r w:rsidR="0064520F" w:rsidRPr="003E140F">
              <w:rPr>
                <w:rFonts w:cs="Times New Roman"/>
                <w:sz w:val="28"/>
                <w:szCs w:val="28"/>
                <w:lang w:eastAsia="en-US"/>
              </w:rPr>
              <w:t>18. Содержание и уборку скверов и прилегающих к ним тротуаров, проездов и газонов осуществляет специализированное учреждение, подведомственное департаменту городского хозяйства Администрации города, либо специализированные организации по договорам (контрактам) с Администрацией города в пределах средств, предусмотренных в бюджете города на эти цели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»</w:t>
            </w:r>
            <w:r w:rsidR="0064520F" w:rsidRPr="003E140F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  <w:p w:rsidR="0064520F" w:rsidRPr="003E140F" w:rsidRDefault="0064520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A61A3F" w:rsidRPr="00B670C2" w:rsidTr="00290FB7">
        <w:tc>
          <w:tcPr>
            <w:tcW w:w="15451" w:type="dxa"/>
            <w:gridSpan w:val="2"/>
          </w:tcPr>
          <w:p w:rsidR="00A61A3F" w:rsidRPr="003E140F" w:rsidRDefault="00A61A3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lastRenderedPageBreak/>
              <w:t>абзац первый части 24 статьи 26</w:t>
            </w:r>
          </w:p>
        </w:tc>
      </w:tr>
      <w:tr w:rsidR="00A61A3F" w:rsidRPr="00B670C2" w:rsidTr="00CC19A8">
        <w:tc>
          <w:tcPr>
            <w:tcW w:w="7697" w:type="dxa"/>
          </w:tcPr>
          <w:p w:rsidR="00A61A3F" w:rsidRPr="003E140F" w:rsidRDefault="00A61A3F" w:rsidP="00A61A3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5" w:name="sub_616"/>
            <w:r w:rsidRPr="003E140F">
              <w:rPr>
                <w:rFonts w:cs="Times New Roman"/>
                <w:sz w:val="28"/>
                <w:szCs w:val="28"/>
                <w:lang w:eastAsia="en-US"/>
              </w:rPr>
              <w:t>Не допускается слив воды на газоны без соответствующего согласования с управлением по природопользованию и экологии Администрации города.</w:t>
            </w:r>
          </w:p>
          <w:bookmarkEnd w:id="5"/>
          <w:p w:rsidR="00A61A3F" w:rsidRPr="003E140F" w:rsidRDefault="00A61A3F" w:rsidP="00A61A3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4" w:type="dxa"/>
          </w:tcPr>
          <w:p w:rsidR="00A61A3F" w:rsidRPr="003E140F" w:rsidRDefault="006244CC" w:rsidP="00A61A3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="00A61A3F" w:rsidRPr="003E140F">
              <w:rPr>
                <w:rFonts w:cs="Times New Roman"/>
                <w:sz w:val="28"/>
                <w:szCs w:val="28"/>
                <w:lang w:eastAsia="en-US"/>
              </w:rPr>
              <w:t>Не допускается слив воды на газоны без соответствующего согласования с департаментом городского хозяйства Администрации города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»</w:t>
            </w:r>
            <w:r w:rsidR="00A61A3F" w:rsidRPr="003E140F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  <w:p w:rsidR="00A61A3F" w:rsidRPr="003E140F" w:rsidRDefault="00A61A3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7A38FB" w:rsidRPr="00B670C2" w:rsidTr="0049648A">
        <w:tc>
          <w:tcPr>
            <w:tcW w:w="15451" w:type="dxa"/>
            <w:gridSpan w:val="2"/>
          </w:tcPr>
          <w:p w:rsidR="007A38FB" w:rsidRPr="003E140F" w:rsidRDefault="007A38FB" w:rsidP="00A61A3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>абзац второй части 24 статьи 26</w:t>
            </w:r>
          </w:p>
        </w:tc>
      </w:tr>
      <w:tr w:rsidR="00A61A3F" w:rsidRPr="00B670C2" w:rsidTr="00CC19A8">
        <w:tc>
          <w:tcPr>
            <w:tcW w:w="7697" w:type="dxa"/>
          </w:tcPr>
          <w:p w:rsidR="00A61A3F" w:rsidRPr="003E140F" w:rsidRDefault="00A61A3F" w:rsidP="00A61A3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Не допускается организованный слив воды на проезжую часть автодорог, тротуары, а при производстве аварийных, ремонтных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коммуникаций, департаментом городского хозяйства Администрации города, управлением по природопользованию и экологии Администрации города с возмещением затрат на работы по водоотведению сброшенных стоков.</w:t>
            </w:r>
          </w:p>
          <w:p w:rsidR="00A61A3F" w:rsidRPr="003E140F" w:rsidRDefault="00A61A3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A61A3F" w:rsidRPr="003E140F" w:rsidRDefault="00A61A3F" w:rsidP="00A61A3F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«Не допускается организованный слив воды на проезжую часть автодорог, тротуары, а при производстве аварийных, ремонтных работ слив воды разрешается только по специальным отводам или шлангам в близлежащие колодцы фекальной или ливневой канализации по согласованию                               с владельцами коммуникаций, департаментом городского хозяйства Администрации города, с возмещением затрат                        на работы по водоотведению сброшенных стоков».</w:t>
            </w:r>
          </w:p>
          <w:p w:rsidR="00A61A3F" w:rsidRPr="003E140F" w:rsidRDefault="00A61A3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7A38FB" w:rsidRPr="00B670C2" w:rsidTr="005E6BCA">
        <w:tc>
          <w:tcPr>
            <w:tcW w:w="15451" w:type="dxa"/>
            <w:gridSpan w:val="2"/>
          </w:tcPr>
          <w:p w:rsidR="007A38FB" w:rsidRPr="003E140F" w:rsidRDefault="007A38FB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eastAsia="SimSun" w:cs="Times New Roman"/>
                <w:sz w:val="28"/>
                <w:szCs w:val="28"/>
              </w:rPr>
              <w:t xml:space="preserve"> пункт 22 части 35 статьи 26</w:t>
            </w:r>
          </w:p>
        </w:tc>
      </w:tr>
      <w:tr w:rsidR="006244CC" w:rsidRPr="00B670C2" w:rsidTr="00CC19A8">
        <w:tc>
          <w:tcPr>
            <w:tcW w:w="7697" w:type="dxa"/>
          </w:tcPr>
          <w:p w:rsidR="006244CC" w:rsidRPr="003E140F" w:rsidRDefault="006244CC" w:rsidP="006244CC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6" w:name="sub_62722"/>
            <w:r w:rsidRPr="003E140F">
              <w:rPr>
                <w:rFonts w:cs="Times New Roman"/>
                <w:sz w:val="28"/>
                <w:szCs w:val="28"/>
                <w:lang w:eastAsia="en-US"/>
              </w:rPr>
              <w:t>22) использование шнекороторной техники при очистке улиц, проезжей части дорог, проездов, стоянок со сбросом на территорию организованных зеленых зон допускается только при согласовании с управлением по природопользованию и экологии Администрации города. Запрещается использование шнекороторной техники для сбрасывания на зелёные насаждения грязного сне</w:t>
            </w:r>
            <w:r w:rsidR="00290FB7" w:rsidRPr="003E140F">
              <w:rPr>
                <w:rFonts w:cs="Times New Roman"/>
                <w:sz w:val="28"/>
                <w:szCs w:val="28"/>
                <w:lang w:eastAsia="en-US"/>
              </w:rPr>
              <w:t>га с реагентами, солью и песком.</w:t>
            </w:r>
          </w:p>
          <w:bookmarkEnd w:id="6"/>
          <w:p w:rsidR="006244CC" w:rsidRPr="003E140F" w:rsidRDefault="006244CC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6244CC" w:rsidRPr="003E140F" w:rsidRDefault="006244CC" w:rsidP="006244CC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«22) использование шнекороторной техники при очистке улиц, проезжей части дорог, проездов, стоянок со сбросом на территорию организованных зеленых зон допускается только при согласовании с департаментом городского хозяйства Администрации города. Запрещается использование шнекороторной техники для сбрасывания на зелёные насаждения грязного снега с реагентами, солью и песком</w:t>
            </w:r>
            <w:r w:rsidR="00290FB7" w:rsidRPr="003E140F">
              <w:rPr>
                <w:rFonts w:cs="Times New Roman"/>
                <w:sz w:val="28"/>
                <w:szCs w:val="28"/>
                <w:lang w:eastAsia="en-US"/>
              </w:rPr>
              <w:t>».</w:t>
            </w:r>
          </w:p>
          <w:p w:rsidR="006244CC" w:rsidRPr="003E140F" w:rsidRDefault="006244CC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854DEB" w:rsidRPr="00B670C2" w:rsidTr="005D7C1B">
        <w:tc>
          <w:tcPr>
            <w:tcW w:w="15451" w:type="dxa"/>
            <w:gridSpan w:val="2"/>
          </w:tcPr>
          <w:p w:rsidR="00854DEB" w:rsidRPr="003E140F" w:rsidRDefault="00854DEB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>часть 4 статьи 37</w:t>
            </w:r>
          </w:p>
        </w:tc>
      </w:tr>
      <w:tr w:rsidR="00290FB7" w:rsidRPr="00B670C2" w:rsidTr="00CC19A8">
        <w:tc>
          <w:tcPr>
            <w:tcW w:w="7697" w:type="dxa"/>
          </w:tcPr>
          <w:p w:rsidR="00290FB7" w:rsidRPr="003E140F" w:rsidRDefault="00290FB7" w:rsidP="00290FB7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7" w:name="sub_374"/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4. В случае установки ограждений строительных площадок с занятием под эти цели тротуаров, объектов озеленения, дорог обязательно согласование данных действий с департаментом городского хозяйства Администрации города, управлением по природопользованию и экологии (по месту расположения строительной площадки), организациями, выполняющими функции заказчика по содержанию улично-дорожной сети города.</w:t>
            </w:r>
          </w:p>
          <w:bookmarkEnd w:id="7"/>
          <w:p w:rsidR="00290FB7" w:rsidRPr="003E140F" w:rsidRDefault="00290FB7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290FB7" w:rsidRPr="003E140F" w:rsidRDefault="00854DEB" w:rsidP="00290FB7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="00290FB7" w:rsidRPr="003E140F">
              <w:rPr>
                <w:rFonts w:cs="Times New Roman"/>
                <w:sz w:val="28"/>
                <w:szCs w:val="28"/>
                <w:lang w:eastAsia="en-US"/>
              </w:rPr>
              <w:t>4. В случае установки ограждений строительных площадок с занятием под эти цели тротуаров, объектов озеленения, дорог обязательно согласование данных действий с департаментом городского хозяйства Администрации города, (по месту расположения строительной площадки), организациями, выполняющими функции заказчика по содержанию улично-дорожной сети города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»</w:t>
            </w:r>
            <w:r w:rsidR="00290FB7" w:rsidRPr="003E140F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  <w:p w:rsidR="00290FB7" w:rsidRPr="003E140F" w:rsidRDefault="00290FB7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854DEB" w:rsidRPr="00B670C2" w:rsidTr="00C17866">
        <w:tc>
          <w:tcPr>
            <w:tcW w:w="15451" w:type="dxa"/>
            <w:gridSpan w:val="2"/>
          </w:tcPr>
          <w:p w:rsidR="00854DEB" w:rsidRPr="003E140F" w:rsidRDefault="00854DEB" w:rsidP="00854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 xml:space="preserve">          часть 4 статьи 38</w:t>
            </w:r>
          </w:p>
        </w:tc>
      </w:tr>
      <w:tr w:rsidR="00A61A3F" w:rsidRPr="00B670C2" w:rsidTr="00CC19A8">
        <w:tc>
          <w:tcPr>
            <w:tcW w:w="7697" w:type="dxa"/>
          </w:tcPr>
          <w:p w:rsidR="00854DEB" w:rsidRPr="00854DEB" w:rsidRDefault="00854DEB" w:rsidP="00854DEB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8" w:name="sub_384"/>
            <w:r w:rsidRPr="00854DEB">
              <w:rPr>
                <w:rFonts w:cs="Times New Roman"/>
                <w:sz w:val="28"/>
                <w:szCs w:val="28"/>
                <w:lang w:eastAsia="en-US"/>
              </w:rPr>
              <w:t>4. В случае установки ограждений площадок при проведении земляных работ с занятием под эти цели тротуаров, объектов озеленения, дорог обязательно согласование данных действий с департаментом городского хозяйства Администрации города, управлением по природопользованию и экологии (по месту расположения площадки), организациями, выполняющими функции заказчика по содержанию улично-дорожной сети города.</w:t>
            </w:r>
          </w:p>
          <w:bookmarkEnd w:id="8"/>
          <w:p w:rsidR="00A61A3F" w:rsidRPr="003E140F" w:rsidRDefault="00A61A3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4" w:type="dxa"/>
          </w:tcPr>
          <w:p w:rsidR="00854DEB" w:rsidRPr="00854DEB" w:rsidRDefault="00854DEB" w:rsidP="00854DEB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854DEB">
              <w:rPr>
                <w:rFonts w:cs="Times New Roman"/>
                <w:sz w:val="28"/>
                <w:szCs w:val="28"/>
                <w:lang w:eastAsia="en-US"/>
              </w:rPr>
              <w:t>4. В случае установки ограждений площадок при проведении земляных работ с занятием под эти цели тротуаров, объектов озеленения, дорог обязательно согласование данных действий с департаментом городского хозяйства Администрации города, управлением по природопользованию и экологии (по месту расположения площадки), организациями, выполняющими функции заказчика по содержанию улично-дорожной сети города.</w:t>
            </w:r>
          </w:p>
          <w:p w:rsidR="00A61A3F" w:rsidRPr="003E140F" w:rsidRDefault="00A61A3F" w:rsidP="008A7BC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74728" w:rsidRPr="00B670C2" w:rsidTr="00CC19A8">
        <w:tc>
          <w:tcPr>
            <w:tcW w:w="15451" w:type="dxa"/>
            <w:gridSpan w:val="2"/>
          </w:tcPr>
          <w:p w:rsidR="00D74728" w:rsidRPr="003E140F" w:rsidRDefault="00D74728" w:rsidP="00B517BC">
            <w:pPr>
              <w:autoSpaceDE w:val="0"/>
              <w:autoSpaceDN w:val="0"/>
              <w:adjustRightInd w:val="0"/>
              <w:ind w:left="1612" w:hanging="892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bookmarkStart w:id="9" w:name="_GoBack"/>
            <w:bookmarkEnd w:id="9"/>
            <w:r w:rsidRPr="003E140F">
              <w:rPr>
                <w:rFonts w:cs="Times New Roman"/>
                <w:bCs/>
                <w:color w:val="26282F"/>
                <w:sz w:val="28"/>
                <w:szCs w:val="28"/>
                <w:lang w:eastAsia="en-US"/>
              </w:rPr>
              <w:t>Статья 39.</w:t>
            </w:r>
            <w:r w:rsidR="00B517BC" w:rsidRPr="003E140F">
              <w:rPr>
                <w:rFonts w:cs="Times New Roman"/>
                <w:sz w:val="28"/>
                <w:szCs w:val="28"/>
                <w:lang w:eastAsia="en-US"/>
              </w:rPr>
              <w:t xml:space="preserve"> Содержание животных в городе</w:t>
            </w:r>
          </w:p>
        </w:tc>
      </w:tr>
      <w:tr w:rsidR="00D74728" w:rsidTr="00CC19A8">
        <w:tc>
          <w:tcPr>
            <w:tcW w:w="7697" w:type="dxa"/>
          </w:tcPr>
          <w:p w:rsidR="00D74728" w:rsidRPr="003E140F" w:rsidRDefault="00D74728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  <w:bookmarkStart w:id="10" w:name="sub_391"/>
            <w:r w:rsidRPr="003E140F">
              <w:rPr>
                <w:rFonts w:cs="Times New Roman"/>
                <w:sz w:val="28"/>
                <w:szCs w:val="28"/>
                <w:lang w:eastAsia="en-US"/>
              </w:rPr>
              <w:t>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законодательством о содержании и защите домашних животных на территории Ханты-Мансийского автономного округа - Югры, санитарными нормами, соблюдать действующие санитарно-гигиенические                                            и ветеринарные правила.</w:t>
            </w:r>
          </w:p>
          <w:bookmarkEnd w:id="10"/>
          <w:p w:rsidR="00D74728" w:rsidRPr="003E140F" w:rsidRDefault="00D74728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2. Запрещается передвижение сельскохозяйственных и домашних животных на территории города без сопровождающих лиц.</w:t>
            </w:r>
          </w:p>
          <w:p w:rsidR="00D74728" w:rsidRPr="003E140F" w:rsidRDefault="00D74728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  <w:bookmarkStart w:id="11" w:name="sub_393"/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3.Выпас сельскохозяйственных животных разрешается на специально отведённых уполномоченным структурным подразделением Администрации города местах выпаса под наблюдением владельца или уполномоченного им лица.</w:t>
            </w:r>
          </w:p>
          <w:p w:rsidR="00D74728" w:rsidRPr="003E140F" w:rsidRDefault="00D74728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  <w:bookmarkStart w:id="12" w:name="sub_394"/>
            <w:bookmarkEnd w:id="11"/>
            <w:r w:rsidRPr="003E140F">
              <w:rPr>
                <w:rFonts w:cs="Times New Roman"/>
                <w:sz w:val="28"/>
                <w:szCs w:val="28"/>
                <w:lang w:eastAsia="en-US"/>
              </w:rPr>
              <w:t>4. Отлов бродячих животных осуществляется специализированными организациями по договорам (контрактам) с Администрацией города в пределах средств, предусмотренных в бюджете города на эти цели.</w:t>
            </w:r>
          </w:p>
          <w:bookmarkEnd w:id="12"/>
          <w:p w:rsidR="00D74728" w:rsidRPr="003E140F" w:rsidRDefault="00D74728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5. Содержание домашних животных на территории города осуществляется в соответствии с </w:t>
            </w:r>
            <w:hyperlink r:id="rId7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Правилами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содержания домашних животных в ХМАО - Югре, утверждёнными </w:t>
            </w:r>
            <w:hyperlink r:id="rId8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Правительства ХМАО - Югры от 23.07.2001 № 366-п.</w:t>
            </w:r>
          </w:p>
          <w:p w:rsidR="00D74728" w:rsidRPr="003E140F" w:rsidRDefault="00D74728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Лица, осуществляющие выгул животных на озеленённых территориях общего пользования, озеленённых территориях ограниченного пользования, озеленённых территориях специального назначения, придомовых территориях, территориях улично-дорожной сети, обязаны осуществлять уборку экскрементов за своими животными.</w:t>
            </w:r>
          </w:p>
          <w:p w:rsidR="00D74728" w:rsidRPr="003E140F" w:rsidRDefault="00D74728" w:rsidP="00A21EED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lastRenderedPageBreak/>
              <w:t xml:space="preserve">1. Владельцы животных обязаны соблюдать требования </w:t>
            </w:r>
            <w:r w:rsidR="002E5667" w:rsidRPr="003E140F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3E140F">
              <w:rPr>
                <w:rFonts w:cs="Times New Roman"/>
                <w:sz w:val="28"/>
                <w:szCs w:val="28"/>
              </w:rPr>
              <w:t xml:space="preserve">к содержанию и использованию животных в соответствии </w:t>
            </w:r>
            <w:r w:rsidR="002E5667" w:rsidRPr="003E140F">
              <w:rPr>
                <w:rFonts w:cs="Times New Roman"/>
                <w:sz w:val="28"/>
                <w:szCs w:val="28"/>
              </w:rPr>
              <w:t xml:space="preserve">                         </w:t>
            </w:r>
            <w:r w:rsidRPr="003E140F">
              <w:rPr>
                <w:rFonts w:cs="Times New Roman"/>
                <w:sz w:val="28"/>
                <w:szCs w:val="28"/>
              </w:rPr>
              <w:t>с Федеральными законами Российской Федерации, ветеринарными правилами, санитарно-эпидемиологи-</w:t>
            </w:r>
            <w:proofErr w:type="spellStart"/>
            <w:r w:rsidRPr="003E140F">
              <w:rPr>
                <w:rFonts w:cs="Times New Roman"/>
                <w:sz w:val="28"/>
                <w:szCs w:val="28"/>
              </w:rPr>
              <w:t>ческими</w:t>
            </w:r>
            <w:proofErr w:type="spellEnd"/>
            <w:r w:rsidRPr="003E140F">
              <w:rPr>
                <w:rFonts w:cs="Times New Roman"/>
                <w:sz w:val="28"/>
                <w:szCs w:val="28"/>
              </w:rPr>
              <w:t xml:space="preserve"> правилами и нормативами, законодательством Ханты-Мансийского автономного округа – Югры, нормативно-правовыми актами города Сургута.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2. Животные на территории города подлежат индивидуальной или групповой идентификации и учету </w:t>
            </w:r>
            <w:r w:rsidR="002E5667" w:rsidRPr="003E140F">
              <w:rPr>
                <w:rFonts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в целях предотвращения распространения заразных болезней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животных, а также в целях выявления источников и путей распространения возбудителей заразных болезней животных.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3. Владельцы животных,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4. Содержание домашнего скота и птицы осуществляется </w:t>
            </w:r>
            <w:r w:rsidR="002E5667" w:rsidRPr="003E140F">
              <w:rPr>
                <w:rFonts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в специальных помещениях (стайках, хлевах и т.д.), оборудованных для содержания, в пределах земельного участка собственника, владельца, пользователя, находящегося в его собственности, владении, пользовании.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5. Содержание домашнего скота и птицы в помещениях многоквартирных жилых домов, во дворах многоквартирных жилых домов, других не приспособленных для этого строениях, помещениях, сооружениях, транспортных средствах не допускается.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6. Выпас сельскохозяйственных животных разрешается на специально отведённых уполномоченным структурным подразделением Администрации города местах выпаса под наблюдением владельца или уполномоченного им лица.</w:t>
            </w:r>
            <w:bookmarkStart w:id="13" w:name="sub_392"/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7. Запрещается передвижение сельскохозяйственных животных на территории города без сопровождающих лиц.</w:t>
            </w:r>
            <w:bookmarkEnd w:id="13"/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8. Запрещается содержание, </w:t>
            </w:r>
            <w:proofErr w:type="spellStart"/>
            <w:r w:rsidRPr="003E140F">
              <w:rPr>
                <w:rFonts w:cs="Times New Roman"/>
                <w:sz w:val="28"/>
                <w:szCs w:val="28"/>
                <w:lang w:eastAsia="en-US"/>
              </w:rPr>
              <w:t>подкармливание</w:t>
            </w:r>
            <w:proofErr w:type="spellEnd"/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животных </w:t>
            </w:r>
            <w:r w:rsidR="002E5667" w:rsidRPr="003E140F">
              <w:rPr>
                <w:rFonts w:cs="Times New Roman"/>
                <w:sz w:val="28"/>
                <w:szCs w:val="28"/>
                <w:lang w:eastAsia="en-US"/>
              </w:rPr>
              <w:t xml:space="preserve">                    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в местах общего пользования, таких как подъезды, лестничные клетки, подвалы, чердаки и т.п.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9. Лица, осуществляющие выгул животных на озеленённых территориях общего пользования, озеленённых территориях ограниченного пользования, озеленённых территориях специального назначения, придомовых территориях, территориях улично-дорожной сети, обязаны:</w:t>
            </w:r>
          </w:p>
          <w:p w:rsidR="00D74728" w:rsidRPr="003E140F" w:rsidRDefault="00D74728" w:rsidP="00D74728">
            <w:pPr>
              <w:ind w:firstLine="463"/>
              <w:jc w:val="both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- осуществлять уборку экскрементов за своими животными.</w:t>
            </w:r>
            <w:r w:rsidRPr="003E140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74728" w:rsidRPr="003E140F" w:rsidRDefault="00D74728" w:rsidP="00D74728">
            <w:pPr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</w:rPr>
              <w:t>- 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не допускать загрязнения животными вспомогательных помещений жилых домов и помещений общественных зданий, купания животных в местах массового отдыха граждан, а также нанесения животными вреда окружающей среде.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Выгул домашних животных запрещается: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- на территориях дошкольных и образовательных учреждений;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- на детских и спортивных площадках.</w:t>
            </w:r>
          </w:p>
          <w:p w:rsidR="00D74728" w:rsidRPr="003E140F" w:rsidRDefault="00D74728" w:rsidP="00D74728">
            <w:pPr>
              <w:autoSpaceDE w:val="0"/>
              <w:autoSpaceDN w:val="0"/>
              <w:adjustRightInd w:val="0"/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10. </w:t>
            </w:r>
            <w:r w:rsidRPr="003E140F">
              <w:rPr>
                <w:rFonts w:cs="Times New Roman"/>
                <w:sz w:val="28"/>
                <w:szCs w:val="28"/>
              </w:rPr>
              <w:t>В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целях предупреждения возникновения эпидемий, эпизоотий и (или) иных чрезвычайных ситуаций, связанных</w:t>
            </w:r>
            <w:r w:rsidR="008A6154" w:rsidRPr="003E140F">
              <w:rPr>
                <w:rFonts w:cs="Times New Roman"/>
                <w:sz w:val="28"/>
                <w:szCs w:val="28"/>
                <w:lang w:eastAsia="en-US"/>
              </w:rPr>
              <w:t xml:space="preserve">                  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с распространением заразных болезней, общих для человека </w:t>
            </w:r>
            <w:r w:rsidR="008A6154" w:rsidRPr="003E140F">
              <w:rPr>
                <w:rFonts w:cs="Times New Roman"/>
                <w:sz w:val="28"/>
                <w:szCs w:val="28"/>
                <w:lang w:eastAsia="en-US"/>
              </w:rPr>
              <w:t xml:space="preserve">                   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и животных, носителями возбудителей которых могут быть животные без владельцев на территории муниципального образования городской округ город Сургут </w:t>
            </w:r>
            <w:r w:rsidRPr="003E140F">
              <w:rPr>
                <w:rFonts w:cs="Times New Roman"/>
                <w:sz w:val="28"/>
                <w:szCs w:val="28"/>
              </w:rPr>
              <w:t>специализированной организацией   в рамках муниципального контракта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Pr="003E140F">
              <w:rPr>
                <w:rFonts w:cs="Times New Roman"/>
                <w:sz w:val="28"/>
                <w:szCs w:val="28"/>
              </w:rPr>
              <w:t xml:space="preserve">проводятся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м</w:t>
            </w:r>
            <w:r w:rsidRPr="003E140F">
              <w:rPr>
                <w:rFonts w:cs="Times New Roman"/>
                <w:sz w:val="28"/>
                <w:szCs w:val="28"/>
              </w:rPr>
              <w:t xml:space="preserve">ероприятия по осуществлению деятельности по обращению с животными без владельцев. </w:t>
            </w:r>
          </w:p>
          <w:p w:rsidR="00D74728" w:rsidRPr="003E140F" w:rsidRDefault="00D74728" w:rsidP="00D74728">
            <w:pPr>
              <w:ind w:firstLine="463"/>
              <w:jc w:val="both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Деятельность по обращению с животными без владельцев должна соответствовать требованиям Федерального закона</w:t>
            </w:r>
            <w:r w:rsidRPr="003E140F">
              <w:rPr>
                <w:rFonts w:cs="Times New Roman"/>
                <w:sz w:val="28"/>
                <w:szCs w:val="28"/>
              </w:rPr>
              <w:t xml:space="preserve"> от 27.12.2018 № 498-</w:t>
            </w:r>
            <w:proofErr w:type="gramStart"/>
            <w:r w:rsidRPr="003E140F">
              <w:rPr>
                <w:rFonts w:cs="Times New Roman"/>
                <w:sz w:val="28"/>
                <w:szCs w:val="28"/>
              </w:rPr>
              <w:t>ФЗ</w:t>
            </w:r>
            <w:r w:rsidRPr="003E140F">
              <w:rPr>
                <w:rFonts w:cs="Times New Roman"/>
                <w:sz w:val="28"/>
                <w:szCs w:val="28"/>
              </w:rPr>
              <w:br/>
              <w:t>«</w:t>
            </w:r>
            <w:proofErr w:type="gramEnd"/>
            <w:r w:rsidRPr="003E140F">
              <w:rPr>
                <w:rFonts w:cs="Times New Roman"/>
                <w:sz w:val="28"/>
                <w:szCs w:val="28"/>
              </w:rPr>
              <w:t>Об ответственном обращении с животными и о внесении изменений</w:t>
            </w:r>
            <w:r w:rsidR="00836830" w:rsidRPr="003E140F">
              <w:rPr>
                <w:rFonts w:cs="Times New Roman"/>
                <w:sz w:val="28"/>
                <w:szCs w:val="28"/>
              </w:rPr>
              <w:t xml:space="preserve"> </w:t>
            </w:r>
            <w:r w:rsidRPr="003E140F">
              <w:rPr>
                <w:rFonts w:cs="Times New Roman"/>
                <w:sz w:val="28"/>
                <w:szCs w:val="28"/>
              </w:rPr>
              <w:t>в отдельные законодательные акты Российской Федерации».</w:t>
            </w:r>
          </w:p>
          <w:p w:rsidR="00D74728" w:rsidRPr="003E140F" w:rsidRDefault="00D74728" w:rsidP="00D74728">
            <w:pPr>
              <w:pStyle w:val="a9"/>
              <w:ind w:left="0"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11. Владельцы животных, в срок не более суток с момента смерти (гибели) животного, обращаются </w:t>
            </w:r>
            <w:r w:rsidR="002E5667"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3E140F">
              <w:rPr>
                <w:rFonts w:ascii="Times New Roman" w:hAnsi="Times New Roman" w:cs="Times New Roman"/>
                <w:sz w:val="28"/>
                <w:szCs w:val="28"/>
              </w:rPr>
              <w:t>в специализированную организацию</w:t>
            </w:r>
            <w:r w:rsidR="002E5667"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 для утилизации </w:t>
            </w:r>
            <w:r w:rsidR="008A6154"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и уничтожения биологических отходов в соответствии Ветеринарно-санитарными правилами сбора, утилизации </w:t>
            </w:r>
            <w:r w:rsidR="008A6154"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140F">
              <w:rPr>
                <w:rFonts w:ascii="Times New Roman" w:hAnsi="Times New Roman" w:cs="Times New Roman"/>
                <w:sz w:val="28"/>
                <w:szCs w:val="28"/>
              </w:rPr>
              <w:t xml:space="preserve">и уничтожения биологических, отходов, утвержденных </w:t>
            </w:r>
            <w:r w:rsidRPr="003E1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Главным государственным ветеринарным инспектором Российской Федерации 04.12.1995 № 13-7-2/469. </w:t>
            </w:r>
          </w:p>
          <w:p w:rsidR="00D74728" w:rsidRPr="003E140F" w:rsidRDefault="00D74728" w:rsidP="00D74728">
            <w:pPr>
              <w:pStyle w:val="a9"/>
              <w:ind w:left="0"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3E140F">
              <w:rPr>
                <w:rFonts w:ascii="Times New Roman" w:hAnsi="Times New Roman" w:cs="Times New Roman"/>
                <w:sz w:val="28"/>
                <w:szCs w:val="28"/>
              </w:rPr>
              <w:t>12. Сбор и уничтожение трупов диких животных, животных без владельцев, обнаруженных на территориях общего пользования, улицах проводится специализированной организацией в рамках заключенного муниципального контракта по осуществлению утилизации или уничтожению биологических отходов в соответствии Ветеринарно-санитарными правилами сбора, утилизации и уничтожения биологических, отходов, утвержденных Главным государственным ветеринарным инспектором Российской Федерации 04.12.1995 № 13-7-2/469.</w:t>
            </w:r>
          </w:p>
          <w:p w:rsidR="00D74728" w:rsidRPr="003E140F" w:rsidRDefault="00D74728" w:rsidP="00CC75B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61C6" w:rsidTr="00D768FC">
        <w:tc>
          <w:tcPr>
            <w:tcW w:w="15451" w:type="dxa"/>
            <w:gridSpan w:val="2"/>
          </w:tcPr>
          <w:p w:rsidR="00D861C6" w:rsidRPr="003E140F" w:rsidRDefault="003E140F" w:rsidP="003E140F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   абзац 12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="004E7B4A">
              <w:rPr>
                <w:rFonts w:cs="Times New Roman"/>
                <w:sz w:val="28"/>
                <w:szCs w:val="28"/>
              </w:rPr>
              <w:t>татьи</w:t>
            </w:r>
            <w:r>
              <w:rPr>
                <w:rFonts w:cs="Times New Roman"/>
                <w:sz w:val="28"/>
                <w:szCs w:val="28"/>
              </w:rPr>
              <w:t xml:space="preserve"> 41 приложения к решению</w:t>
            </w:r>
          </w:p>
        </w:tc>
      </w:tr>
      <w:tr w:rsidR="004F05D2" w:rsidTr="00CC19A8">
        <w:tc>
          <w:tcPr>
            <w:tcW w:w="7697" w:type="dxa"/>
          </w:tcPr>
          <w:p w:rsidR="004F05D2" w:rsidRPr="003E140F" w:rsidRDefault="00F236F9" w:rsidP="00F236F9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Домашние животные (животные-компаньоны)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- животные, к которым человек испытывает привязанность и которых содержит в домашних условиях без цели извлечения прибыли для удовлетворения потребности в общении, в эстетических и воспитательных целях, а также собаки-поводыри, охотничьи собаки и ловчие птицы</w:t>
            </w:r>
          </w:p>
        </w:tc>
        <w:tc>
          <w:tcPr>
            <w:tcW w:w="7754" w:type="dxa"/>
          </w:tcPr>
          <w:p w:rsidR="004F05D2" w:rsidRPr="003E140F" w:rsidRDefault="00F236F9" w:rsidP="00D861C6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E140F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Домашние животные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- животные (за исключением животных, включенных в </w:t>
            </w:r>
            <w:hyperlink r:id="rId9" w:history="1">
              <w:r w:rsidRPr="003E140F">
                <w:rPr>
                  <w:rFonts w:cs="Times New Roman"/>
                  <w:sz w:val="28"/>
                  <w:szCs w:val="28"/>
                  <w:lang w:eastAsia="en-US"/>
                </w:rPr>
                <w:t>перечень</w:t>
              </w:r>
            </w:hyperlink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животных, запрещенных                    к содержанию), которые находятся на содержании владельца - физического </w:t>
            </w:r>
            <w:r w:rsidRPr="003E140F">
              <w:rPr>
                <w:rFonts w:cs="Times New Roman"/>
                <w:sz w:val="28"/>
                <w:szCs w:val="28"/>
              </w:rPr>
              <w:t>или юридического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лица, под его временным или постоянным надзором и местом содержания которых не являются зоопарки, зоосады.</w:t>
            </w:r>
          </w:p>
        </w:tc>
      </w:tr>
      <w:tr w:rsidR="003F1B0F" w:rsidTr="009525E2">
        <w:tc>
          <w:tcPr>
            <w:tcW w:w="15451" w:type="dxa"/>
            <w:gridSpan w:val="2"/>
          </w:tcPr>
          <w:p w:rsidR="003F1B0F" w:rsidRPr="003E140F" w:rsidRDefault="00473269" w:rsidP="00473269">
            <w:pPr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абзац 50, 51, 52 </w:t>
            </w:r>
            <w:r w:rsidR="003F1B0F">
              <w:rPr>
                <w:sz w:val="28"/>
                <w:szCs w:val="28"/>
                <w:lang w:eastAsia="en-US"/>
              </w:rPr>
              <w:t xml:space="preserve">статьи </w:t>
            </w:r>
            <w:r w:rsidR="003F1B0F">
              <w:rPr>
                <w:rFonts w:cs="Times New Roman"/>
                <w:sz w:val="28"/>
                <w:szCs w:val="28"/>
              </w:rPr>
              <w:t>41 приложения к решению</w:t>
            </w:r>
            <w:r w:rsidR="003F1B0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36F9" w:rsidTr="00CC19A8">
        <w:tc>
          <w:tcPr>
            <w:tcW w:w="7697" w:type="dxa"/>
          </w:tcPr>
          <w:p w:rsidR="00F236F9" w:rsidRPr="003E140F" w:rsidRDefault="00F236F9" w:rsidP="00F236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В действующей редакции</w:t>
            </w:r>
          </w:p>
          <w:p w:rsidR="00F236F9" w:rsidRPr="003E140F" w:rsidRDefault="00F236F9" w:rsidP="00F236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отсутствует термин</w:t>
            </w:r>
          </w:p>
        </w:tc>
        <w:tc>
          <w:tcPr>
            <w:tcW w:w="7754" w:type="dxa"/>
          </w:tcPr>
          <w:p w:rsidR="00D768FC" w:rsidRPr="003E140F" w:rsidRDefault="00D768FC" w:rsidP="00D768FC">
            <w:pPr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3E140F">
              <w:rPr>
                <w:rFonts w:cs="Times New Roman"/>
                <w:b/>
                <w:sz w:val="28"/>
                <w:szCs w:val="28"/>
                <w:lang w:eastAsia="en-US"/>
              </w:rPr>
              <w:t>Б</w:t>
            </w:r>
            <w:r w:rsidRPr="003E140F">
              <w:rPr>
                <w:rFonts w:cs="Times New Roman"/>
                <w:b/>
                <w:bCs/>
                <w:color w:val="26282F"/>
                <w:sz w:val="28"/>
                <w:szCs w:val="28"/>
                <w:lang w:eastAsia="en-US"/>
              </w:rPr>
              <w:t xml:space="preserve">иологические отходы - </w:t>
            </w:r>
            <w:r w:rsidRPr="003E140F">
              <w:rPr>
                <w:rFonts w:cs="Times New Roman"/>
                <w:bCs/>
                <w:color w:val="26282F"/>
                <w:sz w:val="28"/>
                <w:szCs w:val="28"/>
                <w:lang w:eastAsia="en-US"/>
              </w:rPr>
              <w:t>б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>иологические ткани и органы, образующиеся в результате ветеринарной оперативной практики, медико-биологических экспериментов, гибели скота, других животных и птицы».</w:t>
            </w:r>
          </w:p>
          <w:p w:rsidR="00F236F9" w:rsidRPr="003E140F" w:rsidRDefault="00775D2D" w:rsidP="00775D2D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36F9" w:rsidTr="00CC19A8">
        <w:tc>
          <w:tcPr>
            <w:tcW w:w="7697" w:type="dxa"/>
          </w:tcPr>
          <w:p w:rsidR="00775D2D" w:rsidRPr="003E140F" w:rsidRDefault="00775D2D" w:rsidP="00775D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В действующей редакции</w:t>
            </w:r>
          </w:p>
          <w:p w:rsidR="00F236F9" w:rsidRPr="003E140F" w:rsidRDefault="00775D2D" w:rsidP="00775D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отсутствует термин</w:t>
            </w:r>
          </w:p>
        </w:tc>
        <w:tc>
          <w:tcPr>
            <w:tcW w:w="7754" w:type="dxa"/>
          </w:tcPr>
          <w:p w:rsidR="00775D2D" w:rsidRPr="003E140F" w:rsidRDefault="00775D2D" w:rsidP="00775D2D">
            <w:pPr>
              <w:ind w:firstLine="463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3E140F">
              <w:rPr>
                <w:rFonts w:cs="Times New Roman"/>
                <w:b/>
                <w:bCs/>
                <w:color w:val="26282F"/>
                <w:sz w:val="28"/>
                <w:szCs w:val="28"/>
                <w:lang w:eastAsia="en-US"/>
              </w:rPr>
              <w:t>Животное без владельца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- животное, которое не имеет владельца или владелец которого неизвестен.</w:t>
            </w:r>
          </w:p>
          <w:p w:rsidR="00F236F9" w:rsidRPr="003E140F" w:rsidRDefault="00F236F9" w:rsidP="00D861C6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775D2D" w:rsidTr="00CC19A8">
        <w:tc>
          <w:tcPr>
            <w:tcW w:w="7697" w:type="dxa"/>
          </w:tcPr>
          <w:p w:rsidR="00775D2D" w:rsidRPr="003E140F" w:rsidRDefault="00775D2D" w:rsidP="00775D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В действующей редакции</w:t>
            </w:r>
          </w:p>
          <w:p w:rsidR="00775D2D" w:rsidRPr="003E140F" w:rsidRDefault="00775D2D" w:rsidP="00775D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отсутствует термин</w:t>
            </w:r>
          </w:p>
        </w:tc>
        <w:tc>
          <w:tcPr>
            <w:tcW w:w="7754" w:type="dxa"/>
          </w:tcPr>
          <w:p w:rsidR="00775D2D" w:rsidRPr="003E140F" w:rsidRDefault="00775D2D" w:rsidP="00D861C6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E140F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3E140F">
              <w:rPr>
                <w:rFonts w:cs="Times New Roman"/>
                <w:b/>
                <w:sz w:val="28"/>
                <w:szCs w:val="28"/>
                <w:lang w:eastAsia="en-US"/>
              </w:rPr>
              <w:t>С</w:t>
            </w:r>
            <w:r w:rsidRPr="003E140F">
              <w:rPr>
                <w:rFonts w:cs="Times New Roman"/>
                <w:b/>
                <w:bCs/>
                <w:color w:val="26282F"/>
                <w:sz w:val="28"/>
                <w:szCs w:val="28"/>
                <w:lang w:eastAsia="en-US"/>
              </w:rPr>
              <w:t>ельскохозяйственные животные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t xml:space="preserve"> - животные всех видов, любого полового и возрастного состава, разведение которых </w:t>
            </w:r>
            <w:r w:rsidRPr="003E140F">
              <w:rPr>
                <w:rFonts w:cs="Times New Roman"/>
                <w:sz w:val="28"/>
                <w:szCs w:val="28"/>
                <w:lang w:eastAsia="en-US"/>
              </w:rPr>
              <w:lastRenderedPageBreak/>
              <w:t>осуществляется в целях получения продукции животноводства».</w:t>
            </w:r>
          </w:p>
        </w:tc>
      </w:tr>
      <w:tr w:rsidR="00476592" w:rsidTr="00CC19A8">
        <w:tc>
          <w:tcPr>
            <w:tcW w:w="7697" w:type="dxa"/>
          </w:tcPr>
          <w:p w:rsidR="008E7DE6" w:rsidRPr="003E140F" w:rsidRDefault="008E7DE6" w:rsidP="008E7DE6">
            <w:pPr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lastRenderedPageBreak/>
              <w:t>Приложение 6 к Правилам действующая редакция</w:t>
            </w:r>
          </w:p>
          <w:p w:rsidR="00476592" w:rsidRPr="003E140F" w:rsidRDefault="00476592" w:rsidP="008E7DE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8E7DE6" w:rsidRPr="003E140F" w:rsidRDefault="008E7DE6" w:rsidP="008E7DE6">
            <w:pPr>
              <w:rPr>
                <w:rFonts w:cs="Times New Roman"/>
                <w:sz w:val="28"/>
                <w:szCs w:val="28"/>
              </w:rPr>
            </w:pPr>
            <w:r w:rsidRPr="003E140F">
              <w:rPr>
                <w:rFonts w:cs="Times New Roman"/>
                <w:sz w:val="28"/>
                <w:szCs w:val="28"/>
              </w:rPr>
              <w:t>Приложение 6 к Правилам новая редакция</w:t>
            </w:r>
          </w:p>
          <w:p w:rsidR="00476592" w:rsidRPr="003E140F" w:rsidRDefault="00476592" w:rsidP="00D861C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249A7" w:rsidTr="00CC19A8">
        <w:tc>
          <w:tcPr>
            <w:tcW w:w="7697" w:type="dxa"/>
          </w:tcPr>
          <w:p w:rsidR="004F05D2" w:rsidRDefault="004F05D2" w:rsidP="004F05D2">
            <w:pPr>
              <w:rPr>
                <w:rFonts w:cs="Times New Roman"/>
                <w:szCs w:val="28"/>
              </w:rPr>
            </w:pPr>
          </w:p>
          <w:p w:rsidR="004F05D2" w:rsidRDefault="004F05D2" w:rsidP="004F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Cs w:val="28"/>
              </w:rPr>
            </w:pPr>
            <w:r w:rsidRPr="009655D6">
              <w:rPr>
                <w:rFonts w:ascii="Times New Roman CYR" w:eastAsia="SimSun" w:hAnsi="Times New Roman CYR" w:cs="Times New Roman CYR"/>
                <w:szCs w:val="28"/>
              </w:rPr>
              <w:t xml:space="preserve">Коэффициент восстановительной стоимости </w:t>
            </w:r>
          </w:p>
          <w:p w:rsidR="004F05D2" w:rsidRPr="009655D6" w:rsidRDefault="004F05D2" w:rsidP="004F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Cs w:val="28"/>
              </w:rPr>
              <w:t>за снос зелё</w:t>
            </w:r>
            <w:r w:rsidRPr="009655D6">
              <w:rPr>
                <w:rFonts w:ascii="Times New Roman CYR" w:eastAsia="SimSun" w:hAnsi="Times New Roman CYR" w:cs="Times New Roman CYR"/>
                <w:szCs w:val="28"/>
              </w:rPr>
              <w:t xml:space="preserve">ных насаждений </w:t>
            </w:r>
            <w:r>
              <w:rPr>
                <w:rFonts w:ascii="Times New Roman CYR" w:eastAsia="SimSun" w:hAnsi="Times New Roman CYR" w:cs="Times New Roman CYR"/>
                <w:szCs w:val="28"/>
              </w:rPr>
              <w:t>в зависимости от вида разрешё</w:t>
            </w:r>
            <w:r w:rsidRPr="009655D6">
              <w:rPr>
                <w:rFonts w:ascii="Times New Roman CYR" w:eastAsia="SimSun" w:hAnsi="Times New Roman CYR" w:cs="Times New Roman CYR"/>
                <w:szCs w:val="28"/>
              </w:rPr>
              <w:t xml:space="preserve">нного использования земельных участков в городе Сургуте </w:t>
            </w:r>
          </w:p>
          <w:p w:rsidR="004F05D2" w:rsidRPr="00616ABD" w:rsidRDefault="004F05D2" w:rsidP="004F05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Cs w:val="28"/>
              </w:rPr>
            </w:pPr>
          </w:p>
          <w:tbl>
            <w:tblPr>
              <w:tblW w:w="7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4916"/>
              <w:gridCol w:w="1885"/>
            </w:tblGrid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№ п/п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Наименование вида разрешё</w:t>
                  </w:r>
                  <w:r w:rsidRPr="009655D6">
                    <w:rPr>
                      <w:rFonts w:eastAsia="SimSun" w:cs="Times New Roman"/>
                    </w:rPr>
                    <w:t>нного использования земельного участка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Коэффициент</w:t>
                  </w:r>
                </w:p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proofErr w:type="gramStart"/>
                  <w:r>
                    <w:rPr>
                      <w:rFonts w:eastAsia="SimSun" w:cs="Times New Roman"/>
                    </w:rPr>
                    <w:t>в</w:t>
                  </w:r>
                  <w:r w:rsidRPr="009655D6">
                    <w:rPr>
                      <w:rFonts w:eastAsia="SimSun" w:cs="Times New Roman"/>
                    </w:rPr>
                    <w:t>осстановитель</w:t>
                  </w:r>
                  <w:r>
                    <w:rPr>
                      <w:rFonts w:eastAsia="SimSun" w:cs="Times New Roman"/>
                    </w:rPr>
                    <w:t>-</w:t>
                  </w:r>
                  <w:r w:rsidRPr="009655D6">
                    <w:rPr>
                      <w:rFonts w:eastAsia="SimSun" w:cs="Times New Roman"/>
                    </w:rPr>
                    <w:t>ной</w:t>
                  </w:r>
                  <w:proofErr w:type="gramEnd"/>
                  <w:r w:rsidRPr="009655D6">
                    <w:rPr>
                      <w:rFonts w:eastAsia="SimSun" w:cs="Times New Roman"/>
                    </w:rPr>
                    <w:t xml:space="preserve"> стоимости </w:t>
                  </w:r>
                  <w:r>
                    <w:rPr>
                      <w:rFonts w:eastAsia="SimSun" w:cs="Times New Roman"/>
                    </w:rPr>
                    <w:t>(</w:t>
                  </w:r>
                  <w:r w:rsidRPr="009655D6">
                    <w:rPr>
                      <w:rFonts w:eastAsia="SimSun" w:cs="Times New Roman"/>
                    </w:rPr>
                    <w:t>К</w:t>
                  </w:r>
                  <w:r>
                    <w:rPr>
                      <w:rFonts w:eastAsia="SimSun" w:cs="Times New Roman"/>
                    </w:rPr>
                    <w:t>)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4" w:name="sub_1010"/>
                  <w:r w:rsidRPr="009655D6">
                    <w:rPr>
                      <w:rFonts w:eastAsia="SimSun" w:cs="Times New Roman"/>
                    </w:rPr>
                    <w:t>Сельскохозяйственное использование</w:t>
                  </w:r>
                  <w:bookmarkEnd w:id="1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5" w:name="sub_1012"/>
                  <w:r w:rsidRPr="009655D6">
                    <w:rPr>
                      <w:rFonts w:eastAsia="SimSun" w:cs="Times New Roman"/>
                    </w:rPr>
                    <w:t>Выращивание зерновых и иных сельскохозяйственных культур</w:t>
                  </w:r>
                  <w:bookmarkEnd w:id="1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6" w:name="sub_1013"/>
                  <w:r w:rsidRPr="009655D6">
                    <w:rPr>
                      <w:rFonts w:eastAsia="SimSun" w:cs="Times New Roman"/>
                    </w:rPr>
                    <w:t>Овощеводство</w:t>
                  </w:r>
                  <w:bookmarkEnd w:id="1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7" w:name="sub_1015"/>
                  <w:r w:rsidRPr="009655D6">
                    <w:rPr>
                      <w:rFonts w:eastAsia="SimSun" w:cs="Times New Roman"/>
                    </w:rPr>
                    <w:t>Садоводство</w:t>
                  </w:r>
                  <w:bookmarkEnd w:id="1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8" w:name="sub_1020"/>
                  <w:r w:rsidRPr="009655D6">
                    <w:rPr>
                      <w:rFonts w:eastAsia="SimSun" w:cs="Times New Roman"/>
                    </w:rPr>
                    <w:t>Жилая застройка</w:t>
                  </w:r>
                  <w:bookmarkEnd w:id="1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9" w:name="sub_10211"/>
                  <w:r w:rsidRPr="009655D6">
                    <w:rPr>
                      <w:rFonts w:eastAsia="SimSun" w:cs="Times New Roman"/>
                    </w:rPr>
                    <w:t>Малоэтажная многоквартирная жилая застройка</w:t>
                  </w:r>
                  <w:bookmarkEnd w:id="1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0" w:name="sub_1023"/>
                  <w:r w:rsidRPr="009655D6">
                    <w:rPr>
                      <w:rFonts w:eastAsia="SimSun" w:cs="Times New Roman"/>
                    </w:rPr>
                    <w:t>Блокированная жилая застройка</w:t>
                  </w:r>
                  <w:bookmarkEnd w:id="2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1" w:name="sub_1025"/>
                  <w:proofErr w:type="spellStart"/>
                  <w:r w:rsidRPr="009655D6">
                    <w:rPr>
                      <w:rFonts w:eastAsia="SimSun" w:cs="Times New Roman"/>
                    </w:rPr>
                    <w:t>Среднеэтажная</w:t>
                  </w:r>
                  <w:proofErr w:type="spellEnd"/>
                  <w:r w:rsidRPr="009655D6">
                    <w:rPr>
                      <w:rFonts w:eastAsia="SimSun" w:cs="Times New Roman"/>
                    </w:rPr>
                    <w:t xml:space="preserve"> жилая застройка</w:t>
                  </w:r>
                  <w:bookmarkEnd w:id="2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2" w:name="sub_1026"/>
                  <w:r>
                    <w:rPr>
                      <w:rFonts w:eastAsia="SimSun" w:cs="Times New Roman"/>
                    </w:rPr>
                    <w:t xml:space="preserve">Многоэтажная жилая застройка </w:t>
                  </w:r>
                  <w:r w:rsidRPr="009655D6">
                    <w:rPr>
                      <w:rFonts w:eastAsia="SimSun" w:cs="Times New Roman"/>
                    </w:rPr>
                    <w:t>(высотная застройка)</w:t>
                  </w:r>
                  <w:bookmarkEnd w:id="2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3" w:name="sub_10271"/>
                  <w:r w:rsidRPr="009655D6">
                    <w:rPr>
                      <w:rFonts w:eastAsia="SimSun" w:cs="Times New Roman"/>
                    </w:rPr>
                    <w:t>Хранение автотранспорта</w:t>
                  </w:r>
                  <w:bookmarkEnd w:id="2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4" w:name="sub_1031"/>
                  <w:r w:rsidRPr="009655D6">
                    <w:rPr>
                      <w:rFonts w:eastAsia="SimSun" w:cs="Times New Roman"/>
                    </w:rPr>
                    <w:t>Коммунальное обслуживание</w:t>
                  </w:r>
                  <w:bookmarkEnd w:id="2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5" w:name="sub_1311"/>
                  <w:r w:rsidRPr="009655D6">
                    <w:rPr>
                      <w:rFonts w:eastAsia="SimSun" w:cs="Times New Roman"/>
                    </w:rPr>
                    <w:t>Предоставление коммунальных услуг</w:t>
                  </w:r>
                  <w:bookmarkEnd w:id="2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6" w:name="sub_1312"/>
                  <w:r w:rsidRPr="009655D6">
                    <w:rPr>
                      <w:rFonts w:eastAsia="SimSun" w:cs="Times New Roman"/>
                    </w:rPr>
                    <w:t>Административные здания организаций, обеспечивающих предоставление коммунальных услуг</w:t>
                  </w:r>
                  <w:bookmarkEnd w:id="2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7" w:name="sub_1032"/>
                  <w:r w:rsidRPr="009655D6">
                    <w:rPr>
                      <w:rFonts w:eastAsia="SimSun" w:cs="Times New Roman"/>
                    </w:rPr>
                    <w:t>Социальное обслуживание</w:t>
                  </w:r>
                  <w:bookmarkEnd w:id="2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8" w:name="sub_1321"/>
                  <w:r w:rsidRPr="009655D6">
                    <w:rPr>
                      <w:rFonts w:eastAsia="SimSun" w:cs="Times New Roman"/>
                    </w:rPr>
                    <w:t>Дома социального обслуживания</w:t>
                  </w:r>
                  <w:bookmarkEnd w:id="2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lastRenderedPageBreak/>
                    <w:t>17.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29" w:name="sub_1322"/>
                  <w:r w:rsidRPr="009655D6">
                    <w:rPr>
                      <w:rFonts w:eastAsia="SimSun" w:cs="Times New Roman"/>
                    </w:rPr>
                    <w:t>Оказание социальной помощи населению</w:t>
                  </w:r>
                  <w:bookmarkEnd w:id="2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0" w:name="sub_1323"/>
                  <w:r w:rsidRPr="009655D6">
                    <w:rPr>
                      <w:rFonts w:eastAsia="SimSun" w:cs="Times New Roman"/>
                    </w:rPr>
                    <w:t>Оказание услуг связи</w:t>
                  </w:r>
                  <w:bookmarkEnd w:id="3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1" w:name="sub_1324"/>
                  <w:r w:rsidRPr="009655D6">
                    <w:rPr>
                      <w:rFonts w:eastAsia="SimSun" w:cs="Times New Roman"/>
                    </w:rPr>
                    <w:t>Общежития</w:t>
                  </w:r>
                  <w:bookmarkEnd w:id="3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2" w:name="sub_1033"/>
                  <w:r w:rsidRPr="009655D6">
                    <w:rPr>
                      <w:rFonts w:eastAsia="SimSun" w:cs="Times New Roman"/>
                    </w:rPr>
                    <w:t>Бытовое обслуживание</w:t>
                  </w:r>
                  <w:bookmarkEnd w:id="3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3" w:name="sub_1034"/>
                  <w:r w:rsidRPr="009655D6">
                    <w:rPr>
                      <w:rFonts w:eastAsia="SimSun" w:cs="Times New Roman"/>
                    </w:rPr>
                    <w:t>Здравоохранение</w:t>
                  </w:r>
                  <w:bookmarkEnd w:id="3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4" w:name="sub_10341"/>
                  <w:r w:rsidRPr="009655D6">
                    <w:rPr>
                      <w:rFonts w:eastAsia="SimSun" w:cs="Times New Roman"/>
                    </w:rPr>
                    <w:t>Амбулаторно-поликлиническое обслуживание</w:t>
                  </w:r>
                  <w:bookmarkEnd w:id="3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5" w:name="sub_10342"/>
                  <w:r w:rsidRPr="009655D6">
                    <w:rPr>
                      <w:rFonts w:eastAsia="SimSun" w:cs="Times New Roman"/>
                    </w:rPr>
                    <w:t>Стационарное медицинское обслуживание</w:t>
                  </w:r>
                  <w:bookmarkEnd w:id="3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6" w:name="sub_10343"/>
                  <w:r w:rsidRPr="009655D6">
                    <w:rPr>
                      <w:rFonts w:eastAsia="SimSun" w:cs="Times New Roman"/>
                    </w:rPr>
                    <w:t>Медицинские организации особого назначения</w:t>
                  </w:r>
                  <w:bookmarkEnd w:id="3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7" w:name="sub_1035"/>
                  <w:r w:rsidRPr="009655D6">
                    <w:rPr>
                      <w:rFonts w:eastAsia="SimSun" w:cs="Times New Roman"/>
                    </w:rPr>
                    <w:t>Образование и просвещение</w:t>
                  </w:r>
                  <w:bookmarkEnd w:id="3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8" w:name="sub_10351"/>
                  <w:r w:rsidRPr="009655D6">
                    <w:rPr>
                      <w:rFonts w:eastAsia="SimSun" w:cs="Times New Roman"/>
                    </w:rPr>
                    <w:t>Дошкольное, начальное и среднее общее образование</w:t>
                  </w:r>
                  <w:bookmarkEnd w:id="3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39" w:name="sub_10352"/>
                  <w:r w:rsidRPr="009655D6">
                    <w:rPr>
                      <w:rFonts w:eastAsia="SimSun" w:cs="Times New Roman"/>
                    </w:rPr>
                    <w:t>Среднее и высшее профессиональное образование</w:t>
                  </w:r>
                  <w:bookmarkEnd w:id="3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0" w:name="sub_1036"/>
                  <w:r w:rsidRPr="009655D6">
                    <w:rPr>
                      <w:rFonts w:eastAsia="SimSun" w:cs="Times New Roman"/>
                    </w:rPr>
                    <w:t>Культурное развитие</w:t>
                  </w:r>
                  <w:bookmarkEnd w:id="4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9655D6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29.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1" w:name="sub_1361"/>
                  <w:r w:rsidRPr="009655D6">
                    <w:rPr>
                      <w:rFonts w:eastAsia="SimSun" w:cs="Times New Roman"/>
                    </w:rPr>
                    <w:t>Объекты культурно-досуговой деятельности</w:t>
                  </w:r>
                  <w:bookmarkEnd w:id="4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2" w:name="sub_1362"/>
                  <w:r w:rsidRPr="009655D6">
                    <w:rPr>
                      <w:rFonts w:eastAsia="SimSun" w:cs="Times New Roman"/>
                    </w:rPr>
                    <w:t>Парки культуры и отдыха</w:t>
                  </w:r>
                  <w:bookmarkEnd w:id="4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3" w:name="sub_1363"/>
                  <w:r w:rsidRPr="009655D6">
                    <w:rPr>
                      <w:rFonts w:eastAsia="SimSun" w:cs="Times New Roman"/>
                    </w:rPr>
                    <w:t>Цирки и зверинцы</w:t>
                  </w:r>
                  <w:bookmarkEnd w:id="4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4" w:name="sub_1371"/>
                  <w:r w:rsidRPr="009655D6">
                    <w:rPr>
                      <w:rFonts w:eastAsia="SimSun" w:cs="Times New Roman"/>
                    </w:rPr>
                    <w:t>Осуществление религиозных обрядов</w:t>
                  </w:r>
                  <w:bookmarkEnd w:id="4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5" w:name="sub_1372"/>
                  <w:r w:rsidRPr="009655D6">
                    <w:rPr>
                      <w:rFonts w:eastAsia="SimSun" w:cs="Times New Roman"/>
                    </w:rPr>
                    <w:t>Религиозное управление и образование</w:t>
                  </w:r>
                  <w:bookmarkEnd w:id="4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6" w:name="sub_1381"/>
                  <w:r w:rsidRPr="009655D6">
                    <w:rPr>
                      <w:rFonts w:eastAsia="SimSun" w:cs="Times New Roman"/>
                    </w:rPr>
                    <w:t>Государственное управление</w:t>
                  </w:r>
                  <w:bookmarkEnd w:id="4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7" w:name="sub_1382"/>
                  <w:r w:rsidRPr="009655D6">
                    <w:rPr>
                      <w:rFonts w:eastAsia="SimSun" w:cs="Times New Roman"/>
                    </w:rPr>
                    <w:t>Представительская деятельность</w:t>
                  </w:r>
                  <w:bookmarkEnd w:id="4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8" w:name="sub_1039"/>
                  <w:r w:rsidRPr="009655D6">
                    <w:rPr>
                      <w:rFonts w:eastAsia="SimSun" w:cs="Times New Roman"/>
                    </w:rPr>
                    <w:t>Обеспечение научной деятельности</w:t>
                  </w:r>
                  <w:bookmarkEnd w:id="4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9655D6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49" w:name="sub_10391"/>
                  <w:r w:rsidRPr="009655D6">
                    <w:rPr>
                      <w:rFonts w:eastAsia="SimSun" w:cs="Times New Roman"/>
                    </w:rPr>
                    <w:t xml:space="preserve">Обеспечение деятельности в области гидрометеорологии </w:t>
                  </w:r>
                  <w:r>
                    <w:rPr>
                      <w:rFonts w:eastAsia="SimSun" w:cs="Times New Roman"/>
                    </w:rPr>
                    <w:br/>
                  </w:r>
                  <w:r w:rsidRPr="009655D6">
                    <w:rPr>
                      <w:rFonts w:eastAsia="SimSun" w:cs="Times New Roman"/>
                    </w:rPr>
                    <w:t>и смежных с ней областях</w:t>
                  </w:r>
                  <w:bookmarkEnd w:id="4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0" w:name="sub_1392"/>
                  <w:r w:rsidRPr="009655D6">
                    <w:rPr>
                      <w:rFonts w:eastAsia="SimSun" w:cs="Times New Roman"/>
                    </w:rPr>
                    <w:t>Проведение научных исследований</w:t>
                  </w:r>
                  <w:bookmarkEnd w:id="5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39.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1" w:name="sub_1393"/>
                  <w:r w:rsidRPr="009655D6">
                    <w:rPr>
                      <w:rFonts w:eastAsia="SimSun" w:cs="Times New Roman"/>
                    </w:rPr>
                    <w:t>Проведение научных испытаний</w:t>
                  </w:r>
                  <w:bookmarkEnd w:id="5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2" w:name="sub_103101"/>
                  <w:r w:rsidRPr="009655D6">
                    <w:rPr>
                      <w:rFonts w:eastAsia="SimSun" w:cs="Times New Roman"/>
                    </w:rPr>
                    <w:t>Амбулаторное ветеринарное обслуживание</w:t>
                  </w:r>
                  <w:bookmarkEnd w:id="5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3" w:name="sub_103102"/>
                  <w:r w:rsidRPr="009655D6">
                    <w:rPr>
                      <w:rFonts w:eastAsia="SimSun" w:cs="Times New Roman"/>
                    </w:rPr>
                    <w:t>Приюты для животных</w:t>
                  </w:r>
                  <w:bookmarkEnd w:id="5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4" w:name="sub_1041"/>
                  <w:r w:rsidRPr="009655D6">
                    <w:rPr>
                      <w:rFonts w:eastAsia="SimSun" w:cs="Times New Roman"/>
                    </w:rPr>
                    <w:t>Деловое управление</w:t>
                  </w:r>
                  <w:bookmarkEnd w:id="5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5" w:name="sub_1042"/>
                  <w:r w:rsidRPr="009655D6">
                    <w:rPr>
                      <w:rFonts w:eastAsia="SimSun" w:cs="Times New Roman"/>
                    </w:rPr>
                    <w:t>Объекты торговли (торговые центры, торгово-развлекательные центры (комплексы)</w:t>
                  </w:r>
                  <w:bookmarkEnd w:id="5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lastRenderedPageBreak/>
                    <w:t>44.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6" w:name="sub_1043"/>
                  <w:r w:rsidRPr="009655D6">
                    <w:rPr>
                      <w:rFonts w:eastAsia="SimSun" w:cs="Times New Roman"/>
                    </w:rPr>
                    <w:t>Рынки</w:t>
                  </w:r>
                  <w:bookmarkEnd w:id="5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7" w:name="sub_1044"/>
                  <w:r w:rsidRPr="009655D6">
                    <w:rPr>
                      <w:rFonts w:eastAsia="SimSun" w:cs="Times New Roman"/>
                    </w:rPr>
                    <w:t>Магазины</w:t>
                  </w:r>
                  <w:bookmarkEnd w:id="5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8" w:name="sub_1045"/>
                  <w:r w:rsidRPr="009655D6">
                    <w:rPr>
                      <w:rFonts w:eastAsia="SimSun" w:cs="Times New Roman"/>
                    </w:rPr>
                    <w:t>Банковская и страховая деятельность</w:t>
                  </w:r>
                  <w:bookmarkEnd w:id="5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59" w:name="sub_1046"/>
                  <w:r w:rsidRPr="009655D6">
                    <w:rPr>
                      <w:rFonts w:eastAsia="SimSun" w:cs="Times New Roman"/>
                    </w:rPr>
                    <w:t>Общественное питание</w:t>
                  </w:r>
                  <w:bookmarkEnd w:id="5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673965">
                  <w:pPr>
                    <w:widowControl w:val="0"/>
                    <w:autoSpaceDE w:val="0"/>
                    <w:autoSpaceDN w:val="0"/>
                    <w:adjustRightInd w:val="0"/>
                    <w:ind w:left="-226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0" w:name="sub_1047"/>
                  <w:r w:rsidRPr="009655D6">
                    <w:rPr>
                      <w:rFonts w:eastAsia="SimSun" w:cs="Times New Roman"/>
                    </w:rPr>
                    <w:t>Гостиничное обслуживание</w:t>
                  </w:r>
                  <w:bookmarkEnd w:id="6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49.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1" w:name="sub_1481"/>
                  <w:r w:rsidRPr="009655D6">
                    <w:rPr>
                      <w:rFonts w:eastAsia="SimSun" w:cs="Times New Roman"/>
                    </w:rPr>
                    <w:t>Развлекательные мероприятия</w:t>
                  </w:r>
                  <w:bookmarkEnd w:id="6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2" w:name="sub_1049"/>
                  <w:r w:rsidRPr="009655D6">
                    <w:rPr>
                      <w:rFonts w:eastAsia="SimSun" w:cs="Times New Roman"/>
                    </w:rPr>
                    <w:t>Служебные гаражи</w:t>
                  </w:r>
                  <w:bookmarkEnd w:id="6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3" w:name="sub_10491"/>
                  <w:r w:rsidRPr="009655D6">
                    <w:rPr>
                      <w:rFonts w:eastAsia="SimSun" w:cs="Times New Roman"/>
                    </w:rPr>
                    <w:t>Объекты дорожного сервиса</w:t>
                  </w:r>
                  <w:bookmarkEnd w:id="6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4" w:name="sub_14911"/>
                  <w:r w:rsidRPr="009655D6">
                    <w:rPr>
                      <w:rFonts w:eastAsia="SimSun" w:cs="Times New Roman"/>
                    </w:rPr>
                    <w:t>Заправка транспортных средств</w:t>
                  </w:r>
                  <w:bookmarkEnd w:id="6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5" w:name="sub_14912"/>
                  <w:r w:rsidRPr="009655D6">
                    <w:rPr>
                      <w:rFonts w:eastAsia="SimSun" w:cs="Times New Roman"/>
                    </w:rPr>
                    <w:t>Обеспечение дорожного отдыха</w:t>
                  </w:r>
                  <w:bookmarkEnd w:id="6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6" w:name="sub_14913"/>
                  <w:r w:rsidRPr="009655D6">
                    <w:rPr>
                      <w:rFonts w:eastAsia="SimSun" w:cs="Times New Roman"/>
                    </w:rPr>
                    <w:t>Автомобильные мойки</w:t>
                  </w:r>
                  <w:bookmarkEnd w:id="6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7" w:name="sub_14914"/>
                  <w:r w:rsidRPr="009655D6">
                    <w:rPr>
                      <w:rFonts w:eastAsia="SimSun" w:cs="Times New Roman"/>
                    </w:rPr>
                    <w:t>Ремонт автомобилей</w:t>
                  </w:r>
                  <w:bookmarkEnd w:id="6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8" w:name="sub_10410"/>
                  <w:proofErr w:type="spellStart"/>
                  <w:r w:rsidRPr="009655D6">
                    <w:rPr>
                      <w:rFonts w:eastAsia="SimSun" w:cs="Times New Roman"/>
                    </w:rPr>
                    <w:t>Выставочно</w:t>
                  </w:r>
                  <w:proofErr w:type="spellEnd"/>
                  <w:r w:rsidRPr="009655D6">
                    <w:rPr>
                      <w:rFonts w:eastAsia="SimSun" w:cs="Times New Roman"/>
                    </w:rPr>
                    <w:t>-ярмарочная деятельность</w:t>
                  </w:r>
                  <w:bookmarkEnd w:id="6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69" w:name="sub_1050"/>
                  <w:r w:rsidRPr="009655D6">
                    <w:rPr>
                      <w:rFonts w:eastAsia="SimSun" w:cs="Times New Roman"/>
                    </w:rPr>
                    <w:t>Отдых (рекреация)</w:t>
                  </w:r>
                  <w:bookmarkEnd w:id="6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0" w:name="sub_1051"/>
                  <w:r w:rsidRPr="009655D6">
                    <w:rPr>
                      <w:rFonts w:eastAsia="SimSun" w:cs="Times New Roman"/>
                    </w:rPr>
                    <w:t>Спорт</w:t>
                  </w:r>
                  <w:bookmarkEnd w:id="7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9655D6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59.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1" w:name="sub_1511"/>
                  <w:r w:rsidRPr="009655D6">
                    <w:rPr>
                      <w:rFonts w:eastAsia="SimSun" w:cs="Times New Roman"/>
                    </w:rPr>
                    <w:t>Обеспечение спортивно-зрелищных мероприятий</w:t>
                  </w:r>
                  <w:bookmarkEnd w:id="7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65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2" w:name="sub_1512"/>
                  <w:r w:rsidRPr="009655D6">
                    <w:rPr>
                      <w:rFonts w:eastAsia="SimSun" w:cs="Times New Roman"/>
                    </w:rPr>
                    <w:t>Обеспечение занятий спортом в</w:t>
                  </w:r>
                </w:p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 xml:space="preserve"> помещениях</w:t>
                  </w:r>
                  <w:bookmarkEnd w:id="7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3" w:name="sub_1513"/>
                  <w:r w:rsidRPr="009655D6">
                    <w:rPr>
                      <w:rFonts w:eastAsia="SimSun" w:cs="Times New Roman"/>
                    </w:rPr>
                    <w:t>Площадки для занятий спортом</w:t>
                  </w:r>
                  <w:bookmarkEnd w:id="7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4" w:name="sub_1514"/>
                  <w:r w:rsidRPr="009655D6">
                    <w:rPr>
                      <w:rFonts w:eastAsia="SimSun" w:cs="Times New Roman"/>
                    </w:rPr>
                    <w:t>Оборудованные площадки для занятий спортом</w:t>
                  </w:r>
                  <w:bookmarkEnd w:id="7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5" w:name="sub_1515"/>
                  <w:r w:rsidRPr="009655D6">
                    <w:rPr>
                      <w:rFonts w:eastAsia="SimSun" w:cs="Times New Roman"/>
                    </w:rPr>
                    <w:t>Водный спорт</w:t>
                  </w:r>
                  <w:bookmarkEnd w:id="7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6" w:name="sub_1516"/>
                  <w:r w:rsidRPr="009655D6">
                    <w:rPr>
                      <w:rFonts w:eastAsia="SimSun" w:cs="Times New Roman"/>
                    </w:rPr>
                    <w:t>Авиационный спорт</w:t>
                  </w:r>
                  <w:bookmarkEnd w:id="7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7" w:name="sub_1517"/>
                  <w:r w:rsidRPr="009655D6">
                    <w:rPr>
                      <w:rFonts w:eastAsia="SimSun" w:cs="Times New Roman"/>
                    </w:rPr>
                    <w:t>Спортивные базы</w:t>
                  </w:r>
                  <w:bookmarkEnd w:id="7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8" w:name="sub_1052"/>
                  <w:r w:rsidRPr="009655D6">
                    <w:rPr>
                      <w:rFonts w:eastAsia="SimSun" w:cs="Times New Roman"/>
                    </w:rPr>
                    <w:t>Природно-познавательный туризм</w:t>
                  </w:r>
                  <w:bookmarkEnd w:id="7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79" w:name="sub_10521"/>
                  <w:r w:rsidRPr="009655D6">
                    <w:rPr>
                      <w:rFonts w:eastAsia="SimSun" w:cs="Times New Roman"/>
                    </w:rPr>
                    <w:t>Туристическое обслуживание</w:t>
                  </w:r>
                  <w:bookmarkEnd w:id="7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0" w:name="sub_1053"/>
                  <w:r w:rsidRPr="009655D6">
                    <w:rPr>
                      <w:rFonts w:eastAsia="SimSun" w:cs="Times New Roman"/>
                    </w:rPr>
                    <w:t>Охота и рыбалка</w:t>
                  </w:r>
                  <w:bookmarkEnd w:id="8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69.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1" w:name="sub_1054"/>
                  <w:r w:rsidRPr="009655D6">
                    <w:rPr>
                      <w:rFonts w:eastAsia="SimSun" w:cs="Times New Roman"/>
                    </w:rPr>
                    <w:t>Причалы для маломерных судов</w:t>
                  </w:r>
                  <w:bookmarkEnd w:id="8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2" w:name="sub_1055"/>
                  <w:r w:rsidRPr="009655D6">
                    <w:rPr>
                      <w:rFonts w:eastAsia="SimSun" w:cs="Times New Roman"/>
                    </w:rPr>
                    <w:t>Поля для гольфа или конных прогулок</w:t>
                  </w:r>
                  <w:bookmarkEnd w:id="8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3" w:name="sub_1061"/>
                  <w:r w:rsidRPr="009655D6">
                    <w:rPr>
                      <w:rFonts w:eastAsia="SimSun" w:cs="Times New Roman"/>
                    </w:rPr>
                    <w:t>Недропользование</w:t>
                  </w:r>
                  <w:bookmarkEnd w:id="8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4" w:name="sub_1062"/>
                  <w:r w:rsidRPr="009655D6">
                    <w:rPr>
                      <w:rFonts w:eastAsia="SimSun" w:cs="Times New Roman"/>
                    </w:rPr>
                    <w:t>Тяжелая промышленность</w:t>
                  </w:r>
                  <w:bookmarkEnd w:id="8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5" w:name="sub_10621"/>
                  <w:r w:rsidRPr="009655D6">
                    <w:rPr>
                      <w:rFonts w:eastAsia="SimSun" w:cs="Times New Roman"/>
                    </w:rPr>
                    <w:t>Автомобилестроительная промышленность</w:t>
                  </w:r>
                  <w:bookmarkEnd w:id="8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6" w:name="sub_1063"/>
                  <w:r w:rsidRPr="009655D6">
                    <w:rPr>
                      <w:rFonts w:eastAsia="SimSun" w:cs="Times New Roman"/>
                    </w:rPr>
                    <w:t>Легкая промышленность</w:t>
                  </w:r>
                  <w:bookmarkEnd w:id="8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7" w:name="sub_10631"/>
                  <w:r w:rsidRPr="009655D6">
                    <w:rPr>
                      <w:rFonts w:eastAsia="SimSun" w:cs="Times New Roman"/>
                    </w:rPr>
                    <w:t>Фармацевтическая промышленность</w:t>
                  </w:r>
                  <w:bookmarkEnd w:id="8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lastRenderedPageBreak/>
                    <w:t>76.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8" w:name="sub_1064"/>
                  <w:r w:rsidRPr="009655D6">
                    <w:rPr>
                      <w:rFonts w:eastAsia="SimSun" w:cs="Times New Roman"/>
                    </w:rPr>
                    <w:t>Пищевая промышленность</w:t>
                  </w:r>
                  <w:bookmarkEnd w:id="8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89" w:name="sub_1065"/>
                  <w:r w:rsidRPr="009655D6">
                    <w:rPr>
                      <w:rFonts w:eastAsia="SimSun" w:cs="Times New Roman"/>
                    </w:rPr>
                    <w:t>Нефтехимическая промышленность</w:t>
                  </w:r>
                  <w:bookmarkEnd w:id="8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0" w:name="sub_1066"/>
                  <w:r w:rsidRPr="009655D6">
                    <w:rPr>
                      <w:rFonts w:eastAsia="SimSun" w:cs="Times New Roman"/>
                    </w:rPr>
                    <w:t>Строительная промышленность</w:t>
                  </w:r>
                  <w:bookmarkEnd w:id="9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79.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1" w:name="sub_1067"/>
                  <w:r w:rsidRPr="009655D6">
                    <w:rPr>
                      <w:rFonts w:eastAsia="SimSun" w:cs="Times New Roman"/>
                    </w:rPr>
                    <w:t>Энергетика</w:t>
                  </w:r>
                  <w:bookmarkEnd w:id="9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2" w:name="sub_1068"/>
                  <w:r w:rsidRPr="009655D6">
                    <w:rPr>
                      <w:rFonts w:eastAsia="SimSun" w:cs="Times New Roman"/>
                    </w:rPr>
                    <w:t>Связь</w:t>
                  </w:r>
                  <w:bookmarkEnd w:id="9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3" w:name="sub_1069"/>
                  <w:r w:rsidRPr="009655D6">
                    <w:rPr>
                      <w:rFonts w:eastAsia="SimSun" w:cs="Times New Roman"/>
                    </w:rPr>
                    <w:t>Склады</w:t>
                  </w:r>
                  <w:bookmarkEnd w:id="9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4" w:name="sub_1691"/>
                  <w:r w:rsidRPr="009655D6">
                    <w:rPr>
                      <w:rFonts w:eastAsia="SimSun" w:cs="Times New Roman"/>
                    </w:rPr>
                    <w:t>Складские площадки</w:t>
                  </w:r>
                  <w:bookmarkEnd w:id="9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5" w:name="sub_1071"/>
                  <w:r w:rsidRPr="009655D6">
                    <w:rPr>
                      <w:rFonts w:eastAsia="SimSun" w:cs="Times New Roman"/>
                    </w:rPr>
                    <w:t>Железнодорожный транспорт</w:t>
                  </w:r>
                  <w:bookmarkEnd w:id="9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6" w:name="sub_1711"/>
                  <w:r w:rsidRPr="009655D6">
                    <w:rPr>
                      <w:rFonts w:eastAsia="SimSun" w:cs="Times New Roman"/>
                    </w:rPr>
                    <w:t>Железнодорожные пути</w:t>
                  </w:r>
                  <w:bookmarkEnd w:id="9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7" w:name="sub_1712"/>
                  <w:r w:rsidRPr="009655D6">
                    <w:rPr>
                      <w:rFonts w:eastAsia="SimSun" w:cs="Times New Roman"/>
                    </w:rPr>
                    <w:t>Обслуживание железнодорожных перевозок</w:t>
                  </w:r>
                  <w:bookmarkEnd w:id="9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8" w:name="sub_1072"/>
                  <w:r w:rsidRPr="009655D6">
                    <w:rPr>
                      <w:rFonts w:eastAsia="SimSun" w:cs="Times New Roman"/>
                    </w:rPr>
                    <w:t>Автомобильный транспорт</w:t>
                  </w:r>
                  <w:bookmarkEnd w:id="9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  <w:lang w:val="en-US"/>
                    </w:rPr>
                  </w:pPr>
                  <w:r w:rsidRPr="009655D6">
                    <w:rPr>
                      <w:rFonts w:eastAsia="SimSun" w:cs="Times New Roman"/>
                      <w:lang w:val="en-US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99" w:name="sub_1721"/>
                  <w:r w:rsidRPr="009655D6">
                    <w:rPr>
                      <w:rFonts w:eastAsia="SimSun" w:cs="Times New Roman"/>
                    </w:rPr>
                    <w:t>Размещение автомобильных дорог</w:t>
                  </w:r>
                  <w:bookmarkEnd w:id="9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0" w:name="sub_1722"/>
                  <w:r w:rsidRPr="009655D6">
                    <w:rPr>
                      <w:rFonts w:eastAsia="SimSun" w:cs="Times New Roman"/>
                    </w:rPr>
                    <w:t>Обслуживание перевозок пассажиров</w:t>
                  </w:r>
                  <w:bookmarkEnd w:id="10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89.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1" w:name="sub_1723"/>
                  <w:r w:rsidRPr="009655D6">
                    <w:rPr>
                      <w:rFonts w:eastAsia="SimSun" w:cs="Times New Roman"/>
                    </w:rPr>
                    <w:t>Стоянки</w:t>
                  </w:r>
                  <w:bookmarkEnd w:id="101"/>
                  <w:r w:rsidRPr="009655D6">
                    <w:rPr>
                      <w:rFonts w:eastAsia="SimSun" w:cs="Times New Roman"/>
                    </w:rPr>
                    <w:t xml:space="preserve"> транспорта общего пользования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2" w:name="sub_1073"/>
                  <w:r w:rsidRPr="009655D6">
                    <w:rPr>
                      <w:rFonts w:eastAsia="SimSun" w:cs="Times New Roman"/>
                    </w:rPr>
                    <w:t>Водный транспорт</w:t>
                  </w:r>
                  <w:bookmarkEnd w:id="10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3" w:name="sub_1074"/>
                  <w:r w:rsidRPr="009655D6">
                    <w:rPr>
                      <w:rFonts w:eastAsia="SimSun" w:cs="Times New Roman"/>
                    </w:rPr>
                    <w:t>Воздушный транспорт</w:t>
                  </w:r>
                  <w:bookmarkEnd w:id="10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4" w:name="sub_1075"/>
                  <w:r w:rsidRPr="009655D6">
                    <w:rPr>
                      <w:rFonts w:eastAsia="SimSun" w:cs="Times New Roman"/>
                    </w:rPr>
                    <w:t>Трубопроводный транспорт</w:t>
                  </w:r>
                  <w:bookmarkEnd w:id="10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5" w:name="sub_1080"/>
                  <w:r w:rsidRPr="009655D6">
                    <w:rPr>
                      <w:rFonts w:eastAsia="SimSun" w:cs="Times New Roman"/>
                    </w:rPr>
                    <w:t>Обеспечение обороны и безопасности</w:t>
                  </w:r>
                  <w:bookmarkEnd w:id="105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6" w:name="sub_1083"/>
                  <w:r w:rsidRPr="009655D6">
                    <w:rPr>
                      <w:rFonts w:eastAsia="SimSun" w:cs="Times New Roman"/>
                    </w:rPr>
                    <w:t>Обеспечение внутреннего правопорядка</w:t>
                  </w:r>
                  <w:bookmarkEnd w:id="10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95.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7" w:name="sub_1084"/>
                  <w:r w:rsidRPr="009655D6">
                    <w:rPr>
                      <w:rFonts w:eastAsia="SimSun" w:cs="Times New Roman"/>
                    </w:rPr>
                    <w:t>Обеспечение деятельности по исполнению наказаний</w:t>
                  </w:r>
                  <w:bookmarkEnd w:id="10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96.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8" w:name="sub_1090"/>
                  <w:r w:rsidRPr="009655D6">
                    <w:rPr>
                      <w:rFonts w:eastAsia="SimSun" w:cs="Times New Roman"/>
                    </w:rPr>
                    <w:t>Деятельность по особой охране и изучению природы</w:t>
                  </w:r>
                  <w:bookmarkEnd w:id="108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97.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09" w:name="sub_1091"/>
                  <w:r w:rsidRPr="009655D6">
                    <w:rPr>
                      <w:rFonts w:eastAsia="SimSun" w:cs="Times New Roman"/>
                    </w:rPr>
                    <w:t>Охрана природных территорий</w:t>
                  </w:r>
                  <w:bookmarkEnd w:id="109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1,0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98.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0" w:name="sub_10921"/>
                  <w:r w:rsidRPr="009655D6">
                    <w:rPr>
                      <w:rFonts w:eastAsia="SimSun" w:cs="Times New Roman"/>
                    </w:rPr>
                    <w:t>Санаторная деятельность</w:t>
                  </w:r>
                  <w:bookmarkEnd w:id="110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99.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1" w:name="sub_11201"/>
                  <w:r w:rsidRPr="009655D6">
                    <w:rPr>
                      <w:rFonts w:eastAsia="SimSun" w:cs="Times New Roman"/>
                    </w:rPr>
                    <w:t>Улично-дорожная сеть</w:t>
                  </w:r>
                  <w:bookmarkEnd w:id="111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100.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2" w:name="sub_11202"/>
                  <w:r w:rsidRPr="009655D6">
                    <w:rPr>
                      <w:rFonts w:eastAsia="SimSun" w:cs="Times New Roman"/>
                    </w:rPr>
                    <w:t>Благоустройство территории</w:t>
                  </w:r>
                  <w:bookmarkEnd w:id="112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101.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3" w:name="sub_10121"/>
                  <w:r w:rsidRPr="009655D6">
                    <w:rPr>
                      <w:rFonts w:eastAsia="SimSun" w:cs="Times New Roman"/>
                    </w:rPr>
                    <w:t>Ритуальная деятельность</w:t>
                  </w:r>
                  <w:bookmarkEnd w:id="113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102.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4" w:name="sub_10122"/>
                  <w:r w:rsidRPr="009655D6">
                    <w:rPr>
                      <w:rFonts w:eastAsia="SimSun" w:cs="Times New Roman"/>
                    </w:rPr>
                    <w:t>Специальная деятельность</w:t>
                  </w:r>
                  <w:bookmarkEnd w:id="114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103.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5" w:name="sub_10131"/>
                  <w:bookmarkStart w:id="116" w:name="sub_1130"/>
                  <w:r w:rsidRPr="009655D6">
                    <w:rPr>
                      <w:rFonts w:eastAsia="SimSun" w:cs="Times New Roman"/>
                    </w:rPr>
                    <w:t>Земельные участки общего назначения</w:t>
                  </w:r>
                  <w:bookmarkEnd w:id="115"/>
                  <w:bookmarkEnd w:id="116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  <w:tr w:rsidR="004F05D2" w:rsidRPr="009655D6" w:rsidTr="00673965">
              <w:tc>
                <w:tcPr>
                  <w:tcW w:w="6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104.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 w:cs="Times New Roman"/>
                    </w:rPr>
                  </w:pPr>
                  <w:bookmarkStart w:id="117" w:name="sub_10132"/>
                  <w:r w:rsidRPr="009655D6">
                    <w:rPr>
                      <w:rFonts w:eastAsia="SimSun" w:cs="Times New Roman"/>
                    </w:rPr>
                    <w:t>Ведение садоводства</w:t>
                  </w:r>
                  <w:bookmarkEnd w:id="117"/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9655D6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 w:cs="Times New Roman"/>
                    </w:rPr>
                  </w:pPr>
                  <w:r w:rsidRPr="009655D6">
                    <w:rPr>
                      <w:rFonts w:eastAsia="SimSun" w:cs="Times New Roman"/>
                    </w:rPr>
                    <w:t>0,1</w:t>
                  </w:r>
                </w:p>
              </w:tc>
            </w:tr>
          </w:tbl>
          <w:p w:rsidR="004F05D2" w:rsidRDefault="004F05D2" w:rsidP="004F05D2">
            <w:pPr>
              <w:rPr>
                <w:rFonts w:cs="Times New Roman"/>
                <w:szCs w:val="28"/>
              </w:rPr>
            </w:pPr>
          </w:p>
          <w:p w:rsidR="009249A7" w:rsidRDefault="009249A7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249A7" w:rsidRDefault="009249A7" w:rsidP="00010734">
            <w:pPr>
              <w:autoSpaceDE w:val="0"/>
              <w:autoSpaceDN w:val="0"/>
              <w:adjustRightInd w:val="0"/>
              <w:ind w:firstLine="306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54" w:type="dxa"/>
          </w:tcPr>
          <w:p w:rsidR="004F05D2" w:rsidRDefault="004F05D2" w:rsidP="004F05D2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CC19A8" w:rsidRPr="004F05D2" w:rsidRDefault="00CC19A8" w:rsidP="00CC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4F05D2">
              <w:rPr>
                <w:rFonts w:eastAsia="SimSun"/>
              </w:rPr>
              <w:t>Коэффициент восстановительной стоимости</w:t>
            </w:r>
          </w:p>
          <w:p w:rsidR="00CC19A8" w:rsidRDefault="00CC19A8" w:rsidP="00CC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4F05D2">
              <w:rPr>
                <w:rFonts w:eastAsia="SimSun"/>
              </w:rPr>
              <w:t>за снос зелёных насаждений в зависимости от вида разрешённого использования земе</w:t>
            </w:r>
            <w:r>
              <w:rPr>
                <w:rFonts w:eastAsia="SimSun"/>
              </w:rPr>
              <w:t>льных участков в городе Сургуте</w:t>
            </w:r>
          </w:p>
          <w:p w:rsidR="004F05D2" w:rsidRPr="00095F29" w:rsidRDefault="004F05D2" w:rsidP="004F05D2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tbl>
            <w:tblPr>
              <w:tblW w:w="74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4807"/>
              <w:gridCol w:w="1885"/>
            </w:tblGrid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№ п/п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Наименование вида разрешённого использования земельного участка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Коэффициент</w:t>
                  </w:r>
                </w:p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proofErr w:type="gramStart"/>
                  <w:r w:rsidRPr="00095F29">
                    <w:rPr>
                      <w:rFonts w:eastAsia="SimSun"/>
                    </w:rPr>
                    <w:t>восстановитель-ной</w:t>
                  </w:r>
                  <w:proofErr w:type="gramEnd"/>
                  <w:r w:rsidRPr="00095F29">
                    <w:rPr>
                      <w:rFonts w:eastAsia="SimSun"/>
                    </w:rPr>
                    <w:t xml:space="preserve"> стоимости (К)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Сельскохозяйственное использование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Выращивание зерновых и иных сельскохозяйственных культур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Овощеводство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Садоводство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Жилая застройка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Малоэтажная многоквартирная жилая застройка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Блокированная жилая застройка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proofErr w:type="spellStart"/>
                  <w:r w:rsidRPr="00095F29">
                    <w:rPr>
                      <w:rFonts w:eastAsia="SimSun"/>
                    </w:rPr>
                    <w:t>Среднеэтажная</w:t>
                  </w:r>
                  <w:proofErr w:type="spellEnd"/>
                  <w:r w:rsidRPr="00095F29">
                    <w:rPr>
                      <w:rFonts w:eastAsia="SimSun"/>
                    </w:rPr>
                    <w:t xml:space="preserve"> жилая застройка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Многоэтажная жилая застройка (высотная застройка)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Хранение автотранспорта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Коммунальное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Предоставление коммунальных услуг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Административные здания организаций, обеспечивающих предоставление коммунальных услуг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Социальное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Дома социального обслуживания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lastRenderedPageBreak/>
                    <w:t>17.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Оказание социальной помощи населению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Оказание услуг связи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Общежития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Бытовое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Здравоохранение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FB139A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FB139A">
                    <w:rPr>
                      <w:rFonts w:eastAsia="SimSun"/>
                      <w:highlight w:val="yellow"/>
                    </w:rPr>
                    <w:t>Амбулаторно-поликлиническое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095F29">
                    <w:rPr>
                      <w:rFonts w:eastAsia="SimSun"/>
                      <w:highlight w:val="yellow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FB139A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FB139A">
                    <w:rPr>
                      <w:rFonts w:eastAsia="SimSun"/>
                      <w:highlight w:val="yellow"/>
                    </w:rPr>
                    <w:t>Стационарное медицинское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095F29">
                    <w:rPr>
                      <w:rFonts w:eastAsia="SimSun"/>
                      <w:highlight w:val="yellow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FB139A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FB139A">
                    <w:rPr>
                      <w:rFonts w:eastAsia="SimSun"/>
                      <w:highlight w:val="yellow"/>
                    </w:rPr>
                    <w:t>Медицинские организации особого назначения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095F29">
                    <w:rPr>
                      <w:rFonts w:eastAsia="SimSun"/>
                      <w:highlight w:val="yellow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Образование и просвещение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Дошкольное, начальное и среднее общее образование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Среднее и высшее профессиональное образование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Культурное развитие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lang w:val="en-US"/>
                    </w:rPr>
                  </w:pPr>
                  <w:r w:rsidRPr="00095F29">
                    <w:rPr>
                      <w:rFonts w:eastAsia="SimSun"/>
                      <w:lang w:val="en-US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29.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Объекты культурно-досуговой деятельности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Парки культуры и отдыха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Цирки и зверинцы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Осуществление религиозных обрядов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Религиозное управление и образование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Государственное управление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Представительская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научной деятельности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lang w:val="en-US"/>
                    </w:rPr>
                  </w:pPr>
                  <w:r w:rsidRPr="00095F29">
                    <w:rPr>
                      <w:rFonts w:eastAsia="SimSun"/>
                      <w:lang w:val="en-US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 xml:space="preserve">Обеспечение деятельности в области гидрометеорологии </w:t>
                  </w:r>
                  <w:r w:rsidRPr="00095F29">
                    <w:rPr>
                      <w:rFonts w:eastAsia="SimSun"/>
                    </w:rPr>
                    <w:br/>
                    <w:t>и смежных с ней областях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Проведение научных исследований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39.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Проведение научных испытаний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Амбулаторное ветеринарное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Приюты для животных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Деловое управление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Объекты торговли (торговые центры, торгово-развлекательные центры (комплексы)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lastRenderedPageBreak/>
                    <w:t>44.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Рынки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Магазины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Банковская и страховая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Общественное питание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Гостиничное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49.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Развлекательные мероприятия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Служебные гаражи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Объекты дорожного сервиса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Заправка транспортных средств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дорожного отдыха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Автомобильные мойки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Ремонт автомобилей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proofErr w:type="spellStart"/>
                  <w:r w:rsidRPr="00095F29">
                    <w:rPr>
                      <w:rFonts w:eastAsia="SimSun"/>
                    </w:rPr>
                    <w:t>Выставочно</w:t>
                  </w:r>
                  <w:proofErr w:type="spellEnd"/>
                  <w:r w:rsidRPr="00095F29">
                    <w:rPr>
                      <w:rFonts w:eastAsia="SimSun"/>
                    </w:rPr>
                    <w:t>-ярмарочная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Отдых (рекреация)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lang w:val="en-US"/>
                    </w:rPr>
                  </w:pPr>
                  <w:r w:rsidRPr="00095F29">
                    <w:rPr>
                      <w:rFonts w:eastAsia="SimSun"/>
                      <w:lang w:val="en-US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59.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спортивно-зрелищных мероприятий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занятий спортом в помещениях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Площадки для занятий спортом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Оборудованные площадки для занятий спортом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Водный 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Авиационный 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Спортивные базы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Природно-познавательный туризм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Туристическое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Охота и рыбалка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69.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Причалы для маломерных судов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Поля для гольфа или конных прогулок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836970">
                    <w:rPr>
                      <w:rFonts w:eastAsia="SimSun"/>
                      <w:highlight w:val="yellow"/>
                    </w:rPr>
                    <w:t>Недропользование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836970">
                    <w:rPr>
                      <w:rFonts w:eastAsia="SimSun"/>
                      <w:highlight w:val="yellow"/>
                    </w:rPr>
                    <w:t>0</w:t>
                  </w:r>
                  <w:r w:rsidR="00836970" w:rsidRPr="00836970">
                    <w:rPr>
                      <w:rFonts w:eastAsia="SimSun"/>
                      <w:highlight w:val="yellow"/>
                    </w:rPr>
                    <w:t>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Тяжелая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Автомобилестроительная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Легкая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Фармацевтическая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lastRenderedPageBreak/>
                    <w:t>76.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Пищевая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Нефтехимическая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Строительная промышленность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79.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Энергетика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Связь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Склады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Складские площадки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Железнодорожный транспорт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Железнодорожные пути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Обслуживание железнодорожных перевозок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Автомобильный транспорт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lang w:val="en-US"/>
                    </w:rPr>
                  </w:pPr>
                  <w:r w:rsidRPr="00095F29">
                    <w:rPr>
                      <w:rFonts w:eastAsia="SimSun"/>
                      <w:lang w:val="en-US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Размещение автомобильных дорог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Обслуживание перевозок пассажиров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89.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Стоянки транспорта общего пользования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Водный транспорт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Воздушный транспорт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Трубопроводный транспорт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обороны и безопасности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внутреннего правопорядка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Обеспечение деятельности по исполнению наказаний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Деятельность по особой охране и изучению природы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Охрана природных территорий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Санаторная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99.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Улично-дорожная сеть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100.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Благоустройство территории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101.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Ритуальная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102.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Специальная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103.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Земельные участки общего назначения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104.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Ведение садоводства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095F29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 w:rsidRPr="00095F29">
                    <w:rPr>
                      <w:rFonts w:eastAsia="SimSun"/>
                    </w:rPr>
                    <w:t>0,1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105.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Религиозное использование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highlight w:val="yellow"/>
                    </w:rPr>
                    <w:t>0</w:t>
                  </w:r>
                  <w:r w:rsidR="00836970">
                    <w:rPr>
                      <w:highlight w:val="yellow"/>
                    </w:rPr>
                    <w:t>,1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106.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Общественное управление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highlight w:val="yellow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107.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Ветеринарное обслуживание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highlight w:val="yellow"/>
                    </w:rPr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108.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 xml:space="preserve">Земельные участки (территории) общего </w:t>
                  </w:r>
                  <w:r w:rsidRPr="0067490C">
                    <w:rPr>
                      <w:rFonts w:eastAsia="SimSun"/>
                      <w:highlight w:val="yellow"/>
                    </w:rPr>
                    <w:lastRenderedPageBreak/>
                    <w:t>пользования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highlight w:val="yellow"/>
                    </w:rPr>
                    <w:lastRenderedPageBreak/>
                    <w:t>1,0</w:t>
                  </w:r>
                </w:p>
              </w:tc>
            </w:tr>
            <w:tr w:rsidR="004F05D2" w:rsidRPr="00095F29" w:rsidTr="004F05D2"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109.</w:t>
                  </w:r>
                </w:p>
              </w:tc>
              <w:tc>
                <w:tcPr>
                  <w:tcW w:w="50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rFonts w:eastAsia="SimSun"/>
                      <w:highlight w:val="yellow"/>
                    </w:rPr>
                    <w:t>Производственная деятельность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05D2" w:rsidRPr="0067490C" w:rsidRDefault="004F05D2" w:rsidP="004F05D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highlight w:val="yellow"/>
                    </w:rPr>
                  </w:pPr>
                  <w:r w:rsidRPr="0067490C">
                    <w:rPr>
                      <w:highlight w:val="yellow"/>
                    </w:rPr>
                    <w:t>0,1</w:t>
                  </w:r>
                </w:p>
              </w:tc>
            </w:tr>
          </w:tbl>
          <w:p w:rsidR="009249A7" w:rsidRDefault="009249A7" w:rsidP="006D4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5D32" w:rsidRDefault="00525D32"/>
    <w:sectPr w:rsidR="00525D32" w:rsidSect="00CC19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F1310"/>
    <w:multiLevelType w:val="hybridMultilevel"/>
    <w:tmpl w:val="B1825452"/>
    <w:lvl w:ilvl="0" w:tplc="3042A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35"/>
    <w:rsid w:val="00010734"/>
    <w:rsid w:val="000A4F62"/>
    <w:rsid w:val="001033AF"/>
    <w:rsid w:val="00114663"/>
    <w:rsid w:val="00172D8E"/>
    <w:rsid w:val="00202440"/>
    <w:rsid w:val="00237F74"/>
    <w:rsid w:val="002842DA"/>
    <w:rsid w:val="00290FB7"/>
    <w:rsid w:val="002E5667"/>
    <w:rsid w:val="00314CBD"/>
    <w:rsid w:val="00397106"/>
    <w:rsid w:val="003E140F"/>
    <w:rsid w:val="003F1B0F"/>
    <w:rsid w:val="00473269"/>
    <w:rsid w:val="00476592"/>
    <w:rsid w:val="00480F12"/>
    <w:rsid w:val="004A409A"/>
    <w:rsid w:val="004E1781"/>
    <w:rsid w:val="004E7B4A"/>
    <w:rsid w:val="004F05D2"/>
    <w:rsid w:val="00525D32"/>
    <w:rsid w:val="005479F9"/>
    <w:rsid w:val="006244CC"/>
    <w:rsid w:val="0064520F"/>
    <w:rsid w:val="00654FF1"/>
    <w:rsid w:val="00673965"/>
    <w:rsid w:val="006B6C66"/>
    <w:rsid w:val="006D4BDC"/>
    <w:rsid w:val="00713538"/>
    <w:rsid w:val="00743047"/>
    <w:rsid w:val="007671D7"/>
    <w:rsid w:val="00775D2D"/>
    <w:rsid w:val="007A38FB"/>
    <w:rsid w:val="00836830"/>
    <w:rsid w:val="00836970"/>
    <w:rsid w:val="00854DEB"/>
    <w:rsid w:val="00884960"/>
    <w:rsid w:val="008A6154"/>
    <w:rsid w:val="008A7BC8"/>
    <w:rsid w:val="008E7DE6"/>
    <w:rsid w:val="009249A7"/>
    <w:rsid w:val="00936440"/>
    <w:rsid w:val="009A1991"/>
    <w:rsid w:val="009E7988"/>
    <w:rsid w:val="00A1564F"/>
    <w:rsid w:val="00A21EED"/>
    <w:rsid w:val="00A61A3F"/>
    <w:rsid w:val="00B15640"/>
    <w:rsid w:val="00B517BC"/>
    <w:rsid w:val="00B670C2"/>
    <w:rsid w:val="00B70D86"/>
    <w:rsid w:val="00BA6991"/>
    <w:rsid w:val="00BC4C97"/>
    <w:rsid w:val="00BD4EE9"/>
    <w:rsid w:val="00C751E3"/>
    <w:rsid w:val="00C903FD"/>
    <w:rsid w:val="00CB7AA6"/>
    <w:rsid w:val="00CC19A8"/>
    <w:rsid w:val="00CC75BC"/>
    <w:rsid w:val="00D74728"/>
    <w:rsid w:val="00D768FC"/>
    <w:rsid w:val="00D861C6"/>
    <w:rsid w:val="00D93C35"/>
    <w:rsid w:val="00DB654E"/>
    <w:rsid w:val="00E7285A"/>
    <w:rsid w:val="00F236F9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03237-2038-4057-8813-FDED7D4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4C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37F7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7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3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237F74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39"/>
    <w:rsid w:val="00A2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A21EED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qFormat/>
    <w:rsid w:val="00A21EED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A21E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A21EED"/>
    <w:pPr>
      <w:jc w:val="both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A2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4C97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14C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47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4728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qFormat/>
    <w:rsid w:val="00B70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104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810403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4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91.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2181062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Макарова Оксана Анатольевна</cp:lastModifiedBy>
  <cp:revision>79</cp:revision>
  <cp:lastPrinted>2020-12-09T11:01:00Z</cp:lastPrinted>
  <dcterms:created xsi:type="dcterms:W3CDTF">2020-07-30T06:48:00Z</dcterms:created>
  <dcterms:modified xsi:type="dcterms:W3CDTF">2021-01-22T11:33:00Z</dcterms:modified>
</cp:coreProperties>
</file>