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903" w:rsidRDefault="00C91903" w:rsidP="00C91903">
      <w:pPr>
        <w:pStyle w:val="a4"/>
        <w:shd w:val="clear" w:color="auto" w:fill="FFFFFF"/>
        <w:spacing w:before="0" w:beforeAutospacing="0" w:after="200" w:afterAutospacing="0"/>
        <w:jc w:val="both"/>
        <w:rPr>
          <w:rFonts w:ascii="Calibri" w:hAnsi="Calibri"/>
          <w:color w:val="242424"/>
          <w:sz w:val="22"/>
          <w:szCs w:val="22"/>
          <w:lang w:eastAsia="ru-RU"/>
        </w:rPr>
      </w:pPr>
      <w:r>
        <w:rPr>
          <w:rFonts w:ascii="Calibri" w:hAnsi="Calibri"/>
          <w:color w:val="242424"/>
          <w:sz w:val="22"/>
          <w:szCs w:val="22"/>
        </w:rPr>
        <w:t>​ ​</w:t>
      </w:r>
      <w:proofErr w:type="gramStart"/>
      <w:r>
        <w:rPr>
          <w:rFonts w:ascii="Calibri" w:hAnsi="Calibri"/>
          <w:color w:val="000000"/>
          <w:sz w:val="22"/>
          <w:szCs w:val="22"/>
        </w:rPr>
        <w:t>В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соответствии со статьей 407 Налогового кодекса Российской Федерации </w:t>
      </w:r>
      <w:r>
        <w:rPr>
          <w:rFonts w:ascii="Calibri" w:hAnsi="Calibri"/>
          <w:color w:val="242424"/>
          <w:sz w:val="22"/>
          <w:szCs w:val="22"/>
        </w:rPr>
        <w:t>право на налоговую льготу имеют следующие категории налогоплательщиков:</w:t>
      </w:r>
    </w:p>
    <w:p w:rsidR="00C91903" w:rsidRDefault="00C91903" w:rsidP="00C91903">
      <w:pPr>
        <w:numPr>
          <w:ilvl w:val="0"/>
          <w:numId w:val="3"/>
        </w:numPr>
        <w:shd w:val="clear" w:color="auto" w:fill="FFFFFF"/>
        <w:jc w:val="both"/>
        <w:rPr>
          <w:rFonts w:eastAsia="Times New Roman"/>
          <w:color w:val="242424"/>
        </w:rPr>
      </w:pPr>
      <w:r>
        <w:rPr>
          <w:rFonts w:eastAsia="Times New Roman"/>
          <w:color w:val="242424"/>
        </w:rPr>
        <w:t>Герои Советского Союза и Герои Российской Федерации, а также лица, награжденные орденом Славы трех степеней;</w:t>
      </w:r>
    </w:p>
    <w:p w:rsidR="00C91903" w:rsidRDefault="00C91903" w:rsidP="00C91903">
      <w:pPr>
        <w:numPr>
          <w:ilvl w:val="0"/>
          <w:numId w:val="3"/>
        </w:numPr>
        <w:shd w:val="clear" w:color="auto" w:fill="FFFFFF"/>
        <w:jc w:val="both"/>
        <w:rPr>
          <w:rFonts w:eastAsia="Times New Roman"/>
          <w:color w:val="242424"/>
        </w:rPr>
      </w:pPr>
      <w:r>
        <w:rPr>
          <w:rFonts w:eastAsia="Times New Roman"/>
          <w:color w:val="242424"/>
        </w:rPr>
        <w:t>инвалиды I и II групп инвалидности;</w:t>
      </w:r>
    </w:p>
    <w:p w:rsidR="00C91903" w:rsidRDefault="00C91903" w:rsidP="00C91903">
      <w:pPr>
        <w:numPr>
          <w:ilvl w:val="0"/>
          <w:numId w:val="3"/>
        </w:numPr>
        <w:shd w:val="clear" w:color="auto" w:fill="FFFFFF"/>
        <w:jc w:val="both"/>
        <w:rPr>
          <w:rFonts w:eastAsia="Times New Roman"/>
          <w:color w:val="242424"/>
        </w:rPr>
      </w:pPr>
      <w:r>
        <w:rPr>
          <w:rFonts w:eastAsia="Times New Roman"/>
          <w:color w:val="242424"/>
        </w:rPr>
        <w:t>инвалиды с детства, дети-инвалиды;</w:t>
      </w:r>
    </w:p>
    <w:p w:rsidR="00C91903" w:rsidRDefault="00C91903" w:rsidP="00C91903">
      <w:pPr>
        <w:numPr>
          <w:ilvl w:val="0"/>
          <w:numId w:val="3"/>
        </w:numPr>
        <w:shd w:val="clear" w:color="auto" w:fill="FFFFFF"/>
        <w:jc w:val="both"/>
        <w:rPr>
          <w:rFonts w:eastAsia="Times New Roman"/>
          <w:color w:val="242424"/>
        </w:rPr>
      </w:pPr>
      <w:r>
        <w:rPr>
          <w:rFonts w:eastAsia="Times New Roman"/>
          <w:color w:val="242424"/>
        </w:rPr>
        <w:t>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</w:r>
    </w:p>
    <w:p w:rsidR="00C91903" w:rsidRDefault="00C91903" w:rsidP="00C91903">
      <w:pPr>
        <w:numPr>
          <w:ilvl w:val="0"/>
          <w:numId w:val="3"/>
        </w:numPr>
        <w:shd w:val="clear" w:color="auto" w:fill="FFFFFF"/>
        <w:jc w:val="both"/>
        <w:rPr>
          <w:rFonts w:eastAsia="Times New Roman"/>
          <w:color w:val="242424"/>
        </w:rPr>
      </w:pPr>
      <w:r>
        <w:rPr>
          <w:rFonts w:eastAsia="Times New Roman"/>
          <w:color w:val="242424"/>
        </w:rPr>
        <w:t>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 частей действующей армии;</w:t>
      </w:r>
    </w:p>
    <w:p w:rsidR="00C91903" w:rsidRDefault="00C91903" w:rsidP="00C91903">
      <w:pPr>
        <w:numPr>
          <w:ilvl w:val="0"/>
          <w:numId w:val="3"/>
        </w:numPr>
        <w:shd w:val="clear" w:color="auto" w:fill="FFFFFF"/>
        <w:jc w:val="both"/>
        <w:rPr>
          <w:rFonts w:eastAsia="Times New Roman"/>
          <w:color w:val="242424"/>
        </w:rPr>
      </w:pPr>
      <w:r>
        <w:rPr>
          <w:rFonts w:eastAsia="Times New Roman"/>
          <w:color w:val="242424"/>
        </w:rPr>
        <w:t>лица, имеющие право на получение социальной поддержки в соответствии с </w:t>
      </w:r>
      <w:hyperlink r:id="rId5" w:history="1">
        <w:r>
          <w:rPr>
            <w:rStyle w:val="a3"/>
            <w:rFonts w:eastAsia="Times New Roman"/>
          </w:rPr>
          <w:t>Законом</w:t>
        </w:r>
      </w:hyperlink>
      <w:r>
        <w:rPr>
          <w:rFonts w:eastAsia="Times New Roman"/>
          <w:color w:val="242424"/>
        </w:rPr>
        <w:t> Российской Федерации от 15 мая 1991 года N 1244-1 "О социальной защите граждан, подвергшихся воздействию радиации вследствие катастрофы на Чернобыльской АЭС", в соответствии с Федеральным </w:t>
      </w:r>
      <w:hyperlink r:id="rId6" w:history="1">
        <w:r>
          <w:rPr>
            <w:rStyle w:val="a3"/>
            <w:rFonts w:eastAsia="Times New Roman"/>
          </w:rPr>
          <w:t>законом</w:t>
        </w:r>
      </w:hyperlink>
      <w:r>
        <w:rPr>
          <w:rFonts w:eastAsia="Times New Roman"/>
          <w:color w:val="242424"/>
        </w:rPr>
        <w:t> 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Федеральным </w:t>
      </w:r>
      <w:hyperlink r:id="rId7" w:history="1">
        <w:r>
          <w:rPr>
            <w:rStyle w:val="a3"/>
            <w:rFonts w:eastAsia="Times New Roman"/>
          </w:rPr>
          <w:t>законом</w:t>
        </w:r>
      </w:hyperlink>
      <w:r>
        <w:rPr>
          <w:rFonts w:eastAsia="Times New Roman"/>
          <w:color w:val="242424"/>
        </w:rPr>
        <w:t> 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C91903" w:rsidRDefault="00C91903" w:rsidP="00C91903">
      <w:pPr>
        <w:numPr>
          <w:ilvl w:val="0"/>
          <w:numId w:val="3"/>
        </w:numPr>
        <w:shd w:val="clear" w:color="auto" w:fill="FFFFFF"/>
        <w:jc w:val="both"/>
        <w:rPr>
          <w:rFonts w:eastAsia="Times New Roman"/>
          <w:color w:val="242424"/>
        </w:rPr>
      </w:pPr>
      <w:r>
        <w:rPr>
          <w:rFonts w:eastAsia="Times New Roman"/>
          <w:color w:val="242424"/>
        </w:rPr>
        <w:t>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</w:r>
    </w:p>
    <w:p w:rsidR="00C91903" w:rsidRDefault="00C91903" w:rsidP="00C91903">
      <w:pPr>
        <w:numPr>
          <w:ilvl w:val="0"/>
          <w:numId w:val="3"/>
        </w:numPr>
        <w:shd w:val="clear" w:color="auto" w:fill="FFFFFF"/>
        <w:jc w:val="both"/>
        <w:rPr>
          <w:rFonts w:eastAsia="Times New Roman"/>
          <w:color w:val="242424"/>
        </w:rPr>
      </w:pPr>
      <w:r>
        <w:rPr>
          <w:rFonts w:eastAsia="Times New Roman"/>
          <w:color w:val="242424"/>
        </w:rPr>
        <w:t>лица, принимавшие непосредственное участие в составе </w:t>
      </w:r>
      <w:hyperlink r:id="rId8" w:history="1">
        <w:r>
          <w:rPr>
            <w:rStyle w:val="a3"/>
            <w:rFonts w:eastAsia="Times New Roman"/>
          </w:rPr>
          <w:t>подразделений особого риска</w:t>
        </w:r>
      </w:hyperlink>
      <w:r>
        <w:rPr>
          <w:rFonts w:eastAsia="Times New Roman"/>
          <w:color w:val="242424"/>
        </w:rPr>
        <w:t> 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C91903" w:rsidRDefault="00C91903" w:rsidP="00C91903">
      <w:pPr>
        <w:numPr>
          <w:ilvl w:val="0"/>
          <w:numId w:val="3"/>
        </w:numPr>
        <w:shd w:val="clear" w:color="auto" w:fill="FFFFFF"/>
        <w:jc w:val="both"/>
        <w:rPr>
          <w:rFonts w:eastAsia="Times New Roman"/>
          <w:color w:val="242424"/>
        </w:rPr>
      </w:pPr>
      <w:r>
        <w:rPr>
          <w:rFonts w:eastAsia="Times New Roman"/>
          <w:color w:val="242424"/>
        </w:rPr>
        <w:t>члены семей военнослужащих, потерявших кормильца, признаваемые таковыми в соответствии с Федеральным </w:t>
      </w:r>
      <w:hyperlink r:id="rId9" w:history="1">
        <w:r>
          <w:rPr>
            <w:rStyle w:val="a3"/>
            <w:rFonts w:eastAsia="Times New Roman"/>
          </w:rPr>
          <w:t>законом</w:t>
        </w:r>
      </w:hyperlink>
      <w:r>
        <w:rPr>
          <w:rFonts w:eastAsia="Times New Roman"/>
          <w:color w:val="242424"/>
        </w:rPr>
        <w:t> от 27 мая 1998 года N 76-ФЗ "О статусе военнослужащих";</w:t>
      </w:r>
    </w:p>
    <w:p w:rsidR="00C91903" w:rsidRDefault="00C91903" w:rsidP="00C91903">
      <w:pPr>
        <w:numPr>
          <w:ilvl w:val="0"/>
          <w:numId w:val="3"/>
        </w:numPr>
        <w:shd w:val="clear" w:color="auto" w:fill="FFFFFF"/>
        <w:jc w:val="both"/>
        <w:rPr>
          <w:rFonts w:eastAsia="Times New Roman"/>
          <w:color w:val="242424"/>
        </w:rPr>
      </w:pPr>
      <w:r>
        <w:rPr>
          <w:rFonts w:eastAsia="Times New Roman"/>
          <w:color w:val="242424"/>
        </w:rPr>
        <w:t>пенсионеры, получающие пенсии, назначаемые в порядке, установленном пенсионным </w:t>
      </w:r>
      <w:hyperlink r:id="rId10" w:history="1">
        <w:r>
          <w:rPr>
            <w:rStyle w:val="a3"/>
            <w:rFonts w:eastAsia="Times New Roman"/>
          </w:rPr>
          <w:t>законодательством</w:t>
        </w:r>
      </w:hyperlink>
      <w:r>
        <w:rPr>
          <w:rFonts w:eastAsia="Times New Roman"/>
          <w:color w:val="242424"/>
        </w:rPr>
        <w:t>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C91903" w:rsidRDefault="00C91903" w:rsidP="00C91903">
      <w:pPr>
        <w:numPr>
          <w:ilvl w:val="0"/>
          <w:numId w:val="3"/>
        </w:numPr>
        <w:shd w:val="clear" w:color="auto" w:fill="FFFFFF"/>
        <w:jc w:val="both"/>
        <w:rPr>
          <w:rFonts w:eastAsia="Times New Roman"/>
          <w:color w:val="242424"/>
        </w:rPr>
      </w:pPr>
      <w:r>
        <w:rPr>
          <w:rFonts w:eastAsia="Times New Roman"/>
          <w:color w:val="242424"/>
        </w:rPr>
        <w:t>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C91903" w:rsidRDefault="00C91903" w:rsidP="00C91903">
      <w:pPr>
        <w:numPr>
          <w:ilvl w:val="0"/>
          <w:numId w:val="3"/>
        </w:numPr>
        <w:shd w:val="clear" w:color="auto" w:fill="FFFFFF"/>
        <w:jc w:val="both"/>
        <w:rPr>
          <w:rFonts w:eastAsia="Times New Roman"/>
          <w:color w:val="242424"/>
        </w:rPr>
      </w:pPr>
      <w:r>
        <w:rPr>
          <w:rFonts w:eastAsia="Times New Roman"/>
          <w:color w:val="242424"/>
        </w:rPr>
        <w:t>граждане, уволенные с военной службы или призывавшиеся на военные сборы, выполнявшие интернациональный долг в Афганистане и других странах, в которых велись боевые действия;</w:t>
      </w:r>
    </w:p>
    <w:p w:rsidR="00C91903" w:rsidRDefault="00C91903" w:rsidP="00C91903">
      <w:pPr>
        <w:numPr>
          <w:ilvl w:val="0"/>
          <w:numId w:val="3"/>
        </w:numPr>
        <w:shd w:val="clear" w:color="auto" w:fill="FFFFFF"/>
        <w:jc w:val="both"/>
        <w:rPr>
          <w:rFonts w:eastAsia="Times New Roman"/>
          <w:color w:val="242424"/>
        </w:rPr>
      </w:pPr>
      <w:r>
        <w:rPr>
          <w:rFonts w:eastAsia="Times New Roman"/>
          <w:color w:val="242424"/>
        </w:rPr>
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C91903" w:rsidRDefault="00C91903" w:rsidP="00C91903">
      <w:pPr>
        <w:numPr>
          <w:ilvl w:val="0"/>
          <w:numId w:val="3"/>
        </w:numPr>
        <w:shd w:val="clear" w:color="auto" w:fill="FFFFFF"/>
        <w:jc w:val="both"/>
        <w:rPr>
          <w:rFonts w:eastAsia="Times New Roman"/>
          <w:color w:val="242424"/>
        </w:rPr>
      </w:pPr>
      <w:r>
        <w:rPr>
          <w:rFonts w:eastAsia="Times New Roman"/>
          <w:color w:val="242424"/>
        </w:rPr>
        <w:t>родители и супруги военнослужащих и государственных служащих, погибших при исполнении служебных обязанностей;</w:t>
      </w:r>
    </w:p>
    <w:p w:rsidR="00C91903" w:rsidRDefault="00C91903" w:rsidP="00C91903">
      <w:pPr>
        <w:numPr>
          <w:ilvl w:val="0"/>
          <w:numId w:val="3"/>
        </w:numPr>
        <w:shd w:val="clear" w:color="auto" w:fill="FFFFFF"/>
        <w:spacing w:after="200"/>
        <w:jc w:val="both"/>
        <w:rPr>
          <w:rFonts w:eastAsia="Times New Roman"/>
          <w:color w:val="242424"/>
        </w:rPr>
      </w:pPr>
      <w:r>
        <w:rPr>
          <w:rFonts w:eastAsia="Times New Roman"/>
          <w:color w:val="242424"/>
        </w:rPr>
        <w:t xml:space="preserve">физические лица, осуществляющие профессиональную творческую деятельность, -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домов, </w:t>
      </w:r>
      <w:r>
        <w:rPr>
          <w:rFonts w:eastAsia="Times New Roman"/>
          <w:color w:val="242424"/>
        </w:rPr>
        <w:lastRenderedPageBreak/>
        <w:t>квартир, комнат, используемых для организации открытых для посещения негосударственных музеев, галерей, библиотек, - на период такого их использования.</w:t>
      </w:r>
    </w:p>
    <w:p w:rsidR="00C91903" w:rsidRDefault="00C91903" w:rsidP="00C91903">
      <w:pPr>
        <w:pStyle w:val="a4"/>
        <w:shd w:val="clear" w:color="auto" w:fill="FFFFFF"/>
        <w:spacing w:before="0" w:beforeAutospacing="0" w:after="200" w:afterAutospacing="0"/>
        <w:jc w:val="both"/>
        <w:rPr>
          <w:rFonts w:ascii="Calibri" w:hAnsi="Calibri"/>
          <w:color w:val="242424"/>
          <w:sz w:val="22"/>
          <w:szCs w:val="22"/>
        </w:rPr>
      </w:pPr>
      <w:r>
        <w:rPr>
          <w:rFonts w:ascii="Calibri" w:hAnsi="Calibri"/>
          <w:color w:val="242424"/>
          <w:sz w:val="22"/>
          <w:szCs w:val="22"/>
        </w:rPr>
        <w:t>Кроме того, в соответствии со статьей 3 Положения о налоге на имущество физических лиц (Приложение к Решению Думы города Сургута от 30 октября 2014 г. N 601-V ДГ «О введении налога на имущество физических лиц на территории муниципального образования городской округ город Сургут») установлены налоговые льготы дополнительно к льготам, предусмотренным статьей 407 Налогового кодекса Российской Федерации.</w:t>
      </w:r>
    </w:p>
    <w:p w:rsidR="00C91903" w:rsidRDefault="00C91903" w:rsidP="00C91903">
      <w:pPr>
        <w:pStyle w:val="a4"/>
        <w:shd w:val="clear" w:color="auto" w:fill="FFFFFF"/>
        <w:spacing w:before="0" w:beforeAutospacing="0" w:after="200" w:afterAutospacing="0"/>
        <w:jc w:val="both"/>
        <w:rPr>
          <w:rFonts w:ascii="Calibri" w:hAnsi="Calibri"/>
          <w:color w:val="242424"/>
          <w:sz w:val="22"/>
          <w:szCs w:val="22"/>
        </w:rPr>
      </w:pPr>
      <w:r>
        <w:rPr>
          <w:rFonts w:ascii="Calibri" w:hAnsi="Calibri"/>
          <w:color w:val="242424"/>
          <w:sz w:val="22"/>
          <w:szCs w:val="22"/>
        </w:rPr>
        <w:t>С учетом положений настоящей статьи право на налоговую льготу имеют следующие категории налогоплательщиков:</w:t>
      </w:r>
    </w:p>
    <w:p w:rsidR="00C91903" w:rsidRDefault="00C91903" w:rsidP="00C91903">
      <w:pPr>
        <w:pStyle w:val="a4"/>
        <w:shd w:val="clear" w:color="auto" w:fill="FFFFFF"/>
        <w:spacing w:before="0" w:beforeAutospacing="0" w:after="200" w:afterAutospacing="0"/>
        <w:jc w:val="both"/>
        <w:rPr>
          <w:rFonts w:ascii="Calibri" w:hAnsi="Calibri"/>
          <w:color w:val="242424"/>
          <w:sz w:val="22"/>
          <w:szCs w:val="22"/>
        </w:rPr>
      </w:pPr>
      <w:r>
        <w:rPr>
          <w:rFonts w:ascii="Calibri" w:hAnsi="Calibri"/>
          <w:color w:val="242424"/>
          <w:sz w:val="22"/>
          <w:szCs w:val="22"/>
        </w:rPr>
        <w:t>1) представители коренных малочисленных народов Севера, проживающие на территории города;</w:t>
      </w:r>
    </w:p>
    <w:p w:rsidR="00C91903" w:rsidRDefault="00C91903" w:rsidP="00C91903">
      <w:pPr>
        <w:pStyle w:val="a4"/>
        <w:shd w:val="clear" w:color="auto" w:fill="FFFFFF"/>
        <w:spacing w:before="0" w:beforeAutospacing="0" w:after="200" w:afterAutospacing="0"/>
        <w:jc w:val="both"/>
        <w:rPr>
          <w:rFonts w:ascii="Calibri" w:hAnsi="Calibri"/>
          <w:color w:val="242424"/>
          <w:sz w:val="22"/>
          <w:szCs w:val="22"/>
        </w:rPr>
      </w:pPr>
      <w:r>
        <w:rPr>
          <w:rFonts w:ascii="Calibri" w:hAnsi="Calibri"/>
          <w:color w:val="242424"/>
          <w:sz w:val="22"/>
          <w:szCs w:val="22"/>
        </w:rPr>
        <w:t>2) лица, принимавшие участие в боевых действиях на территории Российской Федерации;</w:t>
      </w:r>
    </w:p>
    <w:p w:rsidR="00C91903" w:rsidRDefault="00C91903" w:rsidP="00C91903">
      <w:pPr>
        <w:pStyle w:val="a4"/>
        <w:shd w:val="clear" w:color="auto" w:fill="FFFFFF"/>
        <w:spacing w:before="0" w:beforeAutospacing="0" w:after="200" w:afterAutospacing="0"/>
        <w:jc w:val="both"/>
        <w:rPr>
          <w:rFonts w:ascii="Calibri" w:hAnsi="Calibri"/>
          <w:color w:val="242424"/>
          <w:sz w:val="22"/>
          <w:szCs w:val="22"/>
        </w:rPr>
      </w:pPr>
      <w:r>
        <w:rPr>
          <w:rFonts w:ascii="Calibri" w:hAnsi="Calibri"/>
          <w:color w:val="242424"/>
          <w:sz w:val="22"/>
          <w:szCs w:val="22"/>
        </w:rPr>
        <w:t>3) дети-сироты и дети, оставшиеся без попечения родителей, а также лица из числа детей-сирот и детей, оставшихся без попечения родителей, обучающиеся по очной форме в профессиональных образовательных организациях или образовательных организациях высшего образования;</w:t>
      </w:r>
    </w:p>
    <w:p w:rsidR="00C91903" w:rsidRDefault="00C91903" w:rsidP="00C91903">
      <w:pPr>
        <w:pStyle w:val="a4"/>
        <w:shd w:val="clear" w:color="auto" w:fill="FFFFFF"/>
        <w:spacing w:before="0" w:beforeAutospacing="0" w:after="200" w:afterAutospacing="0"/>
        <w:jc w:val="both"/>
        <w:rPr>
          <w:rFonts w:ascii="Calibri" w:hAnsi="Calibri"/>
          <w:color w:val="242424"/>
          <w:sz w:val="22"/>
          <w:szCs w:val="22"/>
        </w:rPr>
      </w:pPr>
      <w:r>
        <w:rPr>
          <w:rFonts w:ascii="Calibri" w:hAnsi="Calibri"/>
          <w:color w:val="242424"/>
          <w:sz w:val="22"/>
          <w:szCs w:val="22"/>
        </w:rPr>
        <w:t>4) неработающие трудоспособные лица, осуществляющие уход за инвалидами I группы инвалидности или престарелыми, нуждающимися в постоянном постороннем уходе, по заключению лечебного учреждения, а также за детьми-инвалидами в возрасте до 18 лет;</w:t>
      </w:r>
    </w:p>
    <w:p w:rsidR="00C91903" w:rsidRDefault="00C91903" w:rsidP="00C91903">
      <w:pPr>
        <w:pStyle w:val="a4"/>
        <w:shd w:val="clear" w:color="auto" w:fill="FFFFFF"/>
        <w:spacing w:before="0" w:beforeAutospacing="0" w:after="200" w:afterAutospacing="0"/>
        <w:jc w:val="both"/>
        <w:rPr>
          <w:rFonts w:ascii="Calibri" w:hAnsi="Calibri"/>
          <w:color w:val="242424"/>
          <w:sz w:val="22"/>
          <w:szCs w:val="22"/>
        </w:rPr>
      </w:pPr>
      <w:r>
        <w:rPr>
          <w:rFonts w:ascii="Calibri" w:hAnsi="Calibri"/>
          <w:color w:val="242424"/>
          <w:sz w:val="22"/>
          <w:szCs w:val="22"/>
        </w:rPr>
        <w:t>5) неработающие инвалиды III группы инвалидности;</w:t>
      </w:r>
    </w:p>
    <w:p w:rsidR="00C91903" w:rsidRDefault="00C91903" w:rsidP="00C91903">
      <w:pPr>
        <w:pStyle w:val="a4"/>
        <w:shd w:val="clear" w:color="auto" w:fill="FFFFFF"/>
        <w:spacing w:before="0" w:beforeAutospacing="0" w:after="200" w:afterAutospacing="0"/>
        <w:jc w:val="both"/>
        <w:rPr>
          <w:rFonts w:ascii="Calibri" w:hAnsi="Calibri"/>
          <w:color w:val="242424"/>
          <w:sz w:val="22"/>
          <w:szCs w:val="22"/>
        </w:rPr>
      </w:pPr>
      <w:r>
        <w:rPr>
          <w:rFonts w:ascii="Calibri" w:hAnsi="Calibri"/>
          <w:color w:val="242424"/>
          <w:sz w:val="22"/>
          <w:szCs w:val="22"/>
        </w:rPr>
        <w:t>6) одинокие матери, воспитывающие детей в возрасте до 18 лет, отцы, воспитывающие детей в возрасте до 18 лет без матери;</w:t>
      </w:r>
    </w:p>
    <w:p w:rsidR="00C91903" w:rsidRDefault="00C91903" w:rsidP="00C91903">
      <w:pPr>
        <w:pStyle w:val="a4"/>
        <w:shd w:val="clear" w:color="auto" w:fill="FFFFFF"/>
        <w:spacing w:before="0" w:beforeAutospacing="0" w:after="200" w:afterAutospacing="0"/>
        <w:jc w:val="both"/>
        <w:rPr>
          <w:rFonts w:ascii="Calibri" w:hAnsi="Calibri"/>
          <w:color w:val="242424"/>
          <w:sz w:val="22"/>
          <w:szCs w:val="22"/>
        </w:rPr>
      </w:pPr>
      <w:r>
        <w:rPr>
          <w:rFonts w:ascii="Calibri" w:hAnsi="Calibri"/>
          <w:color w:val="242424"/>
          <w:sz w:val="22"/>
          <w:szCs w:val="22"/>
        </w:rPr>
        <w:t>7) лица, воспитывающие трех и более детей в возрасте до 18 лет, в том числе находящихся под опекой (попечительством), проживающих совместно с родителями (родителем), иными законными представителями из числа граждан Российской Федерации, постоянно проживающих в Ханты-Мансийском автономном округе - Югре, включенные в региональный регистр получателей мер социальной поддержки.</w:t>
      </w:r>
    </w:p>
    <w:p w:rsidR="00C91903" w:rsidRDefault="00C91903" w:rsidP="00C91903">
      <w:pPr>
        <w:pStyle w:val="a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42424"/>
          <w:sz w:val="22"/>
          <w:szCs w:val="22"/>
        </w:rPr>
      </w:pPr>
      <w:r>
        <w:rPr>
          <w:rFonts w:ascii="Calibri" w:hAnsi="Calibri"/>
          <w:b/>
          <w:bCs/>
          <w:color w:val="242424"/>
          <w:sz w:val="22"/>
          <w:szCs w:val="22"/>
          <w:u w:val="single"/>
        </w:rPr>
        <w:t>ОБРАЩАЕМ ВНИМАНИЕ</w:t>
      </w:r>
      <w:r>
        <w:rPr>
          <w:rFonts w:ascii="Calibri" w:hAnsi="Calibri"/>
          <w:b/>
          <w:bCs/>
          <w:color w:val="242424"/>
          <w:sz w:val="22"/>
          <w:szCs w:val="22"/>
        </w:rPr>
        <w:t>, что с 01.01.2019:</w:t>
      </w:r>
    </w:p>
    <w:p w:rsidR="00C91903" w:rsidRDefault="00C91903" w:rsidP="00C91903">
      <w:pPr>
        <w:numPr>
          <w:ilvl w:val="0"/>
          <w:numId w:val="4"/>
        </w:numPr>
        <w:shd w:val="clear" w:color="auto" w:fill="FFFFFF"/>
        <w:jc w:val="both"/>
        <w:rPr>
          <w:rFonts w:eastAsia="Times New Roman"/>
          <w:color w:val="242424"/>
        </w:rPr>
      </w:pPr>
      <w:r>
        <w:rPr>
          <w:rFonts w:eastAsia="Times New Roman"/>
          <w:b/>
          <w:bCs/>
          <w:color w:val="242424"/>
        </w:rPr>
        <w:t>Решением Думы города Сургута от 10.07.2018 № 302-VI ДГ. несовершеннолетним лицами отменена льгота по налогу на имущество физических лиц;</w:t>
      </w:r>
    </w:p>
    <w:p w:rsidR="00C91903" w:rsidRDefault="00C91903" w:rsidP="00C91903">
      <w:pPr>
        <w:numPr>
          <w:ilvl w:val="0"/>
          <w:numId w:val="4"/>
        </w:numPr>
        <w:shd w:val="clear" w:color="auto" w:fill="FFFFFF"/>
        <w:jc w:val="both"/>
        <w:rPr>
          <w:rFonts w:eastAsia="Times New Roman"/>
          <w:color w:val="242424"/>
        </w:rPr>
      </w:pPr>
      <w:r>
        <w:rPr>
          <w:rFonts w:eastAsia="Times New Roman"/>
          <w:b/>
          <w:bCs/>
          <w:color w:val="242424"/>
        </w:rPr>
        <w:t>Решением Думы города Сургута от 10.07.2018 № 302-VI ДГ</w:t>
      </w:r>
      <w:proofErr w:type="gramStart"/>
      <w:r>
        <w:rPr>
          <w:rFonts w:eastAsia="Times New Roman"/>
          <w:b/>
          <w:bCs/>
          <w:color w:val="242424"/>
        </w:rPr>
        <w:t>.</w:t>
      </w:r>
      <w:proofErr w:type="gramEnd"/>
      <w:r>
        <w:rPr>
          <w:rFonts w:eastAsia="Times New Roman"/>
          <w:b/>
          <w:bCs/>
          <w:color w:val="242424"/>
        </w:rPr>
        <w:t xml:space="preserve"> обучающимся по очной форме студентам (курсантам) профессиональных образовательных организаций и образовательных организаций высшего образования отменена льгота по налогу на имущество физических лиц;</w:t>
      </w:r>
    </w:p>
    <w:p w:rsidR="00C91903" w:rsidRDefault="00C91903" w:rsidP="00C91903">
      <w:pPr>
        <w:numPr>
          <w:ilvl w:val="0"/>
          <w:numId w:val="4"/>
        </w:numPr>
        <w:shd w:val="clear" w:color="auto" w:fill="FFFFFF"/>
        <w:jc w:val="both"/>
        <w:rPr>
          <w:rFonts w:eastAsia="Times New Roman"/>
          <w:color w:val="242424"/>
        </w:rPr>
      </w:pPr>
      <w:r>
        <w:rPr>
          <w:rFonts w:eastAsia="Times New Roman"/>
          <w:b/>
          <w:bCs/>
          <w:color w:val="242424"/>
        </w:rPr>
        <w:t>Решением Думы города Сургута от 02.10.2018 № 324-VI ДГ гражданам, инфицированным вирусом иммунодефицита человека или больным СПИДом, отменена льгота по налогу на имущество физических.</w:t>
      </w:r>
    </w:p>
    <w:p w:rsidR="00C91903" w:rsidRDefault="00C91903" w:rsidP="00C91903">
      <w:pPr>
        <w:pStyle w:val="a4"/>
        <w:shd w:val="clear" w:color="auto" w:fill="FFFFFF"/>
        <w:spacing w:before="0" w:beforeAutospacing="0" w:after="200" w:afterAutospacing="0"/>
        <w:jc w:val="both"/>
        <w:rPr>
          <w:rFonts w:ascii="Calibri" w:hAnsi="Calibri"/>
          <w:color w:val="242424"/>
          <w:sz w:val="22"/>
          <w:szCs w:val="22"/>
        </w:rPr>
      </w:pPr>
      <w:r>
        <w:rPr>
          <w:rFonts w:ascii="Calibri" w:hAnsi="Calibri"/>
          <w:b/>
          <w:bCs/>
          <w:color w:val="242424"/>
          <w:sz w:val="22"/>
          <w:szCs w:val="22"/>
          <w:u w:val="single"/>
        </w:rPr>
        <w:t>КРОМЕ ТОГО,</w:t>
      </w:r>
      <w:r>
        <w:rPr>
          <w:rFonts w:ascii="Calibri" w:hAnsi="Calibri"/>
          <w:color w:val="242424"/>
          <w:sz w:val="22"/>
          <w:szCs w:val="22"/>
        </w:rPr>
        <w:t> </w:t>
      </w:r>
      <w:r>
        <w:rPr>
          <w:rFonts w:ascii="Calibri" w:hAnsi="Calibri"/>
          <w:b/>
          <w:bCs/>
          <w:color w:val="242424"/>
          <w:sz w:val="22"/>
          <w:szCs w:val="22"/>
        </w:rPr>
        <w:t>что налоговая льгота предоставляется в размере подлежащей уплате налогоплательщиком суммы налога в отношении одного объекта налогообложения, относящегося к жилому помещению (квартира, комната), жилому дому, гаражу, машино-место и не используемого налогоплательщиком в предпринимательской деятельности.</w:t>
      </w:r>
    </w:p>
    <w:p w:rsidR="00C01AA4" w:rsidRPr="00C91903" w:rsidRDefault="00C01AA4" w:rsidP="00C91903">
      <w:bookmarkStart w:id="0" w:name="_GoBack"/>
      <w:bookmarkEnd w:id="0"/>
    </w:p>
    <w:sectPr w:rsidR="00C01AA4" w:rsidRPr="00C9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854D8"/>
    <w:multiLevelType w:val="multilevel"/>
    <w:tmpl w:val="5464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E753AB"/>
    <w:multiLevelType w:val="multilevel"/>
    <w:tmpl w:val="4148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F30B15"/>
    <w:multiLevelType w:val="multilevel"/>
    <w:tmpl w:val="B2F6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1D0596"/>
    <w:multiLevelType w:val="multilevel"/>
    <w:tmpl w:val="DAEA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C8"/>
    <w:rsid w:val="004515C8"/>
    <w:rsid w:val="00C01AA4"/>
    <w:rsid w:val="00C024B7"/>
    <w:rsid w:val="00C9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A2695-7037-4CE7-A0E9-F698BFF5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4B7"/>
    <w:pPr>
      <w:spacing w:after="0" w:line="240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903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C9190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ko-KR"/>
    </w:rPr>
  </w:style>
  <w:style w:type="paragraph" w:styleId="a5">
    <w:name w:val="No Spacing"/>
    <w:basedOn w:val="a"/>
    <w:uiPriority w:val="1"/>
    <w:qFormat/>
    <w:rsid w:val="00C9190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94916ABF7E5A2F522133BD32D4115F8A077DB526009191102BA3C44DCB5BDDA0B1C9970241D9D8800DC1DD7739119F1CC4E9B00BEB7CEF2426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18C260AF53A54157DF4762B83C00894831DB5D41705C3DC4C505407A9E63F4D824C5278121B7DC55B11B192CE12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18C260AF53A54157DF4762B83C00894831DB5D43755C3DC4C505407A9E63F4D824C5278121B7DC55B11B192CE12D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218C260AF53A54157DF4762B83C00894831DB5D467D5C3DC4C505407A9E63F4D824C5278121B7DC55B11B192CE12DF" TargetMode="External"/><Relationship Id="rId10" Type="http://schemas.openxmlformats.org/officeDocument/2006/relationships/hyperlink" Target="consultantplus://offline/ref=EFE7472E08DDB48F952A35312C2ACD102750C8FBC281204808D45FF7F7DA0CA5B06E5B858E17A43D363BEEFACB2BC7BC68807EC2E322B4724F3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03FE0E855AECE9D651B303F4407EFCC8960AF0D208D4C878CCD7E83D3ED99C7387F07AD3C51C506E8DF9B708AE419D25E3D6X13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1095</Words>
  <Characters>6242</Characters>
  <Application>Microsoft Office Word</Application>
  <DocSecurity>0</DocSecurity>
  <Lines>52</Lines>
  <Paragraphs>14</Paragraphs>
  <ScaleCrop>false</ScaleCrop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 Сергей Викторович</dc:creator>
  <cp:keywords/>
  <dc:description/>
  <cp:lastModifiedBy>Гордеев Сергей Викторович</cp:lastModifiedBy>
  <cp:revision>3</cp:revision>
  <dcterms:created xsi:type="dcterms:W3CDTF">2021-02-11T09:52:00Z</dcterms:created>
  <dcterms:modified xsi:type="dcterms:W3CDTF">2021-02-11T09:53:00Z</dcterms:modified>
</cp:coreProperties>
</file>