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4" w:rsidRDefault="00154D0F" w:rsidP="00983784">
      <w:pPr>
        <w:ind w:firstLine="0"/>
        <w:jc w:val="center"/>
      </w:pPr>
      <w:r>
        <w:rPr>
          <w:rFonts w:eastAsia="Times New Roman"/>
          <w:sz w:val="24"/>
          <w:szCs w:val="24"/>
          <w:lang w:eastAsia="ru-RU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5" o:title="" gain="1.5625" blacklevel="3932f" grayscale="t"/>
          </v:shape>
          <o:OLEObject Type="Embed" ProgID="CorelDRAW.Graphic.11" ShapeID="_x0000_i1025" DrawAspect="Content" ObjectID="_1682331196" r:id="rId6"/>
        </w:object>
      </w:r>
    </w:p>
    <w:p w:rsidR="00983784" w:rsidRDefault="00983784" w:rsidP="00983784">
      <w:pPr>
        <w:ind w:firstLine="0"/>
        <w:jc w:val="center"/>
      </w:pPr>
      <w:r>
        <w:t>МУНИЦИПАЛЬНОЕ ОБРАЗОВАНИЕ</w:t>
      </w:r>
    </w:p>
    <w:p w:rsidR="00983784" w:rsidRDefault="00983784" w:rsidP="00983784">
      <w:pPr>
        <w:ind w:firstLine="0"/>
        <w:jc w:val="center"/>
      </w:pPr>
      <w:r>
        <w:t>ГОРОДСКОЙ ОКРУГ СУРГУТ</w:t>
      </w:r>
    </w:p>
    <w:p w:rsidR="00034215" w:rsidRDefault="00034215" w:rsidP="00983784">
      <w:pPr>
        <w:ind w:firstLine="0"/>
        <w:jc w:val="center"/>
      </w:pPr>
      <w:r>
        <w:t>ХАНТЫ-МАНСИЙСКОГО АВТОНОМНОГО ОКРУГА – ЮГРЫ</w:t>
      </w:r>
    </w:p>
    <w:p w:rsidR="00983784" w:rsidRPr="00983784" w:rsidRDefault="00983784" w:rsidP="00983784">
      <w:pPr>
        <w:ind w:firstLine="0"/>
        <w:jc w:val="center"/>
      </w:pPr>
    </w:p>
    <w:p w:rsidR="00983784" w:rsidRPr="00983784" w:rsidRDefault="00983784" w:rsidP="00983784">
      <w:pPr>
        <w:ind w:firstLine="0"/>
        <w:jc w:val="center"/>
      </w:pPr>
      <w:r w:rsidRPr="00983784">
        <w:t>АДМИНИСТРАЦИЯ ГОРОДА</w:t>
      </w:r>
    </w:p>
    <w:p w:rsidR="00983784" w:rsidRPr="00983784" w:rsidRDefault="00983784" w:rsidP="00983784">
      <w:pPr>
        <w:ind w:firstLine="0"/>
        <w:jc w:val="center"/>
      </w:pPr>
    </w:p>
    <w:p w:rsidR="00983784" w:rsidRPr="007B35FE" w:rsidRDefault="00A351C5" w:rsidP="00983784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35FE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</w:t>
      </w:r>
    </w:p>
    <w:p w:rsidR="00983784" w:rsidRP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</w:pPr>
    </w:p>
    <w:p w:rsidR="007B35FE" w:rsidRPr="007B35FE" w:rsidRDefault="007B35FE" w:rsidP="00983784">
      <w:pPr>
        <w:ind w:firstLine="0"/>
      </w:pPr>
      <w:r w:rsidRPr="007B35FE">
        <w:t>«</w:t>
      </w:r>
      <w:r w:rsidR="009C61AA" w:rsidRPr="009C61AA">
        <w:rPr>
          <w:u w:val="single"/>
        </w:rPr>
        <w:t>30</w:t>
      </w:r>
      <w:r w:rsidRPr="009C61AA">
        <w:rPr>
          <w:u w:val="single"/>
        </w:rPr>
        <w:t xml:space="preserve">» </w:t>
      </w:r>
      <w:proofErr w:type="gramStart"/>
      <w:r w:rsidR="00154D0F">
        <w:rPr>
          <w:u w:val="single"/>
        </w:rPr>
        <w:t>апреля</w:t>
      </w:r>
      <w:r w:rsidRPr="009C61AA">
        <w:rPr>
          <w:u w:val="single"/>
        </w:rPr>
        <w:t xml:space="preserve">  202</w:t>
      </w:r>
      <w:r w:rsidR="009C61AA" w:rsidRPr="009C61AA">
        <w:rPr>
          <w:u w:val="single"/>
        </w:rPr>
        <w:t>1</w:t>
      </w:r>
      <w:proofErr w:type="gramEnd"/>
      <w:r w:rsidRPr="007B35FE">
        <w:t xml:space="preserve"> </w:t>
      </w:r>
      <w:r>
        <w:t xml:space="preserve">                                                                                         </w:t>
      </w:r>
      <w:r w:rsidR="005225DF">
        <w:t xml:space="preserve">     </w:t>
      </w:r>
      <w:bookmarkStart w:id="0" w:name="_GoBack"/>
      <w:bookmarkEnd w:id="0"/>
      <w:r>
        <w:t xml:space="preserve">  № </w:t>
      </w:r>
      <w:r w:rsidR="009C61AA">
        <w:t>615</w:t>
      </w:r>
      <w:r>
        <w:t xml:space="preserve">               </w:t>
      </w:r>
    </w:p>
    <w:p w:rsidR="0077523E" w:rsidRPr="00983784" w:rsidRDefault="0077523E" w:rsidP="00983784">
      <w:pPr>
        <w:ind w:firstLine="0"/>
      </w:pPr>
    </w:p>
    <w:p w:rsidR="009C61AA" w:rsidRDefault="00983784" w:rsidP="00983784">
      <w:pPr>
        <w:ind w:firstLine="0"/>
      </w:pPr>
      <w:r w:rsidRPr="00983784">
        <w:t>О</w:t>
      </w:r>
      <w:r w:rsidR="00A351C5">
        <w:t xml:space="preserve"> заключении муниципального</w:t>
      </w:r>
    </w:p>
    <w:p w:rsidR="009C61AA" w:rsidRDefault="009C61AA" w:rsidP="00983784">
      <w:pPr>
        <w:ind w:firstLine="0"/>
      </w:pPr>
      <w:r>
        <w:t>к</w:t>
      </w:r>
      <w:r w:rsidR="00A351C5">
        <w:t>онтракта</w:t>
      </w:r>
      <w:r>
        <w:t xml:space="preserve"> </w:t>
      </w:r>
      <w:r w:rsidR="0048204B">
        <w:t>на оказание финансовой</w:t>
      </w:r>
    </w:p>
    <w:p w:rsidR="009C61AA" w:rsidRDefault="0048204B" w:rsidP="00983784">
      <w:pPr>
        <w:ind w:firstLine="0"/>
      </w:pPr>
      <w:r>
        <w:t>услуги</w:t>
      </w:r>
      <w:r w:rsidR="009C61AA">
        <w:t xml:space="preserve"> </w:t>
      </w:r>
      <w:r>
        <w:t>по предоставлению</w:t>
      </w:r>
    </w:p>
    <w:p w:rsidR="009C61AA" w:rsidRDefault="0048204B" w:rsidP="00983784">
      <w:pPr>
        <w:ind w:firstLine="0"/>
      </w:pPr>
      <w:r>
        <w:t>кредита в форме</w:t>
      </w:r>
      <w:r w:rsidR="009C61AA">
        <w:t xml:space="preserve"> </w:t>
      </w:r>
      <w:proofErr w:type="spellStart"/>
      <w:r w:rsidR="00FF7C0C">
        <w:t>не</w:t>
      </w:r>
      <w:r>
        <w:t>возобновляемой</w:t>
      </w:r>
      <w:proofErr w:type="spellEnd"/>
    </w:p>
    <w:p w:rsidR="0048204B" w:rsidRDefault="0048204B" w:rsidP="00983784">
      <w:pPr>
        <w:ind w:firstLine="0"/>
      </w:pPr>
      <w:r>
        <w:t>кредитной линии</w:t>
      </w:r>
    </w:p>
    <w:p w:rsidR="00CC184D" w:rsidRDefault="00CC184D" w:rsidP="00983784">
      <w:pPr>
        <w:ind w:firstLine="0"/>
      </w:pPr>
    </w:p>
    <w:p w:rsidR="00CC184D" w:rsidRDefault="00CC184D" w:rsidP="00983784">
      <w:pPr>
        <w:ind w:firstLine="0"/>
      </w:pP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72 Бюджетного кодекса Российской Федерации, Порядком принятия решений о заключении муниципальных контрактов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срок, превышающий срок действия утвержденных лимитов бюджетных обязательств, утвержденным постановлением Администрации города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21.10.2014 № 7163, распоряжениями Администрации города от 30.12.2005              № 3686 «Об утверждении Регламента Администрации города», от 21.04.2021          № 552 «О распределении отдельных полномочий Главы города между высшими должностными лицами Администрации города», в целях соблюдения технологического процесса:</w:t>
      </w: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Заключить муниципальный контракт на оказание финансовой услуги по предоставлению кредита в форме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невозобновляемой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кредитной линии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лимитом в сумме </w:t>
      </w:r>
      <w:r w:rsidRPr="00F258AD">
        <w:rPr>
          <w:rFonts w:ascii="Times New Roman" w:hAnsi="Times New Roman" w:cs="Times New Roman"/>
          <w:b w:val="0"/>
          <w:color w:val="auto"/>
          <w:sz w:val="28"/>
          <w:szCs w:val="28"/>
        </w:rPr>
        <w:t>414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Pr="00F258AD">
        <w:rPr>
          <w:rFonts w:ascii="Times New Roman" w:hAnsi="Times New Roman" w:cs="Times New Roman"/>
          <w:b w:val="0"/>
          <w:color w:val="auto"/>
          <w:sz w:val="28"/>
          <w:szCs w:val="28"/>
        </w:rPr>
        <w:t>319 388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Pr="00F258AD">
        <w:rPr>
          <w:rFonts w:ascii="Times New Roman" w:hAnsi="Times New Roman" w:cs="Times New Roman"/>
          <w:b w:val="0"/>
          <w:color w:val="auto"/>
          <w:sz w:val="28"/>
          <w:szCs w:val="28"/>
        </w:rPr>
        <w:t>четыреста четырнадцать миллионов триста девятнадцать тысяч триста восемьдесят восемь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</w:t>
      </w:r>
      <w:r w:rsidRPr="00F258A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и.</w:t>
      </w: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Утвердить:</w:t>
      </w: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Состав услуги: предоставление кредита кредитной организацией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соответствии с условиями документации об аукционе в электронной форме.</w:t>
      </w: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2.2. Планируемый результат оказания финансовой услуги: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542F">
        <w:rPr>
          <w:rFonts w:ascii="Times New Roman" w:hAnsi="Times New Roman" w:cs="Times New Roman"/>
          <w:b w:val="0"/>
          <w:color w:val="auto"/>
          <w:sz w:val="28"/>
          <w:szCs w:val="28"/>
        </w:rPr>
        <w:t>погашение долговых обязательств бюджета муниципального образования городской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 Сургут Ханты-Мансийского автономного округа – Югры.</w:t>
      </w:r>
    </w:p>
    <w:p w:rsidR="009C61AA" w:rsidRPr="002B37DE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Предельный срок оказания </w:t>
      </w:r>
      <w:r w:rsidRPr="0035543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Pr="00D026DE">
        <w:rPr>
          <w:rFonts w:ascii="Times New Roman" w:hAnsi="Times New Roman" w:cs="Times New Roman"/>
          <w:b w:val="0"/>
          <w:color w:val="auto"/>
          <w:sz w:val="28"/>
          <w:szCs w:val="28"/>
        </w:rPr>
        <w:t>: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5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9C61AA" w:rsidRPr="009C3D13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Предельный объем финансирования: </w:t>
      </w: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43 201 837 (сорок три миллиона двести одна тысяча восемьсот тридцать семь) рублей 22 копейки, </w:t>
      </w: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 том числе:</w:t>
      </w:r>
    </w:p>
    <w:p w:rsidR="009C61AA" w:rsidRPr="009C3D13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>2021 год – 14 234 588</w:t>
      </w:r>
      <w:r w:rsidRPr="009C3D1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>(четырнадцать миллионов двести тридцать четыре тысячи пятьсот восемьдесят восемь) рублей 58 копеек;</w:t>
      </w:r>
    </w:p>
    <w:p w:rsidR="009C61AA" w:rsidRPr="009C3D13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>2022 год – 20 454 115</w:t>
      </w:r>
      <w:r w:rsidRPr="009C3D1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>(двадцать миллионов четыреста пятьдесят четыре тысячи сто пятнадцать) рублей 47 копеек;</w:t>
      </w:r>
    </w:p>
    <w:p w:rsidR="009C61AA" w:rsidRPr="009C3D13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>2023 год – 7 618 865</w:t>
      </w:r>
      <w:r w:rsidRPr="009C3D1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>(семь миллионов шестьсот восемнадцать тысяч восемьсот шестьдесят пять) рублей 66 копеек;</w:t>
      </w: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>2024 год – 894 267</w:t>
      </w:r>
      <w:r w:rsidRPr="009C3D1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C3D13">
        <w:rPr>
          <w:rFonts w:ascii="Times New Roman" w:hAnsi="Times New Roman" w:cs="Times New Roman"/>
          <w:b w:val="0"/>
          <w:color w:val="auto"/>
          <w:sz w:val="28"/>
          <w:szCs w:val="28"/>
        </w:rPr>
        <w:t>(восемьсот девяносто четыре тысячи двести шестьдесят семь) рублей 51 копейка.</w:t>
      </w: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Департаменту финансов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предусматривать при формировании бюджета города на очередной финансовый год и плановый период ассигнования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исполнение муниципального контракта в пределах прогнозируемых параметров.</w:t>
      </w:r>
      <w:r w:rsidRPr="00CC18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706DB" w:rsidRDefault="009C61AA" w:rsidP="009C61AA">
      <w:pPr>
        <w:ind w:firstLine="708"/>
      </w:pPr>
      <w:r>
        <w:t>4. Контроль за выполнением распоряжения оставляю за собой.</w:t>
      </w:r>
    </w:p>
    <w:p w:rsidR="00EF33FA" w:rsidRDefault="00EF33FA" w:rsidP="00D706DB">
      <w:pPr>
        <w:ind w:firstLine="0"/>
      </w:pPr>
    </w:p>
    <w:p w:rsidR="00D706DB" w:rsidRDefault="00D706DB" w:rsidP="00D706DB">
      <w:pPr>
        <w:ind w:firstLine="0"/>
      </w:pPr>
    </w:p>
    <w:p w:rsidR="009C61AA" w:rsidRDefault="009C61AA" w:rsidP="00D706DB">
      <w:pPr>
        <w:ind w:firstLine="0"/>
      </w:pPr>
    </w:p>
    <w:p w:rsidR="00D706DB" w:rsidRDefault="009C61AA" w:rsidP="00D706DB">
      <w:pPr>
        <w:ind w:firstLine="0"/>
      </w:pPr>
      <w:r>
        <w:t xml:space="preserve">Заместитель </w:t>
      </w:r>
      <w:r w:rsidR="00D706DB">
        <w:t>Глав</w:t>
      </w:r>
      <w:r>
        <w:t>ы</w:t>
      </w:r>
      <w:r w:rsidR="00D706DB">
        <w:t xml:space="preserve"> города                                                                </w:t>
      </w:r>
      <w:r>
        <w:t xml:space="preserve"> Л</w:t>
      </w:r>
      <w:r w:rsidR="00D706DB">
        <w:t>.</w:t>
      </w:r>
      <w:r>
        <w:t>М</w:t>
      </w:r>
      <w:r w:rsidR="00EF33FA">
        <w:t>.</w:t>
      </w:r>
      <w:r w:rsidR="00D706DB">
        <w:t xml:space="preserve"> </w:t>
      </w:r>
      <w:proofErr w:type="spellStart"/>
      <w:r>
        <w:t>Батракова</w:t>
      </w:r>
      <w:proofErr w:type="spellEnd"/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C01A61" w:rsidRDefault="00C01A61" w:rsidP="00C01A61">
      <w:pPr>
        <w:ind w:firstLine="0"/>
      </w:pPr>
    </w:p>
    <w:sectPr w:rsidR="00C01A61" w:rsidSect="0098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1"/>
    <w:rsid w:val="00034215"/>
    <w:rsid w:val="00036255"/>
    <w:rsid w:val="000A34F4"/>
    <w:rsid w:val="000B0372"/>
    <w:rsid w:val="000C5FDA"/>
    <w:rsid w:val="000D6AE6"/>
    <w:rsid w:val="00146843"/>
    <w:rsid w:val="00152D13"/>
    <w:rsid w:val="00154D0F"/>
    <w:rsid w:val="001A5AB6"/>
    <w:rsid w:val="001B34CC"/>
    <w:rsid w:val="001D5594"/>
    <w:rsid w:val="00220C9E"/>
    <w:rsid w:val="00235335"/>
    <w:rsid w:val="00237441"/>
    <w:rsid w:val="00256E81"/>
    <w:rsid w:val="00290277"/>
    <w:rsid w:val="00292276"/>
    <w:rsid w:val="002B37DE"/>
    <w:rsid w:val="002C4A79"/>
    <w:rsid w:val="002D26FB"/>
    <w:rsid w:val="002D7783"/>
    <w:rsid w:val="002E3EE0"/>
    <w:rsid w:val="00315237"/>
    <w:rsid w:val="00355438"/>
    <w:rsid w:val="003813D2"/>
    <w:rsid w:val="003C10A4"/>
    <w:rsid w:val="004170C5"/>
    <w:rsid w:val="004172A4"/>
    <w:rsid w:val="0048204B"/>
    <w:rsid w:val="004D11BB"/>
    <w:rsid w:val="005225DF"/>
    <w:rsid w:val="005B3EF7"/>
    <w:rsid w:val="005F3672"/>
    <w:rsid w:val="005F7429"/>
    <w:rsid w:val="006519BC"/>
    <w:rsid w:val="00656B47"/>
    <w:rsid w:val="0068452E"/>
    <w:rsid w:val="00694B5E"/>
    <w:rsid w:val="006B7951"/>
    <w:rsid w:val="006F6527"/>
    <w:rsid w:val="00760DEB"/>
    <w:rsid w:val="0077523E"/>
    <w:rsid w:val="00781588"/>
    <w:rsid w:val="007A0AD8"/>
    <w:rsid w:val="007B35FE"/>
    <w:rsid w:val="007D00A6"/>
    <w:rsid w:val="00802E64"/>
    <w:rsid w:val="008207A3"/>
    <w:rsid w:val="008B3103"/>
    <w:rsid w:val="008B68E2"/>
    <w:rsid w:val="008F7B5C"/>
    <w:rsid w:val="009315FD"/>
    <w:rsid w:val="00941F22"/>
    <w:rsid w:val="00961219"/>
    <w:rsid w:val="00983784"/>
    <w:rsid w:val="00992F83"/>
    <w:rsid w:val="009A6EA1"/>
    <w:rsid w:val="009C61AA"/>
    <w:rsid w:val="009D6181"/>
    <w:rsid w:val="00A03983"/>
    <w:rsid w:val="00A12712"/>
    <w:rsid w:val="00A351C5"/>
    <w:rsid w:val="00A84F81"/>
    <w:rsid w:val="00A92D61"/>
    <w:rsid w:val="00A96A5B"/>
    <w:rsid w:val="00AF2BEE"/>
    <w:rsid w:val="00B05A41"/>
    <w:rsid w:val="00B20799"/>
    <w:rsid w:val="00B44F54"/>
    <w:rsid w:val="00BB2B6D"/>
    <w:rsid w:val="00BE056D"/>
    <w:rsid w:val="00C01A1B"/>
    <w:rsid w:val="00C01A61"/>
    <w:rsid w:val="00C13EF9"/>
    <w:rsid w:val="00C56189"/>
    <w:rsid w:val="00C67135"/>
    <w:rsid w:val="00C81341"/>
    <w:rsid w:val="00C93627"/>
    <w:rsid w:val="00CA001D"/>
    <w:rsid w:val="00CC184D"/>
    <w:rsid w:val="00CE2F10"/>
    <w:rsid w:val="00D026DE"/>
    <w:rsid w:val="00D17E49"/>
    <w:rsid w:val="00D25D17"/>
    <w:rsid w:val="00D706DB"/>
    <w:rsid w:val="00E20369"/>
    <w:rsid w:val="00E372FA"/>
    <w:rsid w:val="00E40340"/>
    <w:rsid w:val="00E52350"/>
    <w:rsid w:val="00E70E2F"/>
    <w:rsid w:val="00EA2C31"/>
    <w:rsid w:val="00EC0DDA"/>
    <w:rsid w:val="00EC3982"/>
    <w:rsid w:val="00EC5678"/>
    <w:rsid w:val="00EC619A"/>
    <w:rsid w:val="00ED0D9B"/>
    <w:rsid w:val="00EF33FA"/>
    <w:rsid w:val="00F067A7"/>
    <w:rsid w:val="00F128D6"/>
    <w:rsid w:val="00F364B6"/>
    <w:rsid w:val="00F56138"/>
    <w:rsid w:val="00F566BB"/>
    <w:rsid w:val="00F962EE"/>
    <w:rsid w:val="00FE770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88419"/>
  <w15:docId w15:val="{4D5CC958-3814-4B12-ACC5-95F2953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3D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07A3"/>
    <w:rPr>
      <w:color w:val="008000"/>
    </w:rPr>
  </w:style>
  <w:style w:type="character" w:customStyle="1" w:styleId="a4">
    <w:name w:val="Цветовое выделение"/>
    <w:uiPriority w:val="99"/>
    <w:rsid w:val="008207A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rsid w:val="00D706D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0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43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01A61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01A6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DD3F-4A36-44A3-A296-20F8282F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14</cp:revision>
  <cp:lastPrinted>2020-10-08T10:01:00Z</cp:lastPrinted>
  <dcterms:created xsi:type="dcterms:W3CDTF">2020-07-20T11:31:00Z</dcterms:created>
  <dcterms:modified xsi:type="dcterms:W3CDTF">2021-05-12T08:27:00Z</dcterms:modified>
</cp:coreProperties>
</file>