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4D" w:rsidRDefault="00A6224D" w:rsidP="00617315">
      <w:pPr>
        <w:autoSpaceDE w:val="0"/>
        <w:autoSpaceDN w:val="0"/>
        <w:adjustRightInd w:val="0"/>
        <w:jc w:val="center"/>
      </w:pPr>
      <w:r>
        <w:rPr>
          <w:bCs/>
        </w:rPr>
        <w:t xml:space="preserve">Информация к проекту </w:t>
      </w:r>
      <w:r>
        <w:t>постановления Администрации города Сургута</w:t>
      </w:r>
      <w:r>
        <w:br/>
        <w:t>«</w:t>
      </w:r>
      <w:r w:rsidRPr="008648A7">
        <w:t>Об утверждении типового положения о порядке организации и проведения конкурентных процедур при реализации имущества хозяйствующими субъектами, доля участия муниципального образования в которых составляет 50 и более процентов</w:t>
      </w:r>
      <w:r>
        <w:t xml:space="preserve">» в части обоснованности </w:t>
      </w:r>
      <w:r w:rsidR="000B4B96">
        <w:t xml:space="preserve">установления </w:t>
      </w:r>
      <w:r>
        <w:t>ограничений  для субъектов предпринимательской деятельности</w:t>
      </w:r>
    </w:p>
    <w:p w:rsidR="00A6224D" w:rsidRDefault="00A6224D" w:rsidP="00617315">
      <w:pPr>
        <w:autoSpaceDE w:val="0"/>
        <w:autoSpaceDN w:val="0"/>
        <w:adjustRightInd w:val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A6224D" w:rsidTr="00A57465">
        <w:trPr>
          <w:trHeight w:val="1200"/>
        </w:trPr>
        <w:tc>
          <w:tcPr>
            <w:tcW w:w="2235" w:type="dxa"/>
            <w:vAlign w:val="center"/>
          </w:tcPr>
          <w:p w:rsidR="00A6224D" w:rsidRPr="00213173" w:rsidRDefault="00057C60" w:rsidP="00E4356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13173">
              <w:rPr>
                <w:bCs/>
                <w:sz w:val="26"/>
                <w:szCs w:val="26"/>
              </w:rPr>
              <w:t>Нормы, предусмотренные в типовом положении</w:t>
            </w:r>
          </w:p>
        </w:tc>
        <w:tc>
          <w:tcPr>
            <w:tcW w:w="7336" w:type="dxa"/>
            <w:vAlign w:val="center"/>
          </w:tcPr>
          <w:p w:rsidR="00A6224D" w:rsidRPr="00213173" w:rsidRDefault="00057C60" w:rsidP="00A57465">
            <w:pPr>
              <w:ind w:firstLine="317"/>
              <w:jc w:val="center"/>
              <w:rPr>
                <w:sz w:val="26"/>
                <w:szCs w:val="26"/>
              </w:rPr>
            </w:pPr>
            <w:r w:rsidRPr="00213173">
              <w:rPr>
                <w:sz w:val="26"/>
                <w:szCs w:val="26"/>
              </w:rPr>
              <w:t>Обоснование установлен</w:t>
            </w:r>
            <w:r w:rsidR="00A57465">
              <w:rPr>
                <w:sz w:val="26"/>
                <w:szCs w:val="26"/>
              </w:rPr>
              <w:t>ных</w:t>
            </w:r>
            <w:r w:rsidRPr="00213173">
              <w:rPr>
                <w:sz w:val="26"/>
                <w:szCs w:val="26"/>
              </w:rPr>
              <w:t xml:space="preserve"> норм</w:t>
            </w:r>
          </w:p>
        </w:tc>
      </w:tr>
      <w:tr w:rsidR="00057C60" w:rsidTr="009E6F5A">
        <w:tc>
          <w:tcPr>
            <w:tcW w:w="2235" w:type="dxa"/>
          </w:tcPr>
          <w:p w:rsidR="00057C60" w:rsidRPr="00213173" w:rsidRDefault="00A57465" w:rsidP="00A5746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="00057C60" w:rsidRPr="00213173">
              <w:rPr>
                <w:bCs/>
                <w:sz w:val="26"/>
                <w:szCs w:val="26"/>
              </w:rPr>
              <w:t xml:space="preserve">аздел 1 </w:t>
            </w:r>
          </w:p>
        </w:tc>
        <w:tc>
          <w:tcPr>
            <w:tcW w:w="7336" w:type="dxa"/>
          </w:tcPr>
          <w:p w:rsidR="00057C60" w:rsidRPr="00213173" w:rsidRDefault="00057C60" w:rsidP="00302C5E">
            <w:pPr>
              <w:ind w:firstLine="317"/>
              <w:jc w:val="both"/>
              <w:rPr>
                <w:sz w:val="26"/>
                <w:szCs w:val="26"/>
              </w:rPr>
            </w:pPr>
            <w:r w:rsidRPr="00213173">
              <w:rPr>
                <w:sz w:val="26"/>
                <w:szCs w:val="26"/>
              </w:rPr>
              <w:t>Действие настоящего Положения регулирует отношения по реализации недвижимого имущества независимо от балансовой (остаточной) стоимости имущества Общества и движимого имущества Общества балансовой стоимостью более 200 тысяч рублей.</w:t>
            </w:r>
          </w:p>
          <w:p w:rsidR="00057C60" w:rsidRPr="00213173" w:rsidRDefault="00057C60" w:rsidP="00302C5E">
            <w:pPr>
              <w:ind w:firstLine="317"/>
              <w:jc w:val="both"/>
              <w:rPr>
                <w:sz w:val="26"/>
                <w:szCs w:val="26"/>
              </w:rPr>
            </w:pPr>
            <w:r w:rsidRPr="00213173">
              <w:rPr>
                <w:sz w:val="26"/>
                <w:szCs w:val="26"/>
              </w:rPr>
              <w:t>Балансовая стоимость движимого имущества в размере более 200 тысяч рублей определена по аналогии со стоимостью движимого муниципального имущества, подлежащего включению в реестр муниципального имущества в соответствии с Положением о порядке ведения реестра муниципального имущества, утвержденным распоряжением Администрации города от 06.07.2012 № 1894</w:t>
            </w:r>
          </w:p>
        </w:tc>
      </w:tr>
      <w:tr w:rsidR="00A57465" w:rsidTr="009E6F5A">
        <w:tc>
          <w:tcPr>
            <w:tcW w:w="2235" w:type="dxa"/>
          </w:tcPr>
          <w:p w:rsidR="00A57465" w:rsidRDefault="00A57465" w:rsidP="00A5746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Раздел 2</w:t>
            </w:r>
          </w:p>
        </w:tc>
        <w:tc>
          <w:tcPr>
            <w:tcW w:w="7336" w:type="dxa"/>
          </w:tcPr>
          <w:p w:rsidR="00A57465" w:rsidRPr="00213173" w:rsidRDefault="00424CFD" w:rsidP="001676B0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Полномочия по принятию решения </w:t>
            </w:r>
            <w:r w:rsidRPr="002719B1">
              <w:t>о реализации Имущества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и порядок принятия </w:t>
            </w:r>
            <w:r w:rsidR="000C5EA2">
              <w:rPr>
                <w:sz w:val="26"/>
                <w:szCs w:val="26"/>
              </w:rPr>
              <w:t xml:space="preserve">решений </w:t>
            </w:r>
            <w:r w:rsidR="001676B0">
              <w:rPr>
                <w:sz w:val="26"/>
                <w:szCs w:val="26"/>
              </w:rPr>
              <w:t>определены</w:t>
            </w:r>
            <w:r w:rsidR="000C5EA2">
              <w:rPr>
                <w:sz w:val="26"/>
                <w:szCs w:val="26"/>
              </w:rPr>
              <w:br/>
            </w:r>
            <w:r>
              <w:t xml:space="preserve">в соответствии с компетенцией, установленной </w:t>
            </w:r>
            <w:r w:rsidR="000C5EA2">
              <w:t>Федеральным законом от 26.12.1995 № 208-ФЗ «Об акционерных обществах»</w:t>
            </w:r>
            <w:r>
              <w:t xml:space="preserve"> </w:t>
            </w:r>
            <w:r w:rsidR="000C5EA2">
              <w:t>и Уставом Общества</w:t>
            </w:r>
          </w:p>
        </w:tc>
      </w:tr>
      <w:tr w:rsidR="00057C60" w:rsidTr="009E6F5A">
        <w:tc>
          <w:tcPr>
            <w:tcW w:w="2235" w:type="dxa"/>
          </w:tcPr>
          <w:p w:rsidR="00057C60" w:rsidRPr="00213173" w:rsidRDefault="00A57465" w:rsidP="00A5746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="00057C60" w:rsidRPr="00213173">
              <w:rPr>
                <w:bCs/>
                <w:sz w:val="26"/>
                <w:szCs w:val="26"/>
              </w:rPr>
              <w:t>аздел</w:t>
            </w:r>
            <w:r>
              <w:rPr>
                <w:bCs/>
                <w:sz w:val="26"/>
                <w:szCs w:val="26"/>
              </w:rPr>
              <w:t xml:space="preserve"> 3</w:t>
            </w:r>
            <w:r w:rsidR="00057C60" w:rsidRPr="0021317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336" w:type="dxa"/>
          </w:tcPr>
          <w:p w:rsidR="00057C60" w:rsidRPr="00213173" w:rsidRDefault="00057C60" w:rsidP="00EE33E8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</w:rPr>
            </w:pPr>
            <w:r w:rsidRPr="00213173">
              <w:rPr>
                <w:bCs/>
                <w:sz w:val="26"/>
                <w:szCs w:val="26"/>
              </w:rPr>
              <w:t xml:space="preserve">В связи с отсутствием нормативного правового регулирования продажи имущества </w:t>
            </w:r>
            <w:r w:rsidRPr="00213173">
              <w:rPr>
                <w:sz w:val="26"/>
                <w:szCs w:val="26"/>
              </w:rPr>
              <w:t xml:space="preserve">хозяйствующими субъектами, доля участия муниципального образования в которых составляет 50 и более процентов, продажа имущества осуществляется в соответствии с гражданским законодательством путем проведения торгов в форме аукциона, конкурса. В типовом </w:t>
            </w:r>
            <w:proofErr w:type="gramStart"/>
            <w:r w:rsidRPr="00213173">
              <w:rPr>
                <w:sz w:val="26"/>
                <w:szCs w:val="26"/>
              </w:rPr>
              <w:t>положении</w:t>
            </w:r>
            <w:proofErr w:type="gramEnd"/>
            <w:r w:rsidRPr="00213173">
              <w:rPr>
                <w:sz w:val="26"/>
                <w:szCs w:val="26"/>
              </w:rPr>
              <w:t xml:space="preserve"> предлагается проведение торгов только в форме аукциона. </w:t>
            </w:r>
          </w:p>
          <w:p w:rsidR="00057C60" w:rsidRPr="00213173" w:rsidRDefault="00057C60" w:rsidP="00EE33E8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</w:rPr>
            </w:pPr>
            <w:r w:rsidRPr="00213173">
              <w:rPr>
                <w:sz w:val="26"/>
                <w:szCs w:val="26"/>
              </w:rPr>
              <w:t>Следует отметить, чт</w:t>
            </w:r>
            <w:r w:rsidR="00F14BDD">
              <w:rPr>
                <w:sz w:val="26"/>
                <w:szCs w:val="26"/>
              </w:rPr>
              <w:t>о действующим законодательством</w:t>
            </w:r>
            <w:r w:rsidR="00F14BDD">
              <w:rPr>
                <w:sz w:val="26"/>
                <w:szCs w:val="26"/>
              </w:rPr>
              <w:br/>
            </w:r>
            <w:r w:rsidRPr="00213173">
              <w:rPr>
                <w:sz w:val="26"/>
                <w:szCs w:val="26"/>
              </w:rPr>
              <w:t xml:space="preserve">о приватизации муниципального имущества конкурс предусмотрен только в случае продажи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наследия. </w:t>
            </w:r>
          </w:p>
          <w:p w:rsidR="00057C60" w:rsidRPr="00213173" w:rsidRDefault="002D56F3" w:rsidP="00EE33E8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 w:val="26"/>
                <w:szCs w:val="26"/>
              </w:rPr>
            </w:pPr>
            <w:r w:rsidRPr="00213173">
              <w:rPr>
                <w:sz w:val="26"/>
                <w:szCs w:val="26"/>
              </w:rPr>
              <w:t>Учитывая, что типовое положение регулирует отношения по реализации только дви</w:t>
            </w:r>
            <w:r>
              <w:rPr>
                <w:sz w:val="26"/>
                <w:szCs w:val="26"/>
              </w:rPr>
              <w:t>жимого и недвижимого имущества,</w:t>
            </w:r>
            <w:r>
              <w:rPr>
                <w:sz w:val="26"/>
                <w:szCs w:val="26"/>
              </w:rPr>
              <w:br/>
            </w:r>
            <w:r w:rsidRPr="00213173">
              <w:rPr>
                <w:sz w:val="26"/>
                <w:szCs w:val="26"/>
              </w:rPr>
              <w:t xml:space="preserve">а также отсутствие объектов культурного наследия, включенных в единый государственный реестр объектов </w:t>
            </w:r>
            <w:r w:rsidRPr="00213173">
              <w:rPr>
                <w:sz w:val="26"/>
                <w:szCs w:val="26"/>
              </w:rPr>
              <w:lastRenderedPageBreak/>
              <w:t>культурного наследия</w:t>
            </w:r>
            <w:r>
              <w:rPr>
                <w:sz w:val="26"/>
                <w:szCs w:val="26"/>
              </w:rPr>
              <w:t>,</w:t>
            </w:r>
            <w:r w:rsidRPr="00213173">
              <w:rPr>
                <w:sz w:val="26"/>
                <w:szCs w:val="26"/>
              </w:rPr>
              <w:t xml:space="preserve"> в уставных капиталах </w:t>
            </w:r>
            <w:r>
              <w:rPr>
                <w:sz w:val="26"/>
                <w:szCs w:val="26"/>
              </w:rPr>
              <w:t>выше</w:t>
            </w:r>
            <w:r w:rsidRPr="00213173">
              <w:rPr>
                <w:sz w:val="26"/>
                <w:szCs w:val="26"/>
              </w:rPr>
              <w:t>указанных хозяйственных обществ, предлагается только одна конкурентная процедура – аукцион.</w:t>
            </w:r>
            <w:bookmarkStart w:id="0" w:name="_GoBack"/>
            <w:bookmarkEnd w:id="0"/>
          </w:p>
        </w:tc>
      </w:tr>
      <w:tr w:rsidR="00B42D86" w:rsidTr="009E6F5A">
        <w:tc>
          <w:tcPr>
            <w:tcW w:w="2235" w:type="dxa"/>
          </w:tcPr>
          <w:p w:rsidR="00B42D86" w:rsidRPr="00213173" w:rsidRDefault="00A57465" w:rsidP="00A5746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Р</w:t>
            </w:r>
            <w:r w:rsidRPr="00213173">
              <w:rPr>
                <w:bCs/>
                <w:sz w:val="26"/>
                <w:szCs w:val="26"/>
              </w:rPr>
              <w:t>аздел</w:t>
            </w:r>
            <w:r>
              <w:rPr>
                <w:bCs/>
                <w:sz w:val="26"/>
                <w:szCs w:val="26"/>
              </w:rPr>
              <w:t>ы 4, 5</w:t>
            </w:r>
          </w:p>
        </w:tc>
        <w:tc>
          <w:tcPr>
            <w:tcW w:w="7336" w:type="dxa"/>
          </w:tcPr>
          <w:p w:rsidR="00B42D86" w:rsidRPr="00213173" w:rsidRDefault="001676B0" w:rsidP="00985E47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Порядок организации аукциона, условия участия, п</w:t>
            </w:r>
            <w:r>
              <w:t xml:space="preserve">орядок проведения аукциона и оформление его результатов устанавливаются в соответствии со статьями 447, 448 Гражданского кодекса РФ, </w:t>
            </w:r>
            <w:r w:rsidR="00444FCB">
              <w:t>процедуры определены</w:t>
            </w:r>
            <w:r w:rsidR="00444FCB">
              <w:br/>
            </w:r>
            <w:r>
              <w:t xml:space="preserve">по аналогии </w:t>
            </w:r>
            <w:r w:rsidR="00444FCB">
              <w:t>с Федеральным законом от 21.12.2001 № 178-ФЗ «О приватизации государственного и муниципального имущества»</w:t>
            </w:r>
            <w:r w:rsidR="00985E47">
              <w:t>, постановлением Правительства РФ от 12.08.2012 № 585 «Об утверждении Положения об организации продажи государственного или муниципального имущества на аукционе и Положения об организации</w:t>
            </w:r>
            <w:proofErr w:type="gramEnd"/>
            <w:r w:rsidR="00985E47">
              <w:t xml:space="preserve"> продажи находящихся в государственной или муниципальной собственности акций акционерных обществ на специализированном аукционе»</w:t>
            </w:r>
          </w:p>
        </w:tc>
      </w:tr>
    </w:tbl>
    <w:p w:rsidR="00A6224D" w:rsidRDefault="00A6224D" w:rsidP="00617315">
      <w:pPr>
        <w:autoSpaceDE w:val="0"/>
        <w:autoSpaceDN w:val="0"/>
        <w:adjustRightInd w:val="0"/>
        <w:jc w:val="center"/>
        <w:rPr>
          <w:bCs/>
        </w:rPr>
      </w:pPr>
    </w:p>
    <w:p w:rsidR="008648A7" w:rsidRDefault="008648A7" w:rsidP="00617315">
      <w:pPr>
        <w:ind w:firstLine="567"/>
        <w:jc w:val="both"/>
      </w:pPr>
    </w:p>
    <w:p w:rsidR="008648A7" w:rsidRDefault="008648A7" w:rsidP="008648A7">
      <w:pPr>
        <w:jc w:val="both"/>
      </w:pPr>
      <w:r>
        <w:t>09.03.2017</w:t>
      </w:r>
    </w:p>
    <w:sectPr w:rsidR="008648A7" w:rsidSect="00985E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16"/>
    <w:rsid w:val="00057C60"/>
    <w:rsid w:val="000B4B96"/>
    <w:rsid w:val="000C5EA2"/>
    <w:rsid w:val="001676B0"/>
    <w:rsid w:val="001C1C85"/>
    <w:rsid w:val="001F3ABB"/>
    <w:rsid w:val="00213173"/>
    <w:rsid w:val="002B7C26"/>
    <w:rsid w:val="002D56F3"/>
    <w:rsid w:val="002E1F16"/>
    <w:rsid w:val="0034493E"/>
    <w:rsid w:val="003B3D04"/>
    <w:rsid w:val="00405698"/>
    <w:rsid w:val="00415AF7"/>
    <w:rsid w:val="00424CFD"/>
    <w:rsid w:val="00444FCB"/>
    <w:rsid w:val="00515F90"/>
    <w:rsid w:val="00591B5E"/>
    <w:rsid w:val="00617315"/>
    <w:rsid w:val="006452EE"/>
    <w:rsid w:val="00734215"/>
    <w:rsid w:val="007A350B"/>
    <w:rsid w:val="00816DBB"/>
    <w:rsid w:val="008648A7"/>
    <w:rsid w:val="008C7AB3"/>
    <w:rsid w:val="009772C3"/>
    <w:rsid w:val="00985E47"/>
    <w:rsid w:val="009865C8"/>
    <w:rsid w:val="009E6F5A"/>
    <w:rsid w:val="00A57465"/>
    <w:rsid w:val="00A6224D"/>
    <w:rsid w:val="00B42D86"/>
    <w:rsid w:val="00BA47FE"/>
    <w:rsid w:val="00E43563"/>
    <w:rsid w:val="00EE33E8"/>
    <w:rsid w:val="00F1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648A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648A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Федорова Татьяна Владимировна</cp:lastModifiedBy>
  <cp:revision>9</cp:revision>
  <cp:lastPrinted>2017-03-07T09:39:00Z</cp:lastPrinted>
  <dcterms:created xsi:type="dcterms:W3CDTF">2017-03-07T04:52:00Z</dcterms:created>
  <dcterms:modified xsi:type="dcterms:W3CDTF">2017-03-09T08:53:00Z</dcterms:modified>
</cp:coreProperties>
</file>