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1" w:rsidRPr="00917D01" w:rsidRDefault="001C39D3">
      <w:pPr>
        <w:spacing w:after="0" w:line="259" w:lineRule="auto"/>
        <w:ind w:left="105" w:right="249" w:firstLine="823"/>
        <w:jc w:val="center"/>
        <w:rPr>
          <w:sz w:val="28"/>
          <w:szCs w:val="28"/>
        </w:rPr>
      </w:pPr>
      <w:r w:rsidRPr="00917D0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A93845F" wp14:editId="384A2FE4">
            <wp:simplePos x="0" y="0"/>
            <wp:positionH relativeFrom="column">
              <wp:posOffset>192037</wp:posOffset>
            </wp:positionH>
            <wp:positionV relativeFrom="paragraph">
              <wp:posOffset>545644</wp:posOffset>
            </wp:positionV>
            <wp:extent cx="3048" cy="6097"/>
            <wp:effectExtent l="0" t="0" r="0" b="0"/>
            <wp:wrapSquare wrapText="bothSides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D01">
        <w:rPr>
          <w:sz w:val="28"/>
          <w:szCs w:val="28"/>
        </w:rPr>
        <w:t xml:space="preserve">Рекомендации по организации мониторинга деятельности священнослужителей, прошедших обучение за рубежом, в целях недопущения ими деятельности, направленной на </w:t>
      </w:r>
      <w:proofErr w:type="spellStart"/>
      <w:r w:rsidRPr="00917D01">
        <w:rPr>
          <w:sz w:val="28"/>
          <w:szCs w:val="28"/>
        </w:rPr>
        <w:t>радикализацию</w:t>
      </w:r>
      <w:proofErr w:type="spellEnd"/>
      <w:r w:rsidRPr="00917D01">
        <w:rPr>
          <w:sz w:val="28"/>
          <w:szCs w:val="28"/>
        </w:rPr>
        <w:t xml:space="preserve"> населения и поддержку террористической и экстремистской</w:t>
      </w:r>
    </w:p>
    <w:p w:rsidR="00BB5541" w:rsidRPr="00917D01" w:rsidRDefault="001C39D3">
      <w:pPr>
        <w:spacing w:after="0" w:line="259" w:lineRule="auto"/>
        <w:ind w:left="115" w:right="263" w:hanging="10"/>
        <w:jc w:val="center"/>
        <w:rPr>
          <w:sz w:val="28"/>
          <w:szCs w:val="28"/>
        </w:rPr>
      </w:pPr>
      <w:r w:rsidRPr="00917D01">
        <w:rPr>
          <w:sz w:val="28"/>
          <w:szCs w:val="28"/>
        </w:rPr>
        <w:t>идеологии</w:t>
      </w:r>
    </w:p>
    <w:p w:rsidR="00BB5541" w:rsidRPr="00917D01" w:rsidRDefault="001C39D3">
      <w:pPr>
        <w:pStyle w:val="1"/>
        <w:ind w:left="614"/>
        <w:rPr>
          <w:sz w:val="28"/>
          <w:szCs w:val="28"/>
        </w:rPr>
      </w:pPr>
      <w:r w:rsidRPr="00917D01">
        <w:rPr>
          <w:sz w:val="28"/>
          <w:szCs w:val="28"/>
        </w:rPr>
        <w:t>Введение</w:t>
      </w:r>
    </w:p>
    <w:p w:rsidR="00BB5541" w:rsidRPr="00917D01" w:rsidRDefault="001C39D3" w:rsidP="00917D01">
      <w:pPr>
        <w:ind w:left="38" w:right="57" w:firstLine="529"/>
        <w:rPr>
          <w:sz w:val="28"/>
          <w:szCs w:val="28"/>
        </w:rPr>
      </w:pPr>
      <w:proofErr w:type="gramStart"/>
      <w:r w:rsidRPr="00917D01">
        <w:rPr>
          <w:sz w:val="28"/>
          <w:szCs w:val="28"/>
        </w:rPr>
        <w:t>По состоянию на 01.05.2020, в соответствии с Перечнем объектов (территорий) религиозных организаций, расположенных в пределах территории Ханты-Мансийского автономного округа — Югры (далее — автономный округ) и подлежащих антитеррористической защите, утвержденным распоряжением Губернатора автономного округа от 26.02.2020 № 42-рг, в Югре расположено 162 объекта религиозных организаций, из них к епархии Русской Православно</w:t>
      </w:r>
      <w:r w:rsidR="00917D01">
        <w:rPr>
          <w:sz w:val="28"/>
          <w:szCs w:val="28"/>
        </w:rPr>
        <w:t>й Церкви относится -</w:t>
      </w:r>
      <w:r w:rsidRPr="00917D01">
        <w:rPr>
          <w:sz w:val="28"/>
          <w:szCs w:val="28"/>
        </w:rPr>
        <w:t xml:space="preserve"> 111, к Духовн</w:t>
      </w:r>
      <w:r w:rsidR="00917D01">
        <w:rPr>
          <w:sz w:val="28"/>
          <w:szCs w:val="28"/>
        </w:rPr>
        <w:t xml:space="preserve">ому управлению мусульман Югры - </w:t>
      </w:r>
      <w:r w:rsidRPr="00917D01">
        <w:rPr>
          <w:sz w:val="28"/>
          <w:szCs w:val="28"/>
        </w:rPr>
        <w:t>28, к Церк</w:t>
      </w:r>
      <w:r w:rsidR="00917D01">
        <w:rPr>
          <w:sz w:val="28"/>
          <w:szCs w:val="28"/>
        </w:rPr>
        <w:t>ви христиан</w:t>
      </w:r>
      <w:proofErr w:type="gramEnd"/>
      <w:r w:rsidR="00917D01">
        <w:rPr>
          <w:sz w:val="28"/>
          <w:szCs w:val="28"/>
        </w:rPr>
        <w:t xml:space="preserve"> веры евангельской - </w:t>
      </w:r>
      <w:r w:rsidRPr="00917D01">
        <w:rPr>
          <w:sz w:val="28"/>
          <w:szCs w:val="28"/>
        </w:rPr>
        <w:t xml:space="preserve">22 и Католической церкви </w:t>
      </w:r>
      <w:r w:rsidR="00917D01">
        <w:rPr>
          <w:sz w:val="28"/>
          <w:szCs w:val="28"/>
        </w:rPr>
        <w:t>-</w:t>
      </w:r>
      <w:r w:rsidRPr="00917D01">
        <w:rPr>
          <w:sz w:val="28"/>
          <w:szCs w:val="28"/>
        </w:rPr>
        <w:t xml:space="preserve"> 1 .</w:t>
      </w:r>
    </w:p>
    <w:p w:rsidR="00BB5541" w:rsidRPr="00917D01" w:rsidRDefault="001C39D3" w:rsidP="00917D01">
      <w:pPr>
        <w:spacing w:after="26"/>
        <w:ind w:left="38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t xml:space="preserve">Распад Советского Союза породил масштабный идеологический вакуум. Ценностные модели, привычные для советского человека, перестали работать в рыночных условиях, а новые общепринятые ценности так и не утвердились. В результате этот идеологический вакуум стали заполнять религиозные структуры, которые могли предложить четкое мировосприятие и устоявшийся ценностный набор. </w:t>
      </w:r>
      <w:proofErr w:type="gramStart"/>
      <w:r w:rsidRPr="00917D01">
        <w:rPr>
          <w:sz w:val="28"/>
          <w:szCs w:val="28"/>
        </w:rPr>
        <w:t>Ключевую роль в этом процессе играла Русская православная церковь, которая создала как серьезную кадровую базу, так и всю необходимую образовательную инфраструктуру.</w:t>
      </w:r>
      <w:proofErr w:type="gramEnd"/>
      <w:r w:rsidRPr="00917D01">
        <w:rPr>
          <w:sz w:val="28"/>
          <w:szCs w:val="28"/>
        </w:rPr>
        <w:t xml:space="preserve"> Исламские религиозные деятели оказались в более сложном </w:t>
      </w:r>
      <w:proofErr w:type="gramStart"/>
      <w:r w:rsidRPr="00917D01">
        <w:rPr>
          <w:sz w:val="28"/>
          <w:szCs w:val="28"/>
        </w:rPr>
        <w:t>положении</w:t>
      </w:r>
      <w:proofErr w:type="gramEnd"/>
      <w:r w:rsidRPr="00917D01">
        <w:rPr>
          <w:sz w:val="28"/>
          <w:szCs w:val="28"/>
        </w:rPr>
        <w:t xml:space="preserve">. Учитывая, что в советский период был предпринят целый ряд шагов по </w:t>
      </w:r>
      <w:proofErr w:type="spellStart"/>
      <w:r w:rsidRPr="00917D01">
        <w:rPr>
          <w:sz w:val="28"/>
          <w:szCs w:val="28"/>
        </w:rPr>
        <w:t>деисламизации</w:t>
      </w:r>
      <w:proofErr w:type="spellEnd"/>
      <w:r w:rsidRPr="00917D01">
        <w:rPr>
          <w:sz w:val="28"/>
          <w:szCs w:val="28"/>
        </w:rPr>
        <w:t xml:space="preserve"> общества, в частности была уничтожена система религиозного мусульманского образования, закрыты практически все мечети, можно сказать, что мусульмане начали воссоздавать свои религиозные институты практически с нуля. В 1990-е этот процесс происходил при значительной подпитке из-за рубежа, как кадровой, так и финансовой.</w:t>
      </w:r>
    </w:p>
    <w:p w:rsidR="00BB5541" w:rsidRPr="00917D01" w:rsidRDefault="001C39D3" w:rsidP="00917D01">
      <w:pPr>
        <w:spacing w:after="36"/>
        <w:ind w:left="38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t xml:space="preserve">И кадры в </w:t>
      </w:r>
      <w:proofErr w:type="gramStart"/>
      <w:r w:rsidRPr="00917D01">
        <w:rPr>
          <w:sz w:val="28"/>
          <w:szCs w:val="28"/>
        </w:rPr>
        <w:t>этом</w:t>
      </w:r>
      <w:proofErr w:type="gramEnd"/>
      <w:r w:rsidRPr="00917D01">
        <w:rPr>
          <w:sz w:val="28"/>
          <w:szCs w:val="28"/>
        </w:rPr>
        <w:t xml:space="preserve"> процессе, как всегда, «решали всё». Не имея возможности получить исламское образование в России, сотни и тысячи молодых людей уехали </w:t>
      </w:r>
      <w:r w:rsidRPr="00917D01">
        <w:rPr>
          <w:noProof/>
          <w:sz w:val="28"/>
          <w:szCs w:val="28"/>
        </w:rPr>
        <w:drawing>
          <wp:inline distT="0" distB="0" distL="0" distR="0" wp14:anchorId="70A68F6D" wp14:editId="40D939BD">
            <wp:extent cx="3049" cy="3049"/>
            <wp:effectExtent l="0" t="0" r="0" b="0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D01">
        <w:rPr>
          <w:sz w:val="28"/>
          <w:szCs w:val="28"/>
        </w:rPr>
        <w:t>учиться за рубеж. Университеты и медресе Саудовской Аравии, Объединенных Арабских Эмиратов, Катара, Египта, Турции с распростертыми объятиями принимали россиян на учебу, обеспечивая их общежитиями, питанием и стипендиями. Естественно, подготовка студентов осуществлялась на основе взглядов, которые доминировали в этих странах, без учета российских культурных и национальных традиций. Уже невозможно точно установить, сколько россиян получило исламское образование за рубежом. Этим процессом никогда и никто не управлял: региональные духовные управления мусульман только в последнее время начали контролировать выезд молодых людей на учебу по официальным каналам, но остается и множество неофициальных.</w:t>
      </w:r>
    </w:p>
    <w:p w:rsidR="00BB5541" w:rsidRPr="00917D01" w:rsidRDefault="001C39D3" w:rsidP="00917D01">
      <w:pPr>
        <w:spacing w:after="43"/>
        <w:ind w:left="38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t>Как результат, в части российских медресе и мечетей появились радикальные проповедники, в том числе вербовщики различных исламистских структур, призывавшие сражаться против неверных. Благодаря совместным</w:t>
      </w:r>
      <w:r w:rsidR="00917D01">
        <w:rPr>
          <w:sz w:val="28"/>
          <w:szCs w:val="28"/>
        </w:rPr>
        <w:t xml:space="preserve"> </w:t>
      </w:r>
      <w:r w:rsidRPr="00917D01">
        <w:rPr>
          <w:sz w:val="28"/>
          <w:szCs w:val="28"/>
        </w:rPr>
        <w:t xml:space="preserve">усилиям органов </w:t>
      </w:r>
      <w:r w:rsidRPr="00917D01">
        <w:rPr>
          <w:sz w:val="28"/>
          <w:szCs w:val="28"/>
        </w:rPr>
        <w:lastRenderedPageBreak/>
        <w:t>местного самоуправления и правоохранительных органов некоторые из таких медресе были закрыты («Расул Акрам» в Москве, «Аль-</w:t>
      </w:r>
      <w:proofErr w:type="spellStart"/>
      <w:r w:rsidRPr="00917D01">
        <w:rPr>
          <w:sz w:val="28"/>
          <w:szCs w:val="28"/>
        </w:rPr>
        <w:t>Фатх</w:t>
      </w:r>
      <w:proofErr w:type="spellEnd"/>
      <w:r w:rsidRPr="00917D01">
        <w:rPr>
          <w:sz w:val="28"/>
          <w:szCs w:val="28"/>
        </w:rPr>
        <w:t>» в Ижевске, «</w:t>
      </w:r>
      <w:proofErr w:type="spellStart"/>
      <w:r w:rsidRPr="00917D01">
        <w:rPr>
          <w:sz w:val="28"/>
          <w:szCs w:val="28"/>
        </w:rPr>
        <w:t>Иолдыз</w:t>
      </w:r>
      <w:proofErr w:type="spellEnd"/>
      <w:r w:rsidRPr="00917D01">
        <w:rPr>
          <w:sz w:val="28"/>
          <w:szCs w:val="28"/>
        </w:rPr>
        <w:t>» в Набережных Челнах, «Аль-</w:t>
      </w:r>
      <w:proofErr w:type="spellStart"/>
      <w:r w:rsidRPr="00917D01">
        <w:rPr>
          <w:sz w:val="28"/>
          <w:szCs w:val="28"/>
        </w:rPr>
        <w:t>Фуркан</w:t>
      </w:r>
      <w:proofErr w:type="spellEnd"/>
      <w:r w:rsidRPr="00917D01">
        <w:rPr>
          <w:sz w:val="28"/>
          <w:szCs w:val="28"/>
        </w:rPr>
        <w:t>» в Бугуруслане и ряд других). Однако это лишь часть проблемы. Практически все выпускники зарубежных исламских учебных заведений вернулись в Россию носителями совершенно другого восприятия мира, общества и ислама и быстро обнаружили несоответствие многовековых исламских традиций, принятых на территории России, тем взглядам, которые они почерпнули за рубежом.</w:t>
      </w:r>
    </w:p>
    <w:p w:rsidR="00BB5541" w:rsidRPr="00917D01" w:rsidRDefault="001C39D3" w:rsidP="00917D01">
      <w:pPr>
        <w:ind w:left="38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t>Государство фактически оказалось не готово к подобным трансформациям. Процесс возрождения исламского образования в России начался и проходил без какого-либо контроля со стороны федеральных структур. На федеральном уровне понимание необходимости перемен в сфере исламского образования обозначилось только в 2002 году.</w:t>
      </w:r>
    </w:p>
    <w:p w:rsidR="00BB5541" w:rsidRPr="00917D01" w:rsidRDefault="001C39D3" w:rsidP="00917D01">
      <w:pPr>
        <w:spacing w:after="27"/>
        <w:ind w:left="38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t xml:space="preserve">Однако органы государственной власти в полной мере включились в реализацию поручений президента только в 2007 году, когда Правительство </w:t>
      </w:r>
      <w:r w:rsidRPr="00917D01">
        <w:rPr>
          <w:noProof/>
          <w:sz w:val="28"/>
          <w:szCs w:val="28"/>
        </w:rPr>
        <w:drawing>
          <wp:inline distT="0" distB="0" distL="0" distR="0" wp14:anchorId="6888EC23" wp14:editId="67D7EACE">
            <wp:extent cx="3048" cy="3048"/>
            <wp:effectExtent l="0" t="0" r="0" b="0"/>
            <wp:docPr id="4529" name="Picture 4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9" name="Picture 45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D01">
        <w:rPr>
          <w:sz w:val="28"/>
          <w:szCs w:val="28"/>
        </w:rPr>
        <w:t xml:space="preserve">Российской Федерации утвердило «План мероприятий по обеспечению подготовки специалистов с углубленным знанием истории и культуры ислама в 2007-2010 годах». Кроме того, в 2008 году в результате внесения изменений в ряд законодательных актов религиозным образовательным учреждениям было предоставлено право </w:t>
      </w:r>
      <w:proofErr w:type="gramStart"/>
      <w:r w:rsidRPr="00917D01">
        <w:rPr>
          <w:sz w:val="28"/>
          <w:szCs w:val="28"/>
        </w:rPr>
        <w:t>получать</w:t>
      </w:r>
      <w:proofErr w:type="gramEnd"/>
      <w:r w:rsidRPr="00917D01">
        <w:rPr>
          <w:sz w:val="28"/>
          <w:szCs w:val="28"/>
        </w:rPr>
        <w:t xml:space="preserve"> лицензию Министерства образования и науки на осуществление образовательной деятельности и государственную аккредитацию на выдачу документов государственного образца о соответствующем уровне образования. Таким образом, религиозное образование стало частью правового поля России, а Минобразования получило рычаги контроля над учебными программами религиозных учебных организаций.</w:t>
      </w:r>
    </w:p>
    <w:p w:rsidR="00BB5541" w:rsidRPr="00917D01" w:rsidRDefault="001C39D3" w:rsidP="00917D01">
      <w:pPr>
        <w:spacing w:after="30" w:line="259" w:lineRule="auto"/>
        <w:ind w:left="0" w:right="58" w:firstLine="529"/>
        <w:rPr>
          <w:sz w:val="28"/>
          <w:szCs w:val="28"/>
        </w:rPr>
      </w:pPr>
      <w:proofErr w:type="gramStart"/>
      <w:r w:rsidRPr="00917D01">
        <w:rPr>
          <w:sz w:val="28"/>
          <w:szCs w:val="28"/>
        </w:rPr>
        <w:t>На сегодняшний день, учитывая сложившуюся оперативную обстановку,</w:t>
      </w:r>
      <w:r w:rsidR="00917D01">
        <w:rPr>
          <w:sz w:val="28"/>
          <w:szCs w:val="28"/>
        </w:rPr>
        <w:t xml:space="preserve"> </w:t>
      </w:r>
      <w:r w:rsidRPr="00917D01">
        <w:rPr>
          <w:sz w:val="28"/>
          <w:szCs w:val="28"/>
        </w:rPr>
        <w:t>вызывает вопросы уровень подготовки в автономном округе имамов, содержание поступающей из-за рубежа в мечети Югры религиозной литературы.</w:t>
      </w:r>
      <w:proofErr w:type="gramEnd"/>
      <w:r w:rsidRPr="00917D01">
        <w:rPr>
          <w:sz w:val="28"/>
          <w:szCs w:val="28"/>
        </w:rPr>
        <w:t xml:space="preserve"> Органы местного самоуправления автономного округа зачастую не владеют </w:t>
      </w:r>
      <w:proofErr w:type="gramStart"/>
      <w:r w:rsidRPr="00917D01">
        <w:rPr>
          <w:sz w:val="28"/>
          <w:szCs w:val="28"/>
        </w:rPr>
        <w:t>информацией</w:t>
      </w:r>
      <w:proofErr w:type="gramEnd"/>
      <w:r w:rsidRPr="00917D01">
        <w:rPr>
          <w:sz w:val="28"/>
          <w:szCs w:val="28"/>
        </w:rPr>
        <w:t xml:space="preserve"> о чем проповедуют имамы в мечетях, не изучают мнение религиозных лидеров.</w:t>
      </w:r>
    </w:p>
    <w:p w:rsidR="00BB5541" w:rsidRPr="00917D01" w:rsidRDefault="001C39D3" w:rsidP="00917D01">
      <w:pPr>
        <w:pStyle w:val="1"/>
        <w:ind w:left="567" w:firstLine="0"/>
        <w:rPr>
          <w:sz w:val="28"/>
          <w:szCs w:val="28"/>
        </w:rPr>
      </w:pPr>
      <w:r w:rsidRPr="00917D01">
        <w:rPr>
          <w:sz w:val="28"/>
          <w:szCs w:val="28"/>
        </w:rPr>
        <w:t>Подготовительные мероприятия</w:t>
      </w:r>
    </w:p>
    <w:p w:rsidR="00BB5541" w:rsidRPr="00917D01" w:rsidRDefault="001C39D3" w:rsidP="00917D01">
      <w:pPr>
        <w:spacing w:after="49"/>
        <w:ind w:left="0" w:right="57" w:firstLine="567"/>
        <w:rPr>
          <w:sz w:val="28"/>
          <w:szCs w:val="28"/>
        </w:rPr>
      </w:pPr>
      <w:proofErr w:type="gramStart"/>
      <w:r w:rsidRPr="00917D01">
        <w:rPr>
          <w:sz w:val="28"/>
          <w:szCs w:val="28"/>
        </w:rPr>
        <w:t xml:space="preserve">С учетом изложенного, в целях недопущения священнослужителями, прошедшими обучение за рубежом, деятельности, направленной на </w:t>
      </w:r>
      <w:proofErr w:type="spellStart"/>
      <w:r w:rsidRPr="00917D01">
        <w:rPr>
          <w:sz w:val="28"/>
          <w:szCs w:val="28"/>
        </w:rPr>
        <w:t>радикализацию</w:t>
      </w:r>
      <w:proofErr w:type="spellEnd"/>
      <w:r w:rsidRPr="00917D01">
        <w:rPr>
          <w:sz w:val="28"/>
          <w:szCs w:val="28"/>
        </w:rPr>
        <w:t xml:space="preserve"> населения и поддержку террористической и экстремистской идеологии, Аппарат Антитеррористической комиссии автономного округа рекомендует должностным лицам органов местного самоуправления автономного округа, отвечающим за вопросы профилактики терроризма и экстремизма, организовать взаимодействие с Духовным управлением мусульман Югры и с Центром по противодействию экстремизму УМВД России по автономному округу</w:t>
      </w:r>
      <w:proofErr w:type="gramEnd"/>
      <w:r w:rsidRPr="00917D01">
        <w:rPr>
          <w:sz w:val="28"/>
          <w:szCs w:val="28"/>
        </w:rPr>
        <w:t xml:space="preserve">, а также консультации с экспертами-теологами, общественными деятелями, которые </w:t>
      </w:r>
      <w:proofErr w:type="gramStart"/>
      <w:r w:rsidRPr="00917D01">
        <w:rPr>
          <w:sz w:val="28"/>
          <w:szCs w:val="28"/>
        </w:rPr>
        <w:t>посещают объекты религиозных организаций и могут</w:t>
      </w:r>
      <w:proofErr w:type="gramEnd"/>
      <w:r w:rsidRPr="00917D01">
        <w:rPr>
          <w:sz w:val="28"/>
          <w:szCs w:val="28"/>
        </w:rPr>
        <w:t xml:space="preserve"> дать реальную оценку степени радикальности проповедей священнослужителей. При этом необходимо уточнить следующую информацию:</w:t>
      </w:r>
    </w:p>
    <w:p w:rsidR="00BB5541" w:rsidRPr="00917D01" w:rsidRDefault="001C39D3" w:rsidP="00917D01">
      <w:pPr>
        <w:numPr>
          <w:ilvl w:val="0"/>
          <w:numId w:val="1"/>
        </w:numPr>
        <w:ind w:left="0" w:right="57" w:firstLine="567"/>
        <w:rPr>
          <w:sz w:val="28"/>
          <w:szCs w:val="28"/>
        </w:rPr>
      </w:pPr>
      <w:r w:rsidRPr="00917D01">
        <w:rPr>
          <w:sz w:val="28"/>
          <w:szCs w:val="28"/>
        </w:rPr>
        <w:lastRenderedPageBreak/>
        <w:t>об учебном религиозном заведении</w:t>
      </w:r>
      <w:r w:rsidR="00917D01">
        <w:rPr>
          <w:sz w:val="28"/>
          <w:szCs w:val="28"/>
        </w:rPr>
        <w:t>,</w:t>
      </w:r>
      <w:r w:rsidRPr="00917D01">
        <w:rPr>
          <w:sz w:val="28"/>
          <w:szCs w:val="28"/>
        </w:rPr>
        <w:t xml:space="preserve"> где обучался священнослужитель, какое образование получил, проходил (не проходил) переподготовку в </w:t>
      </w:r>
      <w:proofErr w:type="gramStart"/>
      <w:r w:rsidRPr="00917D01">
        <w:rPr>
          <w:sz w:val="28"/>
          <w:szCs w:val="28"/>
        </w:rPr>
        <w:t>Российской</w:t>
      </w:r>
      <w:proofErr w:type="gramEnd"/>
      <w:r w:rsidRPr="00917D01">
        <w:rPr>
          <w:sz w:val="28"/>
          <w:szCs w:val="28"/>
        </w:rPr>
        <w:t xml:space="preserve"> религиозной образовательной организации;</w:t>
      </w:r>
    </w:p>
    <w:p w:rsidR="00BB5541" w:rsidRPr="00917D01" w:rsidRDefault="001C39D3" w:rsidP="00917D01">
      <w:pPr>
        <w:numPr>
          <w:ilvl w:val="0"/>
          <w:numId w:val="1"/>
        </w:numPr>
        <w:spacing w:after="25"/>
        <w:ind w:left="0" w:right="57" w:firstLine="567"/>
        <w:rPr>
          <w:sz w:val="28"/>
          <w:szCs w:val="28"/>
        </w:rPr>
      </w:pPr>
      <w:r w:rsidRPr="00917D01">
        <w:rPr>
          <w:sz w:val="28"/>
          <w:szCs w:val="28"/>
        </w:rPr>
        <w:t>на каких объектах религиозных организаций осуществляет деятельность данная категория священнослужителей, примерное количество прихожан, постоянно посещающих данные объекты, наличие на объектах религиозных организаций отдельно сформированных групп (ячеек);</w:t>
      </w:r>
    </w:p>
    <w:p w:rsidR="00917D01" w:rsidRDefault="001C39D3" w:rsidP="00917D01">
      <w:pPr>
        <w:numPr>
          <w:ilvl w:val="0"/>
          <w:numId w:val="1"/>
        </w:numPr>
        <w:spacing w:line="256" w:lineRule="auto"/>
        <w:ind w:left="0" w:right="57" w:firstLine="567"/>
        <w:rPr>
          <w:sz w:val="28"/>
          <w:szCs w:val="28"/>
        </w:rPr>
      </w:pPr>
      <w:r w:rsidRPr="00917D01">
        <w:rPr>
          <w:sz w:val="28"/>
          <w:szCs w:val="28"/>
        </w:rPr>
        <w:t xml:space="preserve">состоит (не состоит) священнослужитель на учете в правоохранительных органах; </w:t>
      </w:r>
    </w:p>
    <w:p w:rsidR="00917D01" w:rsidRDefault="001C39D3" w:rsidP="00917D01">
      <w:pPr>
        <w:numPr>
          <w:ilvl w:val="0"/>
          <w:numId w:val="1"/>
        </w:numPr>
        <w:spacing w:line="256" w:lineRule="auto"/>
        <w:ind w:left="0" w:right="57" w:firstLine="567"/>
        <w:rPr>
          <w:sz w:val="28"/>
          <w:szCs w:val="28"/>
        </w:rPr>
      </w:pPr>
      <w:r w:rsidRPr="00917D01">
        <w:rPr>
          <w:sz w:val="28"/>
          <w:szCs w:val="28"/>
        </w:rPr>
        <w:t>изучить информацию, публикуемую священнослужителями на сайте религиозной общественной организаци</w:t>
      </w:r>
      <w:proofErr w:type="gramStart"/>
      <w:r w:rsidRPr="00917D01">
        <w:rPr>
          <w:sz w:val="28"/>
          <w:szCs w:val="28"/>
        </w:rPr>
        <w:t>и(</w:t>
      </w:r>
      <w:proofErr w:type="gramEnd"/>
      <w:r w:rsidRPr="00917D01">
        <w:rPr>
          <w:sz w:val="28"/>
          <w:szCs w:val="28"/>
        </w:rPr>
        <w:t xml:space="preserve">при наличии); </w:t>
      </w:r>
      <w:r w:rsidRPr="00917D01">
        <w:rPr>
          <w:noProof/>
          <w:sz w:val="28"/>
          <w:szCs w:val="28"/>
        </w:rPr>
        <w:drawing>
          <wp:inline distT="0" distB="0" distL="0" distR="0" wp14:anchorId="7687D7FE" wp14:editId="547634D7">
            <wp:extent cx="42675" cy="18290"/>
            <wp:effectExtent l="0" t="0" r="0" b="0"/>
            <wp:docPr id="6667" name="Picture 6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" name="Picture 66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41" w:rsidRPr="00917D01" w:rsidRDefault="001C39D3" w:rsidP="00917D01">
      <w:pPr>
        <w:numPr>
          <w:ilvl w:val="0"/>
          <w:numId w:val="1"/>
        </w:numPr>
        <w:spacing w:line="256" w:lineRule="auto"/>
        <w:ind w:left="0" w:right="57" w:firstLine="567"/>
        <w:rPr>
          <w:sz w:val="28"/>
          <w:szCs w:val="28"/>
        </w:rPr>
      </w:pPr>
      <w:r w:rsidRPr="00917D01">
        <w:rPr>
          <w:sz w:val="28"/>
          <w:szCs w:val="28"/>
        </w:rPr>
        <w:t>о получении финансовой и информационной (</w:t>
      </w:r>
      <w:proofErr w:type="gramStart"/>
      <w:r w:rsidRPr="00917D01">
        <w:rPr>
          <w:sz w:val="28"/>
          <w:szCs w:val="28"/>
        </w:rPr>
        <w:t>интернет-источники</w:t>
      </w:r>
      <w:proofErr w:type="gramEnd"/>
      <w:r w:rsidRPr="00917D01">
        <w:rPr>
          <w:sz w:val="28"/>
          <w:szCs w:val="28"/>
        </w:rPr>
        <w:t>, литература и др.) поддержки из-за рубежа.</w:t>
      </w:r>
    </w:p>
    <w:p w:rsidR="00BB5541" w:rsidRPr="00917D01" w:rsidRDefault="001C39D3" w:rsidP="00917D01">
      <w:pPr>
        <w:spacing w:after="165"/>
        <w:ind w:left="0" w:right="57" w:firstLine="567"/>
        <w:rPr>
          <w:sz w:val="28"/>
          <w:szCs w:val="28"/>
        </w:rPr>
      </w:pPr>
      <w:proofErr w:type="gramStart"/>
      <w:r w:rsidRPr="00917D01">
        <w:rPr>
          <w:sz w:val="28"/>
          <w:szCs w:val="28"/>
        </w:rPr>
        <w:t>Исходя из полученных данных во взаимодействии с правоохранительными органами выстраивается</w:t>
      </w:r>
      <w:proofErr w:type="gramEnd"/>
      <w:r w:rsidRPr="00917D01">
        <w:rPr>
          <w:sz w:val="28"/>
          <w:szCs w:val="28"/>
        </w:rPr>
        <w:t xml:space="preserve"> план разъяснительной работы с лицами, </w:t>
      </w:r>
      <w:r w:rsidR="00917D01" w:rsidRPr="00917D01">
        <w:rPr>
          <w:sz w:val="28"/>
          <w:szCs w:val="28"/>
        </w:rPr>
        <w:t>получившими</w:t>
      </w:r>
      <w:r w:rsidRPr="00917D01">
        <w:rPr>
          <w:sz w:val="28"/>
          <w:szCs w:val="28"/>
        </w:rPr>
        <w:t xml:space="preserve"> религиозное образование за рубежом и занимающимися религиозной деятельностью на территории автономного округа.</w:t>
      </w:r>
    </w:p>
    <w:p w:rsidR="00BB5541" w:rsidRPr="00917D01" w:rsidRDefault="001C39D3" w:rsidP="00917D01">
      <w:pPr>
        <w:pStyle w:val="1"/>
        <w:ind w:left="567" w:firstLine="0"/>
        <w:rPr>
          <w:sz w:val="28"/>
          <w:szCs w:val="28"/>
        </w:rPr>
      </w:pPr>
      <w:r w:rsidRPr="00917D01">
        <w:rPr>
          <w:sz w:val="28"/>
          <w:szCs w:val="28"/>
        </w:rPr>
        <w:t>Основные мероприятия</w:t>
      </w:r>
    </w:p>
    <w:p w:rsidR="00BB5541" w:rsidRPr="00917D01" w:rsidRDefault="001C39D3" w:rsidP="00917D01">
      <w:pPr>
        <w:ind w:left="38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t xml:space="preserve">Мероприятия плана разъяснительной работы со священнослужителями должны быть направлены </w:t>
      </w:r>
      <w:proofErr w:type="gramStart"/>
      <w:r w:rsidRPr="00917D01">
        <w:rPr>
          <w:sz w:val="28"/>
          <w:szCs w:val="28"/>
        </w:rPr>
        <w:t>на</w:t>
      </w:r>
      <w:proofErr w:type="gramEnd"/>
      <w:r w:rsidRPr="00917D01">
        <w:rPr>
          <w:sz w:val="28"/>
          <w:szCs w:val="28"/>
        </w:rPr>
        <w:t>:</w:t>
      </w:r>
    </w:p>
    <w:p w:rsidR="00BB5541" w:rsidRPr="00917D01" w:rsidRDefault="00917D01" w:rsidP="00917D01">
      <w:pPr>
        <w:spacing w:line="256" w:lineRule="auto"/>
        <w:ind w:left="23" w:right="71" w:firstLine="52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1C39D3" w:rsidRPr="00917D01">
        <w:rPr>
          <w:sz w:val="28"/>
          <w:szCs w:val="28"/>
        </w:rPr>
        <w:t>недопущение экстремистских и террористических проявлений среди прихожа</w:t>
      </w:r>
      <w:r w:rsidR="00D303A5">
        <w:rPr>
          <w:sz w:val="28"/>
          <w:szCs w:val="28"/>
        </w:rPr>
        <w:t xml:space="preserve">н, укрепление </w:t>
      </w:r>
      <w:r>
        <w:rPr>
          <w:sz w:val="28"/>
          <w:szCs w:val="28"/>
        </w:rPr>
        <w:t xml:space="preserve">межнационального, межконфессионального </w:t>
      </w:r>
      <w:r w:rsidR="001C39D3" w:rsidRPr="00917D01">
        <w:rPr>
          <w:sz w:val="28"/>
          <w:szCs w:val="28"/>
        </w:rPr>
        <w:t xml:space="preserve">и </w:t>
      </w:r>
      <w:proofErr w:type="spellStart"/>
      <w:r w:rsidR="001C39D3" w:rsidRPr="00917D01">
        <w:rPr>
          <w:sz w:val="28"/>
          <w:szCs w:val="28"/>
        </w:rPr>
        <w:t>внутриконфессионального</w:t>
      </w:r>
      <w:proofErr w:type="spellEnd"/>
      <w:r w:rsidR="001C39D3" w:rsidRPr="00917D01">
        <w:rPr>
          <w:sz w:val="28"/>
          <w:szCs w:val="28"/>
        </w:rPr>
        <w:t xml:space="preserve"> мира и согласия, возрождение духовности и нравственности населения, патриотическое воспитание молодежи;</w:t>
      </w:r>
    </w:p>
    <w:p w:rsidR="00D303A5" w:rsidRDefault="00D303A5" w:rsidP="00917D01">
      <w:pPr>
        <w:ind w:left="38" w:right="57" w:firstLine="529"/>
        <w:rPr>
          <w:sz w:val="28"/>
          <w:szCs w:val="28"/>
        </w:rPr>
      </w:pPr>
      <w:r w:rsidRPr="003D6801">
        <w:pict>
          <v:shape id="Picture 6669" o:spid="_x0000_i1025" type="#_x0000_t75" style="width:.75pt;height:.75pt;visibility:visible;mso-wrap-style:square">
            <v:imagedata r:id="rId10" o:title=""/>
          </v:shape>
        </w:pict>
      </w:r>
      <w:r w:rsidR="001C39D3" w:rsidRPr="00917D01">
        <w:rPr>
          <w:sz w:val="28"/>
          <w:szCs w:val="28"/>
        </w:rPr>
        <w:t xml:space="preserve">- готовность священнослужителей разъяснять населению, </w:t>
      </w:r>
      <w:proofErr w:type="gramStart"/>
      <w:r w:rsidR="001C39D3" w:rsidRPr="00917D01">
        <w:rPr>
          <w:sz w:val="28"/>
          <w:szCs w:val="28"/>
        </w:rPr>
        <w:t>в</w:t>
      </w:r>
      <w:proofErr w:type="gramEnd"/>
      <w:r w:rsidR="001C39D3" w:rsidRPr="00917D01">
        <w:rPr>
          <w:sz w:val="28"/>
          <w:szCs w:val="28"/>
        </w:rPr>
        <w:t xml:space="preserve"> чем различие между учением ислама и его радикалистским толкованием; </w:t>
      </w:r>
    </w:p>
    <w:p w:rsidR="00D303A5" w:rsidRDefault="00D303A5" w:rsidP="00917D01">
      <w:pPr>
        <w:ind w:left="38" w:right="57" w:firstLine="52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1C39D3" w:rsidRPr="00917D01">
        <w:rPr>
          <w:sz w:val="28"/>
          <w:szCs w:val="28"/>
        </w:rPr>
        <w:t>необходимость информирования органов местного самоуправления и правоохранительных органов о возможном формировании радикально настроенных ячеек в рамках существующей религиозной организации;</w:t>
      </w:r>
    </w:p>
    <w:p w:rsidR="00BB5541" w:rsidRPr="00917D01" w:rsidRDefault="00D303A5" w:rsidP="00917D01">
      <w:pPr>
        <w:ind w:left="38" w:right="57" w:firstLine="52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1C39D3" w:rsidRPr="00917D01">
        <w:rPr>
          <w:sz w:val="28"/>
          <w:szCs w:val="28"/>
        </w:rPr>
        <w:t xml:space="preserve"> готовность участия во всероссийских, окружных и муниципальных мероприятиях (конференциях, форумах, семинарах, круглых столах и т.д.) ориентированных на духовное оздоровление общества, формирование у молодежи высоких морально-нравственных жизненных принципов, установление прочного мира и стабильности в регионе, укрепление единства и сплоченности всех народов и представителей конфессий нашей страны.</w:t>
      </w:r>
    </w:p>
    <w:p w:rsidR="00BB5541" w:rsidRPr="00917D01" w:rsidRDefault="001C39D3" w:rsidP="00917D01">
      <w:pPr>
        <w:ind w:left="0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t>В ходе разъяснительной работы священнослужителям доводятся:</w:t>
      </w:r>
    </w:p>
    <w:p w:rsidR="00BB5541" w:rsidRPr="00917D01" w:rsidRDefault="001C39D3" w:rsidP="00917D01">
      <w:pPr>
        <w:numPr>
          <w:ilvl w:val="0"/>
          <w:numId w:val="2"/>
        </w:numPr>
        <w:ind w:left="0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t xml:space="preserve">современная религиозная ситуация в </w:t>
      </w:r>
      <w:proofErr w:type="gramStart"/>
      <w:r w:rsidRPr="00917D01">
        <w:rPr>
          <w:sz w:val="28"/>
          <w:szCs w:val="28"/>
        </w:rPr>
        <w:t>регионе</w:t>
      </w:r>
      <w:proofErr w:type="gramEnd"/>
      <w:r w:rsidRPr="00917D01">
        <w:rPr>
          <w:sz w:val="28"/>
          <w:szCs w:val="28"/>
        </w:rPr>
        <w:t>;</w:t>
      </w:r>
    </w:p>
    <w:p w:rsidR="00D303A5" w:rsidRDefault="001C39D3" w:rsidP="00917D01">
      <w:pPr>
        <w:numPr>
          <w:ilvl w:val="0"/>
          <w:numId w:val="2"/>
        </w:numPr>
        <w:ind w:left="0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t>традиционные российские духовно-нравственные ценности, определенные в Стратегии развития воспитания в Российской Федерации на период до 2025 года;</w:t>
      </w:r>
    </w:p>
    <w:p w:rsidR="00BB5541" w:rsidRPr="00917D01" w:rsidRDefault="001C39D3" w:rsidP="00917D01">
      <w:pPr>
        <w:numPr>
          <w:ilvl w:val="0"/>
          <w:numId w:val="2"/>
        </w:numPr>
        <w:ind w:left="0" w:right="57" w:firstLine="529"/>
        <w:rPr>
          <w:sz w:val="28"/>
          <w:szCs w:val="28"/>
        </w:rPr>
      </w:pPr>
      <w:bookmarkStart w:id="0" w:name="_GoBack"/>
      <w:bookmarkEnd w:id="0"/>
      <w:r w:rsidRPr="00917D01">
        <w:rPr>
          <w:sz w:val="28"/>
          <w:szCs w:val="28"/>
        </w:rPr>
        <w:t>нормы законодательства Российской Федерации, устанавливающие ответственность за участие и содействие террористической и экстремистской деятельности.</w:t>
      </w:r>
    </w:p>
    <w:p w:rsidR="00BB5541" w:rsidRPr="00917D01" w:rsidRDefault="001C39D3" w:rsidP="00917D01">
      <w:pPr>
        <w:ind w:left="38" w:right="57" w:firstLine="529"/>
        <w:rPr>
          <w:sz w:val="28"/>
          <w:szCs w:val="28"/>
        </w:rPr>
      </w:pPr>
      <w:r w:rsidRPr="00917D01">
        <w:rPr>
          <w:sz w:val="28"/>
          <w:szCs w:val="28"/>
        </w:rPr>
        <w:lastRenderedPageBreak/>
        <w:t xml:space="preserve">Необходимо отметить, что в процессе проведения мониторинга деятельности священнослужителей, прошедших обучение за рубежом, должностными лицами органов местного самоуправления не допускаются нарушения норм статьи 28 Конституции Российской Федерации и Федерального закона от 26.09.1997 № 125-ФЗ «О свободе совести </w:t>
      </w:r>
      <w:proofErr w:type="gramStart"/>
      <w:r w:rsidRPr="00917D01">
        <w:rPr>
          <w:sz w:val="28"/>
          <w:szCs w:val="28"/>
        </w:rPr>
        <w:t>и</w:t>
      </w:r>
      <w:proofErr w:type="gramEnd"/>
      <w:r w:rsidRPr="00917D01">
        <w:rPr>
          <w:sz w:val="28"/>
          <w:szCs w:val="28"/>
        </w:rPr>
        <w:t xml:space="preserve"> о религиозных объединениях».</w:t>
      </w:r>
    </w:p>
    <w:sectPr w:rsidR="00BB5541" w:rsidRPr="00917D01" w:rsidSect="00917D01">
      <w:pgSz w:w="11900" w:h="16840"/>
      <w:pgMar w:top="964" w:right="624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abstractNum w:abstractNumId="0">
    <w:nsid w:val="65011DEE"/>
    <w:multiLevelType w:val="hybridMultilevel"/>
    <w:tmpl w:val="C888995C"/>
    <w:lvl w:ilvl="0" w:tplc="CFDE1F58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60F0E">
      <w:start w:val="1"/>
      <w:numFmt w:val="bullet"/>
      <w:lvlText w:val="o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44D6B6">
      <w:start w:val="1"/>
      <w:numFmt w:val="bullet"/>
      <w:lvlText w:val="▪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CB4">
      <w:start w:val="1"/>
      <w:numFmt w:val="bullet"/>
      <w:lvlText w:val="•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E14D0">
      <w:start w:val="1"/>
      <w:numFmt w:val="bullet"/>
      <w:lvlText w:val="o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8D220">
      <w:start w:val="1"/>
      <w:numFmt w:val="bullet"/>
      <w:lvlText w:val="▪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FD18">
      <w:start w:val="1"/>
      <w:numFmt w:val="bullet"/>
      <w:lvlText w:val="•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05DB0">
      <w:start w:val="1"/>
      <w:numFmt w:val="bullet"/>
      <w:lvlText w:val="o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69CEE">
      <w:start w:val="1"/>
      <w:numFmt w:val="bullet"/>
      <w:lvlText w:val="▪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330EEE"/>
    <w:multiLevelType w:val="hybridMultilevel"/>
    <w:tmpl w:val="CB52AE90"/>
    <w:lvl w:ilvl="0" w:tplc="374232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E6DCA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1E96EE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ADB5A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7AF8A2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E36C2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787E82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C23138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1ABC00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1"/>
    <w:rsid w:val="001C39D3"/>
    <w:rsid w:val="00917D01"/>
    <w:rsid w:val="00BB5541"/>
    <w:rsid w:val="00D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4" w:lineRule="auto"/>
      <w:ind w:left="120" w:right="264" w:firstLine="6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2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9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0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4" w:lineRule="auto"/>
      <w:ind w:left="120" w:right="264" w:firstLine="6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2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9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0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Витальевна</dc:creator>
  <cp:lastModifiedBy>Пивкина Людмила Николаевна</cp:lastModifiedBy>
  <cp:revision>2</cp:revision>
  <dcterms:created xsi:type="dcterms:W3CDTF">2020-12-18T09:47:00Z</dcterms:created>
  <dcterms:modified xsi:type="dcterms:W3CDTF">2020-12-18T09:47:00Z</dcterms:modified>
</cp:coreProperties>
</file>