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46" w:rsidRDefault="006B1446" w:rsidP="00076B56">
      <w:pPr>
        <w:ind w:right="-427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076B56">
      <w:pPr>
        <w:ind w:right="-427"/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2D62C3" w:rsidRPr="002D62C3" w:rsidRDefault="002D62C3" w:rsidP="00076B56">
      <w:pPr>
        <w:ind w:right="-427"/>
        <w:jc w:val="center"/>
        <w:rPr>
          <w:szCs w:val="28"/>
        </w:rPr>
      </w:pPr>
      <w:r w:rsidRPr="002D62C3">
        <w:rPr>
          <w:szCs w:val="28"/>
        </w:rPr>
        <w:t>ХАНТЫ-МАНСИЙСКОГО</w:t>
      </w:r>
      <w:r w:rsidR="00266AC1">
        <w:rPr>
          <w:szCs w:val="28"/>
        </w:rPr>
        <w:t xml:space="preserve"> </w:t>
      </w:r>
      <w:r w:rsidRPr="002D62C3">
        <w:rPr>
          <w:szCs w:val="28"/>
        </w:rPr>
        <w:t>АВТОНОМНОГО ОКРУГА – ЮГРЫ</w:t>
      </w:r>
    </w:p>
    <w:p w:rsidR="006B1446" w:rsidRDefault="006B1446" w:rsidP="00076B56">
      <w:pPr>
        <w:ind w:right="-427"/>
        <w:jc w:val="center"/>
        <w:rPr>
          <w:szCs w:val="28"/>
        </w:rPr>
      </w:pPr>
    </w:p>
    <w:p w:rsidR="006B1446" w:rsidRDefault="006B1446" w:rsidP="00076B56">
      <w:pPr>
        <w:pStyle w:val="2"/>
        <w:ind w:right="-427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076B56">
      <w:pPr>
        <w:ind w:right="-427"/>
        <w:rPr>
          <w:szCs w:val="28"/>
        </w:rPr>
      </w:pPr>
    </w:p>
    <w:p w:rsidR="006B1446" w:rsidRDefault="006B1446" w:rsidP="00076B56">
      <w:pPr>
        <w:pStyle w:val="3"/>
        <w:ind w:right="-4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AE21A4" w:rsidRDefault="00AE21A4" w:rsidP="009670F5">
      <w:pPr>
        <w:ind w:left="567" w:right="-427"/>
        <w:jc w:val="both"/>
        <w:rPr>
          <w:sz w:val="24"/>
        </w:rPr>
      </w:pPr>
    </w:p>
    <w:p w:rsidR="00345B1A" w:rsidRDefault="00345B1A" w:rsidP="009670F5">
      <w:pPr>
        <w:ind w:left="567" w:right="-427"/>
        <w:jc w:val="both"/>
        <w:rPr>
          <w:sz w:val="24"/>
        </w:rPr>
      </w:pPr>
    </w:p>
    <w:p w:rsidR="00345B1A" w:rsidRDefault="00345B1A" w:rsidP="009670F5">
      <w:pPr>
        <w:ind w:left="567" w:right="-427"/>
        <w:jc w:val="both"/>
        <w:rPr>
          <w:sz w:val="24"/>
        </w:rPr>
      </w:pPr>
    </w:p>
    <w:p w:rsidR="00440B37" w:rsidRPr="00440B37" w:rsidRDefault="00440B37" w:rsidP="009670F5">
      <w:pPr>
        <w:ind w:left="567" w:right="-427"/>
        <w:jc w:val="both"/>
        <w:rPr>
          <w:szCs w:val="28"/>
        </w:rPr>
      </w:pPr>
    </w:p>
    <w:p w:rsidR="0083524D" w:rsidRDefault="00E01976" w:rsidP="00E12C92">
      <w:pPr>
        <w:ind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2C0C0D">
        <w:rPr>
          <w:rFonts w:eastAsia="Calibri"/>
          <w:szCs w:val="28"/>
        </w:rPr>
        <w:t>О внесении изменений</w:t>
      </w:r>
      <w:r w:rsidR="0083524D" w:rsidRPr="00E068C4">
        <w:rPr>
          <w:rFonts w:eastAsia="Calibri"/>
          <w:szCs w:val="28"/>
        </w:rPr>
        <w:t xml:space="preserve"> </w:t>
      </w:r>
      <w:r w:rsidR="0083524D">
        <w:rPr>
          <w:rFonts w:eastAsia="Calibri"/>
          <w:szCs w:val="28"/>
        </w:rPr>
        <w:t xml:space="preserve">                         </w:t>
      </w:r>
      <w:r w:rsidR="0083524D" w:rsidRPr="00E068C4">
        <w:rPr>
          <w:rFonts w:eastAsia="Calibri"/>
          <w:szCs w:val="28"/>
        </w:rPr>
        <w:t xml:space="preserve"> </w:t>
      </w:r>
    </w:p>
    <w:p w:rsidR="0083524D" w:rsidRDefault="0083524D" w:rsidP="00E12C92">
      <w:pPr>
        <w:ind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83524D" w:rsidRDefault="0083524D" w:rsidP="00E12C92">
      <w:pPr>
        <w:ind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83524D" w:rsidRDefault="0083524D" w:rsidP="00E12C92">
      <w:pPr>
        <w:ind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83524D" w:rsidRPr="00E068C4" w:rsidRDefault="0083524D" w:rsidP="00E12C92">
      <w:pPr>
        <w:ind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3524D" w:rsidRDefault="0083524D" w:rsidP="00E12C92">
      <w:pPr>
        <w:ind w:right="-42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 xml:space="preserve">Оформление и выдача </w:t>
      </w:r>
    </w:p>
    <w:p w:rsidR="0083524D" w:rsidRPr="00E068C4" w:rsidRDefault="0083524D" w:rsidP="00E12C92">
      <w:pPr>
        <w:ind w:right="-42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договоров социального найма</w:t>
      </w:r>
      <w:r w:rsidRPr="00E068C4">
        <w:rPr>
          <w:rFonts w:eastAsia="Calibri"/>
          <w:szCs w:val="28"/>
        </w:rPr>
        <w:t>»</w:t>
      </w:r>
    </w:p>
    <w:p w:rsidR="0083524D" w:rsidRDefault="0083524D" w:rsidP="009670F5">
      <w:pPr>
        <w:ind w:left="567" w:right="-427" w:firstLine="567"/>
        <w:jc w:val="both"/>
        <w:rPr>
          <w:rFonts w:eastAsia="Calibri"/>
          <w:szCs w:val="28"/>
        </w:rPr>
      </w:pPr>
    </w:p>
    <w:p w:rsidR="0083524D" w:rsidRPr="00427937" w:rsidRDefault="0083524D" w:rsidP="009A5EA5">
      <w:pPr>
        <w:ind w:left="567" w:firstLine="567"/>
        <w:jc w:val="both"/>
        <w:rPr>
          <w:rFonts w:eastAsia="Calibri"/>
          <w:szCs w:val="28"/>
        </w:rPr>
      </w:pPr>
    </w:p>
    <w:p w:rsidR="00E43D95" w:rsidRDefault="0083524D" w:rsidP="00F322A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</w:t>
      </w:r>
      <w:r w:rsidR="00266AC1">
        <w:rPr>
          <w:bCs/>
          <w:szCs w:val="28"/>
        </w:rPr>
        <w:t xml:space="preserve"> Гражданским кодексом Российской Федерации, Федеральным</w:t>
      </w:r>
      <w:r>
        <w:rPr>
          <w:bCs/>
          <w:szCs w:val="28"/>
        </w:rPr>
        <w:t xml:space="preserve"> </w:t>
      </w:r>
      <w:r w:rsidR="00266AC1">
        <w:rPr>
          <w:bCs/>
          <w:szCs w:val="28"/>
        </w:rPr>
        <w:t>законом от 27.07.2010 № 210-ФЗ</w:t>
      </w:r>
      <w:r w:rsidRPr="001260E8">
        <w:rPr>
          <w:bCs/>
          <w:szCs w:val="28"/>
        </w:rPr>
        <w:t xml:space="preserve"> «Об организации предостав</w:t>
      </w:r>
      <w:r w:rsidR="00E01976">
        <w:rPr>
          <w:bCs/>
          <w:szCs w:val="28"/>
        </w:rPr>
        <w:t>ле</w:t>
      </w:r>
      <w:r w:rsidRPr="001260E8">
        <w:rPr>
          <w:bCs/>
          <w:szCs w:val="28"/>
        </w:rPr>
        <w:t xml:space="preserve">ния государственных и муниципальных услуг», </w:t>
      </w:r>
      <w:r w:rsidR="00266AC1">
        <w:rPr>
          <w:bCs/>
          <w:szCs w:val="28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</w:t>
      </w:r>
      <w:r w:rsidR="00F65E80">
        <w:rPr>
          <w:bCs/>
          <w:szCs w:val="28"/>
        </w:rPr>
        <w:t xml:space="preserve"> </w:t>
      </w:r>
      <w:r w:rsidR="00DD03CA">
        <w:rPr>
          <w:bCs/>
          <w:szCs w:val="28"/>
        </w:rPr>
        <w:t xml:space="preserve">                                      </w:t>
      </w:r>
      <w:r w:rsidR="00266AC1">
        <w:rPr>
          <w:bCs/>
          <w:szCs w:val="28"/>
        </w:rPr>
        <w:t xml:space="preserve">в многоквартирных домах </w:t>
      </w:r>
      <w:r w:rsidR="00E01976">
        <w:rPr>
          <w:bCs/>
          <w:szCs w:val="28"/>
        </w:rPr>
        <w:t xml:space="preserve"> </w:t>
      </w:r>
      <w:r w:rsidR="00266AC1">
        <w:rPr>
          <w:bCs/>
          <w:szCs w:val="28"/>
        </w:rPr>
        <w:t>и жилых домов»</w:t>
      </w:r>
      <w:r>
        <w:rPr>
          <w:bCs/>
          <w:szCs w:val="28"/>
        </w:rPr>
        <w:t xml:space="preserve">, </w:t>
      </w:r>
      <w:r w:rsidR="00E01976">
        <w:rPr>
          <w:szCs w:val="28"/>
        </w:rPr>
        <w:t>Уставом муниципального образования городской округ Сургут Ханты-Мансийского автономного округа – Югры,</w:t>
      </w:r>
      <w:r w:rsidR="00E01976" w:rsidRPr="001260E8">
        <w:rPr>
          <w:bCs/>
          <w:szCs w:val="28"/>
        </w:rPr>
        <w:t xml:space="preserve"> </w:t>
      </w:r>
      <w:r w:rsidRPr="001260E8">
        <w:rPr>
          <w:bCs/>
          <w:szCs w:val="28"/>
        </w:rPr>
        <w:t xml:space="preserve">постановлением Администрации города от 17.03.2016 № 1873 </w:t>
      </w:r>
      <w:r w:rsidR="00DD03CA">
        <w:rPr>
          <w:bCs/>
          <w:szCs w:val="28"/>
        </w:rPr>
        <w:t xml:space="preserve">                     </w:t>
      </w:r>
      <w:r w:rsidRPr="001260E8">
        <w:rPr>
          <w:bCs/>
          <w:szCs w:val="28"/>
        </w:rPr>
        <w:t>«О порядке ра</w:t>
      </w:r>
      <w:r>
        <w:rPr>
          <w:bCs/>
          <w:szCs w:val="28"/>
        </w:rPr>
        <w:t>зработки, проведения экспертизы</w:t>
      </w:r>
      <w:r w:rsidR="00E01976">
        <w:rPr>
          <w:bCs/>
          <w:szCs w:val="28"/>
        </w:rPr>
        <w:t xml:space="preserve"> </w:t>
      </w:r>
      <w:r w:rsidRPr="001260E8">
        <w:rPr>
          <w:bCs/>
          <w:szCs w:val="28"/>
        </w:rPr>
        <w:t>и утверждения административных регламентов</w:t>
      </w:r>
      <w:r w:rsidR="00E01976">
        <w:rPr>
          <w:bCs/>
          <w:szCs w:val="28"/>
        </w:rPr>
        <w:t xml:space="preserve"> </w:t>
      </w:r>
      <w:r w:rsidRPr="001260E8">
        <w:rPr>
          <w:bCs/>
          <w:szCs w:val="28"/>
        </w:rPr>
        <w:t>предоставления муни</w:t>
      </w:r>
      <w:r>
        <w:rPr>
          <w:bCs/>
          <w:szCs w:val="28"/>
        </w:rPr>
        <w:t>ци</w:t>
      </w:r>
      <w:r w:rsidR="001207CE">
        <w:rPr>
          <w:bCs/>
          <w:szCs w:val="28"/>
        </w:rPr>
        <w:t>паль</w:t>
      </w:r>
      <w:r>
        <w:rPr>
          <w:bCs/>
          <w:szCs w:val="28"/>
        </w:rPr>
        <w:t>ных услуг», распоряжени</w:t>
      </w:r>
      <w:r w:rsidR="00E43D95">
        <w:rPr>
          <w:bCs/>
          <w:szCs w:val="28"/>
        </w:rPr>
        <w:t>ем</w:t>
      </w:r>
      <w:r w:rsidR="00E01976">
        <w:rPr>
          <w:bCs/>
          <w:szCs w:val="28"/>
        </w:rPr>
        <w:t xml:space="preserve"> </w:t>
      </w:r>
      <w:r w:rsidRPr="001260E8">
        <w:rPr>
          <w:bCs/>
          <w:szCs w:val="28"/>
        </w:rPr>
        <w:t>Администра</w:t>
      </w:r>
      <w:r>
        <w:rPr>
          <w:bCs/>
          <w:szCs w:val="28"/>
        </w:rPr>
        <w:t xml:space="preserve">ции города от 30.12.2005 № 3686 </w:t>
      </w:r>
      <w:r w:rsidR="00DD03CA">
        <w:rPr>
          <w:bCs/>
          <w:szCs w:val="28"/>
        </w:rPr>
        <w:t xml:space="preserve">                                            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E43D95">
        <w:rPr>
          <w:bCs/>
          <w:szCs w:val="28"/>
        </w:rPr>
        <w:t xml:space="preserve"> :</w:t>
      </w:r>
    </w:p>
    <w:p w:rsidR="00F322AE" w:rsidRPr="000E75B5" w:rsidRDefault="0083524D" w:rsidP="00F322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>
        <w:rPr>
          <w:rFonts w:eastAsia="Calibri"/>
          <w:szCs w:val="28"/>
        </w:rPr>
        <w:t>20.02.2013 №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1057</w:t>
      </w:r>
      <w:r w:rsidRPr="008B3F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="009670F5">
        <w:rPr>
          <w:rFonts w:eastAsia="Calibri"/>
          <w:szCs w:val="28"/>
        </w:rPr>
        <w:t>«Об </w:t>
      </w:r>
      <w:r w:rsidRPr="00E068C4">
        <w:rPr>
          <w:rFonts w:eastAsia="Calibri"/>
          <w:szCs w:val="28"/>
        </w:rPr>
        <w:t>утверждении 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регламента предоставления муниципальной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услуги «</w:t>
      </w:r>
      <w:r>
        <w:rPr>
          <w:rFonts w:eastAsia="Calibri"/>
          <w:szCs w:val="28"/>
        </w:rPr>
        <w:t>Оформление и выдача договоров социального найма</w:t>
      </w:r>
      <w:r w:rsidRPr="00E068C4">
        <w:rPr>
          <w:rFonts w:eastAsia="Calibri"/>
          <w:szCs w:val="28"/>
        </w:rPr>
        <w:t>»</w:t>
      </w:r>
      <w:r w:rsidR="00F65E80">
        <w:rPr>
          <w:rFonts w:eastAsia="Calibri"/>
          <w:szCs w:val="28"/>
        </w:rPr>
        <w:t xml:space="preserve">                                             </w:t>
      </w:r>
      <w:r w:rsidRPr="008B3FDB">
        <w:rPr>
          <w:szCs w:val="28"/>
        </w:rPr>
        <w:t xml:space="preserve">(с изменениями </w:t>
      </w:r>
      <w:r w:rsidRPr="00466DC6">
        <w:rPr>
          <w:szCs w:val="28"/>
        </w:rPr>
        <w:t>от 05.09.2013 № 6377, 02.07.2014 № 4463, 19.03.2015 № 1805, 25.01.2016 № 405,  08.04.2016 № 2652, 22.09.2016 № 7072, 08.09.2017 № 7862, 28.</w:t>
      </w:r>
      <w:r w:rsidRPr="002D62C3">
        <w:rPr>
          <w:szCs w:val="28"/>
        </w:rPr>
        <w:t>05.2018 № 3871, 07.06.2018 № 4308,</w:t>
      </w:r>
      <w:r w:rsidR="00266AC1">
        <w:rPr>
          <w:szCs w:val="28"/>
        </w:rPr>
        <w:t>08.06.2018 № 4309</w:t>
      </w:r>
      <w:r w:rsidRPr="002D62C3">
        <w:rPr>
          <w:szCs w:val="28"/>
        </w:rPr>
        <w:t xml:space="preserve"> 21.08.2018 № 6410</w:t>
      </w:r>
      <w:r w:rsidR="003F70B9" w:rsidRPr="002D62C3">
        <w:rPr>
          <w:szCs w:val="28"/>
        </w:rPr>
        <w:t>, 23.11.2018 № 8923, 25.12.</w:t>
      </w:r>
      <w:r w:rsidR="003F70B9" w:rsidRPr="00740A95">
        <w:rPr>
          <w:szCs w:val="28"/>
        </w:rPr>
        <w:t>2018 № 10217</w:t>
      </w:r>
      <w:r w:rsidR="002D62C3" w:rsidRPr="00740A95">
        <w:rPr>
          <w:szCs w:val="28"/>
        </w:rPr>
        <w:t>, 26.09.2019 № 7132, 13.02.2020 № 1055</w:t>
      </w:r>
      <w:r w:rsidR="00A23829">
        <w:rPr>
          <w:szCs w:val="28"/>
        </w:rPr>
        <w:t xml:space="preserve">, 28.05.2020 № 3484, </w:t>
      </w:r>
      <w:r w:rsidR="003702C3">
        <w:rPr>
          <w:szCs w:val="28"/>
        </w:rPr>
        <w:t>07.10.2020 № 7020</w:t>
      </w:r>
      <w:r w:rsidRPr="00740A95">
        <w:rPr>
          <w:szCs w:val="28"/>
        </w:rPr>
        <w:t>)</w:t>
      </w:r>
      <w:r w:rsidR="00266AC1">
        <w:rPr>
          <w:szCs w:val="28"/>
        </w:rPr>
        <w:t xml:space="preserve"> </w:t>
      </w:r>
      <w:r w:rsidR="00F322AE" w:rsidRPr="00C5372D">
        <w:rPr>
          <w:szCs w:val="28"/>
        </w:rPr>
        <w:t>следующие изменения:</w:t>
      </w:r>
      <w:r w:rsidR="00F322AE" w:rsidRPr="00811129">
        <w:rPr>
          <w:rFonts w:eastAsia="Calibri"/>
          <w:szCs w:val="28"/>
        </w:rPr>
        <w:t xml:space="preserve"> </w:t>
      </w:r>
    </w:p>
    <w:p w:rsidR="00F322AE" w:rsidRPr="000500C9" w:rsidRDefault="00F322AE" w:rsidP="00F322AE">
      <w:pPr>
        <w:ind w:firstLine="709"/>
        <w:jc w:val="both"/>
        <w:rPr>
          <w:rFonts w:eastAsia="Calibri"/>
          <w:szCs w:val="28"/>
        </w:rPr>
      </w:pPr>
      <w:r w:rsidRPr="00106FE1">
        <w:rPr>
          <w:szCs w:val="28"/>
        </w:rPr>
        <w:t>в приложении к постановлению:</w:t>
      </w:r>
    </w:p>
    <w:p w:rsidR="00065140" w:rsidRPr="00981A93" w:rsidRDefault="00161E38" w:rsidP="00D36376">
      <w:pPr>
        <w:pStyle w:val="af2"/>
        <w:numPr>
          <w:ilvl w:val="1"/>
          <w:numId w:val="4"/>
        </w:numPr>
        <w:tabs>
          <w:tab w:val="left" w:pos="1276"/>
        </w:tabs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подпункте 2.2.3 пункта 2.2 </w:t>
      </w:r>
      <w:r w:rsidRPr="004828D3">
        <w:rPr>
          <w:rFonts w:ascii="Times New Roman" w:hAnsi="Times New Roman"/>
          <w:sz w:val="28"/>
          <w:szCs w:val="28"/>
        </w:rPr>
        <w:t>раздела 2</w:t>
      </w:r>
      <w:r w:rsidR="004828D3" w:rsidRPr="004828D3">
        <w:rPr>
          <w:rFonts w:ascii="Times New Roman" w:hAnsi="Times New Roman"/>
          <w:sz w:val="28"/>
          <w:szCs w:val="28"/>
        </w:rPr>
        <w:t>, а также по тексту административного регламента предоставления услуги</w:t>
      </w:r>
      <w:r w:rsidRPr="004828D3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</w:t>
      </w:r>
      <w:r w:rsidRPr="00C869D7">
        <w:rPr>
          <w:rFonts w:ascii="Times New Roman" w:hAnsi="Times New Roman"/>
          <w:sz w:val="28"/>
          <w:szCs w:val="28"/>
        </w:rPr>
        <w:t>государственных</w:t>
      </w:r>
      <w:r w:rsidR="005D449C">
        <w:rPr>
          <w:rFonts w:ascii="Times New Roman" w:hAnsi="Times New Roman"/>
          <w:sz w:val="28"/>
          <w:szCs w:val="28"/>
        </w:rPr>
        <w:t xml:space="preserve"> </w:t>
      </w:r>
      <w:r w:rsidR="00981A9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869D7">
        <w:rPr>
          <w:rFonts w:ascii="Times New Roman" w:hAnsi="Times New Roman"/>
          <w:sz w:val="28"/>
          <w:szCs w:val="28"/>
        </w:rPr>
        <w:t>и муниципальных услуг города Сургута»</w:t>
      </w:r>
      <w:r w:rsidR="00854F47">
        <w:rPr>
          <w:rFonts w:ascii="Times New Roman" w:hAnsi="Times New Roman"/>
          <w:sz w:val="28"/>
          <w:szCs w:val="28"/>
        </w:rPr>
        <w:t xml:space="preserve"> (далее – МФЦ)</w:t>
      </w:r>
      <w:r w:rsidR="006E22DE">
        <w:rPr>
          <w:rFonts w:ascii="Times New Roman" w:hAnsi="Times New Roman"/>
          <w:sz w:val="28"/>
          <w:szCs w:val="28"/>
        </w:rPr>
        <w:t>»</w:t>
      </w:r>
      <w:r w:rsidRPr="00C869D7">
        <w:rPr>
          <w:rFonts w:ascii="Times New Roman" w:hAnsi="Times New Roman"/>
          <w:sz w:val="28"/>
          <w:szCs w:val="28"/>
        </w:rPr>
        <w:t xml:space="preserve"> </w:t>
      </w:r>
      <w:r w:rsidR="00981A93" w:rsidRPr="00981A93">
        <w:rPr>
          <w:rFonts w:ascii="Times New Roman" w:hAnsi="Times New Roman"/>
          <w:sz w:val="28"/>
          <w:szCs w:val="28"/>
        </w:rPr>
        <w:t>заменить словами «Филиал автономного учреждения Ханты-Мансийского автономного округа – Югры «Многофункциональный центр  предоставления государственных                          и муниципальных услуг Югры» в городе Сургуте» (далее – филиал МФЦ)»</w:t>
      </w:r>
      <w:r w:rsidR="003E3757">
        <w:rPr>
          <w:rFonts w:ascii="Times New Roman" w:hAnsi="Times New Roman"/>
          <w:sz w:val="28"/>
          <w:szCs w:val="28"/>
        </w:rPr>
        <w:t>.</w:t>
      </w:r>
      <w:r w:rsidR="00981A93" w:rsidRPr="00981A93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C171A" w:rsidRPr="006C171A" w:rsidRDefault="006639AB" w:rsidP="001D4E08">
      <w:pPr>
        <w:pStyle w:val="af2"/>
        <w:numPr>
          <w:ilvl w:val="1"/>
          <w:numId w:val="4"/>
        </w:numPr>
        <w:tabs>
          <w:tab w:val="left" w:pos="1276"/>
        </w:tabs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5D449C" w:rsidRPr="006C171A">
        <w:rPr>
          <w:rFonts w:ascii="Times New Roman" w:hAnsi="Times New Roman"/>
          <w:sz w:val="28"/>
          <w:szCs w:val="28"/>
        </w:rPr>
        <w:t xml:space="preserve"> 2.7.</w:t>
      </w:r>
      <w:r w:rsidR="00D609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2.7 </w:t>
      </w:r>
      <w:r w:rsidR="005D449C" w:rsidRPr="006C171A">
        <w:rPr>
          <w:rFonts w:ascii="Times New Roman" w:hAnsi="Times New Roman"/>
          <w:sz w:val="28"/>
          <w:szCs w:val="28"/>
        </w:rPr>
        <w:t>раздела 2 дополнить абзацем следующего содержания:</w:t>
      </w:r>
    </w:p>
    <w:p w:rsidR="00496C2E" w:rsidRDefault="005D449C" w:rsidP="00496C2E">
      <w:pPr>
        <w:pStyle w:val="af2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C171A">
        <w:rPr>
          <w:rFonts w:ascii="Times New Roman" w:hAnsi="Times New Roman"/>
          <w:color w:val="000000" w:themeColor="text1"/>
          <w:sz w:val="28"/>
          <w:szCs w:val="28"/>
        </w:rPr>
        <w:t xml:space="preserve">«- </w:t>
      </w:r>
      <w:r w:rsidRPr="006C17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 обязательного пенсионного страхования, содержащий страховой номер индивидуального лицевого счета (СНИЛС), всех членов семьи».</w:t>
      </w:r>
    </w:p>
    <w:p w:rsidR="00C6472B" w:rsidRPr="001207CE" w:rsidRDefault="00C6472B" w:rsidP="00D36376">
      <w:pPr>
        <w:pStyle w:val="af2"/>
        <w:numPr>
          <w:ilvl w:val="1"/>
          <w:numId w:val="4"/>
        </w:numPr>
        <w:tabs>
          <w:tab w:val="left" w:pos="709"/>
          <w:tab w:val="left" w:pos="1276"/>
        </w:tabs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15DBA">
        <w:rPr>
          <w:rFonts w:ascii="Times New Roman" w:hAnsi="Times New Roman"/>
          <w:sz w:val="28"/>
          <w:szCs w:val="28"/>
        </w:rPr>
        <w:t xml:space="preserve">В абзаце </w:t>
      </w:r>
      <w:r w:rsidR="00015DBA" w:rsidRPr="00015DBA">
        <w:rPr>
          <w:rFonts w:ascii="Times New Roman" w:hAnsi="Times New Roman"/>
          <w:sz w:val="28"/>
          <w:szCs w:val="28"/>
        </w:rPr>
        <w:t>четвертом</w:t>
      </w:r>
      <w:r w:rsidRPr="00015DBA">
        <w:rPr>
          <w:rFonts w:ascii="Times New Roman" w:hAnsi="Times New Roman"/>
          <w:sz w:val="28"/>
          <w:szCs w:val="28"/>
        </w:rPr>
        <w:t xml:space="preserve"> пункта 2.</w:t>
      </w:r>
      <w:r w:rsidR="00015DBA" w:rsidRPr="00015DBA">
        <w:rPr>
          <w:rFonts w:ascii="Times New Roman" w:hAnsi="Times New Roman"/>
          <w:sz w:val="28"/>
          <w:szCs w:val="28"/>
        </w:rPr>
        <w:t>10</w:t>
      </w:r>
      <w:r w:rsidRPr="00015DBA">
        <w:rPr>
          <w:rFonts w:ascii="Times New Roman" w:hAnsi="Times New Roman"/>
          <w:sz w:val="28"/>
          <w:szCs w:val="28"/>
        </w:rPr>
        <w:t xml:space="preserve"> раздела 2 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 округа – Югры».</w:t>
      </w:r>
    </w:p>
    <w:p w:rsidR="001207CE" w:rsidRPr="001D4E08" w:rsidRDefault="001D4E08" w:rsidP="00D36376">
      <w:pPr>
        <w:pStyle w:val="af2"/>
        <w:numPr>
          <w:ilvl w:val="1"/>
          <w:numId w:val="4"/>
        </w:numPr>
        <w:tabs>
          <w:tab w:val="left" w:pos="709"/>
          <w:tab w:val="left" w:pos="1276"/>
        </w:tabs>
        <w:ind w:left="0"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Изложить </w:t>
      </w:r>
      <w:r w:rsidRPr="001D4E08">
        <w:rPr>
          <w:rFonts w:ascii="Times New Roman" w:hAnsi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/>
          <w:sz w:val="28"/>
          <w:szCs w:val="28"/>
        </w:rPr>
        <w:t>П</w:t>
      </w:r>
      <w:r w:rsidRPr="001D4E08">
        <w:rPr>
          <w:rFonts w:ascii="Times New Roman" w:hAnsi="Times New Roman"/>
          <w:sz w:val="28"/>
          <w:szCs w:val="28"/>
        </w:rPr>
        <w:t xml:space="preserve">риложение 1 </w:t>
      </w:r>
      <w:r>
        <w:rPr>
          <w:rFonts w:ascii="Times New Roman" w:hAnsi="Times New Roman"/>
          <w:sz w:val="28"/>
          <w:szCs w:val="28"/>
        </w:rPr>
        <w:t>к</w:t>
      </w:r>
      <w:r w:rsidRPr="001D4E08">
        <w:rPr>
          <w:rFonts w:ascii="Times New Roman" w:hAnsi="Times New Roman"/>
          <w:sz w:val="28"/>
          <w:szCs w:val="28"/>
        </w:rPr>
        <w:t xml:space="preserve"> административному регламенту предоставления муниципальной услуги «Оформление и выдача договоров социального найма» согласно </w:t>
      </w:r>
      <w:proofErr w:type="gramStart"/>
      <w:r w:rsidRPr="001D4E08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1D4E0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D36376" w:rsidRPr="005E2890" w:rsidRDefault="00D36376" w:rsidP="00D36376">
      <w:pPr>
        <w:pStyle w:val="af2"/>
        <w:tabs>
          <w:tab w:val="left" w:pos="1276"/>
        </w:tabs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289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5E28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2890">
        <w:rPr>
          <w:rFonts w:ascii="Times New Roman" w:hAnsi="Times New Roman"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</w:t>
      </w:r>
      <w:r w:rsidR="00985B88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5E2890">
        <w:rPr>
          <w:rFonts w:ascii="Times New Roman" w:hAnsi="Times New Roman"/>
          <w:sz w:val="28"/>
          <w:szCs w:val="28"/>
        </w:rPr>
        <w:t>, а также их должностных лиц, муниципальных служащих, работников</w:t>
      </w:r>
      <w:r w:rsidR="00401EDD">
        <w:rPr>
          <w:rFonts w:ascii="Times New Roman" w:hAnsi="Times New Roman"/>
          <w:color w:val="000000" w:themeColor="text1"/>
          <w:sz w:val="28"/>
          <w:szCs w:val="28"/>
        </w:rPr>
        <w:t xml:space="preserve"> изложить </w:t>
      </w:r>
      <w:r w:rsidRPr="005E2890">
        <w:rPr>
          <w:rFonts w:ascii="Times New Roman" w:hAnsi="Times New Roman"/>
          <w:color w:val="000000" w:themeColor="text1"/>
          <w:sz w:val="28"/>
          <w:szCs w:val="28"/>
        </w:rPr>
        <w:t xml:space="preserve">в новой редакции: </w:t>
      </w:r>
    </w:p>
    <w:p w:rsidR="00824DF1" w:rsidRDefault="00D36376" w:rsidP="00824DF1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D36376">
        <w:rPr>
          <w:szCs w:val="28"/>
        </w:rPr>
        <w:t xml:space="preserve">Заявитель вправе обратиться с жалобой на </w:t>
      </w:r>
      <w:r w:rsidR="00CD3FD8">
        <w:rPr>
          <w:szCs w:val="28"/>
        </w:rPr>
        <w:t>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  <w:r w:rsidR="009D7286">
        <w:rPr>
          <w:szCs w:val="28"/>
        </w:rPr>
        <w:t>.</w:t>
      </w:r>
    </w:p>
    <w:p w:rsidR="00824DF1" w:rsidRDefault="00824DF1" w:rsidP="00824DF1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24DF1">
        <w:rPr>
          <w:szCs w:val="28"/>
        </w:rPr>
        <w:t>Действие настоящего раздела административного регламента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</w:t>
      </w:r>
      <w:r>
        <w:rPr>
          <w:szCs w:val="28"/>
        </w:rPr>
        <w:t>ипальных услуг»</w:t>
      </w:r>
      <w:r w:rsidRPr="00824DF1">
        <w:rPr>
          <w:szCs w:val="28"/>
        </w:rPr>
        <w:t xml:space="preserve">. </w:t>
      </w:r>
    </w:p>
    <w:p w:rsidR="006C5791" w:rsidRDefault="00824DF1" w:rsidP="006C57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824DF1">
        <w:rPr>
          <w:szCs w:val="28"/>
        </w:rPr>
        <w:t xml:space="preserve">Действие настоящего раздела административного регламента </w:t>
      </w:r>
      <w:r w:rsidR="006C5791">
        <w:rPr>
          <w:szCs w:val="28"/>
        </w:rPr>
        <w:t xml:space="preserve">                                        </w:t>
      </w:r>
      <w:r w:rsidRPr="00824DF1">
        <w:rPr>
          <w:szCs w:val="28"/>
        </w:rPr>
        <w:t xml:space="preserve">не распространяется на отношения, регулируемые Федеральным законом </w:t>
      </w:r>
      <w:r w:rsidR="006C5791">
        <w:rPr>
          <w:szCs w:val="28"/>
        </w:rPr>
        <w:t xml:space="preserve">                     </w:t>
      </w:r>
      <w:r w:rsidRPr="00824DF1">
        <w:rPr>
          <w:szCs w:val="28"/>
        </w:rPr>
        <w:t xml:space="preserve">от 02.05.2006 № 59-ФЗ «О порядке рассмотрения обращений граждан Российской Федерации». </w:t>
      </w:r>
    </w:p>
    <w:p w:rsidR="00CD3FD8" w:rsidRPr="006C5791" w:rsidRDefault="00824DF1" w:rsidP="006C57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C5791">
        <w:rPr>
          <w:szCs w:val="28"/>
        </w:rPr>
        <w:t xml:space="preserve">Порядок досудебного (внесудебного) обжалования решений и действий (бездействия) филиала </w:t>
      </w:r>
      <w:r w:rsidR="00294111">
        <w:rPr>
          <w:szCs w:val="28"/>
        </w:rPr>
        <w:t xml:space="preserve">МФЦ </w:t>
      </w:r>
      <w:r w:rsidRPr="006C5791">
        <w:rPr>
          <w:szCs w:val="28"/>
        </w:rPr>
        <w:t xml:space="preserve">и его работников регламентирован постановлением Правительства Ханты-Мансийского автономного округа – Югры от 02.11.2012 № 431-п «О Порядке подачи и рассмотрения жалоб на решения и действия (бездействие) исполнительных органов государственной </w:t>
      </w:r>
      <w:r w:rsidRPr="006C5791">
        <w:rPr>
          <w:szCs w:val="28"/>
        </w:rPr>
        <w:lastRenderedPageBreak/>
        <w:t>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0" w:name="sub_1053"/>
      <w:r w:rsidRPr="00D36376">
        <w:rPr>
          <w:szCs w:val="28"/>
        </w:rPr>
        <w:t xml:space="preserve">5.3. Жалоба подается в письменной форме на бумажном носителе </w:t>
      </w:r>
      <w:r w:rsidRPr="00D36376">
        <w:rPr>
          <w:szCs w:val="28"/>
        </w:rPr>
        <w:br/>
        <w:t>или в электронной форме.</w:t>
      </w:r>
      <w:bookmarkEnd w:id="0"/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Жалоба в письменной форме может быть направлена по почте, через </w:t>
      </w:r>
      <w:r w:rsidRPr="00D36376">
        <w:rPr>
          <w:szCs w:val="28"/>
        </w:rPr>
        <w:br/>
        <w:t xml:space="preserve">филиал МФЦ, а также может быть принята при личном приеме заявителя. </w:t>
      </w:r>
      <w:r w:rsidRPr="00D36376">
        <w:rPr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Жалоба в электронной форме может быть направлена посредством </w:t>
      </w:r>
      <w:r w:rsidRPr="00D36376">
        <w:rPr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D36376">
        <w:rPr>
          <w:szCs w:val="28"/>
        </w:rPr>
        <w:br/>
        <w:t>и муниципальных услуг (функций)», региональной информационной                              системы «Портал государственных и муниципальных услуг (функций)                                          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                      их должностными лицами, государственными и муниципальными служащими (далее – система досудебного обжалования).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1" w:name="sub_1054"/>
      <w:r w:rsidRPr="00D36376">
        <w:rPr>
          <w:szCs w:val="28"/>
        </w:rPr>
        <w:t>5.4. Жалоба должна содержать:</w:t>
      </w:r>
    </w:p>
    <w:bookmarkEnd w:id="1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 наименование органа, предоставляющего муниципальную услугу, </w:t>
      </w:r>
      <w:r w:rsidRPr="00D36376">
        <w:rPr>
          <w:szCs w:val="28"/>
        </w:rPr>
        <w:br/>
        <w:t xml:space="preserve">должностного лица органа, предоставляющего муниципальную услугу, либо </w:t>
      </w:r>
      <w:r w:rsidRPr="00D36376">
        <w:rPr>
          <w:szCs w:val="28"/>
        </w:rPr>
        <w:br/>
        <w:t>муниципального служащего</w:t>
      </w:r>
      <w:r w:rsidR="0080455A">
        <w:rPr>
          <w:szCs w:val="28"/>
        </w:rPr>
        <w:t xml:space="preserve"> либо </w:t>
      </w:r>
      <w:r w:rsidR="00893C55">
        <w:rPr>
          <w:szCs w:val="28"/>
        </w:rPr>
        <w:t xml:space="preserve">наименование </w:t>
      </w:r>
      <w:r w:rsidR="0080455A">
        <w:rPr>
          <w:szCs w:val="28"/>
        </w:rPr>
        <w:t>филиал</w:t>
      </w:r>
      <w:r w:rsidR="00893C55">
        <w:rPr>
          <w:szCs w:val="28"/>
        </w:rPr>
        <w:t>а</w:t>
      </w:r>
      <w:r w:rsidR="0080455A">
        <w:rPr>
          <w:szCs w:val="28"/>
        </w:rPr>
        <w:t xml:space="preserve"> МФЦ</w:t>
      </w:r>
      <w:r w:rsidRPr="00D36376">
        <w:rPr>
          <w:szCs w:val="28"/>
        </w:rPr>
        <w:t xml:space="preserve">, решения </w:t>
      </w:r>
      <w:r w:rsidR="00893C55">
        <w:rPr>
          <w:szCs w:val="28"/>
        </w:rPr>
        <w:t xml:space="preserve">                       </w:t>
      </w:r>
      <w:r w:rsidRPr="00D36376">
        <w:rPr>
          <w:szCs w:val="28"/>
        </w:rPr>
        <w:t>и действия (бездействие) которых обжалуются;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 фамилию, имя, отчество (последнее – при наличии), сведения о месте </w:t>
      </w:r>
      <w:r w:rsidRPr="00D36376">
        <w:rPr>
          <w:szCs w:val="28"/>
        </w:rPr>
        <w:br/>
        <w:t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                             и почтовый адрес, по которым должен быть направлен ответ заявителю;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</w:t>
      </w:r>
      <w:r w:rsidR="00893C55">
        <w:rPr>
          <w:szCs w:val="28"/>
        </w:rPr>
        <w:t xml:space="preserve"> либо филиал</w:t>
      </w:r>
      <w:r w:rsidR="0099418F">
        <w:rPr>
          <w:szCs w:val="28"/>
        </w:rPr>
        <w:t>а</w:t>
      </w:r>
      <w:r w:rsidR="00893C55">
        <w:rPr>
          <w:szCs w:val="28"/>
        </w:rPr>
        <w:t xml:space="preserve"> МФЦ</w:t>
      </w:r>
      <w:r w:rsidR="0038738D">
        <w:rPr>
          <w:szCs w:val="28"/>
        </w:rPr>
        <w:t xml:space="preserve"> или его работника</w:t>
      </w:r>
      <w:r w:rsidRPr="00D36376">
        <w:rPr>
          <w:szCs w:val="28"/>
        </w:rPr>
        <w:t>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 доводы, на основании которых заявитель не согласен с решением </w:t>
      </w:r>
      <w:r w:rsidRPr="00D36376">
        <w:rPr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</w:t>
      </w:r>
      <w:r w:rsidR="0061219A">
        <w:rPr>
          <w:szCs w:val="28"/>
        </w:rPr>
        <w:t xml:space="preserve"> либо филиала МФЦ или его работника</w:t>
      </w:r>
      <w:r w:rsidRPr="00D36376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  <w:bookmarkStart w:id="2" w:name="sub_1055"/>
    </w:p>
    <w:p w:rsidR="00D36376" w:rsidRPr="00D36376" w:rsidRDefault="00D36376" w:rsidP="00D36376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D36376">
        <w:rPr>
          <w:szCs w:val="28"/>
        </w:rPr>
        <w:lastRenderedPageBreak/>
        <w:t xml:space="preserve">           5.5.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D36376">
        <w:rPr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2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3" w:name="sub_1056"/>
    </w:p>
    <w:p w:rsidR="00D36376" w:rsidRPr="00D36376" w:rsidRDefault="00D36376" w:rsidP="00D36376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D36376">
        <w:rPr>
          <w:szCs w:val="28"/>
        </w:rPr>
        <w:t xml:space="preserve">          5.6. 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услуги).</w:t>
      </w:r>
    </w:p>
    <w:bookmarkEnd w:id="3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Время приема жалоб должно совпадать со временем предоставления </w:t>
      </w:r>
      <w:r w:rsidRPr="00D36376">
        <w:rPr>
          <w:szCs w:val="28"/>
        </w:rPr>
        <w:br/>
        <w:t>муниципальных услуг.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bookmarkStart w:id="4" w:name="sub_1057"/>
      <w:r w:rsidRPr="00D36376">
        <w:rPr>
          <w:szCs w:val="28"/>
        </w:rPr>
        <w:t xml:space="preserve">          5.7. Прием жалоб в письменной форме осуществляется филиалом МФЦ       </w:t>
      </w:r>
      <w:r w:rsidRPr="00D36376">
        <w:rPr>
          <w:szCs w:val="28"/>
        </w:rPr>
        <w:br/>
        <w:t xml:space="preserve">в секторах информирования и ожидания филиала МФЦ и его структурных </w:t>
      </w:r>
      <w:r w:rsidRPr="00D36376">
        <w:rPr>
          <w:szCs w:val="28"/>
        </w:rPr>
        <w:br/>
        <w:t>подразделений.</w:t>
      </w:r>
    </w:p>
    <w:bookmarkEnd w:id="4"/>
    <w:p w:rsidR="00D36376" w:rsidRPr="00D36376" w:rsidRDefault="00D36376" w:rsidP="00D36376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D36376">
        <w:rPr>
          <w:szCs w:val="28"/>
        </w:rPr>
        <w:t xml:space="preserve">        Время приема жалоб должно совпадать с графиком (режимом) работы </w:t>
      </w:r>
      <w:r w:rsidRPr="00D36376">
        <w:rPr>
          <w:szCs w:val="28"/>
        </w:rPr>
        <w:br/>
        <w:t>филиала МФЦ.</w:t>
      </w:r>
    </w:p>
    <w:p w:rsidR="00EB5C82" w:rsidRDefault="00D36376" w:rsidP="00EB5C82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bookmarkStart w:id="5" w:name="sub_1058"/>
      <w:r w:rsidRPr="00D36376">
        <w:rPr>
          <w:szCs w:val="28"/>
        </w:rPr>
        <w:t xml:space="preserve">          5.8. При подаче жалобы в электронном виде документы, указанные </w:t>
      </w:r>
      <w:r w:rsidRPr="00D36376">
        <w:rPr>
          <w:szCs w:val="28"/>
        </w:rPr>
        <w:br/>
        <w:t xml:space="preserve">в </w:t>
      </w:r>
      <w:hyperlink w:anchor="sub_1055" w:history="1">
        <w:r w:rsidRPr="00D36376">
          <w:rPr>
            <w:rStyle w:val="a6"/>
            <w:color w:val="auto"/>
            <w:szCs w:val="28"/>
            <w:u w:val="none"/>
          </w:rPr>
          <w:t>пункте 5</w:t>
        </w:r>
      </w:hyperlink>
      <w:r w:rsidR="006520AB">
        <w:rPr>
          <w:rStyle w:val="a6"/>
          <w:color w:val="auto"/>
          <w:szCs w:val="28"/>
          <w:u w:val="none"/>
        </w:rPr>
        <w:t>.5</w:t>
      </w:r>
      <w:r w:rsidRPr="00D36376">
        <w:rPr>
          <w:szCs w:val="28"/>
        </w:rPr>
        <w:t xml:space="preserve"> настоящего </w:t>
      </w:r>
      <w:r w:rsidR="002542E1">
        <w:rPr>
          <w:szCs w:val="28"/>
        </w:rPr>
        <w:t xml:space="preserve">раздела </w:t>
      </w:r>
      <w:r w:rsidR="00A3303A">
        <w:rPr>
          <w:szCs w:val="28"/>
        </w:rPr>
        <w:t>административного регламента</w:t>
      </w:r>
      <w:r w:rsidRPr="00D36376">
        <w:rPr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3A1C76">
        <w:rPr>
          <w:szCs w:val="28"/>
        </w:rPr>
        <w:t xml:space="preserve">                           </w:t>
      </w:r>
      <w:r w:rsidRPr="00D36376">
        <w:rPr>
          <w:szCs w:val="28"/>
        </w:rPr>
        <w:t>не требуется.</w:t>
      </w:r>
      <w:bookmarkStart w:id="6" w:name="sub_1510"/>
      <w:bookmarkEnd w:id="5"/>
    </w:p>
    <w:p w:rsidR="00BD4AFA" w:rsidRDefault="00EB5C82" w:rsidP="00BD4AF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5.9.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</w:t>
      </w:r>
      <w:r w:rsidR="00BD4AFA">
        <w:rPr>
          <w:szCs w:val="28"/>
        </w:rPr>
        <w:t>лица, муниципального служащего.</w:t>
      </w:r>
    </w:p>
    <w:p w:rsidR="00EB5C82" w:rsidRDefault="00EB5C82" w:rsidP="00BD4AF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 </w:t>
      </w:r>
    </w:p>
    <w:p w:rsidR="00A15EFE" w:rsidRDefault="00A15EFE" w:rsidP="00BD4AF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В случае отсутствия у органа, представляющего муниципальную услугу, заместителя Главы города, курирующего соответствующую сферу, жалоба рассматривается Главой города в порядке, предусмотренном настоящим разделом</w:t>
      </w:r>
      <w:r w:rsidR="00AA7868">
        <w:rPr>
          <w:szCs w:val="28"/>
        </w:rPr>
        <w:t xml:space="preserve"> административного регламента</w:t>
      </w:r>
      <w:r>
        <w:rPr>
          <w:szCs w:val="28"/>
        </w:rPr>
        <w:t>.</w:t>
      </w:r>
    </w:p>
    <w:p w:rsidR="00D36376" w:rsidRPr="00D36376" w:rsidRDefault="00D36376" w:rsidP="00EB5C82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D36376">
        <w:rPr>
          <w:szCs w:val="28"/>
        </w:rPr>
        <w:t xml:space="preserve">        5.10. </w:t>
      </w:r>
      <w:bookmarkStart w:id="7" w:name="sub_1511"/>
      <w:bookmarkEnd w:id="6"/>
      <w:r w:rsidRPr="00D36376">
        <w:rPr>
          <w:szCs w:val="28"/>
        </w:rPr>
        <w:t xml:space="preserve">В случае, если жалоба подана заявителем в орган, в компетенцию </w:t>
      </w:r>
      <w:r w:rsidRPr="00D36376">
        <w:rPr>
          <w:szCs w:val="28"/>
        </w:rPr>
        <w:br/>
        <w:t xml:space="preserve">которого не входит принятие решения по жалобе в соответствии                                              с требованиями </w:t>
      </w:r>
      <w:hyperlink w:anchor="sub_1059" w:history="1">
        <w:r w:rsidRPr="00D36376">
          <w:rPr>
            <w:rStyle w:val="a6"/>
            <w:color w:val="auto"/>
            <w:szCs w:val="28"/>
            <w:u w:val="none"/>
          </w:rPr>
          <w:t xml:space="preserve">пункта </w:t>
        </w:r>
        <w:r w:rsidR="00820BD0">
          <w:rPr>
            <w:rStyle w:val="a6"/>
            <w:color w:val="auto"/>
            <w:szCs w:val="28"/>
            <w:u w:val="none"/>
          </w:rPr>
          <w:t>5.</w:t>
        </w:r>
        <w:r w:rsidRPr="00D36376">
          <w:rPr>
            <w:rStyle w:val="a6"/>
            <w:color w:val="auto"/>
            <w:szCs w:val="28"/>
            <w:u w:val="none"/>
          </w:rPr>
          <w:t>9</w:t>
        </w:r>
      </w:hyperlink>
      <w:r w:rsidRPr="00D36376">
        <w:rPr>
          <w:szCs w:val="28"/>
        </w:rPr>
        <w:t xml:space="preserve"> настоящего </w:t>
      </w:r>
      <w:r w:rsidR="00472879">
        <w:rPr>
          <w:szCs w:val="28"/>
        </w:rPr>
        <w:t>раздела административного регламента</w:t>
      </w:r>
      <w:r w:rsidRPr="00D36376">
        <w:rPr>
          <w:szCs w:val="28"/>
        </w:rPr>
        <w:t>,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7"/>
    <w:p w:rsidR="00D36376" w:rsidRPr="00D36376" w:rsidRDefault="00D36376" w:rsidP="00D36376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D36376">
        <w:rPr>
          <w:szCs w:val="28"/>
        </w:rPr>
        <w:t xml:space="preserve">        При этом срок рассмотрения жалобы исчисляется со дня регистрации </w:t>
      </w:r>
      <w:r w:rsidRPr="00D36376">
        <w:rPr>
          <w:szCs w:val="28"/>
        </w:rPr>
        <w:br/>
        <w:t>жалобы в уполномоченном на ее рассмотрение органе.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bookmarkStart w:id="8" w:name="sub_1512"/>
      <w:r w:rsidRPr="00D36376">
        <w:rPr>
          <w:szCs w:val="28"/>
        </w:rPr>
        <w:t xml:space="preserve">         5.11. В случае, если через филиал МФЦ подается жалоба на решение </w:t>
      </w:r>
      <w:r w:rsidRPr="00D36376">
        <w:rPr>
          <w:szCs w:val="28"/>
        </w:rPr>
        <w:br/>
        <w:t xml:space="preserve">и действия (бездействие) органа, предоставляющего муниципальную услугу, </w:t>
      </w:r>
      <w:r w:rsidRPr="00D36376">
        <w:rPr>
          <w:szCs w:val="28"/>
        </w:rPr>
        <w:br/>
        <w:t xml:space="preserve"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 </w:t>
      </w:r>
      <w:r w:rsidR="003F6A22">
        <w:rPr>
          <w:szCs w:val="28"/>
        </w:rPr>
        <w:t xml:space="preserve">                                       </w:t>
      </w:r>
      <w:r>
        <w:rPr>
          <w:szCs w:val="28"/>
        </w:rPr>
        <w:t>и</w:t>
      </w:r>
      <w:r w:rsidRPr="00D36376">
        <w:rPr>
          <w:szCs w:val="28"/>
        </w:rPr>
        <w:t xml:space="preserve"> муниципальных услуг Югры» в городе Сургуте и Администрацией города.</w:t>
      </w:r>
    </w:p>
    <w:bookmarkEnd w:id="8"/>
    <w:p w:rsidR="00D36376" w:rsidRPr="00D36376" w:rsidRDefault="00D36376" w:rsidP="00D36376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D36376">
        <w:rPr>
          <w:szCs w:val="28"/>
        </w:rPr>
        <w:t xml:space="preserve">         5.12. Заявитель может обратиться с жалобой в том числе в следующих </w:t>
      </w:r>
      <w:r w:rsidRPr="00D36376">
        <w:rPr>
          <w:szCs w:val="28"/>
        </w:rPr>
        <w:br/>
        <w:t>случаях: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услуг;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9" w:name="sub_5134"/>
      <w:r w:rsidRPr="00D36376">
        <w:rPr>
          <w:szCs w:val="28"/>
        </w:rPr>
        <w:t>- требование представления заявителем документов или информации либо осуществления действий, представление или осуществление которых</w:t>
      </w:r>
      <w:r>
        <w:rPr>
          <w:szCs w:val="28"/>
        </w:rPr>
        <w:t xml:space="preserve">                 </w:t>
      </w:r>
      <w:r w:rsidRPr="00D36376">
        <w:rPr>
          <w:szCs w:val="28"/>
        </w:rPr>
        <w:t xml:space="preserve">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9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 отказ в приеме документов, представление которых предусмотрено </w:t>
      </w:r>
      <w:r w:rsidRPr="00D36376">
        <w:rPr>
          <w:szCs w:val="28"/>
        </w:rPr>
        <w:br/>
        <w:t xml:space="preserve">нормативными правовыми актами Российской Федерации, нормативными </w:t>
      </w:r>
      <w:r w:rsidRPr="00D36376">
        <w:rPr>
          <w:szCs w:val="28"/>
        </w:rPr>
        <w:br/>
        <w:t xml:space="preserve">правовыми актами субъектов Российской Федерации, муниципальными </w:t>
      </w:r>
      <w:r w:rsidRPr="00D36376">
        <w:rPr>
          <w:szCs w:val="28"/>
        </w:rPr>
        <w:br/>
        <w:t>правовыми актами для предоставления муниципальной услуги;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 отказ в предоставлении  муниципальной услуги, если основания отказа </w:t>
      </w:r>
      <w:r w:rsidRPr="00D36376">
        <w:rPr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D36376">
        <w:rPr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D36376">
        <w:rPr>
          <w:szCs w:val="28"/>
        </w:rPr>
        <w:br/>
        <w:t xml:space="preserve">Федерации, нормативными правовыми актами субъектов Российской </w:t>
      </w:r>
      <w:r w:rsidRPr="00D36376">
        <w:rPr>
          <w:szCs w:val="28"/>
        </w:rPr>
        <w:br/>
        <w:t>Федерации, муниципальными правовыми актами;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 отказ в исправлении допущенных опечаток и ошибок в выданных </w:t>
      </w:r>
      <w:r w:rsidRPr="00D36376">
        <w:rPr>
          <w:szCs w:val="28"/>
        </w:rPr>
        <w:br/>
      </w:r>
      <w:r w:rsidRPr="00D36376">
        <w:rPr>
          <w:szCs w:val="28"/>
        </w:rPr>
        <w:lastRenderedPageBreak/>
        <w:t xml:space="preserve">в результате предоставления муниципальной услуги документах либо </w:t>
      </w:r>
      <w:r w:rsidRPr="00D36376">
        <w:rPr>
          <w:szCs w:val="28"/>
        </w:rPr>
        <w:br/>
        <w:t>нарушение установленного срока таких исправлений;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 нарушение срока или порядка выдачи документов по результатам </w:t>
      </w:r>
      <w:r w:rsidRPr="00D36376">
        <w:rPr>
          <w:szCs w:val="28"/>
        </w:rPr>
        <w:br/>
        <w:t>предоставления муниципальной услуги;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    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10" w:name="sub_51311"/>
      <w:r w:rsidRPr="00D36376">
        <w:rPr>
          <w:szCs w:val="28"/>
        </w:rPr>
        <w:t xml:space="preserve">- требование у заявителя при предоставлении муниципальной услуги </w:t>
      </w:r>
      <w:r w:rsidRPr="00D36376">
        <w:rPr>
          <w:szCs w:val="28"/>
        </w:rPr>
        <w:br/>
        <w:t xml:space="preserve">документов или информации, отсутствие и (или) недостоверность которых </w:t>
      </w:r>
      <w:r w:rsidRPr="00D36376">
        <w:rPr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D36376">
          <w:rPr>
            <w:rStyle w:val="a6"/>
            <w:color w:val="auto"/>
            <w:szCs w:val="28"/>
            <w:u w:val="none"/>
          </w:rPr>
          <w:t>пунктом 4 части 1 статьи 7</w:t>
        </w:r>
      </w:hyperlink>
      <w:r w:rsidRPr="00D36376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</w:t>
      </w:r>
      <w:bookmarkStart w:id="11" w:name="sub_1514"/>
      <w:bookmarkEnd w:id="10"/>
    </w:p>
    <w:p w:rsidR="00D36376" w:rsidRPr="00D36376" w:rsidRDefault="00D36376" w:rsidP="00D3637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5.</w:t>
      </w:r>
      <w:r>
        <w:rPr>
          <w:szCs w:val="28"/>
        </w:rPr>
        <w:t xml:space="preserve">13. </w:t>
      </w:r>
      <w:r w:rsidRPr="00D36376">
        <w:rPr>
          <w:szCs w:val="28"/>
        </w:rPr>
        <w:t>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если в указанных информации и документах не содержатся сведения, составляющие охраняемую федеральным законом тайну.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12" w:name="sub_1515"/>
      <w:bookmarkEnd w:id="11"/>
      <w:r w:rsidRPr="00D36376">
        <w:rPr>
          <w:szCs w:val="28"/>
        </w:rPr>
        <w:t xml:space="preserve"> 5.14.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12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 прием и рассмотрение жалоб в соответствии с требованиями настоящего </w:t>
      </w:r>
      <w:r w:rsidR="00BA035E">
        <w:rPr>
          <w:szCs w:val="28"/>
        </w:rPr>
        <w:t>раздела административного регламента</w:t>
      </w:r>
      <w:r w:rsidRPr="00D36376">
        <w:rPr>
          <w:szCs w:val="28"/>
        </w:rPr>
        <w:t>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 направление жалоб в уполномоченный на их рассмотрение орган                            в соответствии с </w:t>
      </w:r>
      <w:hyperlink w:anchor="sub_1511" w:history="1">
        <w:r w:rsidRPr="00D36376">
          <w:rPr>
            <w:rStyle w:val="a6"/>
            <w:color w:val="auto"/>
            <w:szCs w:val="28"/>
            <w:u w:val="none"/>
          </w:rPr>
          <w:t xml:space="preserve">пунктом </w:t>
        </w:r>
        <w:r w:rsidR="005F650F">
          <w:rPr>
            <w:rStyle w:val="a6"/>
            <w:color w:val="auto"/>
            <w:szCs w:val="28"/>
            <w:u w:val="none"/>
          </w:rPr>
          <w:t>5.</w:t>
        </w:r>
        <w:r w:rsidRPr="00D36376">
          <w:rPr>
            <w:rStyle w:val="a6"/>
            <w:color w:val="auto"/>
            <w:szCs w:val="28"/>
            <w:u w:val="none"/>
          </w:rPr>
          <w:t>10</w:t>
        </w:r>
      </w:hyperlink>
      <w:r w:rsidRPr="00D36376">
        <w:rPr>
          <w:szCs w:val="28"/>
        </w:rPr>
        <w:t xml:space="preserve"> настоящего </w:t>
      </w:r>
      <w:r w:rsidR="00D84813">
        <w:rPr>
          <w:szCs w:val="28"/>
        </w:rPr>
        <w:t>раздела административного регламента</w:t>
      </w:r>
      <w:r w:rsidRPr="00D36376">
        <w:rPr>
          <w:szCs w:val="28"/>
        </w:rPr>
        <w:t>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                        по рассмотрению жалоб, незамедлительно направляют соответствующие материалы в органы прокуратуры.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13" w:name="sub_1517"/>
      <w:r w:rsidRPr="00D36376">
        <w:rPr>
          <w:szCs w:val="28"/>
        </w:rPr>
        <w:t>5.16. Орган, предоставляющий муниципальную услугу, филиал МФЦ обеспечивают:</w:t>
      </w:r>
    </w:p>
    <w:bookmarkEnd w:id="13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оснащение мест приема жалоб;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 информирование заявителей о порядке обжалования решений                                 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                               на официальном портале Администрации города, в федеральной государственной информационной системе «Единый портал государственных </w:t>
      </w:r>
      <w:r w:rsidRPr="00D36376">
        <w:rPr>
          <w:szCs w:val="28"/>
        </w:rPr>
        <w:lastRenderedPageBreak/>
        <w:t xml:space="preserve">и муниципальных услуг (функций)», в региональной информационной </w:t>
      </w:r>
      <w:r>
        <w:rPr>
          <w:szCs w:val="28"/>
        </w:rPr>
        <w:t xml:space="preserve">                  </w:t>
      </w:r>
      <w:r w:rsidRPr="00D36376">
        <w:rPr>
          <w:szCs w:val="28"/>
        </w:rPr>
        <w:t xml:space="preserve">системе «Портал государственных и муниципальных услуг (функций) </w:t>
      </w:r>
      <w:r>
        <w:rPr>
          <w:szCs w:val="28"/>
        </w:rPr>
        <w:t xml:space="preserve">                   </w:t>
      </w:r>
      <w:r w:rsidRPr="00D36376">
        <w:rPr>
          <w:szCs w:val="28"/>
        </w:rPr>
        <w:t>Ханты-Мансийского автономного округа – Югры»;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 консультирование заявителей о порядке обжалования решений </w:t>
      </w:r>
      <w:r w:rsidRPr="00D36376">
        <w:rPr>
          <w:szCs w:val="28"/>
        </w:rPr>
        <w:br/>
        <w:t xml:space="preserve">и действий (бездействия) органов, предоставляющих  муниципальные услуги, </w:t>
      </w:r>
      <w:r w:rsidRPr="00D36376">
        <w:rPr>
          <w:szCs w:val="28"/>
        </w:rPr>
        <w:br/>
        <w:t xml:space="preserve">их должностных лиц, муниципальных служащих, филиал МФЦ </w:t>
      </w:r>
      <w:r w:rsidRPr="00D36376">
        <w:rPr>
          <w:szCs w:val="28"/>
        </w:rPr>
        <w:br/>
        <w:t xml:space="preserve">и его работников, в том числе по телефону, электронной почте, при личном </w:t>
      </w:r>
      <w:r w:rsidRPr="00D36376">
        <w:rPr>
          <w:szCs w:val="28"/>
        </w:rPr>
        <w:br/>
        <w:t>приеме;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                           о количестве удовлетворенных и неудовлетворенных жалоб).</w:t>
      </w:r>
    </w:p>
    <w:p w:rsidR="00D36376" w:rsidRPr="00D36376" w:rsidRDefault="00D36376" w:rsidP="000818ED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bookmarkStart w:id="14" w:name="sub_1518"/>
      <w:r w:rsidRPr="00D36376">
        <w:rPr>
          <w:szCs w:val="28"/>
        </w:rPr>
        <w:t xml:space="preserve">       5.17. Жалоба, поступившая в уполномоченный на ее рассмотрение орган, подлежит регистрации не позднее следующего рабочего дня со дня </w:t>
      </w:r>
      <w:r w:rsidRPr="00D36376">
        <w:rPr>
          <w:szCs w:val="28"/>
        </w:rPr>
        <w:br/>
        <w:t xml:space="preserve">ее поступления. Жалоба рассматривается в течение 15 рабочих дней со дня </w:t>
      </w:r>
      <w:r w:rsidR="000818ED">
        <w:rPr>
          <w:szCs w:val="28"/>
        </w:rPr>
        <w:t xml:space="preserve">                    ее </w:t>
      </w:r>
      <w:r w:rsidRPr="00D36376">
        <w:rPr>
          <w:szCs w:val="28"/>
        </w:rPr>
        <w:t>регистрации.</w:t>
      </w:r>
    </w:p>
    <w:bookmarkEnd w:id="14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В случае обжалования отказа в приеме документов у заявителя либо </w:t>
      </w:r>
      <w:r w:rsidRPr="00D36376">
        <w:rPr>
          <w:szCs w:val="28"/>
        </w:rPr>
        <w:br/>
        <w:t xml:space="preserve"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E01976">
        <w:rPr>
          <w:szCs w:val="28"/>
        </w:rPr>
        <w:t>пяти</w:t>
      </w:r>
      <w:r w:rsidRPr="00D36376">
        <w:rPr>
          <w:szCs w:val="28"/>
        </w:rPr>
        <w:t xml:space="preserve"> рабочих дней со дня ее регистрации.</w:t>
      </w:r>
    </w:p>
    <w:p w:rsidR="00D36376" w:rsidRPr="00D36376" w:rsidRDefault="00D36376" w:rsidP="00A8197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15" w:name="sub_1519"/>
      <w:r w:rsidRPr="00D36376">
        <w:rPr>
          <w:szCs w:val="28"/>
        </w:rPr>
        <w:t xml:space="preserve">5.18. По результатам рассмотрения жалобы в соответствии с </w:t>
      </w:r>
      <w:hyperlink r:id="rId9" w:history="1">
        <w:r w:rsidRPr="00D36376">
          <w:rPr>
            <w:rStyle w:val="a6"/>
            <w:color w:val="auto"/>
            <w:szCs w:val="28"/>
            <w:u w:val="none"/>
          </w:rPr>
          <w:t>частью 7 статьи 11.2</w:t>
        </w:r>
      </w:hyperlink>
      <w:r w:rsidRPr="00D36376">
        <w:rPr>
          <w:rStyle w:val="a6"/>
          <w:color w:val="auto"/>
          <w:szCs w:val="28"/>
          <w:u w:val="none"/>
        </w:rPr>
        <w:t xml:space="preserve"> </w:t>
      </w:r>
      <w:r w:rsidRPr="00D36376">
        <w:rPr>
          <w:szCs w:val="28"/>
        </w:rPr>
        <w:t xml:space="preserve">Федерального закона «Об организации предоставления государственных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</w:t>
      </w:r>
      <w:r w:rsidR="00D060C1">
        <w:rPr>
          <w:szCs w:val="28"/>
        </w:rPr>
        <w:t xml:space="preserve">               </w:t>
      </w:r>
      <w:r w:rsidRPr="00D36376">
        <w:rPr>
          <w:szCs w:val="28"/>
        </w:rPr>
        <w:t>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15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16" w:name="sub_1520"/>
      <w:r w:rsidRPr="00D36376">
        <w:rPr>
          <w:szCs w:val="28"/>
        </w:rPr>
        <w:t xml:space="preserve">5.19. Не позднее дня, следующего за днем принятия решения, указанного </w:t>
      </w:r>
      <w:r w:rsidRPr="00D36376">
        <w:rPr>
          <w:szCs w:val="28"/>
        </w:rPr>
        <w:br/>
        <w:t xml:space="preserve">в </w:t>
      </w:r>
      <w:hyperlink w:anchor="sub_1519" w:history="1">
        <w:r w:rsidRPr="00D36376">
          <w:rPr>
            <w:rStyle w:val="a6"/>
            <w:color w:val="auto"/>
            <w:szCs w:val="28"/>
            <w:u w:val="none"/>
          </w:rPr>
          <w:t xml:space="preserve">пункте </w:t>
        </w:r>
        <w:r w:rsidR="00AE40AE">
          <w:rPr>
            <w:rStyle w:val="a6"/>
            <w:color w:val="auto"/>
            <w:szCs w:val="28"/>
            <w:u w:val="none"/>
          </w:rPr>
          <w:t>5.</w:t>
        </w:r>
        <w:r w:rsidRPr="00D36376">
          <w:rPr>
            <w:rStyle w:val="a6"/>
            <w:color w:val="auto"/>
            <w:szCs w:val="28"/>
            <w:u w:val="none"/>
          </w:rPr>
          <w:t xml:space="preserve">18 </w:t>
        </w:r>
      </w:hyperlink>
      <w:r w:rsidRPr="00D36376">
        <w:rPr>
          <w:szCs w:val="28"/>
        </w:rPr>
        <w:t xml:space="preserve">настоящего </w:t>
      </w:r>
      <w:r w:rsidR="00DE2998">
        <w:rPr>
          <w:szCs w:val="28"/>
        </w:rPr>
        <w:t>раздела административного регламента</w:t>
      </w:r>
      <w:r w:rsidRPr="00D36376">
        <w:rPr>
          <w:szCs w:val="28"/>
        </w:rPr>
        <w:t xml:space="preserve">, заявителю </w:t>
      </w:r>
      <w:r w:rsidR="00DE2998">
        <w:rPr>
          <w:szCs w:val="28"/>
        </w:rPr>
        <w:t xml:space="preserve">              </w:t>
      </w:r>
      <w:r w:rsidRPr="00D36376">
        <w:rPr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6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В случае если жалоба была направлена посредством системы досудебного обжалования, ответ заявителю направляется посредством системы досудебного </w:t>
      </w:r>
      <w:r w:rsidRPr="00D36376">
        <w:rPr>
          <w:szCs w:val="28"/>
        </w:rPr>
        <w:lastRenderedPageBreak/>
        <w:t>обжалования.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 w:rsidRPr="00D36376">
        <w:rPr>
          <w:szCs w:val="28"/>
        </w:rPr>
        <w:t xml:space="preserve">         5.20. В случае признания жалобы подлежащей удовлетворению в ответе заявителю, указанном в </w:t>
      </w:r>
      <w:hyperlink w:anchor="sub_1520" w:history="1">
        <w:r w:rsidRPr="00D36376">
          <w:rPr>
            <w:rStyle w:val="a6"/>
            <w:color w:val="auto"/>
            <w:szCs w:val="28"/>
            <w:u w:val="none"/>
          </w:rPr>
          <w:t xml:space="preserve">пункте </w:t>
        </w:r>
      </w:hyperlink>
      <w:r w:rsidR="007E707D">
        <w:rPr>
          <w:rStyle w:val="a6"/>
          <w:color w:val="auto"/>
          <w:szCs w:val="28"/>
          <w:u w:val="none"/>
        </w:rPr>
        <w:t>5.</w:t>
      </w:r>
      <w:r w:rsidRPr="00D36376">
        <w:rPr>
          <w:szCs w:val="28"/>
        </w:rPr>
        <w:t xml:space="preserve">19 настоящего </w:t>
      </w:r>
      <w:r w:rsidR="007E707D">
        <w:rPr>
          <w:szCs w:val="28"/>
        </w:rPr>
        <w:t xml:space="preserve">раздела административного регламента, дается информация </w:t>
      </w:r>
      <w:r w:rsidRPr="00D36376">
        <w:rPr>
          <w:szCs w:val="28"/>
        </w:rPr>
        <w:t>о действиях, осуществляемых органом, предоставляющим муниципальную услугу, в целях незамедлительного устранения выявле</w:t>
      </w:r>
      <w:r w:rsidR="007E707D">
        <w:rPr>
          <w:szCs w:val="28"/>
        </w:rPr>
        <w:t xml:space="preserve">нных нарушений </w:t>
      </w:r>
      <w:r w:rsidRPr="00D36376">
        <w:rPr>
          <w:szCs w:val="28"/>
        </w:rPr>
        <w:t xml:space="preserve">при оказании муниципальной услуги, </w:t>
      </w:r>
      <w:r w:rsidR="007E707D">
        <w:rPr>
          <w:szCs w:val="28"/>
        </w:rPr>
        <w:t xml:space="preserve">                        </w:t>
      </w:r>
      <w:r w:rsidRPr="00D36376">
        <w:rPr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5.21. В случае признания жалобы не подлежащей удовлетворению             </w:t>
      </w:r>
      <w:r w:rsidRPr="00D36376">
        <w:rPr>
          <w:szCs w:val="28"/>
        </w:rPr>
        <w:br/>
        <w:t xml:space="preserve">в ответе заявителю, указанном в </w:t>
      </w:r>
      <w:hyperlink w:anchor="sub_1520" w:history="1">
        <w:r w:rsidRPr="00D36376">
          <w:rPr>
            <w:rStyle w:val="a6"/>
            <w:color w:val="auto"/>
            <w:szCs w:val="28"/>
            <w:u w:val="none"/>
          </w:rPr>
          <w:t xml:space="preserve">пункте </w:t>
        </w:r>
        <w:r w:rsidR="003079CB">
          <w:rPr>
            <w:rStyle w:val="a6"/>
            <w:color w:val="auto"/>
            <w:szCs w:val="28"/>
            <w:u w:val="none"/>
          </w:rPr>
          <w:t>5.</w:t>
        </w:r>
        <w:r w:rsidRPr="00D36376">
          <w:rPr>
            <w:rStyle w:val="a6"/>
            <w:color w:val="auto"/>
            <w:szCs w:val="28"/>
            <w:u w:val="none"/>
          </w:rPr>
          <w:t>19</w:t>
        </w:r>
      </w:hyperlink>
      <w:r w:rsidRPr="00D36376">
        <w:rPr>
          <w:szCs w:val="28"/>
        </w:rPr>
        <w:t xml:space="preserve"> настоящего </w:t>
      </w:r>
      <w:r w:rsidR="003079CB">
        <w:rPr>
          <w:szCs w:val="28"/>
        </w:rPr>
        <w:t>раздела административного регламента</w:t>
      </w:r>
      <w:r w:rsidRPr="00D36376">
        <w:rPr>
          <w:szCs w:val="28"/>
        </w:rPr>
        <w:t xml:space="preserve">, даются аргументированные разъяснения </w:t>
      </w:r>
      <w:r w:rsidR="003738AC">
        <w:rPr>
          <w:szCs w:val="28"/>
        </w:rPr>
        <w:t xml:space="preserve">                      </w:t>
      </w:r>
      <w:r w:rsidRPr="00D36376">
        <w:rPr>
          <w:szCs w:val="28"/>
        </w:rPr>
        <w:t>о причинах принятого решения, а также информация о порядке обжалования принятого решения.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17" w:name="sub_1521"/>
      <w:r w:rsidRPr="00D36376">
        <w:rPr>
          <w:szCs w:val="28"/>
        </w:rPr>
        <w:t>5.22.  В ответе по результатам рассмотрения жалобы указываются: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18" w:name="sub_5212"/>
      <w:bookmarkEnd w:id="17"/>
      <w:r w:rsidRPr="00D36376">
        <w:rPr>
          <w:szCs w:val="28"/>
        </w:rPr>
        <w:t xml:space="preserve">- наименование органа, предоставляющего муниципальную услугу, </w:t>
      </w:r>
      <w:r w:rsidRPr="00D36376">
        <w:rPr>
          <w:szCs w:val="28"/>
        </w:rPr>
        <w:br/>
        <w:t xml:space="preserve">рассмотревшего жалобу, должность, фамилия, имя, отчество (при наличии) </w:t>
      </w:r>
      <w:r w:rsidRPr="00D36376">
        <w:rPr>
          <w:szCs w:val="28"/>
        </w:rPr>
        <w:br/>
        <w:t>его должностного лица, принявшего решение по жалобе;</w:t>
      </w:r>
    </w:p>
    <w:bookmarkEnd w:id="18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фамилия, имя, отчество (при наличии) или наименование заявителя;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основания для принятия решения по жалобе;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принятое по жалобе решение;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- в случае признания жалобы обоснованной – сроки устранения </w:t>
      </w:r>
      <w:r w:rsidRPr="00D36376">
        <w:rPr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сведения о порядке обжалования принятого по жалобе решения.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19" w:name="sub_1522"/>
      <w:r w:rsidRPr="00D36376">
        <w:rPr>
          <w:szCs w:val="28"/>
        </w:rPr>
        <w:t xml:space="preserve">5.23. Ответ по результатам рассмотрения жалобы подписывается уполномоченным на рассмотрение жалобы должностным лицом, указанным                       в абзаце втором пункта </w:t>
      </w:r>
      <w:r w:rsidR="006868FE">
        <w:rPr>
          <w:szCs w:val="28"/>
        </w:rPr>
        <w:t>5.</w:t>
      </w:r>
      <w:r w:rsidRPr="00D36376">
        <w:rPr>
          <w:szCs w:val="28"/>
        </w:rPr>
        <w:t xml:space="preserve">22 настоящего </w:t>
      </w:r>
      <w:r w:rsidR="007C03AC">
        <w:rPr>
          <w:szCs w:val="28"/>
        </w:rPr>
        <w:t>раздела административного регламента</w:t>
      </w:r>
      <w:r w:rsidRPr="00D36376">
        <w:rPr>
          <w:szCs w:val="28"/>
        </w:rPr>
        <w:t>.</w:t>
      </w:r>
    </w:p>
    <w:bookmarkEnd w:id="19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D36376">
        <w:rPr>
          <w:szCs w:val="28"/>
        </w:rPr>
        <w:br/>
        <w:t xml:space="preserve">в форме электронного документа, подписанного </w:t>
      </w:r>
      <w:hyperlink r:id="rId10" w:history="1">
        <w:r w:rsidRPr="00D36376">
          <w:rPr>
            <w:rStyle w:val="a6"/>
            <w:color w:val="auto"/>
            <w:szCs w:val="28"/>
            <w:u w:val="none"/>
          </w:rPr>
          <w:t>электронной подписью</w:t>
        </w:r>
      </w:hyperlink>
      <w:r w:rsidRPr="00D36376">
        <w:rPr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20" w:name="sub_1523"/>
      <w:r w:rsidRPr="00D36376">
        <w:rPr>
          <w:szCs w:val="28"/>
        </w:rPr>
        <w:t>5.24.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0"/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- подача жалобы лицом, полномочия которого не подтверждены                                            в порядке, установленном законодательством Российской Федерации;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lastRenderedPageBreak/>
        <w:t xml:space="preserve">- наличие решения по жалобе, принятого ранее в соответствии                                      с требованиями настоящего </w:t>
      </w:r>
      <w:r w:rsidR="003D703A">
        <w:rPr>
          <w:szCs w:val="28"/>
        </w:rPr>
        <w:t>раздела административного регламента</w:t>
      </w:r>
      <w:r w:rsidRPr="00D36376">
        <w:rPr>
          <w:szCs w:val="28"/>
        </w:rPr>
        <w:t xml:space="preserve"> </w:t>
      </w:r>
      <w:r w:rsidR="003D703A">
        <w:rPr>
          <w:szCs w:val="28"/>
        </w:rPr>
        <w:t xml:space="preserve">                                   </w:t>
      </w:r>
      <w:r w:rsidRPr="00D36376">
        <w:rPr>
          <w:szCs w:val="28"/>
        </w:rPr>
        <w:t>в отношении того же заявителя и по тому же предмету жалобы.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21" w:name="sub_1524"/>
      <w:r w:rsidRPr="00D36376">
        <w:rPr>
          <w:szCs w:val="28"/>
        </w:rPr>
        <w:t>5.25. Уполномоченный на рассмотрение жалобы орган, должностное лицо вправе оставить жалобу без ответа в следующих случаях:</w:t>
      </w:r>
    </w:p>
    <w:bookmarkEnd w:id="21"/>
    <w:p w:rsidR="00D36376" w:rsidRPr="00D36376" w:rsidRDefault="00D36376" w:rsidP="00FB52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36376" w:rsidRDefault="00D36376" w:rsidP="003217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36376">
        <w:rPr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D36376">
        <w:rPr>
          <w:szCs w:val="28"/>
        </w:rPr>
        <w:br/>
        <w:t>указанные в жалобе.</w:t>
      </w:r>
    </w:p>
    <w:p w:rsidR="00D36376" w:rsidRPr="00D36376" w:rsidRDefault="00D36376" w:rsidP="00D3637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22" w:name="sub_1525"/>
      <w:r w:rsidRPr="00D36376">
        <w:rPr>
          <w:szCs w:val="28"/>
        </w:rPr>
        <w:t xml:space="preserve">5.26. Все решения и действия (бездействие) органа, предоставляющего </w:t>
      </w:r>
      <w:r w:rsidRPr="00D36376">
        <w:rPr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Pr="00D36376">
        <w:rPr>
          <w:szCs w:val="28"/>
        </w:rPr>
        <w:br/>
        <w:t>в соответствии с законодательством Российской Федерации.</w:t>
      </w:r>
      <w:bookmarkEnd w:id="22"/>
    </w:p>
    <w:p w:rsidR="00D36376" w:rsidRPr="00D36376" w:rsidRDefault="00D36376" w:rsidP="00D36376">
      <w:pPr>
        <w:pStyle w:val="af2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6376">
        <w:rPr>
          <w:rFonts w:ascii="Times New Roman" w:hAnsi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36376" w:rsidRPr="00D36376" w:rsidRDefault="00D36376" w:rsidP="00D3637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36376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D36376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D36376">
        <w:rPr>
          <w:rFonts w:ascii="Times New Roman" w:hAnsi="Times New Roman"/>
          <w:sz w:val="28"/>
          <w:szCs w:val="28"/>
        </w:rPr>
        <w:t xml:space="preserve"> ведомости».</w:t>
      </w:r>
    </w:p>
    <w:p w:rsidR="00D36376" w:rsidRPr="00D36376" w:rsidRDefault="00D36376" w:rsidP="00D3637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36376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36376" w:rsidRDefault="00D36376" w:rsidP="00D3637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36376">
        <w:rPr>
          <w:rFonts w:ascii="Times New Roman" w:hAnsi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и экологии, управления имуществом, находящимся в муниципальной </w:t>
      </w:r>
      <w:r>
        <w:rPr>
          <w:rFonts w:ascii="Times New Roman" w:hAnsi="Times New Roman"/>
          <w:sz w:val="28"/>
          <w:szCs w:val="28"/>
        </w:rPr>
        <w:t>собственности.</w:t>
      </w:r>
    </w:p>
    <w:p w:rsidR="00D36376" w:rsidRDefault="00D36376" w:rsidP="00D36376">
      <w:pPr>
        <w:jc w:val="both"/>
        <w:rPr>
          <w:szCs w:val="28"/>
        </w:rPr>
      </w:pPr>
    </w:p>
    <w:p w:rsidR="00D36376" w:rsidRDefault="00D36376" w:rsidP="00D36376">
      <w:pPr>
        <w:jc w:val="both"/>
        <w:rPr>
          <w:szCs w:val="28"/>
        </w:rPr>
      </w:pPr>
    </w:p>
    <w:p w:rsidR="00D36376" w:rsidRDefault="00D36376" w:rsidP="00D36376">
      <w:pPr>
        <w:jc w:val="both"/>
        <w:rPr>
          <w:szCs w:val="28"/>
        </w:rPr>
      </w:pPr>
    </w:p>
    <w:p w:rsidR="00D2536B" w:rsidRDefault="00D2536B" w:rsidP="00D36376">
      <w:pPr>
        <w:jc w:val="both"/>
        <w:rPr>
          <w:szCs w:val="28"/>
        </w:rPr>
      </w:pPr>
    </w:p>
    <w:p w:rsidR="00D36376" w:rsidRDefault="00D36376" w:rsidP="00D36376">
      <w:pPr>
        <w:jc w:val="both"/>
        <w:rPr>
          <w:szCs w:val="28"/>
        </w:rPr>
      </w:pPr>
      <w:r>
        <w:rPr>
          <w:szCs w:val="28"/>
        </w:rPr>
        <w:t>Глав</w:t>
      </w:r>
      <w:r w:rsidR="00604C97">
        <w:rPr>
          <w:szCs w:val="28"/>
        </w:rPr>
        <w:t>а</w:t>
      </w:r>
      <w:r w:rsidR="00D2536B">
        <w:rPr>
          <w:szCs w:val="28"/>
        </w:rPr>
        <w:t xml:space="preserve"> города</w:t>
      </w:r>
      <w:r w:rsidR="00D2536B">
        <w:rPr>
          <w:szCs w:val="28"/>
        </w:rPr>
        <w:tab/>
      </w:r>
      <w:r w:rsidR="00D2536B">
        <w:rPr>
          <w:szCs w:val="28"/>
        </w:rPr>
        <w:tab/>
      </w:r>
      <w:r w:rsidR="00D2536B">
        <w:rPr>
          <w:szCs w:val="28"/>
        </w:rPr>
        <w:tab/>
      </w:r>
      <w:r w:rsidR="00D2536B">
        <w:rPr>
          <w:szCs w:val="28"/>
        </w:rPr>
        <w:tab/>
      </w:r>
      <w:r w:rsidR="00D2536B">
        <w:rPr>
          <w:szCs w:val="28"/>
        </w:rPr>
        <w:tab/>
      </w:r>
      <w:r w:rsidR="00D2536B">
        <w:rPr>
          <w:szCs w:val="28"/>
        </w:rPr>
        <w:tab/>
      </w:r>
      <w:r w:rsidR="00D2536B">
        <w:rPr>
          <w:szCs w:val="28"/>
        </w:rPr>
        <w:tab/>
      </w:r>
      <w:r w:rsidR="00D2536B">
        <w:rPr>
          <w:szCs w:val="28"/>
        </w:rPr>
        <w:tab/>
      </w:r>
      <w:r w:rsidR="00D2536B">
        <w:rPr>
          <w:szCs w:val="28"/>
        </w:rPr>
        <w:tab/>
        <w:t xml:space="preserve"> А.С. Филатов</w:t>
      </w:r>
    </w:p>
    <w:p w:rsidR="001D4E08" w:rsidRDefault="001D4E08" w:rsidP="00F322AE">
      <w:pPr>
        <w:ind w:firstLine="709"/>
        <w:jc w:val="both"/>
        <w:rPr>
          <w:szCs w:val="28"/>
        </w:rPr>
      </w:pPr>
    </w:p>
    <w:p w:rsidR="001D4E08" w:rsidRDefault="001D4E08" w:rsidP="00F322AE">
      <w:pPr>
        <w:ind w:firstLine="709"/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83524D" w:rsidRDefault="0083524D" w:rsidP="0083524D">
      <w:pPr>
        <w:jc w:val="both"/>
        <w:rPr>
          <w:szCs w:val="28"/>
        </w:rPr>
      </w:pPr>
    </w:p>
    <w:p w:rsidR="00F5748C" w:rsidRDefault="00F5748C" w:rsidP="003F70B9">
      <w:pPr>
        <w:ind w:firstLine="698"/>
        <w:jc w:val="right"/>
        <w:rPr>
          <w:rStyle w:val="a9"/>
        </w:rPr>
      </w:pPr>
    </w:p>
    <w:p w:rsidR="00AC4ABF" w:rsidRDefault="00AC4ABF">
      <w:pPr>
        <w:spacing w:after="160" w:line="259" w:lineRule="auto"/>
        <w:rPr>
          <w:szCs w:val="28"/>
        </w:rPr>
      </w:pPr>
      <w:bookmarkStart w:id="23" w:name="_GoBack"/>
      <w:bookmarkEnd w:id="23"/>
    </w:p>
    <w:sectPr w:rsidR="00AC4ABF" w:rsidSect="00F833AF">
      <w:headerReference w:type="default" r:id="rId11"/>
      <w:footerReference w:type="default" r:id="rId12"/>
      <w:headerReference w:type="first" r:id="rId13"/>
      <w:pgSz w:w="11906" w:h="16838" w:code="9"/>
      <w:pgMar w:top="1135" w:right="707" w:bottom="113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C3" w:rsidRDefault="00DE3DC3" w:rsidP="009D1D2B">
      <w:r>
        <w:separator/>
      </w:r>
    </w:p>
  </w:endnote>
  <w:endnote w:type="continuationSeparator" w:id="0">
    <w:p w:rsidR="00DE3DC3" w:rsidRDefault="00DE3DC3" w:rsidP="009D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8"/>
      <w:gridCol w:w="3165"/>
      <w:gridCol w:w="3165"/>
    </w:tblGrid>
    <w:tr w:rsidR="007C27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C2705" w:rsidRDefault="00DE3DC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DE3DC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2705" w:rsidRDefault="00DE3DC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C3" w:rsidRDefault="00DE3DC3" w:rsidP="009D1D2B">
      <w:r>
        <w:separator/>
      </w:r>
    </w:p>
  </w:footnote>
  <w:footnote w:type="continuationSeparator" w:id="0">
    <w:p w:rsidR="00DE3DC3" w:rsidRDefault="00DE3DC3" w:rsidP="009D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88579"/>
      <w:docPartObj>
        <w:docPartGallery w:val="Page Numbers (Top of Page)"/>
        <w:docPartUnique/>
      </w:docPartObj>
    </w:sdtPr>
    <w:sdtEndPr/>
    <w:sdtContent>
      <w:p w:rsidR="00F833AF" w:rsidRDefault="00F833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2F">
          <w:rPr>
            <w:noProof/>
          </w:rPr>
          <w:t>9</w:t>
        </w:r>
        <w:r>
          <w:fldChar w:fldCharType="end"/>
        </w:r>
      </w:p>
    </w:sdtContent>
  </w:sdt>
  <w:p w:rsidR="007C232E" w:rsidRDefault="007C232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332159"/>
      <w:docPartObj>
        <w:docPartGallery w:val="Page Numbers (Top of Page)"/>
        <w:docPartUnique/>
      </w:docPartObj>
    </w:sdtPr>
    <w:sdtEndPr/>
    <w:sdtContent>
      <w:p w:rsidR="00F833AF" w:rsidRDefault="00F833AF">
        <w:pPr>
          <w:pStyle w:val="ae"/>
          <w:jc w:val="center"/>
        </w:pPr>
        <w:r>
          <w:t xml:space="preserve"> </w:t>
        </w:r>
      </w:p>
    </w:sdtContent>
  </w:sdt>
  <w:p w:rsidR="00F833AF" w:rsidRDefault="00F833A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B0E"/>
    <w:multiLevelType w:val="multilevel"/>
    <w:tmpl w:val="6FC41AE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B63BF0"/>
    <w:multiLevelType w:val="multilevel"/>
    <w:tmpl w:val="4460A3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2D6D695B"/>
    <w:multiLevelType w:val="multilevel"/>
    <w:tmpl w:val="18C80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4FA377AF"/>
    <w:multiLevelType w:val="multilevel"/>
    <w:tmpl w:val="18C80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2BF3EEC"/>
    <w:multiLevelType w:val="multilevel"/>
    <w:tmpl w:val="538E00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 w15:restartNumberingAfterBreak="0">
    <w:nsid w:val="6B8D423E"/>
    <w:multiLevelType w:val="multilevel"/>
    <w:tmpl w:val="206C1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BA"/>
    <w:rsid w:val="00017135"/>
    <w:rsid w:val="00020E90"/>
    <w:rsid w:val="00027CCD"/>
    <w:rsid w:val="00037DC7"/>
    <w:rsid w:val="00041B77"/>
    <w:rsid w:val="00042285"/>
    <w:rsid w:val="000552D0"/>
    <w:rsid w:val="00061797"/>
    <w:rsid w:val="00062F58"/>
    <w:rsid w:val="00065140"/>
    <w:rsid w:val="00076B56"/>
    <w:rsid w:val="000818ED"/>
    <w:rsid w:val="00081FF6"/>
    <w:rsid w:val="00086D0F"/>
    <w:rsid w:val="0009658B"/>
    <w:rsid w:val="000D17E8"/>
    <w:rsid w:val="000E2559"/>
    <w:rsid w:val="000F25EB"/>
    <w:rsid w:val="000F3405"/>
    <w:rsid w:val="000F5A52"/>
    <w:rsid w:val="00100362"/>
    <w:rsid w:val="00112160"/>
    <w:rsid w:val="001207CE"/>
    <w:rsid w:val="00136AF7"/>
    <w:rsid w:val="00156FC6"/>
    <w:rsid w:val="00160B90"/>
    <w:rsid w:val="00161E38"/>
    <w:rsid w:val="001630B4"/>
    <w:rsid w:val="0017224A"/>
    <w:rsid w:val="001852E5"/>
    <w:rsid w:val="001A1D54"/>
    <w:rsid w:val="001A2998"/>
    <w:rsid w:val="001A3EEB"/>
    <w:rsid w:val="001B127B"/>
    <w:rsid w:val="001B4C5A"/>
    <w:rsid w:val="001C486D"/>
    <w:rsid w:val="001C5814"/>
    <w:rsid w:val="001D0DBD"/>
    <w:rsid w:val="001D4E08"/>
    <w:rsid w:val="001D6FD9"/>
    <w:rsid w:val="001E11B8"/>
    <w:rsid w:val="001E16E3"/>
    <w:rsid w:val="001E2757"/>
    <w:rsid w:val="001E4065"/>
    <w:rsid w:val="00216C73"/>
    <w:rsid w:val="00217914"/>
    <w:rsid w:val="002219F4"/>
    <w:rsid w:val="002232F8"/>
    <w:rsid w:val="00234C3C"/>
    <w:rsid w:val="00235FE7"/>
    <w:rsid w:val="002476A7"/>
    <w:rsid w:val="00253958"/>
    <w:rsid w:val="002542E1"/>
    <w:rsid w:val="0026057B"/>
    <w:rsid w:val="0026257C"/>
    <w:rsid w:val="00263469"/>
    <w:rsid w:val="00266AC1"/>
    <w:rsid w:val="00266FE4"/>
    <w:rsid w:val="00276ACF"/>
    <w:rsid w:val="00280139"/>
    <w:rsid w:val="00281BA1"/>
    <w:rsid w:val="00285879"/>
    <w:rsid w:val="00287279"/>
    <w:rsid w:val="002914F9"/>
    <w:rsid w:val="00294111"/>
    <w:rsid w:val="0029448A"/>
    <w:rsid w:val="00294E41"/>
    <w:rsid w:val="00294E73"/>
    <w:rsid w:val="0029608F"/>
    <w:rsid w:val="00297FA3"/>
    <w:rsid w:val="002A5D64"/>
    <w:rsid w:val="002A664E"/>
    <w:rsid w:val="002A7894"/>
    <w:rsid w:val="002B1752"/>
    <w:rsid w:val="002B2294"/>
    <w:rsid w:val="002B3C5F"/>
    <w:rsid w:val="002C0C0D"/>
    <w:rsid w:val="002C67F1"/>
    <w:rsid w:val="002D5908"/>
    <w:rsid w:val="002D62C3"/>
    <w:rsid w:val="002D6728"/>
    <w:rsid w:val="002E34EC"/>
    <w:rsid w:val="002E4075"/>
    <w:rsid w:val="00304A6E"/>
    <w:rsid w:val="003079CB"/>
    <w:rsid w:val="00307EC9"/>
    <w:rsid w:val="003140CC"/>
    <w:rsid w:val="003217C5"/>
    <w:rsid w:val="003265AE"/>
    <w:rsid w:val="0034273C"/>
    <w:rsid w:val="00345B1A"/>
    <w:rsid w:val="0034774B"/>
    <w:rsid w:val="003527BB"/>
    <w:rsid w:val="00356533"/>
    <w:rsid w:val="00361D10"/>
    <w:rsid w:val="003702C3"/>
    <w:rsid w:val="003738AC"/>
    <w:rsid w:val="003802E3"/>
    <w:rsid w:val="00383005"/>
    <w:rsid w:val="00383AFC"/>
    <w:rsid w:val="0038738D"/>
    <w:rsid w:val="00394591"/>
    <w:rsid w:val="003A1C76"/>
    <w:rsid w:val="003C3802"/>
    <w:rsid w:val="003C3A2B"/>
    <w:rsid w:val="003C6790"/>
    <w:rsid w:val="003D703A"/>
    <w:rsid w:val="003E253A"/>
    <w:rsid w:val="003E3757"/>
    <w:rsid w:val="003E5EB0"/>
    <w:rsid w:val="003F2F0A"/>
    <w:rsid w:val="003F6A22"/>
    <w:rsid w:val="003F70B9"/>
    <w:rsid w:val="004009A5"/>
    <w:rsid w:val="00401EDD"/>
    <w:rsid w:val="0040674F"/>
    <w:rsid w:val="00410E28"/>
    <w:rsid w:val="004147CC"/>
    <w:rsid w:val="0042650C"/>
    <w:rsid w:val="00440B37"/>
    <w:rsid w:val="004554BA"/>
    <w:rsid w:val="00456D45"/>
    <w:rsid w:val="00461676"/>
    <w:rsid w:val="004619F4"/>
    <w:rsid w:val="00464DD2"/>
    <w:rsid w:val="00466164"/>
    <w:rsid w:val="00472879"/>
    <w:rsid w:val="00472C6F"/>
    <w:rsid w:val="004800DF"/>
    <w:rsid w:val="004828D3"/>
    <w:rsid w:val="0048513E"/>
    <w:rsid w:val="00486712"/>
    <w:rsid w:val="00492054"/>
    <w:rsid w:val="00496C2E"/>
    <w:rsid w:val="004A030F"/>
    <w:rsid w:val="004A33EA"/>
    <w:rsid w:val="004B0F16"/>
    <w:rsid w:val="004F338C"/>
    <w:rsid w:val="004F3A2C"/>
    <w:rsid w:val="00503A8B"/>
    <w:rsid w:val="00503F17"/>
    <w:rsid w:val="00511482"/>
    <w:rsid w:val="005235D4"/>
    <w:rsid w:val="00524330"/>
    <w:rsid w:val="0053410F"/>
    <w:rsid w:val="00537268"/>
    <w:rsid w:val="00542C9F"/>
    <w:rsid w:val="00550DA3"/>
    <w:rsid w:val="0055788F"/>
    <w:rsid w:val="00571860"/>
    <w:rsid w:val="005817EF"/>
    <w:rsid w:val="00591EB0"/>
    <w:rsid w:val="005B0EEE"/>
    <w:rsid w:val="005D097F"/>
    <w:rsid w:val="005D3E3B"/>
    <w:rsid w:val="005D449C"/>
    <w:rsid w:val="005D50CB"/>
    <w:rsid w:val="005E2A89"/>
    <w:rsid w:val="005F650F"/>
    <w:rsid w:val="00600E73"/>
    <w:rsid w:val="00601EA5"/>
    <w:rsid w:val="00604C97"/>
    <w:rsid w:val="00611CA3"/>
    <w:rsid w:val="006120AD"/>
    <w:rsid w:val="0061219A"/>
    <w:rsid w:val="00615555"/>
    <w:rsid w:val="00621B34"/>
    <w:rsid w:val="006266EF"/>
    <w:rsid w:val="0063233A"/>
    <w:rsid w:val="00636812"/>
    <w:rsid w:val="00644506"/>
    <w:rsid w:val="006520AB"/>
    <w:rsid w:val="006609E4"/>
    <w:rsid w:val="006639AB"/>
    <w:rsid w:val="00676281"/>
    <w:rsid w:val="006820FE"/>
    <w:rsid w:val="0068353F"/>
    <w:rsid w:val="0068456D"/>
    <w:rsid w:val="006868FE"/>
    <w:rsid w:val="00687C73"/>
    <w:rsid w:val="006A3C26"/>
    <w:rsid w:val="006B1446"/>
    <w:rsid w:val="006B5AD6"/>
    <w:rsid w:val="006C171A"/>
    <w:rsid w:val="006C3347"/>
    <w:rsid w:val="006C36E8"/>
    <w:rsid w:val="006C5791"/>
    <w:rsid w:val="006D56A3"/>
    <w:rsid w:val="006E22DE"/>
    <w:rsid w:val="006F6997"/>
    <w:rsid w:val="00713AC1"/>
    <w:rsid w:val="00717B3A"/>
    <w:rsid w:val="00740A95"/>
    <w:rsid w:val="00761303"/>
    <w:rsid w:val="00761549"/>
    <w:rsid w:val="00775A8C"/>
    <w:rsid w:val="00790C0F"/>
    <w:rsid w:val="007A6117"/>
    <w:rsid w:val="007A76AA"/>
    <w:rsid w:val="007A77D4"/>
    <w:rsid w:val="007B7066"/>
    <w:rsid w:val="007C03AC"/>
    <w:rsid w:val="007C232E"/>
    <w:rsid w:val="007D1EB4"/>
    <w:rsid w:val="007E053C"/>
    <w:rsid w:val="007E0540"/>
    <w:rsid w:val="007E4BAE"/>
    <w:rsid w:val="007E707D"/>
    <w:rsid w:val="007F5E97"/>
    <w:rsid w:val="0080455A"/>
    <w:rsid w:val="0081703D"/>
    <w:rsid w:val="00820BD0"/>
    <w:rsid w:val="00824DF1"/>
    <w:rsid w:val="00825193"/>
    <w:rsid w:val="0083524D"/>
    <w:rsid w:val="0084060D"/>
    <w:rsid w:val="00854F47"/>
    <w:rsid w:val="00861313"/>
    <w:rsid w:val="0086508B"/>
    <w:rsid w:val="00877421"/>
    <w:rsid w:val="00884C9D"/>
    <w:rsid w:val="008931BA"/>
    <w:rsid w:val="00893C55"/>
    <w:rsid w:val="008B3FDB"/>
    <w:rsid w:val="008E1409"/>
    <w:rsid w:val="0091456C"/>
    <w:rsid w:val="0091515E"/>
    <w:rsid w:val="009405FC"/>
    <w:rsid w:val="009419F1"/>
    <w:rsid w:val="0096701C"/>
    <w:rsid w:val="009670F5"/>
    <w:rsid w:val="00977B95"/>
    <w:rsid w:val="009803F0"/>
    <w:rsid w:val="00981A93"/>
    <w:rsid w:val="00985B88"/>
    <w:rsid w:val="00986A3E"/>
    <w:rsid w:val="0099418F"/>
    <w:rsid w:val="009A0B67"/>
    <w:rsid w:val="009A1539"/>
    <w:rsid w:val="009A5EA5"/>
    <w:rsid w:val="009C0175"/>
    <w:rsid w:val="009C308C"/>
    <w:rsid w:val="009D1D2B"/>
    <w:rsid w:val="009D4CEB"/>
    <w:rsid w:val="009D7286"/>
    <w:rsid w:val="009E398A"/>
    <w:rsid w:val="009E4091"/>
    <w:rsid w:val="009F0A93"/>
    <w:rsid w:val="00A027E3"/>
    <w:rsid w:val="00A03D74"/>
    <w:rsid w:val="00A068FE"/>
    <w:rsid w:val="00A123A2"/>
    <w:rsid w:val="00A15EFE"/>
    <w:rsid w:val="00A23829"/>
    <w:rsid w:val="00A23A90"/>
    <w:rsid w:val="00A3303A"/>
    <w:rsid w:val="00A3381D"/>
    <w:rsid w:val="00A67957"/>
    <w:rsid w:val="00A67A45"/>
    <w:rsid w:val="00A67CF3"/>
    <w:rsid w:val="00A81973"/>
    <w:rsid w:val="00A81F14"/>
    <w:rsid w:val="00A910EE"/>
    <w:rsid w:val="00A91958"/>
    <w:rsid w:val="00AA20B8"/>
    <w:rsid w:val="00AA63FF"/>
    <w:rsid w:val="00AA7868"/>
    <w:rsid w:val="00AB5318"/>
    <w:rsid w:val="00AC096B"/>
    <w:rsid w:val="00AC4ABF"/>
    <w:rsid w:val="00AD1F7A"/>
    <w:rsid w:val="00AD591D"/>
    <w:rsid w:val="00AD5C55"/>
    <w:rsid w:val="00AE07CF"/>
    <w:rsid w:val="00AE21A4"/>
    <w:rsid w:val="00AE347C"/>
    <w:rsid w:val="00AE40AE"/>
    <w:rsid w:val="00AF4DD6"/>
    <w:rsid w:val="00AF57B1"/>
    <w:rsid w:val="00AF5E01"/>
    <w:rsid w:val="00B00FE1"/>
    <w:rsid w:val="00B017D3"/>
    <w:rsid w:val="00B11AAB"/>
    <w:rsid w:val="00B36817"/>
    <w:rsid w:val="00B5704C"/>
    <w:rsid w:val="00B61B7B"/>
    <w:rsid w:val="00B62F68"/>
    <w:rsid w:val="00B6726E"/>
    <w:rsid w:val="00B92B29"/>
    <w:rsid w:val="00BA035E"/>
    <w:rsid w:val="00BA70B7"/>
    <w:rsid w:val="00BA7140"/>
    <w:rsid w:val="00BC40B3"/>
    <w:rsid w:val="00BC5E29"/>
    <w:rsid w:val="00BD3957"/>
    <w:rsid w:val="00BD4137"/>
    <w:rsid w:val="00BD4AFA"/>
    <w:rsid w:val="00BD552F"/>
    <w:rsid w:val="00BF3FF2"/>
    <w:rsid w:val="00C0724C"/>
    <w:rsid w:val="00C12779"/>
    <w:rsid w:val="00C167AB"/>
    <w:rsid w:val="00C25016"/>
    <w:rsid w:val="00C265A6"/>
    <w:rsid w:val="00C278B9"/>
    <w:rsid w:val="00C334DD"/>
    <w:rsid w:val="00C36FE8"/>
    <w:rsid w:val="00C4504F"/>
    <w:rsid w:val="00C5394B"/>
    <w:rsid w:val="00C6472B"/>
    <w:rsid w:val="00C659C9"/>
    <w:rsid w:val="00C71C45"/>
    <w:rsid w:val="00C76D0A"/>
    <w:rsid w:val="00C80256"/>
    <w:rsid w:val="00C85F17"/>
    <w:rsid w:val="00C869D7"/>
    <w:rsid w:val="00C876FC"/>
    <w:rsid w:val="00CA5035"/>
    <w:rsid w:val="00CC0EB1"/>
    <w:rsid w:val="00CD3FD8"/>
    <w:rsid w:val="00CD7A31"/>
    <w:rsid w:val="00CE7133"/>
    <w:rsid w:val="00CF16D2"/>
    <w:rsid w:val="00CF7374"/>
    <w:rsid w:val="00CF7D17"/>
    <w:rsid w:val="00D00EE2"/>
    <w:rsid w:val="00D029B1"/>
    <w:rsid w:val="00D060C1"/>
    <w:rsid w:val="00D16635"/>
    <w:rsid w:val="00D2536B"/>
    <w:rsid w:val="00D33B43"/>
    <w:rsid w:val="00D36376"/>
    <w:rsid w:val="00D369CE"/>
    <w:rsid w:val="00D609CB"/>
    <w:rsid w:val="00D6266C"/>
    <w:rsid w:val="00D64936"/>
    <w:rsid w:val="00D66E61"/>
    <w:rsid w:val="00D7794C"/>
    <w:rsid w:val="00D805EA"/>
    <w:rsid w:val="00D84434"/>
    <w:rsid w:val="00D84813"/>
    <w:rsid w:val="00D87931"/>
    <w:rsid w:val="00DA18C1"/>
    <w:rsid w:val="00DB72B4"/>
    <w:rsid w:val="00DC2E8F"/>
    <w:rsid w:val="00DD03CA"/>
    <w:rsid w:val="00DD08E2"/>
    <w:rsid w:val="00DD0C41"/>
    <w:rsid w:val="00DD2252"/>
    <w:rsid w:val="00DE1F3B"/>
    <w:rsid w:val="00DE2998"/>
    <w:rsid w:val="00DE3DC3"/>
    <w:rsid w:val="00DF40BE"/>
    <w:rsid w:val="00DF525B"/>
    <w:rsid w:val="00E01976"/>
    <w:rsid w:val="00E03EB8"/>
    <w:rsid w:val="00E04380"/>
    <w:rsid w:val="00E05366"/>
    <w:rsid w:val="00E06CD3"/>
    <w:rsid w:val="00E12C92"/>
    <w:rsid w:val="00E16285"/>
    <w:rsid w:val="00E16865"/>
    <w:rsid w:val="00E201F6"/>
    <w:rsid w:val="00E20A97"/>
    <w:rsid w:val="00E21779"/>
    <w:rsid w:val="00E233C5"/>
    <w:rsid w:val="00E32252"/>
    <w:rsid w:val="00E43D95"/>
    <w:rsid w:val="00E47CF8"/>
    <w:rsid w:val="00E5250B"/>
    <w:rsid w:val="00E53485"/>
    <w:rsid w:val="00E6258A"/>
    <w:rsid w:val="00E65361"/>
    <w:rsid w:val="00E718D5"/>
    <w:rsid w:val="00E816BD"/>
    <w:rsid w:val="00E84CA2"/>
    <w:rsid w:val="00E9193A"/>
    <w:rsid w:val="00E94174"/>
    <w:rsid w:val="00EB066B"/>
    <w:rsid w:val="00EB1813"/>
    <w:rsid w:val="00EB3F08"/>
    <w:rsid w:val="00EB5C82"/>
    <w:rsid w:val="00EC2230"/>
    <w:rsid w:val="00EC715A"/>
    <w:rsid w:val="00ED768C"/>
    <w:rsid w:val="00EE122F"/>
    <w:rsid w:val="00F013BB"/>
    <w:rsid w:val="00F117DB"/>
    <w:rsid w:val="00F22699"/>
    <w:rsid w:val="00F322AE"/>
    <w:rsid w:val="00F33EA1"/>
    <w:rsid w:val="00F50A97"/>
    <w:rsid w:val="00F5748C"/>
    <w:rsid w:val="00F65E80"/>
    <w:rsid w:val="00F7506B"/>
    <w:rsid w:val="00F75B9A"/>
    <w:rsid w:val="00F833AF"/>
    <w:rsid w:val="00F84124"/>
    <w:rsid w:val="00F87F13"/>
    <w:rsid w:val="00F92484"/>
    <w:rsid w:val="00F92C11"/>
    <w:rsid w:val="00FA3D19"/>
    <w:rsid w:val="00FA6984"/>
    <w:rsid w:val="00FA770D"/>
    <w:rsid w:val="00FB52F6"/>
    <w:rsid w:val="00FC5F4D"/>
    <w:rsid w:val="00FD116C"/>
    <w:rsid w:val="00FD2640"/>
    <w:rsid w:val="00FE61BF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2F6B0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8170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s1">
    <w:name w:val="s_1"/>
    <w:basedOn w:val="a"/>
    <w:rsid w:val="003F70B9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3F70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9">
    <w:name w:val="Цветовое выделение"/>
    <w:uiPriority w:val="99"/>
    <w:rsid w:val="003F70B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3F70B9"/>
    <w:rPr>
      <w:b/>
      <w:bCs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F70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3F70B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paragraph" w:styleId="ad">
    <w:name w:val="caption"/>
    <w:basedOn w:val="a"/>
    <w:next w:val="a"/>
    <w:uiPriority w:val="35"/>
    <w:unhideWhenUsed/>
    <w:qFormat/>
    <w:rsid w:val="001E11B8"/>
    <w:pPr>
      <w:spacing w:after="200"/>
    </w:pPr>
    <w:rPr>
      <w:i/>
      <w:iCs/>
      <w:color w:val="44546A" w:themeColor="text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D1D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1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6155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4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  <w:divsChild>
                <w:div w:id="296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1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10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B92E-2219-42AF-B82E-D7068F32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272</cp:revision>
  <cp:lastPrinted>2021-04-29T06:24:00Z</cp:lastPrinted>
  <dcterms:created xsi:type="dcterms:W3CDTF">2021-03-05T06:02:00Z</dcterms:created>
  <dcterms:modified xsi:type="dcterms:W3CDTF">2021-05-24T07:45:00Z</dcterms:modified>
</cp:coreProperties>
</file>