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6577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D376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577C6" w:rsidRPr="006577C6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D376DF">
        <w:rPr>
          <w:rFonts w:ascii="Times New Roman" w:hAnsi="Times New Roman"/>
          <w:i/>
          <w:sz w:val="28"/>
          <w:szCs w:val="28"/>
        </w:rPr>
        <w:t xml:space="preserve"> </w:t>
      </w:r>
      <w:r w:rsidR="006577C6" w:rsidRPr="006577C6">
        <w:rPr>
          <w:rFonts w:ascii="Times New Roman" w:hAnsi="Times New Roman"/>
          <w:i/>
          <w:sz w:val="28"/>
          <w:szCs w:val="28"/>
        </w:rPr>
        <w:t>в постановление Администрации города от 15.06.2018 № 4437                                       «Об утверждении порядка предоставления субсидий субъектам малого                           и среднего предпринимательства в целях возмещения затрат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предварительной оценки регулирующего воздействия,</w:t>
      </w:r>
      <w:r w:rsid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подготовленную отделом развития предпринимательства,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4B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C6" w:rsidRPr="006577C6" w:rsidRDefault="00791E33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577C6"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инвестиций,</w:t>
      </w:r>
    </w:p>
    <w:p w:rsidR="006577C6" w:rsidRPr="006577C6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                                        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6577C6" w:rsidRPr="006577C6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1B" w:rsidRDefault="006577C6" w:rsidP="006577C6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E33" w:rsidRP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79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6CA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52F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3D1B"/>
    <w:rsid w:val="00490489"/>
    <w:rsid w:val="00495033"/>
    <w:rsid w:val="004B303F"/>
    <w:rsid w:val="004B48FE"/>
    <w:rsid w:val="004C3A76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577C6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E33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C683A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76DF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02F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Бедарева Елена Юрьевна</cp:lastModifiedBy>
  <cp:revision>11</cp:revision>
  <cp:lastPrinted>2021-09-24T11:18:00Z</cp:lastPrinted>
  <dcterms:created xsi:type="dcterms:W3CDTF">2021-05-14T11:08:00Z</dcterms:created>
  <dcterms:modified xsi:type="dcterms:W3CDTF">2021-09-24T11:21:00Z</dcterms:modified>
</cp:coreProperties>
</file>