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1C" w:rsidRDefault="006B1446" w:rsidP="00947033">
      <w:pPr>
        <w:ind w:left="567"/>
        <w:jc w:val="both"/>
      </w:pPr>
      <w:r>
        <w:rPr>
          <w:sz w:val="24"/>
        </w:rPr>
        <w:t xml:space="preserve">                                                                                              </w:t>
      </w:r>
      <w:r w:rsidR="00775A8C">
        <w:rPr>
          <w:sz w:val="24"/>
        </w:rPr>
        <w:t xml:space="preserve"> </w:t>
      </w:r>
      <w:r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AB581C">
        <w:rPr>
          <w:sz w:val="24"/>
        </w:rPr>
        <w:tab/>
      </w: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1F6E8C" w:rsidRPr="002D62C3" w:rsidRDefault="001F6E8C" w:rsidP="001F6E8C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84765F" w:rsidRDefault="0084765F" w:rsidP="00FA6984">
      <w:pPr>
        <w:ind w:left="567" w:right="-1" w:firstLine="567"/>
        <w:jc w:val="both"/>
        <w:rPr>
          <w:rFonts w:eastAsia="Calibri"/>
          <w:szCs w:val="28"/>
        </w:rPr>
      </w:pPr>
    </w:p>
    <w:p w:rsidR="00866FBF" w:rsidRPr="001260E8" w:rsidRDefault="00866FBF" w:rsidP="00866FBF">
      <w:pPr>
        <w:autoSpaceDE w:val="0"/>
        <w:autoSpaceDN w:val="0"/>
        <w:adjustRightInd w:val="0"/>
        <w:ind w:left="56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Гражданским кодексом Российской Федерации, Федеральным законом от 27.07.2010 № 210-ФЗ</w:t>
      </w:r>
      <w:r w:rsidRPr="001260E8">
        <w:rPr>
          <w:bCs/>
          <w:szCs w:val="28"/>
        </w:rPr>
        <w:t xml:space="preserve"> «Об организации предоставления государственных и муниципальных услуг»,</w:t>
      </w:r>
      <w:r w:rsidR="003C0144">
        <w:rPr>
          <w:bCs/>
          <w:szCs w:val="28"/>
        </w:rPr>
        <w:t xml:space="preserve"> </w:t>
      </w:r>
      <w:r w:rsidR="003C0144">
        <w:rPr>
          <w:szCs w:val="28"/>
        </w:rPr>
        <w:t>Уставом муниципального образования городской округ Сургут Ханты-Мансийского автономного округа – Югры,</w:t>
      </w:r>
      <w:r w:rsidR="003C0144">
        <w:rPr>
          <w:bCs/>
          <w:szCs w:val="28"/>
        </w:rPr>
        <w:t xml:space="preserve"> </w:t>
      </w:r>
      <w:r>
        <w:rPr>
          <w:bCs/>
          <w:szCs w:val="28"/>
        </w:rPr>
        <w:t xml:space="preserve">постановлением Правительства Российской Федерации от 06.05.2011 </w:t>
      </w:r>
      <w:r w:rsidR="0030466C">
        <w:rPr>
          <w:bCs/>
          <w:szCs w:val="28"/>
        </w:rPr>
        <w:t xml:space="preserve">               </w:t>
      </w:r>
      <w:r>
        <w:rPr>
          <w:bCs/>
          <w:szCs w:val="28"/>
        </w:rPr>
        <w:t>№ 354</w:t>
      </w:r>
      <w:r w:rsidR="003C0144">
        <w:rPr>
          <w:bCs/>
          <w:szCs w:val="28"/>
        </w:rPr>
        <w:t xml:space="preserve"> </w:t>
      </w:r>
      <w:r>
        <w:rPr>
          <w:bCs/>
          <w:szCs w:val="28"/>
        </w:rPr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r w:rsidRPr="001260E8">
        <w:rPr>
          <w:bCs/>
          <w:szCs w:val="28"/>
        </w:rPr>
        <w:t>постановлением Администра</w:t>
      </w:r>
      <w:r>
        <w:rPr>
          <w:bCs/>
          <w:szCs w:val="28"/>
        </w:rPr>
        <w:t xml:space="preserve">ции города от 17.03.2016 № 1873 </w:t>
      </w:r>
      <w:r w:rsidRPr="001260E8">
        <w:rPr>
          <w:bCs/>
          <w:szCs w:val="28"/>
        </w:rPr>
        <w:t>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</w:t>
      </w:r>
      <w:r w:rsidR="00AF40A6">
        <w:rPr>
          <w:bCs/>
          <w:szCs w:val="28"/>
        </w:rPr>
        <w:t>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3C0144" w:rsidRPr="003C0144">
        <w:rPr>
          <w:bCs/>
          <w:szCs w:val="28"/>
        </w:rPr>
        <w:t>:</w:t>
      </w:r>
    </w:p>
    <w:p w:rsidR="00356533" w:rsidRPr="00F40547" w:rsidRDefault="00356533" w:rsidP="00DA6928">
      <w:pPr>
        <w:ind w:left="567" w:firstLine="709"/>
        <w:jc w:val="both"/>
        <w:rPr>
          <w:color w:val="000000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</w:t>
      </w:r>
      <w:r w:rsidR="00C24649">
        <w:rPr>
          <w:color w:val="000000"/>
          <w:szCs w:val="28"/>
        </w:rPr>
        <w:t xml:space="preserve">                </w:t>
      </w:r>
      <w:r w:rsidR="00DD7690" w:rsidRPr="00DD7690">
        <w:rPr>
          <w:color w:val="000000"/>
          <w:szCs w:val="28"/>
        </w:rPr>
        <w:t>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454810">
        <w:rPr>
          <w:szCs w:val="28"/>
        </w:rPr>
        <w:t xml:space="preserve">                            </w:t>
      </w:r>
      <w:r w:rsidR="00676281" w:rsidRPr="00466DC6">
        <w:rPr>
          <w:szCs w:val="28"/>
        </w:rPr>
        <w:t xml:space="preserve">от 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6E19E7">
        <w:rPr>
          <w:szCs w:val="28"/>
        </w:rPr>
        <w:t xml:space="preserve">, </w:t>
      </w:r>
      <w:r w:rsidR="006E19E7">
        <w:rPr>
          <w:szCs w:val="28"/>
        </w:rPr>
        <w:lastRenderedPageBreak/>
        <w:t>12.11.2018 № 8495</w:t>
      </w:r>
      <w:r w:rsidR="00F40547">
        <w:rPr>
          <w:szCs w:val="28"/>
        </w:rPr>
        <w:t>, 05.02.2019 № 726</w:t>
      </w:r>
      <w:r w:rsidR="00324593">
        <w:rPr>
          <w:szCs w:val="28"/>
        </w:rPr>
        <w:t>, 01.10.2019 № 7273, 17.02.2020 № 1098, 08.10.2020 № 7075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0C4F1D" w:rsidRDefault="001A2998" w:rsidP="00DA6928">
      <w:pPr>
        <w:ind w:right="-1" w:firstLine="1276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9F3B5D" w:rsidRPr="009F3B5D" w:rsidRDefault="00DA6928" w:rsidP="00DA6928">
      <w:pPr>
        <w:pStyle w:val="a3"/>
        <w:numPr>
          <w:ilvl w:val="1"/>
          <w:numId w:val="6"/>
        </w:numPr>
        <w:tabs>
          <w:tab w:val="left" w:pos="1276"/>
          <w:tab w:val="left" w:pos="1701"/>
        </w:tabs>
        <w:ind w:left="567" w:right="-1"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="003921CA">
        <w:rPr>
          <w:rFonts w:eastAsia="Calibri"/>
          <w:szCs w:val="28"/>
          <w:lang w:eastAsia="en-US"/>
        </w:rPr>
        <w:t>В подпункте 2.2.4</w:t>
      </w:r>
      <w:r w:rsidR="000C4F1D" w:rsidRPr="000C4F1D">
        <w:rPr>
          <w:rFonts w:eastAsia="Calibri"/>
          <w:szCs w:val="28"/>
          <w:lang w:eastAsia="en-US"/>
        </w:rPr>
        <w:t xml:space="preserve"> пункта 2.2 раздела 2</w:t>
      </w:r>
      <w:r w:rsidR="00DD28FC">
        <w:rPr>
          <w:rFonts w:eastAsia="Calibri"/>
          <w:szCs w:val="28"/>
          <w:lang w:eastAsia="en-US"/>
        </w:rPr>
        <w:t>, а также по тексту административного регламента предоставления услуги</w:t>
      </w:r>
      <w:r w:rsidR="000C4F1D" w:rsidRPr="000C4F1D">
        <w:rPr>
          <w:rFonts w:eastAsia="Calibri"/>
          <w:szCs w:val="28"/>
          <w:lang w:eastAsia="en-US"/>
        </w:rPr>
        <w:t xml:space="preserve"> слова «Многофунк</w:t>
      </w:r>
      <w:r w:rsidR="000D6FD3">
        <w:rPr>
          <w:rFonts w:eastAsia="Calibri"/>
          <w:szCs w:val="28"/>
          <w:lang w:eastAsia="en-US"/>
        </w:rPr>
        <w:t>ц</w:t>
      </w:r>
      <w:r w:rsidR="00DF2B00">
        <w:rPr>
          <w:rFonts w:eastAsia="Calibri"/>
          <w:szCs w:val="28"/>
          <w:lang w:eastAsia="en-US"/>
        </w:rPr>
        <w:t>и</w:t>
      </w:r>
      <w:r w:rsidR="000C4F1D" w:rsidRPr="000C4F1D">
        <w:rPr>
          <w:rFonts w:eastAsia="Calibri"/>
          <w:szCs w:val="28"/>
          <w:lang w:eastAsia="en-US"/>
        </w:rPr>
        <w:t xml:space="preserve">ональный центр предоставления государственных </w:t>
      </w:r>
      <w:r w:rsidR="00A32FCA">
        <w:rPr>
          <w:rFonts w:eastAsia="Calibri"/>
          <w:szCs w:val="28"/>
          <w:lang w:eastAsia="en-US"/>
        </w:rPr>
        <w:t xml:space="preserve">                                            </w:t>
      </w:r>
      <w:r w:rsidR="000C4F1D" w:rsidRPr="000C4F1D">
        <w:rPr>
          <w:rFonts w:eastAsia="Calibri"/>
          <w:szCs w:val="28"/>
          <w:lang w:eastAsia="en-US"/>
        </w:rPr>
        <w:t>и муниципальных услуг города Сургута»</w:t>
      </w:r>
      <w:r w:rsidR="00A32FCA">
        <w:rPr>
          <w:rFonts w:eastAsia="Calibri"/>
          <w:szCs w:val="28"/>
          <w:lang w:eastAsia="en-US"/>
        </w:rPr>
        <w:t xml:space="preserve"> </w:t>
      </w:r>
      <w:r w:rsidR="000C4F1D" w:rsidRPr="000C4F1D">
        <w:rPr>
          <w:rFonts w:eastAsia="Calibri"/>
          <w:szCs w:val="28"/>
          <w:lang w:eastAsia="en-US"/>
        </w:rPr>
        <w:t>(далее – МФЦ)» заменить словами «Филиал автономного учреждения Ханты-Мансийского автономного округа – Югр</w:t>
      </w:r>
      <w:r w:rsidR="00FB2FAF">
        <w:rPr>
          <w:rFonts w:eastAsia="Calibri"/>
          <w:szCs w:val="28"/>
          <w:lang w:eastAsia="en-US"/>
        </w:rPr>
        <w:t>ы</w:t>
      </w:r>
      <w:r w:rsidR="00DF3242">
        <w:rPr>
          <w:rFonts w:eastAsia="Calibri"/>
          <w:szCs w:val="28"/>
          <w:lang w:eastAsia="en-US"/>
        </w:rPr>
        <w:t xml:space="preserve"> «Многоф</w:t>
      </w:r>
      <w:r w:rsidR="0084765F">
        <w:rPr>
          <w:rFonts w:eastAsia="Calibri"/>
          <w:szCs w:val="28"/>
          <w:lang w:eastAsia="en-US"/>
        </w:rPr>
        <w:t>ункциональный</w:t>
      </w:r>
      <w:r w:rsidR="000D6FD3">
        <w:rPr>
          <w:rFonts w:eastAsia="Calibri"/>
          <w:szCs w:val="28"/>
          <w:lang w:eastAsia="en-US"/>
        </w:rPr>
        <w:t xml:space="preserve"> це</w:t>
      </w:r>
      <w:r w:rsidR="0084765F">
        <w:rPr>
          <w:rFonts w:eastAsia="Calibri"/>
          <w:szCs w:val="28"/>
          <w:lang w:eastAsia="en-US"/>
        </w:rPr>
        <w:t>нтр </w:t>
      </w:r>
      <w:r w:rsidR="000C4F1D" w:rsidRPr="000C4F1D">
        <w:rPr>
          <w:rFonts w:eastAsia="Calibri"/>
          <w:szCs w:val="28"/>
          <w:lang w:eastAsia="en-US"/>
        </w:rPr>
        <w:t xml:space="preserve">предоставления государственных </w:t>
      </w:r>
      <w:r w:rsidR="00A32FCA">
        <w:rPr>
          <w:rFonts w:eastAsia="Calibri"/>
          <w:szCs w:val="28"/>
          <w:lang w:eastAsia="en-US"/>
        </w:rPr>
        <w:t xml:space="preserve">                              </w:t>
      </w:r>
      <w:r w:rsidR="000C4F1D" w:rsidRPr="000C4F1D">
        <w:rPr>
          <w:rFonts w:eastAsia="Calibri"/>
          <w:szCs w:val="28"/>
          <w:lang w:eastAsia="en-US"/>
        </w:rPr>
        <w:t>и муниципальных услуг Югры»</w:t>
      </w:r>
      <w:r w:rsidR="003F65A2">
        <w:rPr>
          <w:rFonts w:eastAsia="Calibri"/>
          <w:szCs w:val="28"/>
          <w:lang w:eastAsia="en-US"/>
        </w:rPr>
        <w:t xml:space="preserve"> в городе Сургуте</w:t>
      </w:r>
      <w:r w:rsidR="000C4F1D" w:rsidRPr="000C4F1D">
        <w:rPr>
          <w:rFonts w:eastAsia="Calibri"/>
          <w:szCs w:val="28"/>
          <w:lang w:eastAsia="en-US"/>
        </w:rPr>
        <w:t xml:space="preserve"> (далее – </w:t>
      </w:r>
      <w:r w:rsidR="00DD28FC">
        <w:rPr>
          <w:rFonts w:eastAsia="Calibri"/>
          <w:szCs w:val="28"/>
          <w:lang w:eastAsia="en-US"/>
        </w:rPr>
        <w:t xml:space="preserve">филиал </w:t>
      </w:r>
      <w:r w:rsidR="000C4F1D" w:rsidRPr="000C4F1D">
        <w:rPr>
          <w:rFonts w:eastAsia="Calibri"/>
          <w:szCs w:val="28"/>
          <w:lang w:eastAsia="en-US"/>
        </w:rPr>
        <w:t>МФЦ)».</w:t>
      </w:r>
    </w:p>
    <w:p w:rsidR="00D5702B" w:rsidRDefault="009F3B5D" w:rsidP="00DA6928">
      <w:pPr>
        <w:pStyle w:val="a3"/>
        <w:numPr>
          <w:ilvl w:val="1"/>
          <w:numId w:val="6"/>
        </w:numPr>
        <w:tabs>
          <w:tab w:val="left" w:pos="1276"/>
          <w:tab w:val="left" w:pos="1843"/>
        </w:tabs>
        <w:ind w:left="567" w:right="-1" w:firstLine="709"/>
        <w:jc w:val="both"/>
        <w:rPr>
          <w:szCs w:val="28"/>
        </w:rPr>
      </w:pPr>
      <w:r w:rsidRPr="009F3B5D">
        <w:rPr>
          <w:szCs w:val="28"/>
        </w:rPr>
        <w:t xml:space="preserve">В </w:t>
      </w:r>
      <w:r>
        <w:rPr>
          <w:szCs w:val="28"/>
        </w:rPr>
        <w:t>абзаце втором подпункта</w:t>
      </w:r>
      <w:r w:rsidRPr="009F3B5D">
        <w:rPr>
          <w:szCs w:val="28"/>
        </w:rPr>
        <w:t xml:space="preserve"> 2.</w:t>
      </w:r>
      <w:r>
        <w:rPr>
          <w:szCs w:val="28"/>
        </w:rPr>
        <w:t>2.5.2 пункта 2.2.5</w:t>
      </w:r>
      <w:r w:rsidRPr="009F3B5D">
        <w:rPr>
          <w:szCs w:val="28"/>
        </w:rPr>
        <w:t xml:space="preserve"> раздела 2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Югры».</w:t>
      </w:r>
    </w:p>
    <w:p w:rsidR="00D5702B" w:rsidRPr="00D5702B" w:rsidRDefault="00DA6928" w:rsidP="00DA6928">
      <w:pPr>
        <w:pStyle w:val="a3"/>
        <w:numPr>
          <w:ilvl w:val="1"/>
          <w:numId w:val="6"/>
        </w:numPr>
        <w:tabs>
          <w:tab w:val="left" w:pos="1276"/>
          <w:tab w:val="left" w:pos="1701"/>
        </w:tabs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5702B">
        <w:rPr>
          <w:szCs w:val="28"/>
        </w:rPr>
        <w:t xml:space="preserve">В </w:t>
      </w:r>
      <w:r w:rsidR="00A71BDD">
        <w:rPr>
          <w:szCs w:val="28"/>
        </w:rPr>
        <w:t xml:space="preserve">абзаце первом </w:t>
      </w:r>
      <w:r w:rsidR="00D5702B" w:rsidRPr="00D5702B">
        <w:rPr>
          <w:szCs w:val="28"/>
        </w:rPr>
        <w:t>пункт</w:t>
      </w:r>
      <w:r w:rsidR="00A71BDD">
        <w:rPr>
          <w:szCs w:val="28"/>
        </w:rPr>
        <w:t>а</w:t>
      </w:r>
      <w:r w:rsidR="00D5702B" w:rsidRPr="00D5702B">
        <w:rPr>
          <w:szCs w:val="28"/>
        </w:rPr>
        <w:t xml:space="preserve"> </w:t>
      </w:r>
      <w:r w:rsidR="00D5702B">
        <w:rPr>
          <w:szCs w:val="28"/>
        </w:rPr>
        <w:t>2.</w:t>
      </w:r>
      <w:r w:rsidR="00D5702B" w:rsidRPr="00D5702B">
        <w:rPr>
          <w:szCs w:val="28"/>
        </w:rPr>
        <w:t xml:space="preserve">9 раздела 2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</w:t>
      </w:r>
      <w:r w:rsidR="0084765F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D5702B" w:rsidRPr="00D5702B">
        <w:rPr>
          <w:szCs w:val="28"/>
        </w:rPr>
        <w:t>округа – Югры».</w:t>
      </w:r>
    </w:p>
    <w:p w:rsidR="000C4F1D" w:rsidRPr="000C4F1D" w:rsidRDefault="0084765F" w:rsidP="00DA6928">
      <w:pPr>
        <w:pStyle w:val="a3"/>
        <w:numPr>
          <w:ilvl w:val="1"/>
          <w:numId w:val="6"/>
        </w:numPr>
        <w:tabs>
          <w:tab w:val="left" w:pos="1276"/>
          <w:tab w:val="left" w:pos="1418"/>
          <w:tab w:val="left" w:pos="1843"/>
        </w:tabs>
        <w:ind w:left="567" w:right="-1"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Подпункт 2.11.</w:t>
      </w:r>
      <w:r w:rsidR="00834C50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п</w:t>
      </w:r>
      <w:r w:rsidR="00821D11">
        <w:rPr>
          <w:rFonts w:eastAsia="Calibri"/>
          <w:szCs w:val="28"/>
          <w:lang w:eastAsia="en-US"/>
        </w:rPr>
        <w:t>ункт</w:t>
      </w:r>
      <w:r w:rsidR="001E4F04">
        <w:rPr>
          <w:rFonts w:eastAsia="Calibri"/>
          <w:szCs w:val="28"/>
          <w:lang w:eastAsia="en-US"/>
        </w:rPr>
        <w:t>а</w:t>
      </w:r>
      <w:r w:rsidR="00821D11">
        <w:rPr>
          <w:rFonts w:eastAsia="Calibri"/>
          <w:szCs w:val="28"/>
          <w:lang w:eastAsia="en-US"/>
        </w:rPr>
        <w:t xml:space="preserve"> 2.11</w:t>
      </w:r>
      <w:r w:rsidR="000C4F1D" w:rsidRPr="000C4F1D">
        <w:rPr>
          <w:rFonts w:eastAsia="Calibri"/>
          <w:szCs w:val="28"/>
          <w:lang w:eastAsia="en-US"/>
        </w:rPr>
        <w:t xml:space="preserve"> раздела 2 дополнить абзацем следующего содержания:</w:t>
      </w:r>
    </w:p>
    <w:p w:rsidR="00DA2EAE" w:rsidRDefault="000C4F1D" w:rsidP="00DA6928">
      <w:pPr>
        <w:ind w:left="567" w:right="-1"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0C4F1D">
        <w:rPr>
          <w:rFonts w:eastAsia="Calibri"/>
          <w:color w:val="000000" w:themeColor="text1"/>
          <w:szCs w:val="28"/>
          <w:lang w:eastAsia="en-US"/>
        </w:rPr>
        <w:t xml:space="preserve">«- </w:t>
      </w:r>
      <w:r w:rsidRPr="000C4F1D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документ, подтверждающий регистрацию в системе индивидуального (персонифицированного) учета обязательного пенсионного страхования, содержащий страховой номер индивидуального лицевого счета (СНИЛС</w:t>
      </w:r>
      <w:proofErr w:type="gramStart"/>
      <w:r w:rsidRPr="000C4F1D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), </w:t>
      </w:r>
      <w:r w:rsidR="000D6FD3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 </w:t>
      </w:r>
      <w:proofErr w:type="gramEnd"/>
      <w:r w:rsidR="000D6FD3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                            </w:t>
      </w:r>
      <w:r w:rsidRPr="000C4F1D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всех членов семьи».</w:t>
      </w:r>
    </w:p>
    <w:p w:rsidR="00DA2EAE" w:rsidRPr="00CA3C50" w:rsidRDefault="00DA2EAE" w:rsidP="00DA6928">
      <w:pPr>
        <w:pStyle w:val="a3"/>
        <w:numPr>
          <w:ilvl w:val="1"/>
          <w:numId w:val="6"/>
        </w:numPr>
        <w:tabs>
          <w:tab w:val="left" w:pos="1276"/>
          <w:tab w:val="left" w:pos="1843"/>
        </w:tabs>
        <w:ind w:left="567" w:right="-1"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DA2EAE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В </w:t>
      </w:r>
      <w:r w:rsidR="004A3946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подпункте</w:t>
      </w:r>
      <w:r w:rsidRPr="00DA2EAE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2.13.2</w:t>
      </w:r>
      <w:r w:rsidR="004A3946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пункта 2.13</w:t>
      </w:r>
      <w:r w:rsidRPr="00DA2EAE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раздела 2 </w:t>
      </w:r>
      <w:r w:rsidRPr="00DA2EAE">
        <w:rPr>
          <w:szCs w:val="28"/>
        </w:rPr>
        <w:t>слова «муниципального образования городской округ город Сургут» заменить словами «муниципального образования городской округ</w:t>
      </w:r>
      <w:r w:rsidR="000D6FD3">
        <w:rPr>
          <w:szCs w:val="28"/>
        </w:rPr>
        <w:t xml:space="preserve"> </w:t>
      </w:r>
      <w:r w:rsidRPr="00DA2EAE">
        <w:rPr>
          <w:szCs w:val="28"/>
        </w:rPr>
        <w:t>Сургут Ханты-Мансийского автономного</w:t>
      </w:r>
      <w:r w:rsidR="000D6FD3">
        <w:rPr>
          <w:szCs w:val="28"/>
        </w:rPr>
        <w:t xml:space="preserve">                                        </w:t>
      </w:r>
      <w:r w:rsidRPr="00DA2EAE">
        <w:rPr>
          <w:szCs w:val="28"/>
        </w:rPr>
        <w:t xml:space="preserve"> округа – Югры».</w:t>
      </w:r>
    </w:p>
    <w:p w:rsidR="00CA3C50" w:rsidRPr="00CA3C50" w:rsidRDefault="00CA3C50" w:rsidP="00DA6928">
      <w:pPr>
        <w:pStyle w:val="a3"/>
        <w:numPr>
          <w:ilvl w:val="1"/>
          <w:numId w:val="6"/>
        </w:numPr>
        <w:tabs>
          <w:tab w:val="left" w:pos="1276"/>
          <w:tab w:val="left" w:pos="1843"/>
        </w:tabs>
        <w:ind w:left="567" w:right="-1"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>
        <w:rPr>
          <w:szCs w:val="28"/>
        </w:rPr>
        <w:t>Подпункт 2.16.2 пункта 2.16 раздела 2 дополнить абзацем</w:t>
      </w:r>
      <w:r>
        <w:t xml:space="preserve"> </w:t>
      </w:r>
      <w:r>
        <w:rPr>
          <w:szCs w:val="28"/>
        </w:rPr>
        <w:t>следующего содержания:</w:t>
      </w:r>
    </w:p>
    <w:p w:rsidR="00CA3C50" w:rsidRDefault="00CA3C50" w:rsidP="00CA3C50">
      <w:pPr>
        <w:pStyle w:val="a3"/>
        <w:tabs>
          <w:tab w:val="left" w:pos="1843"/>
        </w:tabs>
        <w:ind w:left="567" w:right="-1" w:firstLine="709"/>
        <w:jc w:val="both"/>
        <w:rPr>
          <w:szCs w:val="28"/>
        </w:rPr>
      </w:pPr>
      <w:r>
        <w:rPr>
          <w:szCs w:val="28"/>
        </w:rPr>
        <w:t>«</w:t>
      </w:r>
      <w:r w:rsidRPr="00963F4F">
        <w:rPr>
          <w:szCs w:val="28"/>
        </w:rPr>
        <w:t xml:space="preserve">Показатели доступности и качества муниципальной услуги </w:t>
      </w:r>
      <w:r>
        <w:rPr>
          <w:szCs w:val="28"/>
        </w:rPr>
        <w:br/>
      </w:r>
      <w:r w:rsidRPr="00963F4F">
        <w:rPr>
          <w:szCs w:val="28"/>
        </w:rPr>
        <w:t xml:space="preserve">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центрах, </w:t>
      </w:r>
      <w:r>
        <w:rPr>
          <w:szCs w:val="28"/>
        </w:rPr>
        <w:t xml:space="preserve">                                         </w:t>
      </w:r>
      <w:r w:rsidRPr="00963F4F">
        <w:rPr>
          <w:szCs w:val="28"/>
        </w:rPr>
        <w:t>в электронной форме, возможность получения информации о ходе предоставления муниципальной услуги, в том числе с использованием информационно-телеком</w:t>
      </w:r>
      <w:r>
        <w:rPr>
          <w:szCs w:val="28"/>
        </w:rPr>
        <w:t>муникационных технологий и др.).».</w:t>
      </w:r>
    </w:p>
    <w:p w:rsidR="00D44931" w:rsidRDefault="00D44931" w:rsidP="00D44931">
      <w:pPr>
        <w:pStyle w:val="a3"/>
        <w:numPr>
          <w:ilvl w:val="1"/>
          <w:numId w:val="6"/>
        </w:numPr>
        <w:tabs>
          <w:tab w:val="left" w:pos="1843"/>
        </w:tabs>
        <w:ind w:right="-1"/>
        <w:jc w:val="both"/>
        <w:rPr>
          <w:szCs w:val="28"/>
        </w:rPr>
      </w:pPr>
      <w:r>
        <w:rPr>
          <w:szCs w:val="28"/>
        </w:rPr>
        <w:t xml:space="preserve">Пункт 2.18 </w:t>
      </w:r>
      <w:r w:rsidR="000B5EE2">
        <w:rPr>
          <w:szCs w:val="28"/>
        </w:rPr>
        <w:t xml:space="preserve">раздела 2 </w:t>
      </w:r>
      <w:r>
        <w:rPr>
          <w:szCs w:val="28"/>
        </w:rPr>
        <w:t>изложить в следующей редакции:</w:t>
      </w:r>
    </w:p>
    <w:p w:rsidR="00D44931" w:rsidRDefault="00D44931" w:rsidP="00D44931">
      <w:pPr>
        <w:pStyle w:val="a3"/>
        <w:ind w:left="420" w:firstLine="856"/>
        <w:jc w:val="both"/>
      </w:pPr>
      <w:r>
        <w:t xml:space="preserve">«2.18. В соответствии с </w:t>
      </w:r>
      <w:hyperlink r:id="rId8" w:history="1">
        <w:r w:rsidRPr="00D44931">
          <w:rPr>
            <w:rStyle w:val="aa"/>
            <w:color w:val="auto"/>
          </w:rPr>
          <w:t>частью 1 статьи 7</w:t>
        </w:r>
      </w:hyperlink>
      <w:r w:rsidRPr="00D44931">
        <w:t xml:space="preserve"> </w:t>
      </w:r>
      <w:r>
        <w:t>Федерального закона                                           от 27.07.2010 № 210-ФЗ «Об организации предоставления государственных и муниципальных услуг» запрещается требовать от заявителей:</w:t>
      </w:r>
    </w:p>
    <w:p w:rsidR="00D44931" w:rsidRPr="00D44931" w:rsidRDefault="00D44931" w:rsidP="00D44931">
      <w:pPr>
        <w:tabs>
          <w:tab w:val="left" w:pos="1843"/>
        </w:tabs>
        <w:ind w:right="-1"/>
        <w:jc w:val="both"/>
        <w:rPr>
          <w:szCs w:val="28"/>
        </w:rPr>
      </w:pPr>
    </w:p>
    <w:p w:rsidR="00D44931" w:rsidRPr="00887D15" w:rsidRDefault="00D44931" w:rsidP="00D44931">
      <w:pPr>
        <w:ind w:firstLine="709"/>
        <w:jc w:val="both"/>
        <w:rPr>
          <w:rFonts w:eastAsia="Calibri"/>
          <w:szCs w:val="28"/>
          <w:lang w:eastAsia="en-US"/>
        </w:rPr>
      </w:pPr>
    </w:p>
    <w:p w:rsidR="00D44931" w:rsidRPr="00887D15" w:rsidRDefault="00D44931" w:rsidP="00D44931">
      <w:pPr>
        <w:ind w:left="567" w:firstLine="709"/>
        <w:jc w:val="both"/>
        <w:rPr>
          <w:rFonts w:eastAsia="Calibri"/>
          <w:szCs w:val="28"/>
          <w:lang w:eastAsia="en-US"/>
        </w:rPr>
      </w:pPr>
      <w:r w:rsidRPr="00887D15">
        <w:rPr>
          <w:rFonts w:eastAsia="Calibri"/>
          <w:szCs w:val="28"/>
          <w:lang w:eastAsia="en-US"/>
        </w:rPr>
        <w:lastRenderedPageBreak/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9713BD">
        <w:rPr>
          <w:rFonts w:eastAsia="Calibri"/>
          <w:szCs w:val="28"/>
          <w:lang w:eastAsia="en-US"/>
        </w:rPr>
        <w:t xml:space="preserve">                               </w:t>
      </w:r>
      <w:r w:rsidRPr="00887D15">
        <w:rPr>
          <w:rFonts w:eastAsia="Calibri"/>
          <w:szCs w:val="28"/>
          <w:lang w:eastAsia="en-US"/>
        </w:rPr>
        <w:t>с предоставлением муниципальной услуги;</w:t>
      </w:r>
    </w:p>
    <w:p w:rsidR="00D44931" w:rsidRPr="00887D15" w:rsidRDefault="00D44931" w:rsidP="00D44931">
      <w:pPr>
        <w:ind w:left="567" w:firstLine="709"/>
        <w:jc w:val="both"/>
        <w:rPr>
          <w:rFonts w:eastAsia="Calibri"/>
          <w:szCs w:val="28"/>
          <w:lang w:eastAsia="en-US"/>
        </w:rPr>
      </w:pPr>
      <w:r w:rsidRPr="00887D15">
        <w:rPr>
          <w:rFonts w:eastAsia="Calibri"/>
          <w:szCs w:val="28"/>
          <w:lang w:eastAsia="en-US"/>
        </w:rPr>
        <w:t xml:space="preserve">- представления документов и информации, которые в соответствии </w:t>
      </w:r>
      <w:r w:rsidRPr="00887D15">
        <w:rPr>
          <w:rFonts w:eastAsia="Calibri"/>
          <w:szCs w:val="28"/>
          <w:lang w:eastAsia="en-US"/>
        </w:rPr>
        <w:br/>
        <w:t xml:space="preserve">с нормативными правовыми актами Российской Федерации, нормативными </w:t>
      </w:r>
      <w:r w:rsidRPr="00887D15">
        <w:rPr>
          <w:rFonts w:eastAsia="Calibri"/>
          <w:szCs w:val="28"/>
          <w:lang w:eastAsia="en-US"/>
        </w:rPr>
        <w:br/>
        <w:t xml:space="preserve">правовыми актами субъектов Российской Федерации и муниципальными </w:t>
      </w:r>
      <w:r w:rsidRPr="00887D15">
        <w:rPr>
          <w:rFonts w:eastAsia="Calibri"/>
          <w:szCs w:val="28"/>
          <w:lang w:eastAsia="en-US"/>
        </w:rPr>
        <w:br/>
        <w:t xml:space="preserve">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9713BD">
        <w:rPr>
          <w:rFonts w:eastAsia="Calibri"/>
          <w:szCs w:val="28"/>
          <w:lang w:eastAsia="en-US"/>
        </w:rPr>
        <w:t xml:space="preserve">                                             </w:t>
      </w:r>
      <w:r w:rsidRPr="00887D15">
        <w:rPr>
          <w:rFonts w:eastAsia="Calibri"/>
          <w:szCs w:val="28"/>
          <w:lang w:eastAsia="en-US"/>
        </w:rPr>
        <w:t xml:space="preserve">в предоставлении муниципальной услуги, за исключением документов, указанных в </w:t>
      </w:r>
      <w:r w:rsidRPr="00310EBE">
        <w:rPr>
          <w:rFonts w:eastAsia="Calibri"/>
          <w:szCs w:val="28"/>
          <w:lang w:eastAsia="en-US"/>
        </w:rPr>
        <w:t>части 6 статьи 7</w:t>
      </w:r>
      <w:r w:rsidRPr="00887D15">
        <w:rPr>
          <w:rFonts w:eastAsia="Calibri"/>
          <w:szCs w:val="28"/>
          <w:lang w:eastAsia="en-US"/>
        </w:rPr>
        <w:t xml:space="preserve"> Федерального закона от 27.07</w:t>
      </w:r>
      <w:r w:rsidR="009713BD">
        <w:rPr>
          <w:rFonts w:eastAsia="Calibri"/>
          <w:szCs w:val="28"/>
          <w:lang w:eastAsia="en-US"/>
        </w:rPr>
        <w:t xml:space="preserve">.2010 № 210-ФЗ «Об организации </w:t>
      </w:r>
      <w:r w:rsidRPr="00887D15">
        <w:rPr>
          <w:rFonts w:eastAsia="Calibri"/>
          <w:szCs w:val="28"/>
          <w:lang w:eastAsia="en-US"/>
        </w:rPr>
        <w:t>предоставления государственных и муниципальных услуг»;</w:t>
      </w:r>
    </w:p>
    <w:p w:rsidR="00D44931" w:rsidRPr="00887D15" w:rsidRDefault="00D44931" w:rsidP="00D44931">
      <w:pPr>
        <w:ind w:left="567" w:firstLine="709"/>
        <w:jc w:val="both"/>
        <w:rPr>
          <w:rFonts w:eastAsia="Calibri"/>
          <w:szCs w:val="28"/>
          <w:lang w:eastAsia="en-US"/>
        </w:rPr>
      </w:pPr>
      <w:r w:rsidRPr="00887D15">
        <w:rPr>
          <w:rFonts w:eastAsia="Calibri"/>
          <w:szCs w:val="28"/>
          <w:shd w:val="clear" w:color="auto" w:fill="FFFFFF"/>
          <w:lang w:eastAsia="en-US"/>
        </w:rPr>
        <w:t xml:space="preserve">- осуществления действий, в том числе согласований, необходимых </w:t>
      </w:r>
      <w:r w:rsidRPr="00887D15">
        <w:rPr>
          <w:rFonts w:eastAsia="Calibri"/>
          <w:szCs w:val="28"/>
          <w:shd w:val="clear" w:color="auto" w:fill="FFFFFF"/>
          <w:lang w:eastAsia="en-US"/>
        </w:rPr>
        <w:br/>
        <w:t>для получения муниципальных услуг и связанных с обращением в иные государственные органы, органы местного самоуправления, организации,</w:t>
      </w:r>
      <w:r>
        <w:rPr>
          <w:rFonts w:eastAsia="Calibri"/>
          <w:szCs w:val="28"/>
          <w:shd w:val="clear" w:color="auto" w:fill="FFFFFF"/>
          <w:lang w:eastAsia="en-US"/>
        </w:rPr>
        <w:t xml:space="preserve">                                             </w:t>
      </w:r>
      <w:r w:rsidRPr="00887D15">
        <w:rPr>
          <w:rFonts w:eastAsia="Calibri"/>
          <w:szCs w:val="28"/>
          <w:shd w:val="clear" w:color="auto" w:fill="FFFFFF"/>
          <w:lang w:eastAsia="en-US"/>
        </w:rPr>
        <w:t xml:space="preserve">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Cs w:val="28"/>
          <w:shd w:val="clear" w:color="auto" w:fill="FFFFFF"/>
          <w:lang w:eastAsia="en-US"/>
        </w:rPr>
        <w:t xml:space="preserve">                                 </w:t>
      </w:r>
      <w:r w:rsidRPr="00887D15">
        <w:rPr>
          <w:rFonts w:eastAsia="Calibri"/>
          <w:szCs w:val="28"/>
          <w:shd w:val="clear" w:color="auto" w:fill="FFFFFF"/>
          <w:lang w:eastAsia="en-US"/>
        </w:rPr>
        <w:t xml:space="preserve"> в перечни,</w:t>
      </w:r>
      <w:r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Pr="00887D15">
        <w:rPr>
          <w:rFonts w:eastAsia="Calibri"/>
          <w:szCs w:val="28"/>
          <w:shd w:val="clear" w:color="auto" w:fill="FFFFFF"/>
          <w:lang w:eastAsia="en-US"/>
        </w:rPr>
        <w:t xml:space="preserve">указанные в части 1 статьи 9 </w:t>
      </w:r>
      <w:r w:rsidRPr="00887D15">
        <w:rPr>
          <w:rFonts w:eastAsia="Calibri"/>
          <w:szCs w:val="28"/>
          <w:lang w:eastAsia="en-US"/>
        </w:rPr>
        <w:t xml:space="preserve">Федерального закона от 27.07.2010 </w:t>
      </w:r>
      <w:r>
        <w:rPr>
          <w:rFonts w:eastAsia="Calibri"/>
          <w:szCs w:val="28"/>
          <w:lang w:eastAsia="en-US"/>
        </w:rPr>
        <w:t xml:space="preserve">                                     </w:t>
      </w:r>
      <w:r w:rsidRPr="00887D15">
        <w:rPr>
          <w:rFonts w:eastAsia="Calibri"/>
          <w:szCs w:val="28"/>
          <w:lang w:eastAsia="en-US"/>
        </w:rPr>
        <w:t>№ 210-ФЗ</w:t>
      </w:r>
      <w:r>
        <w:rPr>
          <w:rFonts w:eastAsia="Calibri"/>
          <w:szCs w:val="28"/>
          <w:lang w:eastAsia="en-US"/>
        </w:rPr>
        <w:t xml:space="preserve"> </w:t>
      </w:r>
      <w:r w:rsidRPr="00887D15">
        <w:rPr>
          <w:rFonts w:eastAsia="Calibri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887D15">
        <w:rPr>
          <w:rFonts w:eastAsia="Calibri"/>
          <w:szCs w:val="28"/>
          <w:shd w:val="clear" w:color="auto" w:fill="FFFFFF"/>
          <w:lang w:eastAsia="en-US"/>
        </w:rPr>
        <w:t>;</w:t>
      </w:r>
    </w:p>
    <w:p w:rsidR="00D44931" w:rsidRPr="00887D15" w:rsidRDefault="00D44931" w:rsidP="00D44931">
      <w:pPr>
        <w:ind w:left="567" w:firstLine="709"/>
        <w:jc w:val="both"/>
        <w:rPr>
          <w:rFonts w:eastAsia="Calibri"/>
          <w:szCs w:val="28"/>
          <w:lang w:eastAsia="en-US"/>
        </w:rPr>
      </w:pPr>
      <w:r w:rsidRPr="00887D15">
        <w:rPr>
          <w:rFonts w:eastAsia="Calibri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eastAsia="Calibri"/>
          <w:szCs w:val="28"/>
          <w:lang w:eastAsia="en-US"/>
        </w:rPr>
        <w:t xml:space="preserve">                            </w:t>
      </w:r>
      <w:r w:rsidRPr="00887D15">
        <w:rPr>
          <w:rFonts w:eastAsia="Calibri"/>
          <w:szCs w:val="28"/>
          <w:lang w:eastAsia="en-US"/>
        </w:rPr>
        <w:t xml:space="preserve">в предоставлении муниципальной услуги, за исключением случаев, предусмотренных </w:t>
      </w:r>
      <w:r w:rsidRPr="00310EBE">
        <w:rPr>
          <w:rFonts w:eastAsia="Calibri"/>
          <w:szCs w:val="28"/>
          <w:lang w:eastAsia="en-US"/>
        </w:rPr>
        <w:t>пунктом 4 части 1 статьи 7</w:t>
      </w:r>
      <w:r w:rsidRPr="00887D15">
        <w:rPr>
          <w:rFonts w:eastAsia="Calibri"/>
          <w:szCs w:val="28"/>
          <w:lang w:eastAsia="en-US"/>
        </w:rPr>
        <w:t xml:space="preserve"> Федерального закона от 27.07.2010 № 210-ФЗ</w:t>
      </w:r>
      <w:r>
        <w:rPr>
          <w:rFonts w:eastAsia="Calibri"/>
          <w:szCs w:val="28"/>
          <w:lang w:eastAsia="en-US"/>
        </w:rPr>
        <w:t xml:space="preserve"> «</w:t>
      </w:r>
      <w:r w:rsidRPr="00887D15">
        <w:rPr>
          <w:rFonts w:eastAsia="Calibri"/>
          <w:szCs w:val="28"/>
          <w:lang w:eastAsia="en-US"/>
        </w:rPr>
        <w:t>Об организации предоставления государственных и муниципальных услуг».</w:t>
      </w:r>
    </w:p>
    <w:p w:rsidR="000D6FD3" w:rsidRPr="000D6FD3" w:rsidRDefault="000D6FD3" w:rsidP="00DA6928">
      <w:pPr>
        <w:pStyle w:val="a3"/>
        <w:widowControl w:val="0"/>
        <w:numPr>
          <w:ilvl w:val="1"/>
          <w:numId w:val="6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567" w:right="-1" w:firstLine="709"/>
        <w:jc w:val="both"/>
        <w:rPr>
          <w:color w:val="000000" w:themeColor="text1"/>
          <w:szCs w:val="28"/>
        </w:rPr>
      </w:pPr>
      <w:r w:rsidRPr="000D6FD3">
        <w:rPr>
          <w:szCs w:val="28"/>
        </w:rPr>
        <w:t>Раздел 5. Досудебный (внесудебный) порядок обжалования</w:t>
      </w:r>
      <w:r w:rsidR="00DA6928">
        <w:rPr>
          <w:szCs w:val="28"/>
        </w:rPr>
        <w:t xml:space="preserve"> </w:t>
      </w:r>
      <w:r w:rsidRPr="000D6FD3">
        <w:rPr>
          <w:szCs w:val="28"/>
        </w:rPr>
        <w:t xml:space="preserve">решений </w:t>
      </w:r>
      <w:r>
        <w:rPr>
          <w:szCs w:val="28"/>
        </w:rPr>
        <w:t xml:space="preserve">                          </w:t>
      </w:r>
      <w:r w:rsidRPr="000D6FD3">
        <w:rPr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0D6FD3">
        <w:rPr>
          <w:color w:val="000000" w:themeColor="text1"/>
          <w:szCs w:val="28"/>
        </w:rPr>
        <w:t xml:space="preserve"> изложить в новой редакции: </w:t>
      </w:r>
    </w:p>
    <w:p w:rsidR="000D6FD3" w:rsidRPr="00386419" w:rsidRDefault="000D6FD3" w:rsidP="00DA6928">
      <w:pPr>
        <w:widowControl w:val="0"/>
        <w:autoSpaceDE w:val="0"/>
        <w:autoSpaceDN w:val="0"/>
        <w:adjustRightInd w:val="0"/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«5.1. </w:t>
      </w:r>
      <w:r w:rsidRPr="00386419">
        <w:rPr>
          <w:szCs w:val="28"/>
        </w:rPr>
        <w:t>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0D6FD3" w:rsidRPr="00386419" w:rsidRDefault="000D6FD3" w:rsidP="00DA6928">
      <w:pPr>
        <w:pStyle w:val="a3"/>
        <w:widowControl w:val="0"/>
        <w:numPr>
          <w:ilvl w:val="1"/>
          <w:numId w:val="7"/>
        </w:numPr>
        <w:tabs>
          <w:tab w:val="left" w:pos="1843"/>
        </w:tabs>
        <w:autoSpaceDE w:val="0"/>
        <w:autoSpaceDN w:val="0"/>
        <w:adjustRightInd w:val="0"/>
        <w:ind w:left="567" w:right="-1" w:firstLine="709"/>
        <w:jc w:val="both"/>
        <w:rPr>
          <w:szCs w:val="28"/>
        </w:rPr>
      </w:pPr>
      <w:r w:rsidRPr="00386419">
        <w:rPr>
          <w:szCs w:val="28"/>
        </w:rPr>
        <w:t>Действие настоящего раздела административного регламента распространяется на жалобы, поданные с соблюдением требований Федерального закона от 27.07.2010 № 210-ФЗ «Об организации предоставления государственных</w:t>
      </w:r>
      <w:r>
        <w:rPr>
          <w:szCs w:val="28"/>
        </w:rPr>
        <w:t xml:space="preserve"> </w:t>
      </w:r>
      <w:r w:rsidRPr="00386419">
        <w:rPr>
          <w:szCs w:val="28"/>
        </w:rPr>
        <w:t>и муниципальных услуг» (далее - жалобы).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Действие настоящего </w:t>
      </w:r>
      <w:r>
        <w:rPr>
          <w:szCs w:val="28"/>
        </w:rPr>
        <w:t xml:space="preserve">раздела административного регламента </w:t>
      </w:r>
      <w:r w:rsidRPr="00AE0F73">
        <w:rPr>
          <w:szCs w:val="28"/>
        </w:rPr>
        <w:t xml:space="preserve">не </w:t>
      </w:r>
      <w:proofErr w:type="spellStart"/>
      <w:proofErr w:type="gramStart"/>
      <w:r w:rsidRPr="00AE0F73">
        <w:rPr>
          <w:szCs w:val="28"/>
        </w:rPr>
        <w:t>распрост</w:t>
      </w:r>
      <w:r>
        <w:rPr>
          <w:szCs w:val="28"/>
        </w:rPr>
        <w:t>-</w:t>
      </w:r>
      <w:r w:rsidRPr="00AE0F73">
        <w:rPr>
          <w:szCs w:val="28"/>
        </w:rPr>
        <w:t>раняется</w:t>
      </w:r>
      <w:proofErr w:type="spellEnd"/>
      <w:proofErr w:type="gramEnd"/>
      <w:r w:rsidRPr="00AE0F73">
        <w:rPr>
          <w:szCs w:val="28"/>
        </w:rPr>
        <w:t xml:space="preserve"> на отношения, регулируемые Федеральным законом</w:t>
      </w:r>
      <w:r>
        <w:rPr>
          <w:szCs w:val="28"/>
        </w:rPr>
        <w:t xml:space="preserve"> </w:t>
      </w:r>
      <w:r w:rsidRPr="00AE0F73">
        <w:rPr>
          <w:szCs w:val="28"/>
        </w:rPr>
        <w:t>от 02.05.2006</w:t>
      </w:r>
      <w:r w:rsidR="00DA6928">
        <w:rPr>
          <w:szCs w:val="28"/>
        </w:rPr>
        <w:t xml:space="preserve">                        </w:t>
      </w:r>
      <w:r w:rsidRPr="00AE0F73">
        <w:rPr>
          <w:szCs w:val="28"/>
        </w:rPr>
        <w:t xml:space="preserve"> </w:t>
      </w:r>
      <w:r w:rsidRPr="00AE0F73">
        <w:rPr>
          <w:szCs w:val="28"/>
        </w:rPr>
        <w:lastRenderedPageBreak/>
        <w:t>№ 59-ФЗ «О порядке рассмотрения обращений граждан Российской Федерации».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Порядок досудебного (внесудебного) обжалования решений и действий (бездействия)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(далее - филиал МФЦ)</w:t>
      </w:r>
      <w:r>
        <w:rPr>
          <w:szCs w:val="28"/>
        </w:rPr>
        <w:t xml:space="preserve"> </w:t>
      </w:r>
      <w:r w:rsidR="00DA6928">
        <w:rPr>
          <w:szCs w:val="28"/>
        </w:rPr>
        <w:t xml:space="preserve">                                </w:t>
      </w:r>
      <w:r w:rsidRPr="00AE0F73">
        <w:rPr>
          <w:szCs w:val="28"/>
        </w:rPr>
        <w:t xml:space="preserve">и его работников регламентирован постановлением Правительства </w:t>
      </w:r>
      <w:r>
        <w:rPr>
          <w:szCs w:val="28"/>
        </w:rPr>
        <w:t xml:space="preserve"> </w:t>
      </w:r>
      <w:r w:rsidR="00DA6928">
        <w:rPr>
          <w:szCs w:val="28"/>
        </w:rPr>
        <w:t xml:space="preserve">                              </w:t>
      </w:r>
      <w:r w:rsidRPr="00AE0F73">
        <w:rPr>
          <w:szCs w:val="28"/>
        </w:rPr>
        <w:t xml:space="preserve">Ханты-Мансийского автономного округа – Югры от 02.11.2012 </w:t>
      </w:r>
      <w:r>
        <w:rPr>
          <w:szCs w:val="28"/>
        </w:rPr>
        <w:t>№</w:t>
      </w:r>
      <w:r w:rsidRPr="00AE0F73">
        <w:rPr>
          <w:szCs w:val="28"/>
        </w:rPr>
        <w:t xml:space="preserve"> 431-п </w:t>
      </w:r>
      <w:r>
        <w:rPr>
          <w:szCs w:val="28"/>
        </w:rPr>
        <w:t xml:space="preserve">  </w:t>
      </w:r>
      <w:r w:rsidR="00DA6928">
        <w:rPr>
          <w:szCs w:val="28"/>
        </w:rPr>
        <w:t xml:space="preserve">                                        </w:t>
      </w:r>
      <w:r w:rsidRPr="00AE0F73">
        <w:rPr>
          <w:szCs w:val="28"/>
        </w:rPr>
        <w:t>«О Порядке подачи и рассмотрения жалоб</w:t>
      </w:r>
      <w:r>
        <w:rPr>
          <w:szCs w:val="28"/>
        </w:rPr>
        <w:t xml:space="preserve">  </w:t>
      </w:r>
      <w:r w:rsidRPr="00AE0F73">
        <w:rPr>
          <w:szCs w:val="28"/>
        </w:rPr>
        <w:t>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</w:t>
      </w:r>
      <w:r>
        <w:rPr>
          <w:szCs w:val="28"/>
        </w:rPr>
        <w:t xml:space="preserve"> </w:t>
      </w:r>
      <w:r w:rsidR="00DA6928">
        <w:rPr>
          <w:szCs w:val="28"/>
        </w:rPr>
        <w:t xml:space="preserve">                               </w:t>
      </w:r>
      <w:r w:rsidRPr="00AE0F73">
        <w:rPr>
          <w:szCs w:val="28"/>
        </w:rPr>
        <w:t xml:space="preserve">и их должностных лиц, государственных гражданских служащих </w:t>
      </w:r>
      <w:r w:rsidR="00DA6928">
        <w:rPr>
          <w:szCs w:val="28"/>
        </w:rPr>
        <w:t xml:space="preserve">                                    </w:t>
      </w:r>
      <w:r w:rsidRPr="00AE0F73">
        <w:rPr>
          <w:szCs w:val="28"/>
        </w:rPr>
        <w:t>Ханты-Мансийского автономного округа - Югры, автономного учреждения Ханты-Мансийского автономного округа - Югры Многофункциональный центр предоставления государственных и муниципальных услуг Югры»</w:t>
      </w:r>
      <w:r w:rsidR="00643B12">
        <w:rPr>
          <w:szCs w:val="28"/>
        </w:rPr>
        <w:t xml:space="preserve">                                           </w:t>
      </w:r>
      <w:r>
        <w:rPr>
          <w:szCs w:val="28"/>
        </w:rPr>
        <w:t xml:space="preserve"> </w:t>
      </w:r>
      <w:r w:rsidRPr="00AE0F73">
        <w:rPr>
          <w:szCs w:val="28"/>
        </w:rPr>
        <w:t>и его работников».</w:t>
      </w:r>
    </w:p>
    <w:p w:rsidR="000D6FD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bookmarkStart w:id="0" w:name="sub_1053"/>
      <w:r>
        <w:rPr>
          <w:szCs w:val="28"/>
        </w:rPr>
        <w:t>5.3</w:t>
      </w:r>
      <w:r w:rsidRPr="00AE0F73">
        <w:rPr>
          <w:szCs w:val="28"/>
        </w:rPr>
        <w:t xml:space="preserve">. Жалоба подается в письменной форме на бумажном носителе </w:t>
      </w:r>
      <w:r w:rsidRPr="00AE0F73">
        <w:rPr>
          <w:szCs w:val="28"/>
        </w:rPr>
        <w:br/>
        <w:t>или в электронной форме.</w:t>
      </w:r>
      <w:bookmarkEnd w:id="0"/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Жалоба в письменной форме может быть направлена по почте, через </w:t>
      </w:r>
      <w:r w:rsidRPr="00AE0F73">
        <w:rPr>
          <w:szCs w:val="28"/>
        </w:rPr>
        <w:br/>
        <w:t xml:space="preserve">филиал МФЦ, а также может быть принята при личном приеме заявителя. </w:t>
      </w:r>
      <w:r w:rsidRPr="00AE0F73">
        <w:rPr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Жалоба в электронной форме может быть направлена посредством </w:t>
      </w:r>
      <w:r w:rsidRPr="00AE0F73">
        <w:rPr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E0F73">
        <w:rPr>
          <w:szCs w:val="28"/>
        </w:rPr>
        <w:br/>
        <w:t xml:space="preserve">и муниципальных услуг (функций)», региональной информационной </w:t>
      </w:r>
      <w:r>
        <w:rPr>
          <w:szCs w:val="28"/>
        </w:rPr>
        <w:t xml:space="preserve">                             </w:t>
      </w:r>
      <w:r w:rsidRPr="00AE0F73">
        <w:rPr>
          <w:szCs w:val="28"/>
        </w:rPr>
        <w:t xml:space="preserve">системы «Портал государственных и муниципальных услуг (функций) </w:t>
      </w:r>
      <w:r>
        <w:rPr>
          <w:szCs w:val="28"/>
        </w:rPr>
        <w:t xml:space="preserve">                                         </w:t>
      </w:r>
      <w:r w:rsidRPr="00AE0F73">
        <w:rPr>
          <w:szCs w:val="28"/>
        </w:rPr>
        <w:t>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r>
        <w:rPr>
          <w:szCs w:val="28"/>
        </w:rPr>
        <w:t xml:space="preserve"> </w:t>
      </w:r>
      <w:r w:rsidRPr="00AE0F73">
        <w:rPr>
          <w:szCs w:val="28"/>
        </w:rPr>
        <w:t>муниципальных услуг органами, предоставляющими</w:t>
      </w:r>
      <w:r>
        <w:rPr>
          <w:szCs w:val="28"/>
        </w:rPr>
        <w:t xml:space="preserve"> </w:t>
      </w:r>
      <w:r w:rsidRPr="00AE0F73">
        <w:rPr>
          <w:szCs w:val="28"/>
        </w:rPr>
        <w:t>муниципальные услуги,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их должностными лицами, </w:t>
      </w:r>
      <w:r>
        <w:rPr>
          <w:szCs w:val="28"/>
        </w:rPr>
        <w:t>му</w:t>
      </w:r>
      <w:r w:rsidRPr="00AE0F73">
        <w:rPr>
          <w:szCs w:val="28"/>
        </w:rPr>
        <w:t>ниципальными служащими (далее – система досудебного обжалования).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426" w:right="141" w:firstLine="709"/>
        <w:contextualSpacing/>
        <w:jc w:val="both"/>
        <w:rPr>
          <w:szCs w:val="28"/>
        </w:rPr>
      </w:pPr>
      <w:bookmarkStart w:id="1" w:name="sub_1054"/>
      <w:r>
        <w:rPr>
          <w:szCs w:val="28"/>
        </w:rPr>
        <w:t xml:space="preserve">5.4. </w:t>
      </w:r>
      <w:r w:rsidRPr="00AE0F73">
        <w:rPr>
          <w:szCs w:val="28"/>
        </w:rPr>
        <w:t>Жалоба должна содержать:</w:t>
      </w:r>
    </w:p>
    <w:bookmarkEnd w:id="1"/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Cs w:val="28"/>
        </w:rPr>
        <w:br/>
        <w:t xml:space="preserve">должностного лица органа, предоставляющего муниципальную услугу, либо </w:t>
      </w:r>
      <w:r w:rsidRPr="00AE0F73">
        <w:rPr>
          <w:szCs w:val="28"/>
        </w:rPr>
        <w:br/>
        <w:t>муниципального служащего, решения и действия (бездействие) которых обжалуются;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фамилию, имя, отчество (последнее – при наличии), сведения о месте </w:t>
      </w:r>
      <w:r w:rsidRPr="00AE0F73">
        <w:rPr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Cs w:val="28"/>
        </w:rPr>
        <w:t xml:space="preserve">                    </w:t>
      </w:r>
      <w:r w:rsidRPr="00AE0F73">
        <w:rPr>
          <w:szCs w:val="28"/>
        </w:rPr>
        <w:t>по которым должен быть направлен ответ заявителю;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lastRenderedPageBreak/>
        <w:t xml:space="preserve">- сведения об обжалуемых решениях и действиях (бездействии) органа, предоставляющего муниципальную услугу, его должностного лица, </w:t>
      </w:r>
      <w:proofErr w:type="spellStart"/>
      <w:proofErr w:type="gramStart"/>
      <w:r w:rsidRPr="00AE0F73">
        <w:rPr>
          <w:szCs w:val="28"/>
        </w:rPr>
        <w:t>муници</w:t>
      </w:r>
      <w:r>
        <w:rPr>
          <w:szCs w:val="28"/>
        </w:rPr>
        <w:t>-</w:t>
      </w:r>
      <w:r w:rsidRPr="00AE0F73">
        <w:rPr>
          <w:szCs w:val="28"/>
        </w:rPr>
        <w:t>пального</w:t>
      </w:r>
      <w:proofErr w:type="spellEnd"/>
      <w:proofErr w:type="gramEnd"/>
      <w:r w:rsidRPr="00AE0F73">
        <w:rPr>
          <w:szCs w:val="28"/>
        </w:rPr>
        <w:t xml:space="preserve"> служащего;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доводы, на основании которых заявитель не согласен с решением </w:t>
      </w:r>
      <w:r w:rsidRPr="00AE0F73">
        <w:rPr>
          <w:szCs w:val="28"/>
        </w:rPr>
        <w:br/>
        <w:t xml:space="preserve">и действием (бездействием) органа, предоставляющего муниципальную услугу, </w:t>
      </w:r>
      <w:r>
        <w:rPr>
          <w:szCs w:val="28"/>
        </w:rPr>
        <w:t xml:space="preserve">                        </w:t>
      </w:r>
      <w:r w:rsidRPr="00AE0F73">
        <w:rPr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</w:t>
      </w:r>
      <w:r>
        <w:rPr>
          <w:szCs w:val="28"/>
        </w:rPr>
        <w:t xml:space="preserve"> </w:t>
      </w:r>
      <w:r w:rsidRPr="00AE0F73">
        <w:rPr>
          <w:szCs w:val="28"/>
        </w:rPr>
        <w:t>их копии.</w:t>
      </w:r>
      <w:bookmarkStart w:id="2" w:name="sub_1055"/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AE0F73">
        <w:rPr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2"/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 w:rsidRPr="00AE0F73">
        <w:rPr>
          <w:szCs w:val="28"/>
        </w:rPr>
        <w:t xml:space="preserve">печати)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             </w:t>
      </w:r>
      <w:r w:rsidRPr="00AE0F73">
        <w:rPr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0D6FD3" w:rsidRPr="00AE0F73" w:rsidRDefault="000D6FD3" w:rsidP="00DA6928">
      <w:pPr>
        <w:widowControl w:val="0"/>
        <w:tabs>
          <w:tab w:val="left" w:pos="851"/>
        </w:tabs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</w:t>
      </w:r>
      <w:r>
        <w:rPr>
          <w:szCs w:val="28"/>
        </w:rPr>
        <w:t xml:space="preserve"> </w:t>
      </w:r>
      <w:r w:rsidRPr="00AE0F73">
        <w:rPr>
          <w:szCs w:val="28"/>
        </w:rPr>
        <w:t>копия решения о назначении или об избрании либо приказа</w:t>
      </w:r>
      <w:r>
        <w:rPr>
          <w:szCs w:val="28"/>
        </w:rPr>
        <w:t xml:space="preserve"> о </w:t>
      </w:r>
      <w:proofErr w:type="spellStart"/>
      <w:r>
        <w:rPr>
          <w:szCs w:val="28"/>
        </w:rPr>
        <w:t>назначе</w:t>
      </w:r>
      <w:proofErr w:type="spellEnd"/>
      <w:r>
        <w:rPr>
          <w:szCs w:val="28"/>
        </w:rPr>
        <w:t xml:space="preserve">-                                  </w:t>
      </w:r>
      <w:proofErr w:type="spellStart"/>
      <w:r w:rsidRPr="00AE0F73">
        <w:rPr>
          <w:szCs w:val="28"/>
        </w:rPr>
        <w:t>нии</w:t>
      </w:r>
      <w:proofErr w:type="spellEnd"/>
      <w:r w:rsidRPr="00AE0F73">
        <w:rPr>
          <w:szCs w:val="28"/>
        </w:rPr>
        <w:t xml:space="preserve"> физического лица на должность, в соответствии с которым</w:t>
      </w:r>
      <w:r>
        <w:rPr>
          <w:szCs w:val="28"/>
        </w:rPr>
        <w:t xml:space="preserve"> </w:t>
      </w:r>
      <w:r w:rsidRPr="00AE0F73">
        <w:rPr>
          <w:szCs w:val="28"/>
        </w:rPr>
        <w:t>такое физическое лицо обладает правом действовать от имени заявителя без доверенности.</w:t>
      </w:r>
      <w:bookmarkStart w:id="3" w:name="sub_1056"/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услуги).</w:t>
      </w:r>
    </w:p>
    <w:bookmarkEnd w:id="3"/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Время приема жалоб должно совпадать со временем предоставления </w:t>
      </w:r>
      <w:r w:rsidRPr="00AE0F73">
        <w:rPr>
          <w:szCs w:val="28"/>
        </w:rPr>
        <w:br/>
        <w:t>муниципальных услуг.</w:t>
      </w:r>
    </w:p>
    <w:p w:rsidR="00DA6928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bookmarkStart w:id="4" w:name="sub_1057"/>
      <w:r>
        <w:rPr>
          <w:szCs w:val="28"/>
        </w:rPr>
        <w:t>5.7.</w:t>
      </w:r>
      <w:r w:rsidRPr="00AE0F73">
        <w:rPr>
          <w:szCs w:val="28"/>
        </w:rPr>
        <w:t xml:space="preserve"> Прием жалоб в письменной форме осуществляется филиалом МФЦ       </w:t>
      </w:r>
      <w:r w:rsidRPr="00AE0F73">
        <w:rPr>
          <w:szCs w:val="28"/>
        </w:rPr>
        <w:br/>
        <w:t xml:space="preserve">в секторах информирования и ожидания филиала МФЦ и его структурных </w:t>
      </w:r>
      <w:r w:rsidRPr="00AE0F73">
        <w:rPr>
          <w:szCs w:val="28"/>
        </w:rPr>
        <w:br/>
        <w:t>подразделений.</w:t>
      </w:r>
      <w:bookmarkEnd w:id="4"/>
    </w:p>
    <w:p w:rsidR="00DA6928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Время приема жалоб должно совпадать с графиком (режимом) работы </w:t>
      </w:r>
      <w:r w:rsidRPr="00AE0F73">
        <w:rPr>
          <w:szCs w:val="28"/>
        </w:rPr>
        <w:br/>
        <w:t>филиала МФЦ.</w:t>
      </w:r>
      <w:bookmarkStart w:id="5" w:name="sub_1058"/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>
        <w:rPr>
          <w:szCs w:val="28"/>
        </w:rPr>
        <w:t>5.8.</w:t>
      </w:r>
      <w:r w:rsidRPr="00AE0F73">
        <w:rPr>
          <w:szCs w:val="28"/>
        </w:rPr>
        <w:t xml:space="preserve"> При подаче жалобы в электронном виде документы, указанные </w:t>
      </w:r>
      <w:r w:rsidRPr="00AE0F73">
        <w:rPr>
          <w:szCs w:val="28"/>
        </w:rPr>
        <w:br/>
      </w:r>
      <w:r w:rsidRPr="000D6FD3">
        <w:rPr>
          <w:szCs w:val="28"/>
        </w:rPr>
        <w:t xml:space="preserve">в </w:t>
      </w:r>
      <w:hyperlink w:anchor="sub_1055" w:history="1">
        <w:r w:rsidRPr="000D6FD3">
          <w:rPr>
            <w:rStyle w:val="a6"/>
            <w:color w:val="auto"/>
            <w:szCs w:val="28"/>
            <w:u w:val="none"/>
          </w:rPr>
          <w:t>пункте 5.5</w:t>
        </w:r>
      </w:hyperlink>
      <w:r w:rsidRPr="000D6FD3">
        <w:rPr>
          <w:szCs w:val="28"/>
        </w:rPr>
        <w:t xml:space="preserve"> настоящего </w:t>
      </w:r>
      <w:r>
        <w:rPr>
          <w:szCs w:val="28"/>
        </w:rPr>
        <w:t>раздела административного регламента</w:t>
      </w:r>
      <w:r w:rsidRPr="00AE0F73">
        <w:rPr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при этом документ, удостоверяющий личность заявителя, </w:t>
      </w:r>
      <w:r>
        <w:rPr>
          <w:szCs w:val="28"/>
        </w:rPr>
        <w:t xml:space="preserve"> </w:t>
      </w:r>
      <w:r w:rsidR="00DA6928">
        <w:rPr>
          <w:szCs w:val="28"/>
        </w:rPr>
        <w:t xml:space="preserve">                               </w:t>
      </w:r>
      <w:r w:rsidRPr="00AE0F73">
        <w:rPr>
          <w:szCs w:val="28"/>
        </w:rPr>
        <w:t>не требуется.</w:t>
      </w:r>
    </w:p>
    <w:p w:rsidR="000D6FD3" w:rsidRPr="00AE0F73" w:rsidRDefault="00DA6928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bookmarkStart w:id="6" w:name="sub_1059"/>
      <w:bookmarkEnd w:id="5"/>
      <w:r>
        <w:rPr>
          <w:szCs w:val="28"/>
        </w:rPr>
        <w:t xml:space="preserve"> </w:t>
      </w:r>
      <w:r w:rsidR="000D6FD3">
        <w:rPr>
          <w:szCs w:val="28"/>
        </w:rPr>
        <w:t>5.</w:t>
      </w:r>
      <w:r w:rsidR="000D6FD3" w:rsidRPr="00AE0F73">
        <w:rPr>
          <w:szCs w:val="28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      </w:t>
      </w:r>
      <w:r w:rsidR="000D6FD3" w:rsidRPr="00AE0F73">
        <w:rPr>
          <w:szCs w:val="28"/>
        </w:rPr>
        <w:br/>
        <w:t xml:space="preserve">и действий (бездействия) органа, предоставляющего муниципальную услугу, </w:t>
      </w:r>
      <w:r w:rsidR="000D6FD3" w:rsidRPr="00AE0F73">
        <w:rPr>
          <w:szCs w:val="28"/>
        </w:rPr>
        <w:br/>
        <w:t>его должностного лица, муниципального служащего.</w:t>
      </w:r>
    </w:p>
    <w:bookmarkEnd w:id="6"/>
    <w:p w:rsidR="000D6FD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lastRenderedPageBreak/>
        <w:t>В случае, если обжалуются</w:t>
      </w:r>
      <w:r>
        <w:rPr>
          <w:szCs w:val="28"/>
        </w:rPr>
        <w:t xml:space="preserve"> решения, действия,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</w:t>
      </w:r>
    </w:p>
    <w:p w:rsidR="000D6FD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>
        <w:rPr>
          <w:szCs w:val="28"/>
        </w:rPr>
        <w:t xml:space="preserve">В период отсутствия заместителя Главы города, курирующего </w:t>
      </w:r>
      <w:proofErr w:type="spellStart"/>
      <w:r>
        <w:rPr>
          <w:szCs w:val="28"/>
        </w:rPr>
        <w:t>соответ-ствующую</w:t>
      </w:r>
      <w:proofErr w:type="spellEnd"/>
      <w:r>
        <w:rPr>
          <w:szCs w:val="28"/>
        </w:rPr>
        <w:t xml:space="preserve"> сферу, жалоба рассматривается заместителем Главы, исполняющим полномочия заместителя Главы города, курирующего соответствующую </w:t>
      </w:r>
      <w:proofErr w:type="gramStart"/>
      <w:r>
        <w:rPr>
          <w:szCs w:val="28"/>
        </w:rPr>
        <w:t xml:space="preserve">сферу,   </w:t>
      </w:r>
      <w:proofErr w:type="gramEnd"/>
      <w:r>
        <w:rPr>
          <w:szCs w:val="28"/>
        </w:rPr>
        <w:t xml:space="preserve">                   в соответствии с муниципальным правовым актом.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/>
        <w:contextualSpacing/>
        <w:jc w:val="both"/>
        <w:rPr>
          <w:szCs w:val="28"/>
        </w:rPr>
      </w:pPr>
      <w:bookmarkStart w:id="7" w:name="sub_1510"/>
      <w:r w:rsidRPr="00AE0F73">
        <w:rPr>
          <w:szCs w:val="28"/>
        </w:rPr>
        <w:t xml:space="preserve">        </w:t>
      </w:r>
      <w:r>
        <w:rPr>
          <w:szCs w:val="28"/>
        </w:rPr>
        <w:t>5.</w:t>
      </w:r>
      <w:r w:rsidRPr="00AE0F73">
        <w:rPr>
          <w:szCs w:val="28"/>
        </w:rPr>
        <w:t xml:space="preserve">10. </w:t>
      </w:r>
      <w:bookmarkStart w:id="8" w:name="sub_1511"/>
      <w:bookmarkEnd w:id="7"/>
      <w:r w:rsidRPr="00AE0F73">
        <w:rPr>
          <w:szCs w:val="28"/>
        </w:rPr>
        <w:t xml:space="preserve">В случае, если жалоба подана заявителем в орган, в компетенцию </w:t>
      </w:r>
      <w:r w:rsidRPr="00AE0F73">
        <w:rPr>
          <w:szCs w:val="28"/>
        </w:rPr>
        <w:br/>
        <w:t xml:space="preserve">которого не входит принятие решения по жалобе в соответствии 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с </w:t>
      </w:r>
      <w:r w:rsidRPr="00561155">
        <w:rPr>
          <w:szCs w:val="28"/>
        </w:rPr>
        <w:t xml:space="preserve">требованиями </w:t>
      </w:r>
      <w:hyperlink w:anchor="sub_1059" w:history="1">
        <w:r w:rsidRPr="000D6FD3">
          <w:rPr>
            <w:rStyle w:val="a6"/>
            <w:color w:val="auto"/>
            <w:szCs w:val="28"/>
            <w:u w:val="none"/>
          </w:rPr>
          <w:t>пункта 5.9</w:t>
        </w:r>
      </w:hyperlink>
      <w:r w:rsidRPr="000D6FD3">
        <w:rPr>
          <w:szCs w:val="28"/>
        </w:rPr>
        <w:t xml:space="preserve"> </w:t>
      </w:r>
      <w:r>
        <w:rPr>
          <w:szCs w:val="28"/>
        </w:rPr>
        <w:t>настоящего раздела административного регламента</w:t>
      </w:r>
      <w:r w:rsidRPr="00AE0F73">
        <w:rPr>
          <w:szCs w:val="28"/>
        </w:rPr>
        <w:t xml:space="preserve">, указанный орган </w:t>
      </w:r>
      <w:r>
        <w:rPr>
          <w:szCs w:val="28"/>
        </w:rPr>
        <w:t xml:space="preserve">                                  </w:t>
      </w:r>
      <w:r w:rsidRPr="00AE0F73">
        <w:rPr>
          <w:szCs w:val="28"/>
        </w:rPr>
        <w:t xml:space="preserve">в течение трех рабочих дней со дня ее регистрации направляет жалобу </w:t>
      </w:r>
      <w:r>
        <w:rPr>
          <w:szCs w:val="28"/>
        </w:rPr>
        <w:t xml:space="preserve">                                                 </w:t>
      </w:r>
      <w:r w:rsidRPr="00AE0F73">
        <w:rPr>
          <w:szCs w:val="28"/>
        </w:rPr>
        <w:t>в уполномоченный на ее рассмотрение орган и в письменной форме информирует заявителя</w:t>
      </w:r>
      <w:r>
        <w:rPr>
          <w:szCs w:val="28"/>
        </w:rPr>
        <w:t xml:space="preserve">  </w:t>
      </w:r>
      <w:r w:rsidRPr="00AE0F73">
        <w:rPr>
          <w:szCs w:val="28"/>
        </w:rPr>
        <w:t xml:space="preserve"> о перенаправлении жалобы.</w:t>
      </w:r>
    </w:p>
    <w:bookmarkEnd w:id="8"/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/>
        <w:contextualSpacing/>
        <w:jc w:val="both"/>
        <w:rPr>
          <w:szCs w:val="28"/>
        </w:rPr>
      </w:pPr>
      <w:r w:rsidRPr="00AE0F73">
        <w:rPr>
          <w:szCs w:val="28"/>
        </w:rPr>
        <w:t xml:space="preserve">        При этом срок рассмотрения жалобы исчисляется со дня регистрации </w:t>
      </w:r>
      <w:r w:rsidRPr="00AE0F73">
        <w:rPr>
          <w:szCs w:val="28"/>
        </w:rPr>
        <w:br/>
        <w:t>жалобы в уполномоченном на ее рассмотрение органе.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/>
        <w:contextualSpacing/>
        <w:jc w:val="both"/>
        <w:rPr>
          <w:szCs w:val="28"/>
        </w:rPr>
      </w:pPr>
      <w:bookmarkStart w:id="9" w:name="sub_1512"/>
      <w:r w:rsidRPr="00AE0F73">
        <w:rPr>
          <w:szCs w:val="28"/>
        </w:rPr>
        <w:t xml:space="preserve">         </w:t>
      </w:r>
      <w:r>
        <w:rPr>
          <w:szCs w:val="28"/>
        </w:rPr>
        <w:t>5.</w:t>
      </w:r>
      <w:r w:rsidRPr="00AE0F73">
        <w:rPr>
          <w:szCs w:val="28"/>
        </w:rPr>
        <w:t xml:space="preserve">11. В случае, если через филиал МФЦ подается жалоба на решение </w:t>
      </w:r>
      <w:r w:rsidRPr="00AE0F73">
        <w:rPr>
          <w:szCs w:val="28"/>
        </w:rPr>
        <w:br/>
        <w:t xml:space="preserve">и действия (бездействие) органа, предоставляющего муниципальную услугу, </w:t>
      </w:r>
      <w:r w:rsidRPr="00AE0F73">
        <w:rPr>
          <w:szCs w:val="28"/>
        </w:rPr>
        <w:br/>
        <w:t xml:space="preserve">его должностного лица, муниципального служащего, филиал МФЦ обеспечивает </w:t>
      </w:r>
      <w:r w:rsidR="00D91966">
        <w:rPr>
          <w:szCs w:val="28"/>
        </w:rPr>
        <w:t xml:space="preserve">                     </w:t>
      </w:r>
      <w:r w:rsidRPr="00AE0F73">
        <w:rPr>
          <w:szCs w:val="28"/>
        </w:rPr>
        <w:t xml:space="preserve">ее передачу в соответствующий орган в порядке и сроки, которые установлены соглашением о взаимодействии между филиалом автономного учреждения </w:t>
      </w:r>
      <w:r w:rsidR="00D91966">
        <w:rPr>
          <w:szCs w:val="28"/>
        </w:rPr>
        <w:t xml:space="preserve">                         </w:t>
      </w:r>
      <w:r w:rsidRPr="00AE0F73">
        <w:rPr>
          <w:szCs w:val="28"/>
        </w:rPr>
        <w:t>Ханты-Мансийского автономного округа – Югры «Многофункциональный центр предоставления государственных и муниципальных услуг Югры»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 </w:t>
      </w:r>
      <w:r w:rsidR="00643B12">
        <w:rPr>
          <w:szCs w:val="28"/>
        </w:rPr>
        <w:t xml:space="preserve">                              </w:t>
      </w:r>
      <w:r w:rsidRPr="00AE0F73">
        <w:rPr>
          <w:szCs w:val="28"/>
        </w:rPr>
        <w:t>в городе Сургуте и Администрацией города.</w:t>
      </w:r>
    </w:p>
    <w:bookmarkEnd w:id="9"/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12. Заявитель может обратиться с жалобой в том числе в следующих </w:t>
      </w:r>
      <w:r w:rsidRPr="00AE0F73">
        <w:rPr>
          <w:szCs w:val="28"/>
        </w:rPr>
        <w:br/>
        <w:t>сл</w:t>
      </w:r>
      <w:r w:rsidR="00DA6928">
        <w:rPr>
          <w:szCs w:val="28"/>
        </w:rPr>
        <w:t>у</w:t>
      </w:r>
      <w:r w:rsidRPr="00AE0F73">
        <w:rPr>
          <w:szCs w:val="28"/>
        </w:rPr>
        <w:t>чаях: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услуг;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bookmarkStart w:id="10" w:name="sub_5134"/>
      <w:r w:rsidRPr="00AE0F73">
        <w:rPr>
          <w:szCs w:val="28"/>
        </w:rPr>
        <w:t xml:space="preserve">- требование представления заявителем документов или информации </w:t>
      </w:r>
      <w:r>
        <w:rPr>
          <w:szCs w:val="28"/>
        </w:rPr>
        <w:t xml:space="preserve">                        </w:t>
      </w:r>
      <w:r w:rsidRPr="00AE0F73">
        <w:rPr>
          <w:szCs w:val="28"/>
        </w:rPr>
        <w:t xml:space="preserve">либо осуществления действий, представление или осуществление которых </w:t>
      </w:r>
      <w:r>
        <w:rPr>
          <w:szCs w:val="28"/>
        </w:rPr>
        <w:t xml:space="preserve">                                </w:t>
      </w:r>
      <w:r w:rsidRPr="00AE0F73">
        <w:rPr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0"/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отказ в приеме документов, представление которых предусмотрено </w:t>
      </w:r>
      <w:r w:rsidRPr="00AE0F73">
        <w:rPr>
          <w:szCs w:val="28"/>
        </w:rPr>
        <w:br/>
        <w:t xml:space="preserve">нормативными правовыми актами Российской Федерации, нормативными </w:t>
      </w:r>
      <w:r w:rsidRPr="00AE0F73">
        <w:rPr>
          <w:szCs w:val="28"/>
        </w:rPr>
        <w:br/>
        <w:t xml:space="preserve">правовыми актами субъектов Российской Федерации, муниципальными </w:t>
      </w:r>
      <w:r w:rsidRPr="00AE0F73">
        <w:rPr>
          <w:szCs w:val="28"/>
        </w:rPr>
        <w:br/>
        <w:t>правовыми актами для предоставления муниципальной услуги;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отказ в предоставлении  муниципальной услуги, если основания отказа </w:t>
      </w:r>
      <w:r w:rsidRPr="00AE0F73">
        <w:rPr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E0F73">
        <w:rPr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lastRenderedPageBreak/>
        <w:t xml:space="preserve">- </w:t>
      </w:r>
      <w:r w:rsidR="00D91966">
        <w:rPr>
          <w:szCs w:val="28"/>
        </w:rPr>
        <w:t xml:space="preserve">  </w:t>
      </w:r>
      <w:r w:rsidRPr="00AE0F73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D91966">
        <w:rPr>
          <w:szCs w:val="28"/>
        </w:rPr>
        <w:t xml:space="preserve"> </w:t>
      </w:r>
      <w:r w:rsidRPr="00AE0F73">
        <w:rPr>
          <w:szCs w:val="28"/>
        </w:rPr>
        <w:t>Федерации, нормативными правовыми актами субъектов Российской</w:t>
      </w:r>
      <w:r w:rsidR="00D91966">
        <w:rPr>
          <w:szCs w:val="28"/>
        </w:rPr>
        <w:t xml:space="preserve"> </w:t>
      </w:r>
      <w:r w:rsidRPr="00AE0F73">
        <w:rPr>
          <w:szCs w:val="28"/>
        </w:rPr>
        <w:t>Федерации, муниципальными правовыми актами;</w:t>
      </w:r>
    </w:p>
    <w:p w:rsidR="000D6FD3" w:rsidRPr="00AE0F73" w:rsidRDefault="000D6FD3" w:rsidP="00DA6928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отказ в исправлении допущенных опечаток и ошибок в выданных </w:t>
      </w:r>
      <w:r w:rsidRPr="00AE0F73">
        <w:rPr>
          <w:szCs w:val="28"/>
        </w:rPr>
        <w:br/>
        <w:t xml:space="preserve">в результате предоставления муниципальной услуги документах либо </w:t>
      </w:r>
      <w:r w:rsidRPr="00AE0F73">
        <w:rPr>
          <w:szCs w:val="28"/>
        </w:rPr>
        <w:br/>
        <w:t>нарушение установленного срока таких исправлений;</w:t>
      </w:r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нарушение срока или порядка выдачи документов по результатам </w:t>
      </w:r>
      <w:r w:rsidRPr="00AE0F73">
        <w:rPr>
          <w:szCs w:val="28"/>
        </w:rPr>
        <w:br/>
        <w:t>предоставления муниципальной услуги;</w:t>
      </w:r>
    </w:p>
    <w:p w:rsidR="000D6FD3" w:rsidRPr="00AE0F73" w:rsidRDefault="000D6FD3" w:rsidP="00D44931">
      <w:pPr>
        <w:widowControl w:val="0"/>
        <w:tabs>
          <w:tab w:val="left" w:pos="1701"/>
        </w:tabs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</w:t>
      </w:r>
      <w:r w:rsidR="00922722">
        <w:rPr>
          <w:szCs w:val="28"/>
        </w:rPr>
        <w:t xml:space="preserve"> </w:t>
      </w:r>
      <w:r w:rsidRPr="00AE0F73">
        <w:rPr>
          <w:szCs w:val="28"/>
        </w:rPr>
        <w:t xml:space="preserve">и принятыми </w:t>
      </w:r>
      <w:r>
        <w:rPr>
          <w:szCs w:val="28"/>
        </w:rPr>
        <w:t xml:space="preserve">                      </w:t>
      </w:r>
      <w:r w:rsidRPr="00AE0F73">
        <w:rPr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D6FD3" w:rsidRPr="00C646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bookmarkStart w:id="11" w:name="sub_51311"/>
      <w:r w:rsidRPr="00AE0F73">
        <w:rPr>
          <w:szCs w:val="28"/>
        </w:rPr>
        <w:t xml:space="preserve">- требование у заявителя при предоставлении муниципальной услуги </w:t>
      </w:r>
      <w:r w:rsidRPr="00AE0F73">
        <w:rPr>
          <w:szCs w:val="28"/>
        </w:rPr>
        <w:br/>
        <w:t xml:space="preserve">документов или информации, отсутствие и (или) недостоверность которых </w:t>
      </w:r>
      <w:r w:rsidRPr="00AE0F73">
        <w:rPr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AE0F73">
        <w:rPr>
          <w:szCs w:val="28"/>
        </w:rPr>
        <w:t>муници</w:t>
      </w:r>
      <w:r w:rsidR="00643B12">
        <w:rPr>
          <w:szCs w:val="28"/>
        </w:rPr>
        <w:t>-</w:t>
      </w:r>
      <w:r w:rsidRPr="00AE0F73">
        <w:rPr>
          <w:szCs w:val="28"/>
        </w:rPr>
        <w:t>пальной</w:t>
      </w:r>
      <w:proofErr w:type="spellEnd"/>
      <w:r w:rsidRPr="00AE0F73">
        <w:rPr>
          <w:szCs w:val="28"/>
        </w:rPr>
        <w:t xml:space="preserve"> услуги, за исключением случаев, предусмотренных </w:t>
      </w:r>
      <w:hyperlink r:id="rId9" w:history="1">
        <w:r w:rsidRPr="00D91966">
          <w:rPr>
            <w:rStyle w:val="a6"/>
            <w:color w:val="auto"/>
            <w:szCs w:val="28"/>
            <w:u w:val="none"/>
          </w:rPr>
          <w:t>пунктом 4 части 1 статьи 7</w:t>
        </w:r>
      </w:hyperlink>
      <w:r w:rsidRPr="00D91966">
        <w:rPr>
          <w:szCs w:val="28"/>
        </w:rPr>
        <w:t xml:space="preserve"> </w:t>
      </w:r>
      <w:r w:rsidRPr="00C64673">
        <w:rPr>
          <w:szCs w:val="28"/>
        </w:rPr>
        <w:t xml:space="preserve">Федерального закона от 27.07.2010 № 210-ФЗ «Об организации предоставления государственных и муниципальных услуг». </w:t>
      </w:r>
      <w:bookmarkStart w:id="12" w:name="sub_1514"/>
      <w:bookmarkEnd w:id="11"/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>
        <w:rPr>
          <w:szCs w:val="28"/>
        </w:rPr>
        <w:t xml:space="preserve">5.13. </w:t>
      </w:r>
      <w:r w:rsidRPr="00AE0F73">
        <w:rPr>
          <w:szCs w:val="28"/>
        </w:rPr>
        <w:t xml:space="preserve">Заявитель вправе запрашивать и получать в органе, предоставляющем муниципальную услугу, информацию и документы, необходимые для обоснования </w:t>
      </w:r>
      <w:r w:rsidR="00D91966">
        <w:rPr>
          <w:szCs w:val="28"/>
        </w:rPr>
        <w:t xml:space="preserve">   </w:t>
      </w:r>
      <w:r w:rsidRPr="00AE0F73">
        <w:rPr>
          <w:szCs w:val="28"/>
        </w:rPr>
        <w:t>и рассмотрения жалобы, если это не затрагивает права, свободы</w:t>
      </w:r>
      <w:r>
        <w:rPr>
          <w:szCs w:val="28"/>
        </w:rPr>
        <w:t xml:space="preserve"> </w:t>
      </w:r>
      <w:r w:rsidR="00643B12">
        <w:rPr>
          <w:szCs w:val="28"/>
        </w:rPr>
        <w:t xml:space="preserve">                 </w:t>
      </w:r>
      <w:r w:rsidRPr="00AE0F73">
        <w:rPr>
          <w:szCs w:val="28"/>
        </w:rPr>
        <w:t>и законные интересы других лиц если в указанных информации и документах</w:t>
      </w:r>
      <w:r w:rsidR="00643B12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AE0F73">
        <w:rPr>
          <w:szCs w:val="28"/>
        </w:rPr>
        <w:t>не содержатся сведения, составляющие охраняемую федеральным законом тайну.</w:t>
      </w:r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bookmarkStart w:id="13" w:name="sub_1515"/>
      <w:bookmarkEnd w:id="12"/>
      <w:r>
        <w:rPr>
          <w:szCs w:val="28"/>
        </w:rPr>
        <w:t xml:space="preserve"> 5.</w:t>
      </w:r>
      <w:r w:rsidRPr="00AE0F73">
        <w:rPr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3"/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</w:t>
      </w:r>
      <w:r w:rsidR="00643B12">
        <w:rPr>
          <w:szCs w:val="28"/>
        </w:rPr>
        <w:t xml:space="preserve">  </w:t>
      </w:r>
      <w:r w:rsidRPr="00AE0F73">
        <w:rPr>
          <w:szCs w:val="28"/>
        </w:rPr>
        <w:t xml:space="preserve">прием и рассмотрение жалоб в соответствии с требованиями настоящего </w:t>
      </w:r>
      <w:r>
        <w:rPr>
          <w:szCs w:val="28"/>
        </w:rPr>
        <w:t>раздела административного регламента</w:t>
      </w:r>
      <w:r w:rsidRPr="00AE0F73">
        <w:rPr>
          <w:szCs w:val="28"/>
        </w:rPr>
        <w:t>;</w:t>
      </w:r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направление жалоб в уполномоченный на их рассмотрение орган</w:t>
      </w:r>
      <w:r>
        <w:rPr>
          <w:szCs w:val="28"/>
        </w:rPr>
        <w:t xml:space="preserve">                                  </w:t>
      </w:r>
      <w:r w:rsidRPr="00AE0F73">
        <w:rPr>
          <w:szCs w:val="28"/>
        </w:rPr>
        <w:t xml:space="preserve"> в </w:t>
      </w:r>
      <w:r w:rsidRPr="00C64673">
        <w:rPr>
          <w:szCs w:val="28"/>
        </w:rPr>
        <w:t xml:space="preserve">соответствии с </w:t>
      </w:r>
      <w:hyperlink w:anchor="sub_1511" w:history="1">
        <w:r w:rsidRPr="00D91966">
          <w:rPr>
            <w:rStyle w:val="a6"/>
            <w:color w:val="auto"/>
            <w:szCs w:val="28"/>
            <w:u w:val="none"/>
          </w:rPr>
          <w:t>пунктом 5.10</w:t>
        </w:r>
      </w:hyperlink>
      <w:r w:rsidRPr="00D91966">
        <w:rPr>
          <w:szCs w:val="28"/>
        </w:rPr>
        <w:t xml:space="preserve"> насто</w:t>
      </w:r>
      <w:r w:rsidRPr="00C64673">
        <w:rPr>
          <w:szCs w:val="28"/>
        </w:rPr>
        <w:t>ящего</w:t>
      </w:r>
      <w:r>
        <w:rPr>
          <w:szCs w:val="28"/>
        </w:rPr>
        <w:t xml:space="preserve"> раздела административного регламента.</w:t>
      </w:r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 w:rsidR="00643B12">
        <w:rPr>
          <w:szCs w:val="28"/>
        </w:rPr>
        <w:t xml:space="preserve">                               </w:t>
      </w:r>
      <w:r w:rsidRPr="00AE0F73">
        <w:rPr>
          <w:szCs w:val="28"/>
        </w:rPr>
        <w:t>по рассмотрению жалоб, незамедлительно направляют соответствующие материалы в органы прокуратуры.</w:t>
      </w:r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bookmarkStart w:id="14" w:name="sub_1517"/>
      <w:r>
        <w:rPr>
          <w:szCs w:val="28"/>
        </w:rPr>
        <w:t>5.</w:t>
      </w:r>
      <w:r w:rsidRPr="00AE0F73">
        <w:rPr>
          <w:szCs w:val="28"/>
        </w:rPr>
        <w:t>16. Орган, предоставляющий муниципальную услугу, филиал МФЦ обеспечивают:</w:t>
      </w:r>
    </w:p>
    <w:bookmarkEnd w:id="14"/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>- оснащение мест приема жалоб;</w:t>
      </w:r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 информирование заявителей о порядке обжалования решений и действий </w:t>
      </w:r>
      <w:r w:rsidRPr="00AE0F73">
        <w:rPr>
          <w:szCs w:val="28"/>
        </w:rPr>
        <w:lastRenderedPageBreak/>
        <w:t>(бездействия) органов, предоставляющих муниципальные услуги,</w:t>
      </w:r>
      <w:r w:rsidR="00643B12">
        <w:rPr>
          <w:szCs w:val="28"/>
        </w:rPr>
        <w:t xml:space="preserve">                              </w:t>
      </w:r>
      <w:r w:rsidRPr="00AE0F73">
        <w:rPr>
          <w:szCs w:val="28"/>
        </w:rPr>
        <w:t xml:space="preserve"> их должностных лиц, муниципальных служащих посредством размещения информации </w:t>
      </w:r>
      <w:r>
        <w:rPr>
          <w:szCs w:val="28"/>
        </w:rPr>
        <w:t xml:space="preserve">  </w:t>
      </w:r>
      <w:r w:rsidRPr="00AE0F73">
        <w:rPr>
          <w:szCs w:val="28"/>
        </w:rPr>
        <w:t>на стендах</w:t>
      </w:r>
      <w:r w:rsidR="00D91966">
        <w:rPr>
          <w:szCs w:val="28"/>
        </w:rPr>
        <w:t xml:space="preserve">  </w:t>
      </w:r>
      <w:r w:rsidRPr="00AE0F73">
        <w:rPr>
          <w:szCs w:val="28"/>
        </w:rPr>
        <w:t xml:space="preserve">в местах предоставления муниципальной услуги, </w:t>
      </w:r>
      <w:r w:rsidR="00922722">
        <w:rPr>
          <w:szCs w:val="28"/>
        </w:rPr>
        <w:t xml:space="preserve">                           </w:t>
      </w:r>
      <w:r w:rsidRPr="00AE0F73">
        <w:rPr>
          <w:szCs w:val="28"/>
        </w:rPr>
        <w:t xml:space="preserve">на официальном портале Администрации города, в федеральной государственной информационной системе «Единый портал государственных </w:t>
      </w:r>
      <w:r w:rsidR="00643B12">
        <w:rPr>
          <w:szCs w:val="28"/>
        </w:rPr>
        <w:t xml:space="preserve">                        </w:t>
      </w:r>
      <w:r w:rsidRPr="00AE0F73">
        <w:rPr>
          <w:szCs w:val="28"/>
        </w:rPr>
        <w:t xml:space="preserve">и муниципальных услуг (функций)», в региональной информационной системе «Портал государственных и муниципальных услуг (функций) </w:t>
      </w:r>
      <w:r w:rsidR="00643B12">
        <w:rPr>
          <w:szCs w:val="28"/>
        </w:rPr>
        <w:t xml:space="preserve">                                           </w:t>
      </w:r>
      <w:r w:rsidRPr="00AE0F73">
        <w:rPr>
          <w:szCs w:val="28"/>
        </w:rPr>
        <w:t>Ханты-Мансийского автономного округа – Югры»;</w:t>
      </w:r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консультирование заявителей о порядке обжалования решений </w:t>
      </w:r>
      <w:r w:rsidRPr="00AE0F73">
        <w:rPr>
          <w:szCs w:val="28"/>
        </w:rPr>
        <w:br/>
        <w:t xml:space="preserve">и действий (бездействия) органов, предоставляющих  муниципальные услуги, </w:t>
      </w:r>
      <w:r w:rsidRPr="00AE0F73">
        <w:rPr>
          <w:szCs w:val="28"/>
        </w:rPr>
        <w:br/>
        <w:t xml:space="preserve">их должностных лиц, муниципальных служащих, филиал МФЦ </w:t>
      </w:r>
      <w:r w:rsidRPr="00AE0F73">
        <w:rPr>
          <w:szCs w:val="28"/>
        </w:rPr>
        <w:br/>
        <w:t xml:space="preserve">и его работников, в том числе по телефону, электронной почте, при личном </w:t>
      </w:r>
      <w:r w:rsidRPr="00AE0F73">
        <w:rPr>
          <w:szCs w:val="28"/>
        </w:rPr>
        <w:br/>
        <w:t>приеме;</w:t>
      </w:r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</w:t>
      </w:r>
      <w:r w:rsidR="00643B12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AE0F73">
        <w:rPr>
          <w:szCs w:val="28"/>
        </w:rPr>
        <w:t>о количестве удовлетворенных и неудовлетворенных жалоб).</w:t>
      </w:r>
    </w:p>
    <w:p w:rsidR="000D6FD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bookmarkStart w:id="15" w:name="sub_1518"/>
      <w:r>
        <w:rPr>
          <w:szCs w:val="28"/>
        </w:rPr>
        <w:t>5.</w:t>
      </w:r>
      <w:r w:rsidRPr="00AE0F73">
        <w:rPr>
          <w:szCs w:val="28"/>
        </w:rPr>
        <w:t>17. Жалоба, поступившая в уполномоченный на ее рассмотрение</w:t>
      </w:r>
      <w:r>
        <w:rPr>
          <w:szCs w:val="28"/>
        </w:rPr>
        <w:t xml:space="preserve">                </w:t>
      </w:r>
      <w:r w:rsidRPr="00AE0F73">
        <w:rPr>
          <w:szCs w:val="28"/>
        </w:rPr>
        <w:t xml:space="preserve"> орган, подлежит регистрации не позднее следующего рабочего дня со дня</w:t>
      </w:r>
      <w:r w:rsidR="00D91966">
        <w:rPr>
          <w:szCs w:val="28"/>
        </w:rPr>
        <w:t xml:space="preserve"> </w:t>
      </w:r>
      <w:r w:rsidR="00643B12">
        <w:rPr>
          <w:szCs w:val="28"/>
        </w:rPr>
        <w:t xml:space="preserve">                         </w:t>
      </w:r>
      <w:r w:rsidR="00D91966">
        <w:rPr>
          <w:szCs w:val="28"/>
        </w:rPr>
        <w:t>е</w:t>
      </w:r>
      <w:r w:rsidRPr="00AE0F73">
        <w:rPr>
          <w:szCs w:val="28"/>
        </w:rPr>
        <w:t xml:space="preserve">е поступления. </w:t>
      </w:r>
    </w:p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t>Жалоба рассматривается в течение 15</w:t>
      </w:r>
      <w:r>
        <w:rPr>
          <w:szCs w:val="28"/>
        </w:rPr>
        <w:t xml:space="preserve"> </w:t>
      </w:r>
      <w:r w:rsidRPr="00AE0F73">
        <w:rPr>
          <w:szCs w:val="28"/>
        </w:rPr>
        <w:t>рабочих дней со дня</w:t>
      </w:r>
      <w:r>
        <w:rPr>
          <w:szCs w:val="28"/>
        </w:rPr>
        <w:t xml:space="preserve"> ее ре</w:t>
      </w:r>
      <w:r w:rsidRPr="00AE0F73">
        <w:rPr>
          <w:szCs w:val="28"/>
        </w:rPr>
        <w:t>гистрации.</w:t>
      </w:r>
    </w:p>
    <w:bookmarkEnd w:id="15"/>
    <w:p w:rsidR="000D6FD3" w:rsidRPr="00AE0F73" w:rsidRDefault="000D6FD3" w:rsidP="0092272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В случае обжалования отказа в приеме документов у заявителя либо </w:t>
      </w:r>
      <w:r w:rsidRPr="00AE0F73">
        <w:rPr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</w:t>
      </w:r>
      <w:r w:rsidR="00D91966">
        <w:rPr>
          <w:szCs w:val="28"/>
        </w:rPr>
        <w:t xml:space="preserve">  </w:t>
      </w:r>
      <w:r w:rsidRPr="00AE0F73">
        <w:rPr>
          <w:szCs w:val="28"/>
        </w:rPr>
        <w:t>в течение 5 рабочих дней со дня ее регистрации.</w:t>
      </w:r>
    </w:p>
    <w:p w:rsidR="000D6FD3" w:rsidRDefault="000D6FD3" w:rsidP="0092272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bookmarkStart w:id="16" w:name="sub_1519"/>
      <w:r>
        <w:rPr>
          <w:szCs w:val="28"/>
        </w:rPr>
        <w:t>5.</w:t>
      </w:r>
      <w:r w:rsidRPr="00AE0F73">
        <w:rPr>
          <w:szCs w:val="28"/>
        </w:rPr>
        <w:t xml:space="preserve">18. По результатам рассмотрения жалобы в соответствии с </w:t>
      </w:r>
      <w:hyperlink r:id="rId10" w:history="1">
        <w:r w:rsidRPr="00D91966">
          <w:rPr>
            <w:rStyle w:val="a6"/>
            <w:color w:val="auto"/>
            <w:szCs w:val="28"/>
            <w:u w:val="none"/>
          </w:rPr>
          <w:t>частью 7 статьи 11.2</w:t>
        </w:r>
      </w:hyperlink>
      <w:r w:rsidRPr="00D91966">
        <w:rPr>
          <w:rStyle w:val="a6"/>
          <w:color w:val="auto"/>
          <w:szCs w:val="28"/>
          <w:u w:val="none"/>
        </w:rPr>
        <w:t xml:space="preserve"> </w:t>
      </w:r>
      <w:r w:rsidRPr="00C64673">
        <w:rPr>
          <w:szCs w:val="28"/>
        </w:rPr>
        <w:t>Федерального закона «Об организации предос</w:t>
      </w:r>
      <w:r w:rsidRPr="00AE0F73">
        <w:rPr>
          <w:szCs w:val="28"/>
        </w:rPr>
        <w:t>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и ошибок в выданных</w:t>
      </w:r>
      <w:r w:rsidR="00D91966">
        <w:rPr>
          <w:szCs w:val="28"/>
        </w:rPr>
        <w:t xml:space="preserve">   </w:t>
      </w:r>
      <w:r w:rsidRPr="00AE0F73">
        <w:rPr>
          <w:szCs w:val="28"/>
        </w:rPr>
        <w:t>в результате предоставления муниципальной услуги документах, возврата заявителю денежных средств, взимание которых</w:t>
      </w:r>
      <w:r w:rsidR="00922722">
        <w:rPr>
          <w:szCs w:val="28"/>
        </w:rPr>
        <w:t xml:space="preserve">                                     </w:t>
      </w:r>
      <w:r w:rsidRPr="00AE0F73">
        <w:rPr>
          <w:szCs w:val="28"/>
        </w:rPr>
        <w:t xml:space="preserve"> 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</w:t>
      </w:r>
    </w:p>
    <w:p w:rsidR="000D6FD3" w:rsidRPr="00643B12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t>Указанное решение принимается в форме акта уполномоченного</w:t>
      </w:r>
      <w:r>
        <w:rPr>
          <w:szCs w:val="28"/>
        </w:rPr>
        <w:t xml:space="preserve">                                                  </w:t>
      </w:r>
      <w:r w:rsidRPr="00AE0F73">
        <w:rPr>
          <w:szCs w:val="28"/>
        </w:rPr>
        <w:t xml:space="preserve"> </w:t>
      </w:r>
      <w:r w:rsidRPr="00643B12">
        <w:rPr>
          <w:szCs w:val="28"/>
        </w:rPr>
        <w:t>на ее рассмотрение органа, должностного лица.</w:t>
      </w:r>
    </w:p>
    <w:bookmarkEnd w:id="16"/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643B12">
        <w:rPr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</w:t>
      </w:r>
      <w:proofErr w:type="gramStart"/>
      <w:r w:rsidRPr="00643B12">
        <w:rPr>
          <w:szCs w:val="28"/>
        </w:rPr>
        <w:t xml:space="preserve">услуги, </w:t>
      </w:r>
      <w:r w:rsidR="00DA6928" w:rsidRPr="00643B12">
        <w:rPr>
          <w:szCs w:val="28"/>
        </w:rPr>
        <w:t xml:space="preserve">  </w:t>
      </w:r>
      <w:proofErr w:type="gramEnd"/>
      <w:r w:rsidR="00DA6928" w:rsidRPr="00643B12">
        <w:rPr>
          <w:szCs w:val="28"/>
        </w:rPr>
        <w:t xml:space="preserve">                          </w:t>
      </w:r>
      <w:r w:rsidRPr="00643B12">
        <w:rPr>
          <w:szCs w:val="28"/>
        </w:rPr>
        <w:t>не позднее пяти</w:t>
      </w:r>
      <w:r w:rsidRPr="00AE0F73">
        <w:rPr>
          <w:szCs w:val="28"/>
        </w:rPr>
        <w:t xml:space="preserve"> рабочих дней со дня принятия решения, если иное </w:t>
      </w:r>
      <w:r>
        <w:rPr>
          <w:szCs w:val="28"/>
        </w:rPr>
        <w:t xml:space="preserve">                                          </w:t>
      </w:r>
      <w:r w:rsidRPr="00AE0F73">
        <w:rPr>
          <w:szCs w:val="28"/>
        </w:rPr>
        <w:t>не установлено законодательством Российской Федерации.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bookmarkStart w:id="17" w:name="sub_1520"/>
      <w:r>
        <w:rPr>
          <w:szCs w:val="28"/>
        </w:rPr>
        <w:t>5.</w:t>
      </w:r>
      <w:r w:rsidRPr="00AE0F73">
        <w:rPr>
          <w:szCs w:val="28"/>
        </w:rPr>
        <w:t xml:space="preserve">19. Не позднее дня, следующего за днем принятия решения, указанного </w:t>
      </w:r>
      <w:r w:rsidRPr="00AE0F73">
        <w:rPr>
          <w:szCs w:val="28"/>
        </w:rPr>
        <w:br/>
      </w:r>
      <w:r w:rsidRPr="00AE0F73">
        <w:rPr>
          <w:szCs w:val="28"/>
        </w:rPr>
        <w:lastRenderedPageBreak/>
        <w:t xml:space="preserve">в </w:t>
      </w:r>
      <w:hyperlink w:anchor="sub_1519" w:history="1">
        <w:r w:rsidRPr="00DA6928">
          <w:rPr>
            <w:rStyle w:val="a6"/>
            <w:color w:val="auto"/>
            <w:szCs w:val="28"/>
            <w:u w:val="none"/>
          </w:rPr>
          <w:t xml:space="preserve">пункте 5.18 </w:t>
        </w:r>
      </w:hyperlink>
      <w:r w:rsidRPr="00DA6928">
        <w:rPr>
          <w:szCs w:val="28"/>
        </w:rPr>
        <w:t>на</w:t>
      </w:r>
      <w:r w:rsidRPr="00AE0F73">
        <w:rPr>
          <w:szCs w:val="28"/>
        </w:rPr>
        <w:t xml:space="preserve">стоящего </w:t>
      </w:r>
      <w:r>
        <w:rPr>
          <w:szCs w:val="28"/>
        </w:rPr>
        <w:t>раздела административного регламента</w:t>
      </w:r>
      <w:r w:rsidRPr="00AE0F73">
        <w:rPr>
          <w:szCs w:val="28"/>
        </w:rPr>
        <w:t>, заявителю</w:t>
      </w:r>
      <w:r>
        <w:rPr>
          <w:szCs w:val="28"/>
        </w:rPr>
        <w:t xml:space="preserve">                    </w:t>
      </w:r>
      <w:r w:rsidRPr="00AE0F73">
        <w:rPr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643B12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643B12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DA6928">
          <w:rPr>
            <w:rStyle w:val="a6"/>
            <w:color w:val="auto"/>
            <w:szCs w:val="28"/>
            <w:u w:val="none"/>
          </w:rPr>
          <w:t xml:space="preserve">пункте </w:t>
        </w:r>
      </w:hyperlink>
      <w:r w:rsidRPr="00DA6928">
        <w:rPr>
          <w:rStyle w:val="a6"/>
          <w:color w:val="auto"/>
          <w:szCs w:val="28"/>
          <w:u w:val="none"/>
        </w:rPr>
        <w:t>5.</w:t>
      </w:r>
      <w:r w:rsidRPr="00DA6928">
        <w:rPr>
          <w:szCs w:val="28"/>
        </w:rPr>
        <w:t>19 н</w:t>
      </w:r>
      <w:r w:rsidRPr="00AE0F73">
        <w:rPr>
          <w:szCs w:val="28"/>
        </w:rPr>
        <w:t xml:space="preserve">астоящего </w:t>
      </w:r>
      <w:r>
        <w:rPr>
          <w:szCs w:val="28"/>
        </w:rPr>
        <w:t>раздела административного регламента</w:t>
      </w:r>
      <w:r w:rsidRPr="00AE0F73">
        <w:rPr>
          <w:szCs w:val="28"/>
        </w:rPr>
        <w:t>, дается</w:t>
      </w:r>
      <w:r>
        <w:rPr>
          <w:szCs w:val="28"/>
        </w:rPr>
        <w:t xml:space="preserve"> </w:t>
      </w:r>
      <w:r w:rsidRPr="00AE0F73">
        <w:rPr>
          <w:szCs w:val="28"/>
        </w:rPr>
        <w:t>информация</w:t>
      </w:r>
      <w:r>
        <w:rPr>
          <w:szCs w:val="28"/>
        </w:rPr>
        <w:t xml:space="preserve"> о </w:t>
      </w:r>
      <w:r w:rsidRPr="00AE0F73">
        <w:rPr>
          <w:szCs w:val="28"/>
        </w:rPr>
        <w:t>действиях, осуществляемых органом, предоставляющим муниципальную услугу, в целях незамедлительного устранения выявленных нарушений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при оказании муниципальной услуги, </w:t>
      </w:r>
      <w:r w:rsidR="00643B12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</w:t>
      </w:r>
      <w:r w:rsidRPr="00AE0F73">
        <w:rPr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3B12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21. В случае признания жалобы не подлежащей удовлетворению             </w:t>
      </w:r>
      <w:r w:rsidRPr="00AE0F73">
        <w:rPr>
          <w:szCs w:val="28"/>
        </w:rPr>
        <w:br/>
        <w:t xml:space="preserve">в ответе заявителю, указанном в </w:t>
      </w:r>
      <w:hyperlink w:anchor="sub_1520" w:history="1">
        <w:r w:rsidRPr="00DA6928">
          <w:rPr>
            <w:rStyle w:val="a6"/>
            <w:color w:val="auto"/>
            <w:szCs w:val="28"/>
            <w:u w:val="none"/>
          </w:rPr>
          <w:t>пункте 5.19</w:t>
        </w:r>
      </w:hyperlink>
      <w:r w:rsidRPr="00C64673">
        <w:rPr>
          <w:szCs w:val="28"/>
        </w:rPr>
        <w:t xml:space="preserve"> н</w:t>
      </w:r>
      <w:r w:rsidRPr="00AE0F73">
        <w:rPr>
          <w:szCs w:val="28"/>
        </w:rPr>
        <w:t xml:space="preserve">астоящего </w:t>
      </w:r>
      <w:r>
        <w:rPr>
          <w:szCs w:val="28"/>
        </w:rPr>
        <w:t>раздела административного регламента</w:t>
      </w:r>
      <w:r w:rsidRPr="00AE0F73">
        <w:rPr>
          <w:szCs w:val="28"/>
        </w:rPr>
        <w:t>, даются аргументированные разъяснения</w:t>
      </w:r>
      <w:r w:rsidR="00643B12">
        <w:rPr>
          <w:szCs w:val="28"/>
        </w:rPr>
        <w:t xml:space="preserve">                              </w:t>
      </w:r>
      <w:r w:rsidRPr="00AE0F73">
        <w:rPr>
          <w:szCs w:val="28"/>
        </w:rPr>
        <w:t xml:space="preserve"> о причинах принятого решения, а также информация о порядке обжалования принятого решения.</w:t>
      </w:r>
      <w:bookmarkStart w:id="18" w:name="sub_1521"/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22. </w:t>
      </w:r>
      <w:r>
        <w:rPr>
          <w:szCs w:val="28"/>
        </w:rPr>
        <w:t xml:space="preserve"> </w:t>
      </w:r>
      <w:r w:rsidRPr="00AE0F73">
        <w:rPr>
          <w:szCs w:val="28"/>
        </w:rPr>
        <w:t>В ответе по результатам рассмотрения жалобы указываются: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bookmarkStart w:id="19" w:name="sub_5212"/>
      <w:bookmarkEnd w:id="18"/>
      <w:r w:rsidRPr="00AE0F73">
        <w:rPr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Cs w:val="28"/>
        </w:rPr>
        <w:br/>
        <w:t xml:space="preserve">рассмотревшего жалобу, должность, фамилия, имя, отчество (при наличии) </w:t>
      </w:r>
      <w:r w:rsidRPr="00AE0F73">
        <w:rPr>
          <w:szCs w:val="28"/>
        </w:rPr>
        <w:br/>
        <w:t>его должностного лица, принявшего решение по жалобе;</w:t>
      </w:r>
    </w:p>
    <w:bookmarkEnd w:id="19"/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</w:t>
      </w:r>
      <w:r w:rsidR="00643B12">
        <w:rPr>
          <w:szCs w:val="28"/>
        </w:rPr>
        <w:t xml:space="preserve"> </w:t>
      </w:r>
      <w:r w:rsidRPr="00AE0F73">
        <w:rPr>
          <w:szCs w:val="28"/>
        </w:rPr>
        <w:t>которого обжалуются;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фамилия, имя, отчество (при наличии) или наименование заявителя;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>- основания для принятия решения по жалобе;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>- принятое по жалобе решение;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 в случае признания жалобы обоснованной – сроки устранения </w:t>
      </w:r>
      <w:r w:rsidRPr="00AE0F73">
        <w:rPr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709"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>- сведения о порядке обжалования принятого по жалобе решения.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right="-1" w:firstLine="709"/>
        <w:contextualSpacing/>
        <w:jc w:val="both"/>
        <w:rPr>
          <w:szCs w:val="28"/>
        </w:rPr>
      </w:pPr>
      <w:bookmarkStart w:id="20" w:name="sub_1522"/>
      <w:r>
        <w:rPr>
          <w:szCs w:val="28"/>
        </w:rPr>
        <w:t>5.</w:t>
      </w:r>
      <w:r w:rsidRPr="00AE0F73">
        <w:rPr>
          <w:szCs w:val="28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</w:t>
      </w:r>
      <w:r>
        <w:rPr>
          <w:szCs w:val="28"/>
        </w:rPr>
        <w:t xml:space="preserve">                             </w:t>
      </w:r>
      <w:r w:rsidRPr="00AE0F73">
        <w:rPr>
          <w:szCs w:val="28"/>
        </w:rPr>
        <w:t xml:space="preserve">в абзаце втором пункта </w:t>
      </w:r>
      <w:r>
        <w:rPr>
          <w:szCs w:val="28"/>
        </w:rPr>
        <w:t>5.</w:t>
      </w:r>
      <w:r w:rsidRPr="00AE0F73">
        <w:rPr>
          <w:szCs w:val="28"/>
        </w:rPr>
        <w:t>22 настоящего</w:t>
      </w:r>
      <w:r>
        <w:rPr>
          <w:szCs w:val="28"/>
        </w:rPr>
        <w:t xml:space="preserve"> раздела административного регламента</w:t>
      </w:r>
      <w:r w:rsidRPr="00AE0F73">
        <w:rPr>
          <w:szCs w:val="28"/>
        </w:rPr>
        <w:t>.</w:t>
      </w:r>
    </w:p>
    <w:bookmarkEnd w:id="20"/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AE0F73">
        <w:rPr>
          <w:szCs w:val="28"/>
        </w:rPr>
        <w:br/>
        <w:t xml:space="preserve">в форме электронного документа, подписанного </w:t>
      </w:r>
      <w:hyperlink r:id="rId11" w:history="1">
        <w:r w:rsidRPr="00DA6928">
          <w:rPr>
            <w:rStyle w:val="a6"/>
            <w:color w:val="auto"/>
            <w:szCs w:val="28"/>
            <w:u w:val="none"/>
          </w:rPr>
          <w:t>электронной подписью</w:t>
        </w:r>
      </w:hyperlink>
      <w:r w:rsidRPr="00DA6928">
        <w:rPr>
          <w:szCs w:val="28"/>
        </w:rPr>
        <w:t xml:space="preserve"> </w:t>
      </w:r>
      <w:r w:rsidRPr="00AE0F73">
        <w:rPr>
          <w:szCs w:val="28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bookmarkStart w:id="21" w:name="sub_1523"/>
      <w:r>
        <w:rPr>
          <w:szCs w:val="28"/>
        </w:rPr>
        <w:t>5.</w:t>
      </w:r>
      <w:r w:rsidRPr="00AE0F73">
        <w:rPr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1"/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lastRenderedPageBreak/>
        <w:t xml:space="preserve">- </w:t>
      </w:r>
      <w:r w:rsidR="00643B12">
        <w:rPr>
          <w:szCs w:val="28"/>
        </w:rPr>
        <w:t xml:space="preserve">  </w:t>
      </w:r>
      <w:r w:rsidRPr="00AE0F73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6FD3" w:rsidRPr="00AE0F73" w:rsidRDefault="000D6FD3" w:rsidP="00643B12">
      <w:pPr>
        <w:widowControl w:val="0"/>
        <w:tabs>
          <w:tab w:val="left" w:pos="1560"/>
        </w:tabs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подача жалобы лицом, полномочия которого не подтверждены </w:t>
      </w:r>
      <w:r>
        <w:rPr>
          <w:szCs w:val="28"/>
        </w:rPr>
        <w:t xml:space="preserve">                                 </w:t>
      </w:r>
      <w:r w:rsidRPr="00AE0F73">
        <w:rPr>
          <w:szCs w:val="28"/>
        </w:rPr>
        <w:t>в порядке, установленном законодательством Российской Федерации;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t>- наличие решения по жалобе, принятого ранее в соответствии</w:t>
      </w:r>
      <w:r>
        <w:rPr>
          <w:szCs w:val="28"/>
        </w:rPr>
        <w:t xml:space="preserve">                                       </w:t>
      </w:r>
      <w:r w:rsidRPr="00AE0F73">
        <w:rPr>
          <w:szCs w:val="28"/>
        </w:rPr>
        <w:t xml:space="preserve"> с требованиями</w:t>
      </w:r>
      <w:r>
        <w:rPr>
          <w:szCs w:val="28"/>
        </w:rPr>
        <w:t xml:space="preserve"> на</w:t>
      </w:r>
      <w:r w:rsidRPr="00AE0F73">
        <w:rPr>
          <w:szCs w:val="28"/>
        </w:rPr>
        <w:t>стоящего</w:t>
      </w:r>
      <w:r>
        <w:rPr>
          <w:szCs w:val="28"/>
        </w:rPr>
        <w:t xml:space="preserve"> раздела административного регламента</w:t>
      </w:r>
      <w:r w:rsidRPr="00AE0F73">
        <w:rPr>
          <w:szCs w:val="28"/>
        </w:rPr>
        <w:t xml:space="preserve"> в отношении того же заявителя и по тому же предмету жалобы.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bookmarkStart w:id="22" w:name="sub_1524"/>
      <w:r>
        <w:rPr>
          <w:szCs w:val="28"/>
        </w:rPr>
        <w:t>5.</w:t>
      </w:r>
      <w:r w:rsidRPr="00AE0F73">
        <w:rPr>
          <w:szCs w:val="28"/>
        </w:rPr>
        <w:t xml:space="preserve">25. Уполномоченный на рассмотрение жалобы орган, должностное </w:t>
      </w:r>
      <w:r w:rsidR="00014FF9">
        <w:rPr>
          <w:szCs w:val="28"/>
        </w:rPr>
        <w:t xml:space="preserve">                      </w:t>
      </w:r>
      <w:r w:rsidRPr="00AE0F73">
        <w:rPr>
          <w:szCs w:val="28"/>
        </w:rPr>
        <w:t>лицо вправе оставить жалобу без ответа в следующих случаях:</w:t>
      </w:r>
    </w:p>
    <w:bookmarkEnd w:id="22"/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6FD3" w:rsidRPr="00AE0F7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AE0F73">
        <w:rPr>
          <w:szCs w:val="28"/>
        </w:rPr>
        <w:br/>
        <w:t>указанные в жалобе.</w:t>
      </w:r>
    </w:p>
    <w:p w:rsidR="000D6FD3" w:rsidRDefault="000D6FD3" w:rsidP="00643B12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color w:val="000000" w:themeColor="text1"/>
          <w:szCs w:val="28"/>
        </w:rPr>
      </w:pPr>
      <w:bookmarkStart w:id="23" w:name="sub_1525"/>
      <w:r>
        <w:rPr>
          <w:szCs w:val="28"/>
        </w:rPr>
        <w:t>5.</w:t>
      </w:r>
      <w:r w:rsidRPr="00AE0F73">
        <w:rPr>
          <w:szCs w:val="28"/>
        </w:rPr>
        <w:t xml:space="preserve">26. Все решения и действия (бездействие) органа, предоставляющего </w:t>
      </w:r>
      <w:r w:rsidRPr="00AE0F73">
        <w:rPr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AE0F73">
        <w:rPr>
          <w:szCs w:val="28"/>
        </w:rPr>
        <w:br/>
        <w:t>в соответствии с законодательством Российской Федерации.</w:t>
      </w:r>
      <w:bookmarkEnd w:id="23"/>
      <w:r>
        <w:rPr>
          <w:szCs w:val="28"/>
        </w:rPr>
        <w:t>»</w:t>
      </w:r>
    </w:p>
    <w:p w:rsidR="006031A1" w:rsidRPr="006031A1" w:rsidRDefault="006031A1" w:rsidP="00014FF9">
      <w:pPr>
        <w:pStyle w:val="a9"/>
        <w:tabs>
          <w:tab w:val="left" w:pos="1560"/>
        </w:tabs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Управлению массовых коммуникаций разместить настоящее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</w:t>
      </w:r>
      <w:r w:rsidR="00014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ление</w:t>
      </w:r>
      <w:proofErr w:type="spellEnd"/>
      <w:proofErr w:type="gram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официальном портале Администрации города: www.admsurgut.ru.</w:t>
      </w:r>
    </w:p>
    <w:p w:rsidR="006031A1" w:rsidRPr="006031A1" w:rsidRDefault="006031A1" w:rsidP="00643B12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Сургутские</w:t>
      </w:r>
      <w:proofErr w:type="spell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ведомости».</w:t>
      </w:r>
    </w:p>
    <w:p w:rsidR="006031A1" w:rsidRPr="006031A1" w:rsidRDefault="006031A1" w:rsidP="00643B12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 Настоящее постановление вступает в силу после его официального опубликования.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014F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экологии, управления имуществом, находящимся в муниципальной собственности.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95909" w:rsidRPr="00E31FD8" w:rsidRDefault="00295909" w:rsidP="00295909">
      <w:pPr>
        <w:ind w:left="567"/>
        <w:jc w:val="both"/>
        <w:rPr>
          <w:szCs w:val="28"/>
        </w:rPr>
      </w:pPr>
      <w:r>
        <w:rPr>
          <w:szCs w:val="28"/>
        </w:rPr>
        <w:t>Г</w:t>
      </w:r>
      <w:r w:rsidRPr="00E31FD8">
        <w:rPr>
          <w:szCs w:val="28"/>
        </w:rPr>
        <w:t>лав</w:t>
      </w:r>
      <w:r w:rsidR="00C216BD">
        <w:rPr>
          <w:szCs w:val="28"/>
        </w:rPr>
        <w:t>а</w:t>
      </w:r>
      <w:r>
        <w:rPr>
          <w:szCs w:val="28"/>
        </w:rPr>
        <w:t xml:space="preserve"> </w:t>
      </w:r>
      <w:r w:rsidRPr="00E31FD8">
        <w:rPr>
          <w:szCs w:val="28"/>
        </w:rPr>
        <w:t>города</w:t>
      </w:r>
      <w:r w:rsidR="00C216BD">
        <w:rPr>
          <w:szCs w:val="28"/>
        </w:rPr>
        <w:tab/>
      </w:r>
      <w:r w:rsidR="00C216BD">
        <w:rPr>
          <w:szCs w:val="28"/>
        </w:rPr>
        <w:tab/>
      </w:r>
      <w:r w:rsidR="00C216BD">
        <w:rPr>
          <w:szCs w:val="28"/>
        </w:rPr>
        <w:tab/>
      </w:r>
      <w:r w:rsidR="00C216BD">
        <w:rPr>
          <w:szCs w:val="28"/>
        </w:rPr>
        <w:tab/>
      </w:r>
      <w:r w:rsidR="00C216BD">
        <w:rPr>
          <w:szCs w:val="28"/>
        </w:rPr>
        <w:tab/>
      </w:r>
      <w:r w:rsidR="00C216BD">
        <w:rPr>
          <w:szCs w:val="28"/>
        </w:rPr>
        <w:tab/>
      </w:r>
      <w:r w:rsidR="00C216BD">
        <w:rPr>
          <w:szCs w:val="28"/>
        </w:rPr>
        <w:tab/>
      </w:r>
      <w:r w:rsidR="00C216BD">
        <w:rPr>
          <w:szCs w:val="28"/>
        </w:rPr>
        <w:tab/>
      </w:r>
      <w:r w:rsidR="00C216BD">
        <w:rPr>
          <w:szCs w:val="28"/>
        </w:rPr>
        <w:tab/>
      </w:r>
      <w:r w:rsidR="00C216BD">
        <w:rPr>
          <w:szCs w:val="28"/>
        </w:rPr>
        <w:tab/>
        <w:t xml:space="preserve"> А.С. Филатов</w:t>
      </w: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3C0144" w:rsidRDefault="003C0144" w:rsidP="00C25016">
      <w:pPr>
        <w:jc w:val="both"/>
        <w:rPr>
          <w:szCs w:val="28"/>
        </w:rPr>
      </w:pPr>
    </w:p>
    <w:p w:rsidR="003C0144" w:rsidRDefault="003C0144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CA02C5" w:rsidRDefault="00CA02C5" w:rsidP="00C25016">
      <w:pPr>
        <w:jc w:val="both"/>
        <w:rPr>
          <w:szCs w:val="28"/>
        </w:rPr>
      </w:pPr>
      <w:bookmarkStart w:id="24" w:name="_GoBack"/>
      <w:bookmarkEnd w:id="24"/>
    </w:p>
    <w:sectPr w:rsidR="00CA02C5" w:rsidSect="00535A52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C9" w:rsidRDefault="009764C9" w:rsidP="00535A52">
      <w:r>
        <w:separator/>
      </w:r>
    </w:p>
  </w:endnote>
  <w:endnote w:type="continuationSeparator" w:id="0">
    <w:p w:rsidR="009764C9" w:rsidRDefault="009764C9" w:rsidP="005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C9" w:rsidRDefault="009764C9" w:rsidP="00535A52">
      <w:r>
        <w:separator/>
      </w:r>
    </w:p>
  </w:footnote>
  <w:footnote w:type="continuationSeparator" w:id="0">
    <w:p w:rsidR="009764C9" w:rsidRDefault="009764C9" w:rsidP="0053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666988"/>
      <w:docPartObj>
        <w:docPartGallery w:val="Page Numbers (Top of Page)"/>
        <w:docPartUnique/>
      </w:docPartObj>
    </w:sdtPr>
    <w:sdtEndPr/>
    <w:sdtContent>
      <w:p w:rsidR="0000488C" w:rsidRDefault="000048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33">
          <w:rPr>
            <w:noProof/>
          </w:rPr>
          <w:t>10</w:t>
        </w:r>
        <w:r>
          <w:fldChar w:fldCharType="end"/>
        </w:r>
      </w:p>
    </w:sdtContent>
  </w:sdt>
  <w:p w:rsidR="00535A52" w:rsidRDefault="00535A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B0E"/>
    <w:multiLevelType w:val="multilevel"/>
    <w:tmpl w:val="0E6E0D2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C417B4B"/>
    <w:multiLevelType w:val="hybridMultilevel"/>
    <w:tmpl w:val="FAB49854"/>
    <w:lvl w:ilvl="0" w:tplc="0C1022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F65743D"/>
    <w:multiLevelType w:val="multilevel"/>
    <w:tmpl w:val="4F8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4" w15:restartNumberingAfterBreak="0">
    <w:nsid w:val="4EA8546B"/>
    <w:multiLevelType w:val="multilevel"/>
    <w:tmpl w:val="95A0C0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 w15:restartNumberingAfterBreak="0">
    <w:nsid w:val="6B8D423E"/>
    <w:multiLevelType w:val="multilevel"/>
    <w:tmpl w:val="206C1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6E3527E2"/>
    <w:multiLevelType w:val="hybridMultilevel"/>
    <w:tmpl w:val="2BF0DE54"/>
    <w:lvl w:ilvl="0" w:tplc="F7CAA4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0488C"/>
    <w:rsid w:val="000100D6"/>
    <w:rsid w:val="00014FF9"/>
    <w:rsid w:val="00020E90"/>
    <w:rsid w:val="00027CCD"/>
    <w:rsid w:val="00036F95"/>
    <w:rsid w:val="000535C9"/>
    <w:rsid w:val="00060ECD"/>
    <w:rsid w:val="000611FA"/>
    <w:rsid w:val="00062F58"/>
    <w:rsid w:val="00075B93"/>
    <w:rsid w:val="00081FF6"/>
    <w:rsid w:val="0009658B"/>
    <w:rsid w:val="000A5AAF"/>
    <w:rsid w:val="000B5EE2"/>
    <w:rsid w:val="000B72AD"/>
    <w:rsid w:val="000C4F1D"/>
    <w:rsid w:val="000C7593"/>
    <w:rsid w:val="000D17E8"/>
    <w:rsid w:val="000D5861"/>
    <w:rsid w:val="000D6FD3"/>
    <w:rsid w:val="000E45BD"/>
    <w:rsid w:val="000F25EB"/>
    <w:rsid w:val="000F3405"/>
    <w:rsid w:val="000F3ABB"/>
    <w:rsid w:val="001630B4"/>
    <w:rsid w:val="0017208A"/>
    <w:rsid w:val="00196073"/>
    <w:rsid w:val="001A2998"/>
    <w:rsid w:val="001A3EEB"/>
    <w:rsid w:val="001B2EBB"/>
    <w:rsid w:val="001C5F7F"/>
    <w:rsid w:val="001D0DBD"/>
    <w:rsid w:val="001E16E3"/>
    <w:rsid w:val="001E4F04"/>
    <w:rsid w:val="001E611D"/>
    <w:rsid w:val="001F6E8C"/>
    <w:rsid w:val="00200A13"/>
    <w:rsid w:val="00210519"/>
    <w:rsid w:val="00216C73"/>
    <w:rsid w:val="002219F4"/>
    <w:rsid w:val="002232F8"/>
    <w:rsid w:val="00223670"/>
    <w:rsid w:val="00235FE7"/>
    <w:rsid w:val="00247609"/>
    <w:rsid w:val="00247682"/>
    <w:rsid w:val="00255CD9"/>
    <w:rsid w:val="0026257C"/>
    <w:rsid w:val="00263469"/>
    <w:rsid w:val="0029448A"/>
    <w:rsid w:val="00295909"/>
    <w:rsid w:val="002A077B"/>
    <w:rsid w:val="002A5D64"/>
    <w:rsid w:val="002A664E"/>
    <w:rsid w:val="002A7894"/>
    <w:rsid w:val="002B105C"/>
    <w:rsid w:val="002B15E9"/>
    <w:rsid w:val="002D5B99"/>
    <w:rsid w:val="002D6728"/>
    <w:rsid w:val="002E34EC"/>
    <w:rsid w:val="0030466C"/>
    <w:rsid w:val="00307EC9"/>
    <w:rsid w:val="003140CC"/>
    <w:rsid w:val="00315741"/>
    <w:rsid w:val="00316365"/>
    <w:rsid w:val="0032050C"/>
    <w:rsid w:val="00324593"/>
    <w:rsid w:val="003265AE"/>
    <w:rsid w:val="00332058"/>
    <w:rsid w:val="00356533"/>
    <w:rsid w:val="003777E7"/>
    <w:rsid w:val="003802E3"/>
    <w:rsid w:val="00382297"/>
    <w:rsid w:val="00383005"/>
    <w:rsid w:val="003921CA"/>
    <w:rsid w:val="00394591"/>
    <w:rsid w:val="003C0144"/>
    <w:rsid w:val="003D7FC6"/>
    <w:rsid w:val="003E17DD"/>
    <w:rsid w:val="003F65A2"/>
    <w:rsid w:val="004009A5"/>
    <w:rsid w:val="0040674F"/>
    <w:rsid w:val="00410E28"/>
    <w:rsid w:val="004147CC"/>
    <w:rsid w:val="0042650C"/>
    <w:rsid w:val="00440B37"/>
    <w:rsid w:val="00441C92"/>
    <w:rsid w:val="00454810"/>
    <w:rsid w:val="00461676"/>
    <w:rsid w:val="004617A0"/>
    <w:rsid w:val="00464DD2"/>
    <w:rsid w:val="00466164"/>
    <w:rsid w:val="0047291B"/>
    <w:rsid w:val="00492054"/>
    <w:rsid w:val="004A3946"/>
    <w:rsid w:val="004B0F16"/>
    <w:rsid w:val="004B44E1"/>
    <w:rsid w:val="004D2E3E"/>
    <w:rsid w:val="0050231A"/>
    <w:rsid w:val="00503F17"/>
    <w:rsid w:val="005048CE"/>
    <w:rsid w:val="00510178"/>
    <w:rsid w:val="00511482"/>
    <w:rsid w:val="005116BD"/>
    <w:rsid w:val="00512E09"/>
    <w:rsid w:val="005163EE"/>
    <w:rsid w:val="00520398"/>
    <w:rsid w:val="00535A52"/>
    <w:rsid w:val="00542C9F"/>
    <w:rsid w:val="005817EF"/>
    <w:rsid w:val="0059481E"/>
    <w:rsid w:val="005B1A10"/>
    <w:rsid w:val="005B7CFD"/>
    <w:rsid w:val="005D50CB"/>
    <w:rsid w:val="005D753F"/>
    <w:rsid w:val="005E2A89"/>
    <w:rsid w:val="00601EA5"/>
    <w:rsid w:val="006031A1"/>
    <w:rsid w:val="00605713"/>
    <w:rsid w:val="00612C38"/>
    <w:rsid w:val="0061437F"/>
    <w:rsid w:val="0061530A"/>
    <w:rsid w:val="00621B34"/>
    <w:rsid w:val="0063233A"/>
    <w:rsid w:val="00636812"/>
    <w:rsid w:val="00643B12"/>
    <w:rsid w:val="00654273"/>
    <w:rsid w:val="006609E4"/>
    <w:rsid w:val="00663E9C"/>
    <w:rsid w:val="00676281"/>
    <w:rsid w:val="006820FE"/>
    <w:rsid w:val="006826C2"/>
    <w:rsid w:val="006863E8"/>
    <w:rsid w:val="006B1446"/>
    <w:rsid w:val="006B323D"/>
    <w:rsid w:val="006B7BA6"/>
    <w:rsid w:val="006C3347"/>
    <w:rsid w:val="006E19E7"/>
    <w:rsid w:val="006E6A3B"/>
    <w:rsid w:val="006F7FF3"/>
    <w:rsid w:val="00713AC1"/>
    <w:rsid w:val="00716570"/>
    <w:rsid w:val="007406D1"/>
    <w:rsid w:val="00743F42"/>
    <w:rsid w:val="007458E0"/>
    <w:rsid w:val="00761CEF"/>
    <w:rsid w:val="00775A8C"/>
    <w:rsid w:val="00790C0F"/>
    <w:rsid w:val="0079240A"/>
    <w:rsid w:val="007A6117"/>
    <w:rsid w:val="007A77D4"/>
    <w:rsid w:val="007B654D"/>
    <w:rsid w:val="007D1EB4"/>
    <w:rsid w:val="007F56C2"/>
    <w:rsid w:val="00816A93"/>
    <w:rsid w:val="00820801"/>
    <w:rsid w:val="00821D11"/>
    <w:rsid w:val="00834C50"/>
    <w:rsid w:val="0084060D"/>
    <w:rsid w:val="00843D2D"/>
    <w:rsid w:val="0084765F"/>
    <w:rsid w:val="00866FBF"/>
    <w:rsid w:val="00867C85"/>
    <w:rsid w:val="00877421"/>
    <w:rsid w:val="00892474"/>
    <w:rsid w:val="008A3D08"/>
    <w:rsid w:val="008B3026"/>
    <w:rsid w:val="008B3FDB"/>
    <w:rsid w:val="009024C6"/>
    <w:rsid w:val="00922722"/>
    <w:rsid w:val="009405FC"/>
    <w:rsid w:val="009419F1"/>
    <w:rsid w:val="00947033"/>
    <w:rsid w:val="0096701C"/>
    <w:rsid w:val="009713BD"/>
    <w:rsid w:val="009764C9"/>
    <w:rsid w:val="00977B95"/>
    <w:rsid w:val="009832ED"/>
    <w:rsid w:val="0098780F"/>
    <w:rsid w:val="00995074"/>
    <w:rsid w:val="009B3F2D"/>
    <w:rsid w:val="009B7E3B"/>
    <w:rsid w:val="009C308C"/>
    <w:rsid w:val="009F3B5D"/>
    <w:rsid w:val="00A068FE"/>
    <w:rsid w:val="00A123A2"/>
    <w:rsid w:val="00A23A90"/>
    <w:rsid w:val="00A3151A"/>
    <w:rsid w:val="00A32FCA"/>
    <w:rsid w:val="00A3381D"/>
    <w:rsid w:val="00A45B94"/>
    <w:rsid w:val="00A67957"/>
    <w:rsid w:val="00A67A45"/>
    <w:rsid w:val="00A67BCC"/>
    <w:rsid w:val="00A71BDD"/>
    <w:rsid w:val="00A85BB2"/>
    <w:rsid w:val="00A91958"/>
    <w:rsid w:val="00AA63FF"/>
    <w:rsid w:val="00AB581C"/>
    <w:rsid w:val="00AC096B"/>
    <w:rsid w:val="00AE21A4"/>
    <w:rsid w:val="00AE3F1E"/>
    <w:rsid w:val="00AE6E43"/>
    <w:rsid w:val="00AF40A6"/>
    <w:rsid w:val="00AF6BC0"/>
    <w:rsid w:val="00B00FE1"/>
    <w:rsid w:val="00B035B2"/>
    <w:rsid w:val="00B035FD"/>
    <w:rsid w:val="00B20691"/>
    <w:rsid w:val="00B23758"/>
    <w:rsid w:val="00B24AB0"/>
    <w:rsid w:val="00B36817"/>
    <w:rsid w:val="00B44A04"/>
    <w:rsid w:val="00B54DA2"/>
    <w:rsid w:val="00B61B7B"/>
    <w:rsid w:val="00B62F82"/>
    <w:rsid w:val="00B6726E"/>
    <w:rsid w:val="00B71E91"/>
    <w:rsid w:val="00BA2A04"/>
    <w:rsid w:val="00BA2CCC"/>
    <w:rsid w:val="00BA6FF7"/>
    <w:rsid w:val="00BA70B7"/>
    <w:rsid w:val="00BA7140"/>
    <w:rsid w:val="00BC5E29"/>
    <w:rsid w:val="00BC71F3"/>
    <w:rsid w:val="00BD228E"/>
    <w:rsid w:val="00BD3ED6"/>
    <w:rsid w:val="00BD75C5"/>
    <w:rsid w:val="00BF4D9D"/>
    <w:rsid w:val="00C12779"/>
    <w:rsid w:val="00C167AB"/>
    <w:rsid w:val="00C216BD"/>
    <w:rsid w:val="00C24649"/>
    <w:rsid w:val="00C25016"/>
    <w:rsid w:val="00C278B9"/>
    <w:rsid w:val="00C33007"/>
    <w:rsid w:val="00C334DD"/>
    <w:rsid w:val="00C43951"/>
    <w:rsid w:val="00C46D1A"/>
    <w:rsid w:val="00C5394B"/>
    <w:rsid w:val="00C657BC"/>
    <w:rsid w:val="00C659C9"/>
    <w:rsid w:val="00C66A71"/>
    <w:rsid w:val="00CA02C5"/>
    <w:rsid w:val="00CA3C50"/>
    <w:rsid w:val="00CA66E4"/>
    <w:rsid w:val="00CC0861"/>
    <w:rsid w:val="00CD7A31"/>
    <w:rsid w:val="00CF7374"/>
    <w:rsid w:val="00D00EE2"/>
    <w:rsid w:val="00D059E2"/>
    <w:rsid w:val="00D10F37"/>
    <w:rsid w:val="00D14148"/>
    <w:rsid w:val="00D16635"/>
    <w:rsid w:val="00D25444"/>
    <w:rsid w:val="00D2592F"/>
    <w:rsid w:val="00D44931"/>
    <w:rsid w:val="00D463C5"/>
    <w:rsid w:val="00D508A6"/>
    <w:rsid w:val="00D5702B"/>
    <w:rsid w:val="00D7794C"/>
    <w:rsid w:val="00D805F6"/>
    <w:rsid w:val="00D91966"/>
    <w:rsid w:val="00DA18C1"/>
    <w:rsid w:val="00DA2EAE"/>
    <w:rsid w:val="00DA6928"/>
    <w:rsid w:val="00DB17A3"/>
    <w:rsid w:val="00DC2E8F"/>
    <w:rsid w:val="00DD0C41"/>
    <w:rsid w:val="00DD2252"/>
    <w:rsid w:val="00DD25FD"/>
    <w:rsid w:val="00DD28FC"/>
    <w:rsid w:val="00DD302D"/>
    <w:rsid w:val="00DD7690"/>
    <w:rsid w:val="00DF2B00"/>
    <w:rsid w:val="00DF3242"/>
    <w:rsid w:val="00DF525B"/>
    <w:rsid w:val="00E16285"/>
    <w:rsid w:val="00E21779"/>
    <w:rsid w:val="00E32BDB"/>
    <w:rsid w:val="00E37611"/>
    <w:rsid w:val="00E378BF"/>
    <w:rsid w:val="00E47CF8"/>
    <w:rsid w:val="00E53485"/>
    <w:rsid w:val="00E67304"/>
    <w:rsid w:val="00E700D3"/>
    <w:rsid w:val="00E718D5"/>
    <w:rsid w:val="00EB066B"/>
    <w:rsid w:val="00EC47ED"/>
    <w:rsid w:val="00EC715A"/>
    <w:rsid w:val="00F013BB"/>
    <w:rsid w:val="00F277B7"/>
    <w:rsid w:val="00F40547"/>
    <w:rsid w:val="00F57942"/>
    <w:rsid w:val="00F61953"/>
    <w:rsid w:val="00F800D8"/>
    <w:rsid w:val="00F83688"/>
    <w:rsid w:val="00F84124"/>
    <w:rsid w:val="00F90C5B"/>
    <w:rsid w:val="00F92C11"/>
    <w:rsid w:val="00F93600"/>
    <w:rsid w:val="00F95025"/>
    <w:rsid w:val="00FA00CA"/>
    <w:rsid w:val="00FA6984"/>
    <w:rsid w:val="00FB2FAF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C66A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0"/>
    <w:uiPriority w:val="99"/>
    <w:rsid w:val="00D44931"/>
    <w:rPr>
      <w:color w:val="106BBE"/>
    </w:rPr>
  </w:style>
  <w:style w:type="paragraph" w:styleId="ab">
    <w:name w:val="header"/>
    <w:basedOn w:val="a"/>
    <w:link w:val="ac"/>
    <w:uiPriority w:val="99"/>
    <w:unhideWhenUsed/>
    <w:rsid w:val="00535A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5A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35A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5A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110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7690-36D2-4002-BE61-4DC6BC60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10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68</cp:revision>
  <cp:lastPrinted>2021-04-29T08:34:00Z</cp:lastPrinted>
  <dcterms:created xsi:type="dcterms:W3CDTF">2021-04-08T11:08:00Z</dcterms:created>
  <dcterms:modified xsi:type="dcterms:W3CDTF">2021-05-24T07:57:00Z</dcterms:modified>
</cp:coreProperties>
</file>