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A7" w:rsidRDefault="002A76A7" w:rsidP="002A76A7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за 2020 год </w:t>
      </w:r>
    </w:p>
    <w:p w:rsidR="00F2259B" w:rsidRDefault="002A76A7" w:rsidP="002A76A7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повышению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результативности проведения оценки регулирующего воздействия, экспертизы и оценки фактического воздействия</w:t>
      </w:r>
    </w:p>
    <w:p w:rsidR="002A76A7" w:rsidRPr="00C930A6" w:rsidRDefault="002A76A7" w:rsidP="002A76A7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158"/>
        <w:gridCol w:w="8332"/>
      </w:tblGrid>
      <w:tr w:rsidR="00E41CBA" w:rsidRPr="00C930A6" w:rsidTr="002A76A7">
        <w:trPr>
          <w:trHeight w:val="593"/>
        </w:trPr>
        <w:tc>
          <w:tcPr>
            <w:tcW w:w="846" w:type="dxa"/>
            <w:shd w:val="clear" w:color="auto" w:fill="auto"/>
          </w:tcPr>
          <w:p w:rsidR="00E41CBA" w:rsidRPr="00C930A6" w:rsidRDefault="00E41CBA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E41CBA" w:rsidRPr="00C930A6" w:rsidRDefault="00E41CBA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8" w:type="dxa"/>
            <w:shd w:val="clear" w:color="auto" w:fill="auto"/>
          </w:tcPr>
          <w:p w:rsidR="00E41CBA" w:rsidRDefault="00E41CBA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8332" w:type="dxa"/>
          </w:tcPr>
          <w:p w:rsidR="00E41CBA" w:rsidRDefault="00117114" w:rsidP="0039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E41CBA" w:rsidRPr="00BD2080" w:rsidTr="002A76A7">
        <w:trPr>
          <w:trHeight w:val="1059"/>
        </w:trPr>
        <w:tc>
          <w:tcPr>
            <w:tcW w:w="846" w:type="dxa"/>
            <w:shd w:val="clear" w:color="auto" w:fill="auto"/>
          </w:tcPr>
          <w:p w:rsidR="00E41CBA" w:rsidRPr="00C8773E" w:rsidRDefault="00E41CBA" w:rsidP="00FC1F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5" w:type="dxa"/>
            <w:gridSpan w:val="3"/>
            <w:shd w:val="clear" w:color="auto" w:fill="auto"/>
          </w:tcPr>
          <w:p w:rsidR="00E41CBA" w:rsidRPr="00C8773E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7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Организационное и методическое обеспечение ОРВ проектов муниципальных нормативных правовых актов, экспертизы и ОФВ действующих муниципальных нормативных правовых актов</w:t>
            </w:r>
          </w:p>
        </w:tc>
      </w:tr>
      <w:tr w:rsidR="00E41CBA" w:rsidRPr="00BD2080" w:rsidTr="002A76A7">
        <w:trPr>
          <w:trHeight w:val="654"/>
        </w:trPr>
        <w:tc>
          <w:tcPr>
            <w:tcW w:w="846" w:type="dxa"/>
            <w:shd w:val="clear" w:color="auto" w:fill="auto"/>
          </w:tcPr>
          <w:p w:rsidR="00E41CBA" w:rsidRPr="00C930A6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разработчиков проектов муниципальных нормативных правовых актов при проведении ОРВ и ответственных за проведение экспертизы и ОФВ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8332" w:type="dxa"/>
          </w:tcPr>
          <w:p w:rsidR="00E41CBA" w:rsidRPr="007A74DA" w:rsidRDefault="00A431C1" w:rsidP="00BB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2020 года на постоянной основе</w:t>
            </w:r>
            <w:r w:rsidR="00BB3F69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 консультирование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структурных подразделений Администрации города при </w:t>
            </w:r>
            <w:r w:rsidR="00BB3F69" w:rsidRPr="007A74DA">
              <w:rPr>
                <w:rFonts w:ascii="Times New Roman" w:hAnsi="Times New Roman" w:cs="Times New Roman"/>
                <w:sz w:val="24"/>
                <w:szCs w:val="24"/>
              </w:rPr>
              <w:t>проведении ОРВ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F69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ОФВ</w:t>
            </w:r>
          </w:p>
        </w:tc>
      </w:tr>
      <w:tr w:rsidR="00E41CBA" w:rsidRPr="00BD2080" w:rsidTr="002A76A7">
        <w:trPr>
          <w:trHeight w:val="848"/>
        </w:trPr>
        <w:tc>
          <w:tcPr>
            <w:tcW w:w="846" w:type="dxa"/>
            <w:shd w:val="clear" w:color="auto" w:fill="auto"/>
          </w:tcPr>
          <w:p w:rsidR="00E41CBA" w:rsidRPr="00C930A6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на тему: «Особенности проведения процедур экспертизы и ОФВ действующих нормативных правовых актов»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653B9C" w:rsidRPr="007A74DA" w:rsidRDefault="00653B9C" w:rsidP="006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23.01.2020 проведен методологический семинар на тему: «Особенности проведения процедур экспертизы и </w:t>
            </w:r>
            <w:r w:rsidR="009524A7" w:rsidRPr="007A74DA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актов», организованный уполномоченным органом (управлением инвестиций и развития предпринимательства).</w:t>
            </w:r>
          </w:p>
          <w:p w:rsidR="00653B9C" w:rsidRPr="007A74DA" w:rsidRDefault="00653B9C" w:rsidP="006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обучающем семинаре приняли участие 16 работников структурных подразделений Администрации города, ответственных за проведение экспертизы и ОФВ в 2020 году, иные заинтересованные специалисты.</w:t>
            </w:r>
          </w:p>
          <w:p w:rsidR="00E41CBA" w:rsidRPr="007A74DA" w:rsidRDefault="00653B9C" w:rsidP="0065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«Мероприятия по ОРВ, экспертизе и ОФВ» - «2020 год» (</w:t>
            </w:r>
            <w:hyperlink r:id="rId5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http://admsurgut.ru/article/23582/132940/Proveden-metodologicheskiy-obuchayuschiy-seminar-na-temu-Osobennosti-provedeniya-procedur-ekspertizy-i-ocenki-fakticheskogo-vozdeystviya-deystvuyuschih-normativnyh-pravovyh-aktov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CBA" w:rsidRPr="00BD2080" w:rsidTr="002A76A7">
        <w:trPr>
          <w:trHeight w:val="4810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портале Администрации города информационных материалов:</w:t>
            </w:r>
          </w:p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актуализация памяток;</w:t>
            </w:r>
          </w:p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разработка новых образцов для размещения документов в сфере ОРВ, экспертизы и ОФВ управлением документационного и информационного обеспечения (с указанием ответственного лица, контактов, календарных сроков проведения публичных консультаций);</w:t>
            </w:r>
          </w:p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разработка образцов для информирования в мессенджере «</w:t>
            </w:r>
            <w:r w:rsidRPr="007A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CE505A" w:rsidRPr="007A74DA" w:rsidRDefault="00032B16" w:rsidP="0015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72F2" w:rsidRPr="007A74DA">
              <w:rPr>
                <w:rFonts w:ascii="Times New Roman" w:hAnsi="Times New Roman" w:cs="Times New Roman"/>
                <w:sz w:val="24"/>
                <w:szCs w:val="24"/>
              </w:rPr>
              <w:t>январе 2020 года уполномоченным органом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0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схемы, памятки, инструкции</w:t>
            </w:r>
            <w:r w:rsidR="00C572F2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разработаны новые образцы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сфере ОРВ, экспертизы и ОФВ. </w:t>
            </w:r>
          </w:p>
          <w:p w:rsidR="00E41CBA" w:rsidRPr="007A74DA" w:rsidRDefault="00032B16" w:rsidP="0015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</w:t>
            </w:r>
            <w:r w:rsidR="008B3FF0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«Информационные материалы» (</w:t>
            </w:r>
            <w:hyperlink r:id="rId6" w:history="1">
              <w:r w:rsidR="00154AD4"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CBA" w:rsidRPr="00BD2080" w:rsidTr="002A76A7">
        <w:trPr>
          <w:trHeight w:val="848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экспертизы и ОФВ действующих муниципальных нормативных правовых актов, предусмотренных планом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8332" w:type="dxa"/>
          </w:tcPr>
          <w:p w:rsidR="00E41CBA" w:rsidRPr="007A74DA" w:rsidRDefault="00EB2A51" w:rsidP="00032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ОФВ в 2020 году проведена в полном объеме в соответствии с планом, утвержденным распоряжением Главы города от 10.01.2020 № 01 «Об утверждении плана проведения экспертизы и </w:t>
            </w:r>
            <w:r w:rsidR="00EF6AEE" w:rsidRPr="007A74DA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нормативных правовых актов на 2020 год»</w:t>
            </w:r>
          </w:p>
        </w:tc>
      </w:tr>
      <w:tr w:rsidR="00E41CBA" w:rsidRPr="00BD2080" w:rsidTr="002A76A7">
        <w:trPr>
          <w:trHeight w:val="555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Контроль получения не менее двух замечаний и (или) предложений от участников публичных консультаций, либо двух отзывов, содержащих информацию об одобрении текущей редакции проекта или действующего муниципального правового акта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8A76C0" w:rsidRPr="007A74DA" w:rsidRDefault="00EF6AEE" w:rsidP="00EF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</w:t>
            </w:r>
            <w:r w:rsidR="008A76C0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контроль соблюдения установленного требования. </w:t>
            </w:r>
          </w:p>
          <w:p w:rsidR="00E41CBA" w:rsidRPr="007A74DA" w:rsidRDefault="00EF6AEE" w:rsidP="00EF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полном объеме при проведении ОРВ (15 проектов МПА), экспертизы (7 МНПА) и ОФВ (6 МНПА) обеспечена организация качественных публичных консультаций.</w:t>
            </w:r>
          </w:p>
          <w:p w:rsidR="00FF71E5" w:rsidRPr="007A74DA" w:rsidRDefault="00FF71E5" w:rsidP="00FF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При проведении публичных консультаций по ОРВ, экспертизе и ОФВ от представителей бизнеса поступило 105 отзывов (72 – в поддержку предлагаемого либо действующего правового регулирования, 33 – с предложениями и замечаниями).</w:t>
            </w:r>
          </w:p>
          <w:p w:rsidR="00FF71E5" w:rsidRPr="007A74DA" w:rsidRDefault="00FF71E5" w:rsidP="002A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отзывах представлено 102 предложения (замечания), из них 75 приняты (74%), остальные отклонены по причине их необоснованности или несоответствия действующему законодательству. При этом, участниками публичных консультаций доводы о причинах отклонения признаны обоснованными, а обсуждаемые НПА одобрены</w:t>
            </w:r>
          </w:p>
        </w:tc>
      </w:tr>
      <w:tr w:rsidR="00E41CBA" w:rsidRPr="00BD2080" w:rsidTr="002A76A7">
        <w:trPr>
          <w:trHeight w:val="5510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FC1F2A">
            <w:pPr>
              <w:pStyle w:val="1"/>
              <w:jc w:val="left"/>
              <w:rPr>
                <w:szCs w:val="24"/>
                <w:shd w:val="clear" w:color="auto" w:fill="FFFFFF"/>
              </w:rPr>
            </w:pPr>
            <w:r w:rsidRPr="007A74DA">
              <w:rPr>
                <w:szCs w:val="24"/>
                <w:shd w:val="clear" w:color="auto" w:fill="FFFFFF"/>
              </w:rPr>
              <w:t>Обеспечение получения на каждый проект муниципального нормативного правового акта, относящегося к сфере ОРВ, не менее 20% отзывов участников публичных консультаций в электронном виде с использованием Портала проектов нормативных правовых актов (</w:t>
            </w:r>
            <w:hyperlink r:id="rId7" w:history="1">
              <w:r w:rsidRPr="007A74DA">
                <w:rPr>
                  <w:rStyle w:val="aa"/>
                  <w:szCs w:val="24"/>
                  <w:shd w:val="clear" w:color="auto" w:fill="FFFFFF"/>
                </w:rPr>
                <w:t>http://regulation.admhmao.ru</w:t>
              </w:r>
            </w:hyperlink>
            <w:r w:rsidRPr="007A74DA">
              <w:rPr>
                <w:szCs w:val="24"/>
                <w:shd w:val="clear" w:color="auto" w:fill="FFFFFF"/>
              </w:rPr>
              <w:t>)</w:t>
            </w:r>
          </w:p>
          <w:p w:rsidR="00E41CBA" w:rsidRPr="007A74DA" w:rsidRDefault="00E41CBA" w:rsidP="00FC1F2A">
            <w:pPr>
              <w:pStyle w:val="1"/>
              <w:jc w:val="left"/>
              <w:rPr>
                <w:szCs w:val="24"/>
              </w:rPr>
            </w:pPr>
            <w:r w:rsidRPr="007A74DA">
              <w:rPr>
                <w:szCs w:val="24"/>
                <w:shd w:val="clear" w:color="auto" w:fill="FFFFFF"/>
              </w:rPr>
              <w:t>(во исполнение пункта 1.2 протокола № 33 от 04.10.2019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Югре)</w:t>
            </w:r>
            <w:r w:rsidRPr="007A74DA">
              <w:rPr>
                <w:szCs w:val="24"/>
                <w:shd w:val="clear" w:color="auto" w:fill="FFFFFF"/>
              </w:rPr>
              <w:tab/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до 01.07.2020</w:t>
            </w:r>
          </w:p>
        </w:tc>
        <w:tc>
          <w:tcPr>
            <w:tcW w:w="8332" w:type="dxa"/>
          </w:tcPr>
          <w:p w:rsidR="008573D2" w:rsidRPr="007A74DA" w:rsidRDefault="008A76C0" w:rsidP="00FF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2020 года уполномоченным органом осуществлялось обеспечение выполнения протокольного поручения.</w:t>
            </w:r>
          </w:p>
          <w:p w:rsidR="008573D2" w:rsidRPr="007A74DA" w:rsidRDefault="008573D2" w:rsidP="00FF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на проекты муниципальных нормативных правовых актов, относящихся к сфере </w:t>
            </w:r>
            <w:r w:rsidR="008A76C0" w:rsidRPr="007A74DA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24 отзыва, из них 10 отзывов (42%) с использованием Портала проектов нормативных правовых актов (</w:t>
            </w:r>
            <w:hyperlink r:id="rId8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1CBA" w:rsidRPr="007A74DA" w:rsidRDefault="008573D2" w:rsidP="00FF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2020 года </w:t>
            </w:r>
            <w:r w:rsidR="008A76C0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ОРВ, экспертизы и ОФВ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 w:rsidR="00695FD5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105 отзывов, из них 50 отзывов (48%) в электронном виде </w:t>
            </w:r>
            <w:r w:rsidR="0078150A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9" w:history="1">
              <w:r w:rsidR="00695FD5"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="00695FD5" w:rsidRPr="007A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CBA" w:rsidRPr="00BD2080" w:rsidTr="002A76A7">
        <w:trPr>
          <w:trHeight w:val="670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методологического обучающего семинара в сфере ОРВ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8332" w:type="dxa"/>
          </w:tcPr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23.12.2020 в режиме ВКС проведен методологический обучающий семинар на тему: «Нововведения при проведении процедур ОРВ», организованный уполномоченным органом (управлением инвестиций и развития предпринимательства).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обучающем семинаре приняли участие 30 работников структурных подразделений Администрации города, ответственных за проведение ОРВ.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Информация и активные ссылки на документы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«Мероприятия по ОРВ, экспертизе и ОФВ» - «2020 год» (</w:t>
            </w:r>
            <w:hyperlink r:id="rId10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http://admsurgut.ru/article/23582/144988/Proveden-metodologicheskiy-obuchayuschiy-seminar-na-temu-Novovvedeniya-pri-provedenii-procedur-ORV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CBA" w:rsidRPr="00BD2080" w:rsidTr="002A76A7">
        <w:trPr>
          <w:trHeight w:val="848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общественного обсуждения проектов планов проведения экспертизы и ОФВ действующих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нормативных правовых актов на 2021 год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8332" w:type="dxa"/>
          </w:tcPr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экспертизы и ОФВ формируется                    с учетом предложений уполномоченного органа (управления инвестиций и развития предпринимательства), субъектов предпринимательской и инвестиционной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организаций, с которыми заключены соглашения о взаимодействии при проведении ОРВ, экспертизы и ОФВ.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Для организации сбора предложений управлением инвестиций и развития предпринимательства в октябре-ноябре 2020 года проведена следующая работа: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1) Подготовлена публикация «О сборе предложений в план проведения экспертизы и оценки фактического воздействия действующих муниципальных нормативных правовых актов на 2021 год» и размещена: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на официальном портале Администрации города в разделе «Новости предпринимательства», а также в разделе «Оценка регулирующего воздействия, фактического воздействия и экспертиза муниципальных нормативных правовых актов (проектов)» (</w:t>
            </w:r>
            <w:hyperlink r:id="rId11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http://admsurgut.ru/article/20998/142447/O-sbore-predlozheniy-v-plan-provedeniya-ekspertizy-i-ocenki-fakticheskogo-vozdeystviya-na-2021-god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на Инвестиционном портале города Сургута (</w:t>
            </w:r>
            <w:hyperlink r:id="rId12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http://invest.admsurgut.ru/list_item/1/o-sbore-predlozheniy-v-plan-provedeniia-ekspertizy-i-otsenki-fakticheskogo-vozdeystviia-na-2021-god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на  общероссийской  цифровой  платформе «Стратегия 24» сервисе «Трансформация делового климата» (</w:t>
            </w:r>
            <w:hyperlink r:id="rId13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https://strategy24.ru/surgut/news/o-sbore-predlozheniy-v-plan-provedeniya-ekspertizy-i-otsenki-fakticheskogo-vozdeystviya-na-2021-god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в мессенджере «</w:t>
            </w:r>
            <w:proofErr w:type="spellStart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» в группах «ОРВ в Сургуте», «Инвестируй в Сургут».</w:t>
            </w:r>
          </w:p>
          <w:p w:rsidR="00DC6705" w:rsidRPr="007A74DA" w:rsidRDefault="002A76A7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C6705" w:rsidRPr="007A74DA">
              <w:rPr>
                <w:rFonts w:ascii="Times New Roman" w:hAnsi="Times New Roman" w:cs="Times New Roman"/>
                <w:sz w:val="24"/>
                <w:szCs w:val="24"/>
              </w:rPr>
              <w:t>Направлены запросы в структурные подразделения Администрации города для сбора предложений представителей субъектов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05" w:rsidRPr="007A74DA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деятельности, в том числе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05" w:rsidRPr="007A74DA">
              <w:rPr>
                <w:rFonts w:ascii="Times New Roman" w:hAnsi="Times New Roman" w:cs="Times New Roman"/>
                <w:sz w:val="24"/>
                <w:szCs w:val="24"/>
              </w:rPr>
              <w:t>предприятий, проявляющих активную позицию в процессе нормотворчества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05" w:rsidRPr="007A74D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уровне.</w:t>
            </w:r>
          </w:p>
          <w:p w:rsidR="00DC6705" w:rsidRPr="007A74DA" w:rsidRDefault="002A76A7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C6705" w:rsidRPr="007A74DA">
              <w:rPr>
                <w:rFonts w:ascii="Times New Roman" w:hAnsi="Times New Roman" w:cs="Times New Roman"/>
                <w:sz w:val="24"/>
                <w:szCs w:val="24"/>
              </w:rPr>
              <w:t>Направлены запросы Уполномоченному по защите прав предпринимателей в Ханты-Мансийском автономном округе – Югре,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05" w:rsidRPr="007A74DA">
              <w:rPr>
                <w:rFonts w:ascii="Times New Roman" w:hAnsi="Times New Roman" w:cs="Times New Roman"/>
                <w:sz w:val="24"/>
                <w:szCs w:val="24"/>
              </w:rPr>
              <w:t>в организации с которыми заключены соглашения  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05" w:rsidRPr="007A74DA">
              <w:rPr>
                <w:rFonts w:ascii="Times New Roman" w:hAnsi="Times New Roman" w:cs="Times New Roman"/>
                <w:sz w:val="24"/>
                <w:szCs w:val="24"/>
              </w:rPr>
              <w:t>при проведении ОРВ, экспертизы и ОФВ.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4) Информация доведена до сведенья субъектов малого и среднего предпринимательства путем рассылки электронных писем.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5) Вопрос «О формировании предложений в планы проведения экспертизы                   и оценки фактического воздействия на 2021 год» рассмотрен на заочных заседаниях: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рабочей группы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Сургута на период до 2030 года;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координационного совета по развитию малого и среднего предпринимательства при Администрации города;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инвестиционного совета при Главе города Сургута.</w:t>
            </w:r>
          </w:p>
          <w:p w:rsidR="00E41CBA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Поскольку предложения для формирования планов не поступили, проект подготовлен на основе предложений уполномоченного органа.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</w:t>
            </w:r>
            <w:r w:rsidR="00A064E9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плана состоялось в декабре 2020 года.</w:t>
            </w:r>
          </w:p>
          <w:p w:rsidR="00DC6705" w:rsidRPr="007A74DA" w:rsidRDefault="00DC6705" w:rsidP="00DC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План утвержден распоряжением Главы города от </w:t>
            </w:r>
            <w:r w:rsidR="00A064E9" w:rsidRPr="007A74DA">
              <w:rPr>
                <w:rFonts w:ascii="Times New Roman" w:hAnsi="Times New Roman" w:cs="Times New Roman"/>
                <w:sz w:val="24"/>
                <w:szCs w:val="24"/>
              </w:rPr>
              <w:t>12.01.2021 № 02 «Об утверждении плана проведения экспертизы действующих муниципальных нормативных правовых актов на 2021 год и плана проведения ОФВ действующих муниципальных нормативных правовых актов на 2021 год»</w:t>
            </w:r>
          </w:p>
        </w:tc>
      </w:tr>
      <w:tr w:rsidR="00E41CBA" w:rsidRPr="00BD2080" w:rsidTr="002A76A7">
        <w:trPr>
          <w:trHeight w:val="848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обеспечение размещения документов по ОРВ, экспертизе и ОФВ на официальном портале Администрации города, портале для публичного обсуждения проектов</w:t>
            </w:r>
            <w:r w:rsidR="00FC1F2A" w:rsidRPr="007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действующих нормативных актов автономного округа (</w:t>
            </w:r>
            <w:hyperlink r:id="rId14" w:history="1">
              <w:r w:rsidRPr="007A74DA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http://regulation.admhmao.ru</w:t>
              </w:r>
            </w:hyperlink>
            <w:r w:rsidRPr="007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A76C0" w:rsidRPr="00BD2080" w:rsidTr="002A76A7">
        <w:trPr>
          <w:trHeight w:val="848"/>
        </w:trPr>
        <w:tc>
          <w:tcPr>
            <w:tcW w:w="846" w:type="dxa"/>
            <w:shd w:val="clear" w:color="auto" w:fill="auto"/>
          </w:tcPr>
          <w:p w:rsidR="008A76C0" w:rsidRDefault="008A76C0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8A76C0" w:rsidRPr="007A74DA" w:rsidRDefault="008A76C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и получения расширенных прав доступа разработчиками проектов муниципальных нормативных правовых актов, ответственными за проведение экспертизы и ОФВ</w:t>
            </w:r>
          </w:p>
        </w:tc>
        <w:tc>
          <w:tcPr>
            <w:tcW w:w="2158" w:type="dxa"/>
            <w:shd w:val="clear" w:color="auto" w:fill="auto"/>
          </w:tcPr>
          <w:p w:rsidR="00554EDB" w:rsidRPr="007A74DA" w:rsidRDefault="008A76C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A76C0" w:rsidRPr="007A74DA" w:rsidRDefault="008A76C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(в случае определения новых ответственных лиц)</w:t>
            </w:r>
          </w:p>
        </w:tc>
        <w:tc>
          <w:tcPr>
            <w:tcW w:w="8332" w:type="dxa"/>
            <w:vMerge w:val="restart"/>
          </w:tcPr>
          <w:p w:rsidR="008A76C0" w:rsidRPr="007A74DA" w:rsidRDefault="008A76C0" w:rsidP="008A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регистрация и получение расширенных прав доступа на портал </w:t>
            </w:r>
            <w:hyperlink r:id="rId15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 в 2018 году. </w:t>
            </w:r>
          </w:p>
          <w:p w:rsidR="008A76C0" w:rsidRPr="007A74DA" w:rsidRDefault="008A76C0" w:rsidP="008A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2020 года для обеспечения проведения публичных консультаций и размещения документов осуществлялась регистрация специалистов, которые ранее не получили расширенные права доступа для работы на портале. Для обеспечения регистрации специалистов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«Информационные материалы» (</w:t>
            </w:r>
            <w:hyperlink r:id="rId16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http://admsurgut.ru/rubric/22706/Informacionnye-materialy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 размещена соответствующая памятка.</w:t>
            </w:r>
          </w:p>
          <w:p w:rsidR="008A76C0" w:rsidRPr="007A74DA" w:rsidRDefault="008A76C0" w:rsidP="008A7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мониторинг перечня лиц, которым открыты права доступа (на 01.01.2021 – 47 чел</w:t>
            </w:r>
            <w:r w:rsidR="00B5503F" w:rsidRPr="007A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6C0" w:rsidRPr="00BD2080" w:rsidTr="002A76A7">
        <w:trPr>
          <w:trHeight w:val="848"/>
        </w:trPr>
        <w:tc>
          <w:tcPr>
            <w:tcW w:w="846" w:type="dxa"/>
            <w:shd w:val="clear" w:color="auto" w:fill="auto"/>
          </w:tcPr>
          <w:p w:rsidR="008A76C0" w:rsidRDefault="008A76C0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8A76C0" w:rsidRPr="007A74DA" w:rsidRDefault="008A76C0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перечня лиц, которым открыты права доступа на портале для публичного обсуждения проектов и действующих нормативных актов автономного округа (http://regulation.admhmao.ru)</w:t>
            </w:r>
          </w:p>
        </w:tc>
        <w:tc>
          <w:tcPr>
            <w:tcW w:w="2158" w:type="dxa"/>
            <w:shd w:val="clear" w:color="auto" w:fill="auto"/>
          </w:tcPr>
          <w:p w:rsidR="008A76C0" w:rsidRPr="007A74DA" w:rsidRDefault="008A76C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  <w:vMerge/>
          </w:tcPr>
          <w:p w:rsidR="008A76C0" w:rsidRPr="007A74DA" w:rsidRDefault="008A76C0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BA" w:rsidRPr="00BD2080" w:rsidTr="002A76A7">
        <w:trPr>
          <w:trHeight w:val="848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554EDB" w:rsidRPr="007A74DA" w:rsidRDefault="00E41CBA" w:rsidP="00554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документов по ОРВ, экспертизе и ОФВ   на официальном портале Администрации города, портале для публичного обсуждения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и действующих нормативных актов автономного округа (</w:t>
            </w:r>
            <w:hyperlink r:id="rId17" w:history="1">
              <w:r w:rsidRPr="007A74DA">
                <w:rPr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rPr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8332" w:type="dxa"/>
          </w:tcPr>
          <w:p w:rsidR="00554EDB" w:rsidRPr="007A74DA" w:rsidRDefault="00554EDB" w:rsidP="00554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2020 году структурными подразделениями Администрации города проведено:</w:t>
            </w:r>
          </w:p>
          <w:p w:rsidR="00554EDB" w:rsidRPr="007A74DA" w:rsidRDefault="00554EDB" w:rsidP="00554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- ОРВ 15 проектов муниципальных НПА, по результатам которых управлением инвестиций и развития предпринимательства (уполномоченным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органом) подготовлено 16 заключений об углубленной ОРВ (15 положительных, 1 отрицательное);</w:t>
            </w:r>
          </w:p>
          <w:p w:rsidR="00554EDB" w:rsidRPr="007A74DA" w:rsidRDefault="00554EDB" w:rsidP="00554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7 действующих муниципальных НПА, по результатам которых подготовлено </w:t>
            </w:r>
            <w:r w:rsidR="00A36015" w:rsidRPr="007A74DA">
              <w:rPr>
                <w:rFonts w:ascii="Times New Roman" w:hAnsi="Times New Roman" w:cs="Times New Roman"/>
                <w:sz w:val="24"/>
                <w:szCs w:val="24"/>
              </w:rPr>
              <w:t>15 отрицательных заключений об экспертизе, включая 8 повторных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EDB" w:rsidRPr="007A74DA" w:rsidRDefault="00554EDB" w:rsidP="00554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- ОФВ </w:t>
            </w:r>
            <w:r w:rsidR="00A36015" w:rsidRPr="007A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муниципальных НПА, по результатам которых подготовлено </w:t>
            </w:r>
            <w:r w:rsidR="00A36015" w:rsidRPr="007A74DA">
              <w:rPr>
                <w:rFonts w:ascii="Times New Roman" w:hAnsi="Times New Roman" w:cs="Times New Roman"/>
                <w:sz w:val="24"/>
                <w:szCs w:val="24"/>
              </w:rPr>
              <w:t>11 заключений об ОФВ (4 положительных, 7 отрицательных), включая 5 повторных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80C" w:rsidRPr="007A74DA" w:rsidRDefault="00554EDB" w:rsidP="00AF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Проекты и действующие муниципальные НПА и соответствующие документы, включая заключения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(</w:t>
            </w:r>
            <w:hyperlink r:id="rId18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http://admsurgut.ru/rubric/21305/Publichnye-konsultacii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на  </w:t>
            </w:r>
            <w:r w:rsidR="00B5503F" w:rsidRPr="007A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ортале </w:t>
            </w:r>
            <w:r w:rsidR="00B5503F" w:rsidRPr="007A74DA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380C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CBA" w:rsidRPr="00BD2080" w:rsidTr="002A76A7">
        <w:trPr>
          <w:trHeight w:val="555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Размещение заключений об ОРВ, экспертизе и ОФВ, проектов и планов проведения экспертизы и ОФВ, плана по развитию ОРВ, экспертизы и ОФВ на официальном портале Администрации города,</w:t>
            </w:r>
            <w:r w:rsidRPr="007A7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портале для публичного обсуждения проектов и действующих нормативных актов автономного округа (http://regulation.admhmao.ru)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554EDB">
            <w:pPr>
              <w:jc w:val="center"/>
              <w:rPr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AF380C" w:rsidRPr="007A74DA" w:rsidRDefault="00AF380C" w:rsidP="00AF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  <w:r w:rsidR="000375C1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</w:t>
            </w:r>
            <w:r w:rsidR="00951F8E" w:rsidRPr="007A7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5C1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портале проектов нормативных правовых актов в разделе «ОРВ в ОМСУ» подразделе «Сургут» (</w:t>
            </w:r>
            <w:hyperlink r:id="rId20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http://regulation.admhmao.ru/Regulation/surgut#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 размещались:</w:t>
            </w:r>
          </w:p>
          <w:p w:rsidR="00AF380C" w:rsidRPr="007A74DA" w:rsidRDefault="00AF380C" w:rsidP="00AF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заключения об ОРВ, экспертизе и ОФВ;</w:t>
            </w:r>
          </w:p>
          <w:p w:rsidR="00AF380C" w:rsidRPr="007A74DA" w:rsidRDefault="00AF380C" w:rsidP="00AF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проекты и утвержденные планы проведения экспертизы и ОФВ;</w:t>
            </w:r>
          </w:p>
          <w:p w:rsidR="00AF380C" w:rsidRPr="007A74DA" w:rsidRDefault="00AF380C" w:rsidP="00AF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- план мероприятий по повышению качества и результативности проведения </w:t>
            </w:r>
            <w:r w:rsidR="00951F8E" w:rsidRPr="007A74DA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и </w:t>
            </w:r>
            <w:r w:rsidR="00951F8E" w:rsidRPr="007A74DA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51F8E" w:rsidRPr="007A74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03B5"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3B5" w:rsidRPr="007A74DA" w:rsidRDefault="008B03B5" w:rsidP="00AF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акты, регламентирующие проведение ОРВ, экспертизы и ОФВ</w:t>
            </w:r>
            <w:r w:rsidR="00EC61A4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(в актуальной редакции)</w:t>
            </w:r>
          </w:p>
        </w:tc>
      </w:tr>
      <w:tr w:rsidR="00E41CBA" w:rsidRPr="00BD2080" w:rsidTr="002A76A7">
        <w:trPr>
          <w:trHeight w:val="3100"/>
        </w:trPr>
        <w:tc>
          <w:tcPr>
            <w:tcW w:w="846" w:type="dxa"/>
            <w:shd w:val="clear" w:color="auto" w:fill="auto"/>
          </w:tcPr>
          <w:p w:rsidR="00E41CBA" w:rsidRDefault="00E41CBA" w:rsidP="00FC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разделов об ОРВ, экспертизе и ОФВ в информационно-телекоммуникационной сети «Интернет»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D44983" w:rsidRPr="007A74DA" w:rsidRDefault="00131131" w:rsidP="0013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2020 года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(проектов)»,  портале проектов нормативных правовых актов в разделе «ОРВ в ОМСУ» подразделе «Сургут» (</w:t>
            </w:r>
            <w:hyperlink r:id="rId21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http://regulation.admhmao.ru/Regulation/surgut#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4983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органом осуществлялось размещение и актуализация материалов а сфере ОРВ, экспертизы им ОФВ.</w:t>
            </w:r>
          </w:p>
          <w:p w:rsidR="00E94C37" w:rsidRPr="007A74DA" w:rsidRDefault="00D44983" w:rsidP="0013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E94C37" w:rsidRPr="007A74DA">
              <w:rPr>
                <w:rFonts w:ascii="Times New Roman" w:hAnsi="Times New Roman" w:cs="Times New Roman"/>
                <w:sz w:val="24"/>
                <w:szCs w:val="24"/>
              </w:rPr>
              <w:t>с августа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  <w:r w:rsidR="00E94C37" w:rsidRPr="007A74DA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EC61A4" w:rsidRPr="007A74DA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на общероссийской цифровой платформе «Стратегия 24» на сервисе «Трансформация делового климата»</w:t>
            </w:r>
            <w:r w:rsidR="00E94C37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2" w:history="1">
              <w:r w:rsidR="00E94C37"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https://strategy24.ru/surgut/community/natsionalnye-proekty-v-gorode-surgut-ispolnenie-mayskogo-ukaza-2</w:t>
              </w:r>
            </w:hyperlink>
            <w:r w:rsidR="00E94C37"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CBA" w:rsidRPr="007A74DA" w:rsidRDefault="00E41CBA" w:rsidP="00AF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2A" w:rsidRPr="00BD2080" w:rsidTr="002A76A7">
        <w:trPr>
          <w:trHeight w:val="438"/>
        </w:trPr>
        <w:tc>
          <w:tcPr>
            <w:tcW w:w="846" w:type="dxa"/>
            <w:shd w:val="clear" w:color="auto" w:fill="auto"/>
          </w:tcPr>
          <w:p w:rsidR="00FC1F2A" w:rsidRPr="000D73BB" w:rsidRDefault="00FC1F2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FC1F2A" w:rsidRPr="007A74DA" w:rsidRDefault="00FC1F2A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Популяризация ОРВ, экспертизы и ОФВ</w:t>
            </w:r>
          </w:p>
        </w:tc>
      </w:tr>
      <w:tr w:rsidR="00FC1F2A" w:rsidRPr="00BD2080" w:rsidTr="002A76A7">
        <w:trPr>
          <w:trHeight w:val="301"/>
        </w:trPr>
        <w:tc>
          <w:tcPr>
            <w:tcW w:w="846" w:type="dxa"/>
            <w:shd w:val="clear" w:color="auto" w:fill="auto"/>
          </w:tcPr>
          <w:p w:rsidR="00FC1F2A" w:rsidRPr="00BD2080" w:rsidRDefault="00FC1F2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FC1F2A" w:rsidRPr="007A74DA" w:rsidRDefault="00FC1F2A" w:rsidP="0039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проведения мероприятий, участие в мероприятиях, посвященных ОРВ, экспертизе и ОФВ </w:t>
            </w:r>
          </w:p>
        </w:tc>
      </w:tr>
      <w:tr w:rsidR="00E41CBA" w:rsidRPr="00BD2080" w:rsidTr="002A76A7">
        <w:trPr>
          <w:trHeight w:val="301"/>
        </w:trPr>
        <w:tc>
          <w:tcPr>
            <w:tcW w:w="846" w:type="dxa"/>
            <w:shd w:val="clear" w:color="auto" w:fill="auto"/>
          </w:tcPr>
          <w:p w:rsidR="00E41CBA" w:rsidRPr="000D73BB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8332" w:type="dxa"/>
          </w:tcPr>
          <w:p w:rsidR="00AE14D7" w:rsidRPr="007A74DA" w:rsidRDefault="00AE14D7" w:rsidP="00AE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1) 04.03.2020 состоялось заседание координационного совета по развитию малого и среднего предпринимательства при Администрации города под председательством заместителя Главы города А.Ю. Шерстневой. </w:t>
            </w:r>
          </w:p>
          <w:p w:rsidR="00AE14D7" w:rsidRPr="007A74DA" w:rsidRDefault="00AE14D7" w:rsidP="00AE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первого вопроса с докладом «Об итогах участия бизнес-сообщества в оценке регулирующего воздействия в 2018 – 2019 годах» выступила Петрик С.В., начальник управления инвестиций и развития предпринимательства Администрации города, представитель уполномоченного органа. </w:t>
            </w:r>
          </w:p>
          <w:p w:rsidR="00E41CBA" w:rsidRPr="007A74DA" w:rsidRDefault="00AE14D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Информация, активные ссылки на документы и протокол размещены на официальном портале Администрации города (</w:t>
            </w:r>
            <w:hyperlink r:id="rId23" w:history="1">
              <w:r w:rsidR="00025BE7"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http://admsurgut.ru/article/23582/134443/Voprosy-ocenki-reguliruyuschego-vozdeystviya-rassmotreny-na-zasedanii-koordinacionnogo-soveta-po-razvitiyu-malogo-i-srednego-predprinimatelstva-pri-Administracii-goroda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5BE7"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2) 23.11.2020 состоялось заочное заседание координационного совета по развитию малого и среднего предпринимательства при Администрации города. 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заседания рассмотрен вопрос «О формировании предложений в планы проведения экспертизы и оценки фактического воздействия на 2021 год». 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Информация, активные ссылки на документы и протокол размещены на официальном портале Администрации города (</w:t>
            </w:r>
            <w:hyperlink r:id="rId24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http://admsurgut.ru/article/23582/143958/Voprosy-ekspertizy-i-ocenki-fakticheskogo-vozdeystviya-rassmotreny-na-zasedanii-koordinacionnogo-soveta-po-razvitiyu-malogo-i-srednego-predprinimatelstva-pri-Administracii-goroda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41CBA" w:rsidRPr="00BD2080" w:rsidTr="002A76A7">
        <w:trPr>
          <w:trHeight w:val="301"/>
        </w:trPr>
        <w:tc>
          <w:tcPr>
            <w:tcW w:w="846" w:type="dxa"/>
            <w:shd w:val="clear" w:color="auto" w:fill="auto"/>
          </w:tcPr>
          <w:p w:rsidR="00E41CBA" w:rsidRPr="000D73BB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ОРВ, экспертизе и ОФВ на заседаниях иных совещательных органов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332" w:type="dxa"/>
          </w:tcPr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1) 10.03.2020 состоялось заседание рабочей группы по векторам развития «Инвестиционно-инновационный потенциал» и «Предпринимательство» Стратегии города. 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Для популяризации оценки регулирующего воздействия, привлечения к участию в публичных консультациях наибольшего круга заинтересованных лиц, в том числе в электронном виде, на заседании рассмотрены вопросы «О рассмотрении публикации: «От диалога бизнеса и власти к результативному партнерству»; 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 распространении публикации: «Как принять участие в нормотворчестве в электронном виде?» среди предпринимательского сообщества, о регистрации членов рабочей группы на портале для публичного обсуждения проектов и действующих нормативных актов органов власти Ханты-Мансийского автономного округа – Югры (http://regulation.admhmao.ru)». </w:t>
            </w:r>
          </w:p>
          <w:p w:rsidR="00E41CBA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Подробнее по ссылке:</w:t>
            </w:r>
            <w:r w:rsidR="00EE2339" w:rsidRPr="007A74DA">
              <w:t xml:space="preserve">  </w:t>
            </w:r>
            <w:r w:rsidR="007A74DA">
              <w:t xml:space="preserve"> </w:t>
            </w:r>
            <w:hyperlink r:id="rId25" w:history="1">
              <w:r w:rsidR="007A74DA" w:rsidRPr="009529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http://admsurgut.ru/article/23582/134451/Voprosy-ocenki-reguliruyuschego-vozdeystviya-rassmotreny-na-zasedanii-rabochey-gruppy-po-vektoram-razvitiya-Investicionno-innovacionnyy-potencial-i-Predprinimatelstvo-Strategii-goroda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2) 12.08.2020 в режиме видеоконференции (с использованием платформы </w:t>
            </w:r>
            <w:proofErr w:type="spellStart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) состоялось обучение сотрудников Администрации города сервисам общероссийской платформы «Стратегия 24», в рамках договора от 16.07.2020 № 01-12-366/0 на оказание услуг по обработке данных, размещению информации, настройке доступа к цифровым сервисам платформы </w:t>
            </w:r>
            <w:r w:rsidR="002A7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«Стратегия 24».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представителями Администрации города и ООО «ЮСИ» в лице </w:t>
            </w:r>
            <w:proofErr w:type="spellStart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Сафиоллина</w:t>
            </w:r>
            <w:proofErr w:type="spellEnd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А.М., являющегося в том числе Сопредседателем Общероссийской общественной организации содействия привлечению инвестиций в Российскую Федерацию «Инвестиционная Россия»,  обсуждены системные возможности цифровой платформы «Стратегия 24», включая размещение информации и материалов на сервисе «Трансформация делового климата» для популяризации, повышения качества и открытости процедур оценки регулирующего воздействия, экспертизы и оценки фактического воздействия.</w:t>
            </w:r>
          </w:p>
          <w:p w:rsidR="00EE2339" w:rsidRPr="007A74DA" w:rsidRDefault="00BB534C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Подробнее по ссылке:</w:t>
            </w:r>
          </w:p>
          <w:p w:rsidR="00AC3D10" w:rsidRPr="007A74DA" w:rsidRDefault="002A76A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2339"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http://admsurgut.ru/article/23582/140147/Voprosy-ocenki-reguliruyuschego-vozdeystviya-rassmotreny-v-processe-obucheniya-sotrudnikov-Administracii-goroda-servisam-obscherossiyskoy-platformy-Strategiya-24</w:t>
              </w:r>
            </w:hyperlink>
            <w:r w:rsidR="00BB534C"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11.11.2020 состоялось заочное заседание рабочей группы по векторам развития «Инвестиционно-инновационный потенциал» и «Предпринимательство» Стратегии города. 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заседания рассмотрен вопрос «О формировании предложений в планы проведения экспертизы и оценки фактического воздействия на 2021 год». </w:t>
            </w:r>
          </w:p>
          <w:p w:rsidR="00025BE7" w:rsidRPr="007A74DA" w:rsidRDefault="00025BE7" w:rsidP="000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 по ссылке: </w:t>
            </w:r>
            <w:hyperlink r:id="rId27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http://admsurgut.ru/article/23582/143316/Voprosy-ekspertizy-i-ocenki-fakticheskogo-vozdeystviya-rassmotreny-na-zasedanii-rabochey-gruppy-po-vektoram-razvitiya-Investicionno-innovacionnyy-potencial-i-Predprinimatelstvo-Strategii-goroda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34C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4) 30.11.2020 состоялось заочное заседание инвестиционного совета при Главе города Сургута. </w:t>
            </w:r>
          </w:p>
          <w:p w:rsidR="00BB534C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рамках заседания рассмотрен вопрос «О популяризации оценки регулирующего воздействия, экспертизы и оценки фактического воздействия, как инструмента для создания благоприятного инвестиционного и предпринимательского климата:</w:t>
            </w:r>
          </w:p>
          <w:p w:rsidR="00BB534C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о рассмотрении и распространении среди предпринимательского сообщества публикации «Пандемия - не помеха для участия бизнеса в обсуждении норм и правил!»;</w:t>
            </w:r>
          </w:p>
          <w:p w:rsidR="00BB534C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о рассмотрении и распространении среди предпринимательского сообщества публикации «Оценка регулирующего воздействия теперь в мессенджере «</w:t>
            </w:r>
            <w:proofErr w:type="spellStart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», присоединении к группе «ОРВ в Сургуте» членов инвестиционного совета;</w:t>
            </w:r>
          </w:p>
          <w:p w:rsidR="00BB534C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- о формировании предложений в планы проведения экспертизы и оценки фактического воздействия действующих муниципальных нормативных правовых актов на 2021 год». </w:t>
            </w:r>
          </w:p>
          <w:p w:rsidR="00BB534C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 по ссылке: </w:t>
            </w:r>
            <w:hyperlink r:id="rId28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http://admsurgut.ru/article/23582/144335/Voprosy-ocenki-reguliruyuschego-vozdeystviya-rassmotreny-na-zasedanii-investicionnogo-soveta-pri-Glave-goroda-Surguta</w:t>
              </w:r>
            </w:hyperlink>
          </w:p>
        </w:tc>
      </w:tr>
      <w:tr w:rsidR="00E41CBA" w:rsidRPr="00BD2080" w:rsidTr="002A76A7">
        <w:trPr>
          <w:trHeight w:val="241"/>
        </w:trPr>
        <w:tc>
          <w:tcPr>
            <w:tcW w:w="846" w:type="dxa"/>
            <w:shd w:val="clear" w:color="auto" w:fill="auto"/>
          </w:tcPr>
          <w:p w:rsidR="00E41CBA" w:rsidRPr="000D73BB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Участие отдела развития предпринимательства управления инвестиций и развития предпринимательства в форумах, конференциях или иных мероприятиях, по вопросам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461D27" w:rsidRPr="007A74DA" w:rsidRDefault="00461D27" w:rsidP="0046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12.07.2020 в режиме видеоконференцсвязи Департаментом экономического развития Ханты-Мансийского автономного округа – Югры проведено</w:t>
            </w:r>
            <w:r w:rsidRPr="007A74DA"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Югре.</w:t>
            </w:r>
          </w:p>
          <w:p w:rsidR="00461D27" w:rsidRPr="007A74DA" w:rsidRDefault="00461D27" w:rsidP="0046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 заседании рассмотрен вопрос «О рейтинге качества проведения оценки регулирующего воздействия</w:t>
            </w:r>
            <w:r w:rsidR="002A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образованиях автономного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за 2019 год, планируемых изменениях методики формирования рейтинга за 2020 год»</w:t>
            </w:r>
          </w:p>
          <w:p w:rsidR="00E41CBA" w:rsidRPr="007A74DA" w:rsidRDefault="00461D27" w:rsidP="0046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заседании приняли участие 7 представителей Администрации города Сургута, включая 3 представителей </w:t>
            </w:r>
            <w:r w:rsidR="00EE2339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EE2339" w:rsidRPr="007A7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и развития предпринимательства </w:t>
            </w:r>
          </w:p>
        </w:tc>
      </w:tr>
      <w:tr w:rsidR="00FC1F2A" w:rsidRPr="00BD2080" w:rsidTr="002A76A7">
        <w:trPr>
          <w:trHeight w:val="241"/>
        </w:trPr>
        <w:tc>
          <w:tcPr>
            <w:tcW w:w="846" w:type="dxa"/>
            <w:shd w:val="clear" w:color="auto" w:fill="auto"/>
          </w:tcPr>
          <w:p w:rsidR="00FC1F2A" w:rsidRPr="00BD2080" w:rsidRDefault="00FC1F2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FC1F2A" w:rsidRPr="007A74DA" w:rsidRDefault="00FC1F2A" w:rsidP="00A431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публичной деятельности в сфере ОРВ, экспертизы и ОФВ</w:t>
            </w:r>
          </w:p>
        </w:tc>
      </w:tr>
      <w:tr w:rsidR="00E41CBA" w:rsidRPr="00BD2080" w:rsidTr="002A76A7">
        <w:trPr>
          <w:trHeight w:val="241"/>
        </w:trPr>
        <w:tc>
          <w:tcPr>
            <w:tcW w:w="846" w:type="dxa"/>
            <w:shd w:val="clear" w:color="auto" w:fill="auto"/>
          </w:tcPr>
          <w:p w:rsidR="00E41CBA" w:rsidRPr="00BD2080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четырех публикаций по вопросам ОРВ, экспертизы и ОФВ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332" w:type="dxa"/>
          </w:tcPr>
          <w:p w:rsidR="00BB534C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уполномоченным органом подготовлено </w:t>
            </w:r>
            <w:r w:rsidR="00AC3D10" w:rsidRPr="007A74DA">
              <w:rPr>
                <w:rFonts w:ascii="Times New Roman" w:hAnsi="Times New Roman" w:cs="Times New Roman"/>
                <w:sz w:val="24"/>
                <w:szCs w:val="24"/>
              </w:rPr>
              <w:t>17 публикаций по вопросам ОРВ, экспертизы и ОФВ.</w:t>
            </w:r>
          </w:p>
          <w:p w:rsidR="00E41CBA" w:rsidRPr="007A74DA" w:rsidRDefault="00BB534C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C3D10" w:rsidRPr="007A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убликация «Сургут признан лучшим в деле привлечения бизнеса к обсуждению новых норм и правил»</w:t>
            </w:r>
            <w:r w:rsidR="00AC3D10"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2) публикация «Вопросы оценки регулирующего воздействия рассмотрены на заседании рабочей группы по векторам развития «Инвестиционно-инновационный потенциал» и «Предпринимательство» Стратегии </w:t>
            </w:r>
            <w:r w:rsidR="002A76A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3) статья «Сургут – лидер рейтинга качества ОРВ, экспертизы и ОФВ»;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4) статья «Оценка регулирующего воздействия - способ сотрудничества бизнеса и власти»;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Публикация «Подведены итоги оценки регулирующего воздействия, экспертизы и оценки фактического воздействия за 1 полугодие 2020 года»;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6) публикация «Практика Сургута в сфере оценки регулирующего воздействия, экспертизы и оценки фактического воздействия признана лучшей»;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7) публикация «Вопросы оценки регулирующего воздействия рассмотрены в процессе обучения сотрудников Администрации города сервисам общероссийской платформы «Стратегия 24»;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8) статья «Пандемия - не помеха для участия бизнеса в обсуждении норм и правил»;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9) публикация «О сборе предложений в план проведения экспертизы и оценки фактического воздействия на 2021 год»;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10) публикация «Подведены итоги оценки регулирующего воздействия, экспертизы и оценки фактического воздействия за 9 месяцев 2020 года»;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11) публикация «Администрация города активизировала работу по соглашениям о взаимодействии в сфере ОРВ»;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12) публикация «Об анкетировании предпринимателей в сфере ОРВ»;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13) публикация «Вопросы экспертизы и оценки фактического воздействия рассмотрены на заседании рабочей группы по векторам развития «Инвестиционно-инновационный потенциал» и «Предпринимательство» Стратегии города»;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14) публикация «Вопросы экспертизы и оценки фактического воздействия рассмотрены на заседании координационного совета по развитию малого и среднего предпринимательства при Администрации города»;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15) публикация «Вопросы оценки регулирующего воздействия рассмотрены на заседании инвестиционного совета при Главе города Сургута»;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16) публикация «Практика Сургута в сфере оценки регулирующего воздействия, экспертизы и оценки фактического воздействия во 2 полугодии 2020 признана лучшей»;</w:t>
            </w:r>
          </w:p>
          <w:p w:rsidR="00AC3D10" w:rsidRPr="007A74DA" w:rsidRDefault="00AC3D10" w:rsidP="00BB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17) публикация «Проведен методологический обучающий семинар на тему: «Нововведения при проведении процедур ОРВ».</w:t>
            </w:r>
          </w:p>
          <w:p w:rsidR="003A4389" w:rsidRPr="007A74DA" w:rsidRDefault="003A4389" w:rsidP="00AC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10" w:rsidRPr="007A74DA" w:rsidRDefault="00AC3D10" w:rsidP="00AC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Все публикации размещены на официальном портале Администрации города в разделе «Оценка регулирующего воздействия, фактического воздействия и экспертиза муниципальных нормативных правовых актов (проектов)»  во вкладке «Мероприятия по ОРВ, экспертизе и ОФВ» - «2020 год» </w:t>
            </w:r>
            <w:r w:rsidRPr="007A74DA">
              <w:t xml:space="preserve"> (</w:t>
            </w:r>
            <w:hyperlink r:id="rId29" w:history="1">
              <w:r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http://admsurgut.ru/rubric/23582/2020-god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1C6" w:rsidRPr="007A74DA" w:rsidRDefault="003B01C6" w:rsidP="00AC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и ссылки на статьи размещены в мессенджере «</w:t>
            </w:r>
            <w:proofErr w:type="spellStart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» в группе «ОРВ в Сургуте»</w:t>
            </w:r>
          </w:p>
        </w:tc>
      </w:tr>
      <w:tr w:rsidR="00E41CBA" w:rsidRPr="00BD2080" w:rsidTr="002A76A7">
        <w:trPr>
          <w:trHeight w:val="241"/>
        </w:trPr>
        <w:tc>
          <w:tcPr>
            <w:tcW w:w="846" w:type="dxa"/>
            <w:shd w:val="clear" w:color="auto" w:fill="auto"/>
          </w:tcPr>
          <w:p w:rsidR="00E41CBA" w:rsidRPr="00BD2080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информирования субъектов предпринимательской и инвестиционной деятельности об ОРВ, экспертизе и ОФВ (в том числе о проведении публичных консультаций) посредством интерактивной площадки - мессенджера «</w:t>
            </w:r>
            <w:r w:rsidRPr="007A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» в группе </w:t>
            </w:r>
          </w:p>
          <w:p w:rsidR="00E41CBA" w:rsidRPr="007A74DA" w:rsidRDefault="00E41CBA" w:rsidP="0039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«ОРВ в Сургуте»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ED65C6" w:rsidRPr="007A74DA" w:rsidRDefault="00B42D6D" w:rsidP="00ED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</w:t>
            </w:r>
            <w:r w:rsidR="00477172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осуществлялся мониторинг и контроль </w:t>
            </w:r>
            <w:r w:rsidR="00ED65C6" w:rsidRPr="007A74DA">
              <w:rPr>
                <w:rFonts w:ascii="Times New Roman" w:hAnsi="Times New Roman" w:cs="Times New Roman"/>
                <w:sz w:val="24"/>
                <w:szCs w:val="24"/>
              </w:rPr>
              <w:t>информирования предпринимателей</w:t>
            </w:r>
            <w:r w:rsidR="00477172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7172" w:rsidRPr="007A74DA" w:rsidRDefault="00477172" w:rsidP="00ED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процесса, </w:t>
            </w:r>
            <w:r w:rsidR="00ED65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вновь назначенные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специалисты структурных подразделений Администрации города, которые ранее не участвовали в процедурах ОРВ, экспертизы и ОФВ, оперативно присоединялись к в группе</w:t>
            </w:r>
            <w:r w:rsidR="00ED65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«ОРВ в Сургуте» в мессенджере «</w:t>
            </w:r>
            <w:r w:rsidRPr="007A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7172" w:rsidRPr="007A74DA" w:rsidRDefault="00477172" w:rsidP="0047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предпринимательской и инвестиционной деятельности об ОРВ, экспертизе и ОФВ (в том числе о проведении публичных консультаций)</w:t>
            </w:r>
            <w:r w:rsidR="00ED65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ссылками на размещенные материалы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, выполнено в полном объеме.</w:t>
            </w:r>
          </w:p>
          <w:p w:rsidR="00E41CBA" w:rsidRPr="007A74DA" w:rsidRDefault="00477172" w:rsidP="00ED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Кроме того, для привлечения наибольшего круга заинтересованных лиц, информационные сообщения дублировались уполномоченным органом</w:t>
            </w:r>
            <w:r w:rsidR="00ED65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«Инвестируй в Сургуте» в мессенджере «</w:t>
            </w:r>
            <w:r w:rsidR="00ED65C6" w:rsidRPr="007A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D65C6" w:rsidRPr="007A7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1CBA" w:rsidRPr="00BD2080" w:rsidTr="002A76A7">
        <w:trPr>
          <w:trHeight w:val="399"/>
        </w:trPr>
        <w:tc>
          <w:tcPr>
            <w:tcW w:w="846" w:type="dxa"/>
            <w:shd w:val="clear" w:color="auto" w:fill="auto"/>
          </w:tcPr>
          <w:p w:rsidR="00E41CBA" w:rsidRPr="00A65AF3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F3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3685" w:type="dxa"/>
            <w:shd w:val="clear" w:color="auto" w:fill="auto"/>
          </w:tcPr>
          <w:p w:rsidR="00E41CBA" w:rsidRPr="007A74DA" w:rsidRDefault="00E41CBA" w:rsidP="0097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Подготовка буклета для предпринимателей</w:t>
            </w:r>
          </w:p>
        </w:tc>
        <w:tc>
          <w:tcPr>
            <w:tcW w:w="2158" w:type="dxa"/>
            <w:shd w:val="clear" w:color="auto" w:fill="auto"/>
          </w:tcPr>
          <w:p w:rsidR="00E41CBA" w:rsidRPr="007A74DA" w:rsidRDefault="00E41CB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E41CBA" w:rsidRPr="007A74DA" w:rsidRDefault="00A65AF3" w:rsidP="00A6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связи со сложившейся эпидемиологической ситуацией в 2020 году мероприятия с участием предпринимателей проводились в режиме видеоконференцсвязи или в заочном формате.</w:t>
            </w:r>
          </w:p>
          <w:p w:rsidR="00A65AF3" w:rsidRPr="007A74DA" w:rsidRDefault="00A65AF3" w:rsidP="00A6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буклета стала невостребованной в связи с отсутствием возможности </w:t>
            </w:r>
            <w:r w:rsidR="00717A51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</w:tc>
      </w:tr>
      <w:tr w:rsidR="00FC1F2A" w:rsidRPr="00BD2080" w:rsidTr="002A76A7">
        <w:trPr>
          <w:trHeight w:val="529"/>
        </w:trPr>
        <w:tc>
          <w:tcPr>
            <w:tcW w:w="846" w:type="dxa"/>
            <w:shd w:val="clear" w:color="auto" w:fill="auto"/>
          </w:tcPr>
          <w:p w:rsidR="00FC1F2A" w:rsidRPr="00BD2080" w:rsidRDefault="00FC1F2A" w:rsidP="0039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FC1F2A" w:rsidRPr="007A74DA" w:rsidRDefault="00FC1F2A" w:rsidP="009767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«Лучших практик» в сфере ОРВ, экспертизы и ОФВ</w:t>
            </w:r>
          </w:p>
        </w:tc>
      </w:tr>
      <w:tr w:rsidR="003B01C6" w:rsidRPr="00BD2080" w:rsidTr="002A76A7">
        <w:trPr>
          <w:trHeight w:val="241"/>
        </w:trPr>
        <w:tc>
          <w:tcPr>
            <w:tcW w:w="846" w:type="dxa"/>
            <w:shd w:val="clear" w:color="auto" w:fill="auto"/>
          </w:tcPr>
          <w:p w:rsidR="003B01C6" w:rsidRDefault="003B01C6" w:rsidP="003B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3B01C6" w:rsidRPr="007A74DA" w:rsidRDefault="003B01C6" w:rsidP="003B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Анализ «Лучших практик» других муниципальных образований </w:t>
            </w:r>
          </w:p>
        </w:tc>
        <w:tc>
          <w:tcPr>
            <w:tcW w:w="2158" w:type="dxa"/>
            <w:shd w:val="clear" w:color="auto" w:fill="auto"/>
          </w:tcPr>
          <w:p w:rsidR="003B01C6" w:rsidRPr="007A74DA" w:rsidRDefault="003B01C6" w:rsidP="003B01C6">
            <w:pPr>
              <w:rPr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D66BAC" w:rsidRPr="007A74DA" w:rsidRDefault="003B01C6" w:rsidP="00D66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уполномоченным органом проводился </w:t>
            </w:r>
            <w:r w:rsidR="00D66BAC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анализ «Лучших практик» муниципальных образований Ханты-Мансийского автономного округа – Югры, </w:t>
            </w:r>
            <w:r w:rsidR="00D66BAC" w:rsidRPr="007A74DA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экономического развития </w:t>
            </w:r>
            <w:r w:rsidR="00D66BAC" w:rsidRPr="007A74DA">
              <w:rPr>
                <w:rFonts w:ascii="Times New Roman" w:hAnsi="Times New Roman" w:cs="Times New Roman"/>
                <w:sz w:val="24"/>
                <w:szCs w:val="24"/>
              </w:rPr>
              <w:t>в обзорах «лучших практик».</w:t>
            </w:r>
          </w:p>
          <w:p w:rsidR="003B01C6" w:rsidRPr="007A74DA" w:rsidRDefault="003B01C6" w:rsidP="00D66BAC">
            <w:pPr>
              <w:spacing w:after="0" w:line="240" w:lineRule="auto"/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портале </w:t>
            </w:r>
            <w:hyperlink r:id="rId30" w:history="1">
              <w:r w:rsidR="00D66BAC" w:rsidRPr="007A74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http://orv.gov.ru</w:t>
              </w:r>
            </w:hyperlink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проводился анализ лучших практик </w:t>
            </w:r>
            <w:r w:rsidR="00D66BAC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образований, субъектов РФ и Министерства экономического развития РФ</w:t>
            </w:r>
          </w:p>
        </w:tc>
      </w:tr>
      <w:tr w:rsidR="003B01C6" w:rsidRPr="00BD2080" w:rsidTr="002A76A7">
        <w:trPr>
          <w:trHeight w:val="241"/>
        </w:trPr>
        <w:tc>
          <w:tcPr>
            <w:tcW w:w="846" w:type="dxa"/>
            <w:shd w:val="clear" w:color="auto" w:fill="auto"/>
          </w:tcPr>
          <w:p w:rsidR="003B01C6" w:rsidRDefault="003B01C6" w:rsidP="003B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3B01C6" w:rsidRPr="007A74DA" w:rsidRDefault="003B01C6" w:rsidP="003B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об ОРВ, экспертизе и ОФВ с использованием количественных методов, выводами о возможных альтернативных способах предлагаемого правового регулирования, выявление положений необоснованно затрудняющих ведение предпринимательской и инвестиционной деятельности </w:t>
            </w:r>
          </w:p>
        </w:tc>
        <w:tc>
          <w:tcPr>
            <w:tcW w:w="2158" w:type="dxa"/>
            <w:shd w:val="clear" w:color="auto" w:fill="auto"/>
          </w:tcPr>
          <w:p w:rsidR="003B01C6" w:rsidRPr="007A74DA" w:rsidRDefault="003B01C6" w:rsidP="003B01C6">
            <w:pPr>
              <w:rPr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3B01C6" w:rsidRPr="007A74DA" w:rsidRDefault="0078150A" w:rsidP="007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Все заключения в 2020 году (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ОРВ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об экспертизе и 11 заключений об ОФВ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органом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количественных методов, выводами о возможных альтернативных способах предлагаемого правового регулирования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50A" w:rsidRPr="007A74DA" w:rsidRDefault="0078150A" w:rsidP="007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Кроме того, управлением инвестиций и развития предпринимательства в 23 отрицательных заключениях об ОРВ, экспертизе и ОФВ в совокупности выявлено 151 положение, необоснованно затрудняющее осуществление предпринимательской и инвестиционной деятельности, в том числе:</w:t>
            </w:r>
          </w:p>
          <w:p w:rsidR="0078150A" w:rsidRPr="007A74DA" w:rsidRDefault="0078150A" w:rsidP="007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неоднозначная трактовка положений, наличие признаков непрозрачности административных процедур, наличие неопределенной, двусмысленной терминологии;</w:t>
            </w:r>
          </w:p>
          <w:p w:rsidR="0078150A" w:rsidRPr="007A74DA" w:rsidRDefault="0078150A" w:rsidP="007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несоответствие предлагаемого регулирования федеральному законодательству, наличие избыточных полномочий органов власти либо их недостаточность;</w:t>
            </w:r>
          </w:p>
          <w:p w:rsidR="0078150A" w:rsidRPr="007A74DA" w:rsidRDefault="0078150A" w:rsidP="007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требование органами власти излишних документов;</w:t>
            </w:r>
          </w:p>
          <w:p w:rsidR="0078150A" w:rsidRPr="007A74DA" w:rsidRDefault="0078150A" w:rsidP="0078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- введение необоснованных ограничений для субъектов предпринимательской и инвестиционной деятельности, ограничение конкуренции.</w:t>
            </w:r>
          </w:p>
          <w:p w:rsidR="0078150A" w:rsidRPr="007A74DA" w:rsidRDefault="0078150A" w:rsidP="0078150A">
            <w:pPr>
              <w:spacing w:after="0" w:line="240" w:lineRule="auto"/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Все замечания приняты для внесения изменений в проекты или действующие муниципальные НПА</w:t>
            </w:r>
          </w:p>
        </w:tc>
      </w:tr>
      <w:tr w:rsidR="003B01C6" w:rsidRPr="00BD2080" w:rsidTr="002A76A7">
        <w:trPr>
          <w:trHeight w:val="241"/>
        </w:trPr>
        <w:tc>
          <w:tcPr>
            <w:tcW w:w="846" w:type="dxa"/>
            <w:shd w:val="clear" w:color="auto" w:fill="auto"/>
          </w:tcPr>
          <w:p w:rsidR="003B01C6" w:rsidRDefault="003B01C6" w:rsidP="003B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3B01C6" w:rsidRPr="007A74DA" w:rsidRDefault="003B01C6" w:rsidP="003B0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экономического развития Ханты-Мансийского автономного округа – Югры не менее двух предложений для включения в «Лучшие практики проведения ОРВ, экспертизы и ОФВ»</w:t>
            </w:r>
          </w:p>
        </w:tc>
        <w:tc>
          <w:tcPr>
            <w:tcW w:w="2158" w:type="dxa"/>
            <w:shd w:val="clear" w:color="auto" w:fill="auto"/>
          </w:tcPr>
          <w:p w:rsidR="003B01C6" w:rsidRPr="007A74DA" w:rsidRDefault="003B01C6" w:rsidP="003B01C6">
            <w:pPr>
              <w:rPr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2" w:type="dxa"/>
          </w:tcPr>
          <w:p w:rsidR="00180067" w:rsidRPr="007A74DA" w:rsidRDefault="00180067" w:rsidP="0018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экономического развития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01C6" w:rsidRPr="007A74DA">
              <w:rPr>
                <w:rFonts w:ascii="Times New Roman" w:hAnsi="Times New Roman" w:cs="Times New Roman"/>
                <w:sz w:val="24"/>
                <w:szCs w:val="24"/>
              </w:rPr>
              <w:t xml:space="preserve"> от муниципального образования, для отнесения к «Лучшим практикам проведения ОРВ, экспертизы и ОФВ». </w:t>
            </w:r>
          </w:p>
          <w:p w:rsidR="003B01C6" w:rsidRPr="007A74DA" w:rsidRDefault="00180067" w:rsidP="00180067">
            <w:pPr>
              <w:spacing w:after="0" w:line="240" w:lineRule="auto"/>
            </w:pPr>
            <w:r w:rsidRPr="007A74DA">
              <w:rPr>
                <w:rFonts w:ascii="Times New Roman" w:hAnsi="Times New Roman" w:cs="Times New Roman"/>
                <w:sz w:val="24"/>
                <w:szCs w:val="24"/>
              </w:rPr>
              <w:t>В результате рассмотрения 20 предложений Сургута признаны «лучшими практиками»</w:t>
            </w:r>
          </w:p>
        </w:tc>
      </w:tr>
    </w:tbl>
    <w:p w:rsidR="0039581D" w:rsidRPr="00C930A6" w:rsidRDefault="0039581D" w:rsidP="002A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81D" w:rsidRPr="00C930A6" w:rsidSect="002A76A7">
      <w:type w:val="continuous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F3CC8"/>
    <w:multiLevelType w:val="multilevel"/>
    <w:tmpl w:val="DD407E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7"/>
    <w:rsid w:val="00003B30"/>
    <w:rsid w:val="000254AE"/>
    <w:rsid w:val="00025BE7"/>
    <w:rsid w:val="00032B16"/>
    <w:rsid w:val="000363AD"/>
    <w:rsid w:val="000375C1"/>
    <w:rsid w:val="00045152"/>
    <w:rsid w:val="00047A14"/>
    <w:rsid w:val="000870C1"/>
    <w:rsid w:val="000943EB"/>
    <w:rsid w:val="000C618E"/>
    <w:rsid w:val="001014CB"/>
    <w:rsid w:val="00105371"/>
    <w:rsid w:val="00117114"/>
    <w:rsid w:val="0012747D"/>
    <w:rsid w:val="00131131"/>
    <w:rsid w:val="00134B8D"/>
    <w:rsid w:val="00135A48"/>
    <w:rsid w:val="00144840"/>
    <w:rsid w:val="001448E8"/>
    <w:rsid w:val="00151287"/>
    <w:rsid w:val="00154AD4"/>
    <w:rsid w:val="00155840"/>
    <w:rsid w:val="00174C4A"/>
    <w:rsid w:val="00180067"/>
    <w:rsid w:val="001852A0"/>
    <w:rsid w:val="00192CDF"/>
    <w:rsid w:val="001C1F01"/>
    <w:rsid w:val="001C37BB"/>
    <w:rsid w:val="001D036F"/>
    <w:rsid w:val="001D6D8D"/>
    <w:rsid w:val="001E2007"/>
    <w:rsid w:val="00220D68"/>
    <w:rsid w:val="00230A39"/>
    <w:rsid w:val="00246418"/>
    <w:rsid w:val="002A06A4"/>
    <w:rsid w:val="002A58A4"/>
    <w:rsid w:val="002A76A7"/>
    <w:rsid w:val="002B76BE"/>
    <w:rsid w:val="00301AD1"/>
    <w:rsid w:val="00305FE1"/>
    <w:rsid w:val="00314A81"/>
    <w:rsid w:val="00325419"/>
    <w:rsid w:val="00370A64"/>
    <w:rsid w:val="003755B8"/>
    <w:rsid w:val="00393C4D"/>
    <w:rsid w:val="0039581D"/>
    <w:rsid w:val="003A4389"/>
    <w:rsid w:val="003B01C6"/>
    <w:rsid w:val="00401FC8"/>
    <w:rsid w:val="0044399E"/>
    <w:rsid w:val="00445521"/>
    <w:rsid w:val="00451971"/>
    <w:rsid w:val="00461D27"/>
    <w:rsid w:val="0046469D"/>
    <w:rsid w:val="004738FA"/>
    <w:rsid w:val="00477172"/>
    <w:rsid w:val="00487ACC"/>
    <w:rsid w:val="00490E69"/>
    <w:rsid w:val="004B32BD"/>
    <w:rsid w:val="004B4D94"/>
    <w:rsid w:val="004C5C30"/>
    <w:rsid w:val="004C639E"/>
    <w:rsid w:val="00521614"/>
    <w:rsid w:val="005240E1"/>
    <w:rsid w:val="00530528"/>
    <w:rsid w:val="00554EDB"/>
    <w:rsid w:val="00570BA7"/>
    <w:rsid w:val="005A0B13"/>
    <w:rsid w:val="005E4D41"/>
    <w:rsid w:val="005F167E"/>
    <w:rsid w:val="00621BC4"/>
    <w:rsid w:val="006222B0"/>
    <w:rsid w:val="0062627C"/>
    <w:rsid w:val="0064093D"/>
    <w:rsid w:val="00653B9C"/>
    <w:rsid w:val="00682AC5"/>
    <w:rsid w:val="00683A9C"/>
    <w:rsid w:val="006944DE"/>
    <w:rsid w:val="00695FD5"/>
    <w:rsid w:val="006B2615"/>
    <w:rsid w:val="006C7DD8"/>
    <w:rsid w:val="006D460A"/>
    <w:rsid w:val="006F58AB"/>
    <w:rsid w:val="00707053"/>
    <w:rsid w:val="00713EF6"/>
    <w:rsid w:val="00717A51"/>
    <w:rsid w:val="00730D28"/>
    <w:rsid w:val="00752C70"/>
    <w:rsid w:val="00760D4F"/>
    <w:rsid w:val="00766B6B"/>
    <w:rsid w:val="007732E6"/>
    <w:rsid w:val="0078150A"/>
    <w:rsid w:val="007845CB"/>
    <w:rsid w:val="007A74DA"/>
    <w:rsid w:val="007D27F2"/>
    <w:rsid w:val="007D5F83"/>
    <w:rsid w:val="00815DF0"/>
    <w:rsid w:val="0082466B"/>
    <w:rsid w:val="008368C7"/>
    <w:rsid w:val="008436B9"/>
    <w:rsid w:val="00852FC0"/>
    <w:rsid w:val="00855736"/>
    <w:rsid w:val="0085664F"/>
    <w:rsid w:val="008573D2"/>
    <w:rsid w:val="00876DB9"/>
    <w:rsid w:val="0088186C"/>
    <w:rsid w:val="0088667E"/>
    <w:rsid w:val="008A4330"/>
    <w:rsid w:val="008A76C0"/>
    <w:rsid w:val="008B03B5"/>
    <w:rsid w:val="008B250F"/>
    <w:rsid w:val="008B3FF0"/>
    <w:rsid w:val="00931C53"/>
    <w:rsid w:val="00936204"/>
    <w:rsid w:val="00945FFE"/>
    <w:rsid w:val="00950446"/>
    <w:rsid w:val="00951F8E"/>
    <w:rsid w:val="009524A7"/>
    <w:rsid w:val="0097678A"/>
    <w:rsid w:val="009E3124"/>
    <w:rsid w:val="00A064E9"/>
    <w:rsid w:val="00A146DF"/>
    <w:rsid w:val="00A3591E"/>
    <w:rsid w:val="00A36015"/>
    <w:rsid w:val="00A40E99"/>
    <w:rsid w:val="00A431C1"/>
    <w:rsid w:val="00A65AF3"/>
    <w:rsid w:val="00A76EBA"/>
    <w:rsid w:val="00A84A74"/>
    <w:rsid w:val="00A853D7"/>
    <w:rsid w:val="00A85ACE"/>
    <w:rsid w:val="00A919A7"/>
    <w:rsid w:val="00AA5284"/>
    <w:rsid w:val="00AC3D10"/>
    <w:rsid w:val="00AE14D7"/>
    <w:rsid w:val="00AF0033"/>
    <w:rsid w:val="00AF380C"/>
    <w:rsid w:val="00B02519"/>
    <w:rsid w:val="00B230C6"/>
    <w:rsid w:val="00B23C35"/>
    <w:rsid w:val="00B274BD"/>
    <w:rsid w:val="00B34A7F"/>
    <w:rsid w:val="00B42D6D"/>
    <w:rsid w:val="00B5503F"/>
    <w:rsid w:val="00B57EE6"/>
    <w:rsid w:val="00B71DDC"/>
    <w:rsid w:val="00BA332D"/>
    <w:rsid w:val="00BB3F69"/>
    <w:rsid w:val="00BB534C"/>
    <w:rsid w:val="00BC6BEF"/>
    <w:rsid w:val="00BD2080"/>
    <w:rsid w:val="00BF1E06"/>
    <w:rsid w:val="00BF75A1"/>
    <w:rsid w:val="00C05DFB"/>
    <w:rsid w:val="00C212C7"/>
    <w:rsid w:val="00C270C9"/>
    <w:rsid w:val="00C31BB5"/>
    <w:rsid w:val="00C5239E"/>
    <w:rsid w:val="00C55B75"/>
    <w:rsid w:val="00C572F2"/>
    <w:rsid w:val="00C710A7"/>
    <w:rsid w:val="00C8773E"/>
    <w:rsid w:val="00C929A0"/>
    <w:rsid w:val="00C930A6"/>
    <w:rsid w:val="00CB67BD"/>
    <w:rsid w:val="00CE1301"/>
    <w:rsid w:val="00CE505A"/>
    <w:rsid w:val="00D00E26"/>
    <w:rsid w:val="00D016D6"/>
    <w:rsid w:val="00D275D8"/>
    <w:rsid w:val="00D44983"/>
    <w:rsid w:val="00D651C5"/>
    <w:rsid w:val="00D66BAC"/>
    <w:rsid w:val="00D66DA6"/>
    <w:rsid w:val="00D702F7"/>
    <w:rsid w:val="00D83944"/>
    <w:rsid w:val="00D96916"/>
    <w:rsid w:val="00DB02A7"/>
    <w:rsid w:val="00DB17E4"/>
    <w:rsid w:val="00DC6705"/>
    <w:rsid w:val="00DF51D4"/>
    <w:rsid w:val="00E41CBA"/>
    <w:rsid w:val="00E50E20"/>
    <w:rsid w:val="00E64552"/>
    <w:rsid w:val="00E94C37"/>
    <w:rsid w:val="00EA2C8D"/>
    <w:rsid w:val="00EA3347"/>
    <w:rsid w:val="00EA6A89"/>
    <w:rsid w:val="00EA7A57"/>
    <w:rsid w:val="00EB124A"/>
    <w:rsid w:val="00EB2A51"/>
    <w:rsid w:val="00EB4F00"/>
    <w:rsid w:val="00EC0FA7"/>
    <w:rsid w:val="00EC2B13"/>
    <w:rsid w:val="00EC61A4"/>
    <w:rsid w:val="00ED65C6"/>
    <w:rsid w:val="00ED6A79"/>
    <w:rsid w:val="00EE2339"/>
    <w:rsid w:val="00EF4FBA"/>
    <w:rsid w:val="00EF6AEE"/>
    <w:rsid w:val="00F06913"/>
    <w:rsid w:val="00F11BDC"/>
    <w:rsid w:val="00F17AA3"/>
    <w:rsid w:val="00F2259B"/>
    <w:rsid w:val="00F361A2"/>
    <w:rsid w:val="00F47FA9"/>
    <w:rsid w:val="00F5032A"/>
    <w:rsid w:val="00F713B5"/>
    <w:rsid w:val="00F73CC2"/>
    <w:rsid w:val="00F77F62"/>
    <w:rsid w:val="00F871B6"/>
    <w:rsid w:val="00FC1F2A"/>
    <w:rsid w:val="00FE7056"/>
    <w:rsid w:val="00FE7B7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810B"/>
  <w15:docId w15:val="{89E1C2E4-39B1-4529-AD4A-E4D9BDA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3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0A6"/>
    <w:pPr>
      <w:ind w:left="720"/>
      <w:contextualSpacing/>
    </w:pPr>
  </w:style>
  <w:style w:type="paragraph" w:styleId="a6">
    <w:name w:val="Title"/>
    <w:basedOn w:val="a"/>
    <w:link w:val="a7"/>
    <w:qFormat/>
    <w:rsid w:val="00C93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93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3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F225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s://strategy24.ru/surgut/news/o-sbore-predlozheniy-v-plan-provedeniya-ekspertizy-i-otsenki-fakticheskogo-vozdeystviya-na-2021-god" TargetMode="External"/><Relationship Id="rId18" Type="http://schemas.openxmlformats.org/officeDocument/2006/relationships/hyperlink" Target="http://admsurgut.ru/rubric/21305/Publichnye-konsultacii" TargetMode="External"/><Relationship Id="rId26" Type="http://schemas.openxmlformats.org/officeDocument/2006/relationships/hyperlink" Target="http://admsurgut.ru/article/23582/140147/Voprosy-ocenki-reguliruyuschego-vozdeystviya-rassmotreny-v-processe-obucheniya-sotrudnikov-Administracii-goroda-servisam-obscherossiyskoy-platformy-Strategiya-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gulation.admhmao.ru/Regulation/surgut" TargetMode="Externa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http://invest.admsurgut.ru/list_item/1/o-sbore-predlozheniy-v-plan-provedeniia-ekspertizy-i-otsenki-fakticheskogo-vozdeystviia-na-2021-god" TargetMode="External"/><Relationship Id="rId17" Type="http://schemas.openxmlformats.org/officeDocument/2006/relationships/hyperlink" Target="http://regulation.admhmao.ru" TargetMode="External"/><Relationship Id="rId25" Type="http://schemas.openxmlformats.org/officeDocument/2006/relationships/hyperlink" Target="http://admsurgut.ru/article/23582/134451/Voprosy-ocenki-reguliruyuschego-vozdeystviya-rassmotreny-na-zasedanii-rabochey-gruppy-po-vektoram-razvitiya-Investicionno-innovacionnyy-potencial-i-Predprinimatelstvo-Strategii-goroda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surgut.ru/rubric/22706/Informacionnye-materialy" TargetMode="External"/><Relationship Id="rId20" Type="http://schemas.openxmlformats.org/officeDocument/2006/relationships/hyperlink" Target="http://regulation.admhmao.ru/Regulation/surgut" TargetMode="External"/><Relationship Id="rId29" Type="http://schemas.openxmlformats.org/officeDocument/2006/relationships/hyperlink" Target="http://admsurgut.ru/rubric/23582/2020-g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2706/Informacionnye-materialy" TargetMode="External"/><Relationship Id="rId11" Type="http://schemas.openxmlformats.org/officeDocument/2006/relationships/hyperlink" Target="http://admsurgut.ru/article/20998/142447/O-sbore-predlozheniy-v-plan-provedeniya-ekspertizy-i-ocenki-fakticheskogo-vozdeystviya-na-2021-god" TargetMode="External"/><Relationship Id="rId24" Type="http://schemas.openxmlformats.org/officeDocument/2006/relationships/hyperlink" Target="http://admsurgut.ru/article/23582/143958/Voprosy-ekspertizy-i-ocenki-fakticheskogo-vozdeystviya-rassmotreny-na-zasedanii-koordinacionnogo-soveta-po-razvitiyu-malogo-i-srednego-predprinimatelstva-pri-Administracii-gorod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msurgut.ru/article/23582/132940/Proveden-metodologicheskiy-obuchayuschiy-seminar-na-temu-Osobennosti-provedeniya-procedur-ekspertizy-i-ocenki-fakticheskogo-vozdeystviya-deystvuyuschih-normativnyh-pravovyh-aktov" TargetMode="External"/><Relationship Id="rId15" Type="http://schemas.openxmlformats.org/officeDocument/2006/relationships/hyperlink" Target="http://regulation.admhmao.ru" TargetMode="External"/><Relationship Id="rId23" Type="http://schemas.openxmlformats.org/officeDocument/2006/relationships/hyperlink" Target="http://admsurgut.ru/article/23582/134443/Voprosy-ocenki-reguliruyuschego-vozdeystviya-rassmotreny-na-zasedanii-koordinacionnogo-soveta-po-razvitiyu-malogo-i-srednego-predprinimatelstva-pri-Administracii-goroda" TargetMode="External"/><Relationship Id="rId28" Type="http://schemas.openxmlformats.org/officeDocument/2006/relationships/hyperlink" Target="http://admsurgut.ru/article/23582/144335/Voprosy-ocenki-reguliruyuschego-vozdeystviya-rassmotreny-na-zasedanii-investicionnogo-soveta-pri-Glave-goroda-Surguta" TargetMode="External"/><Relationship Id="rId10" Type="http://schemas.openxmlformats.org/officeDocument/2006/relationships/hyperlink" Target="http://admsurgut.ru/article/23582/144988/Proveden-metodologicheskiy-obuchayuschiy-seminar-na-temu-Novovvedeniya-pri-provedenii-procedur-ORV" TargetMode="External"/><Relationship Id="rId19" Type="http://schemas.openxmlformats.org/officeDocument/2006/relationships/hyperlink" Target="http://regulation.admhmao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https://strategy24.ru/surgut/community/natsionalnye-proekty-v-gorode-surgut-ispolnenie-mayskogo-ukaza-2" TargetMode="External"/><Relationship Id="rId27" Type="http://schemas.openxmlformats.org/officeDocument/2006/relationships/hyperlink" Target="http://admsurgut.ru/article/23582/143316/Voprosy-ekspertizy-i-ocenki-fakticheskogo-vozdeystviya-rassmotreny-na-zasedanii-rabochey-gruppy-po-vektoram-razvitiya-Investicionno-innovacionnyy-potencial-i-Predprinimatelstvo-Strategii-goroda" TargetMode="External"/><Relationship Id="rId30" Type="http://schemas.openxmlformats.org/officeDocument/2006/relationships/hyperlink" Target="http://or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Ворошилова Юлия Павловна</cp:lastModifiedBy>
  <cp:revision>44</cp:revision>
  <cp:lastPrinted>2021-02-04T10:56:00Z</cp:lastPrinted>
  <dcterms:created xsi:type="dcterms:W3CDTF">2021-02-03T05:48:00Z</dcterms:created>
  <dcterms:modified xsi:type="dcterms:W3CDTF">2021-02-04T11:37:00Z</dcterms:modified>
</cp:coreProperties>
</file>