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постановление Администрации города от 11.02.2014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№ 981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 w:rsidRPr="00317BD4">
        <w:rPr>
          <w:rFonts w:ascii="Times New Roman" w:hAnsi="Times New Roman" w:cs="Times New Roman"/>
          <w:i/>
          <w:sz w:val="28"/>
          <w:szCs w:val="28"/>
        </w:rPr>
        <w:t xml:space="preserve">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0B5">
        <w:rPr>
          <w:rFonts w:ascii="Times New Roman" w:hAnsi="Times New Roman" w:cs="Times New Roman"/>
          <w:i/>
          <w:sz w:val="28"/>
          <w:szCs w:val="28"/>
        </w:rPr>
        <w:t xml:space="preserve">возмещение </w:t>
      </w:r>
      <w:r w:rsidR="00502CD7">
        <w:rPr>
          <w:rFonts w:ascii="Times New Roman" w:hAnsi="Times New Roman" w:cs="Times New Roman"/>
          <w:i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502CD7" w:rsidRDefault="006D4074" w:rsidP="00CD58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</w:t>
      </w:r>
      <w:r w:rsid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об ОРВ,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C12679" w:rsidRDefault="00C12679" w:rsidP="00C1267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1.3.</w:t>
      </w:r>
      <w:r>
        <w:rPr>
          <w:rFonts w:ascii="Times New Roman" w:hAnsi="Times New Roman" w:cs="Times New Roman"/>
          <w:sz w:val="28"/>
          <w:szCs w:val="28"/>
        </w:rPr>
        <w:t xml:space="preserve"> основанием является устранение нарушений, выявленных в рамках правового мониторинга соблюдения бюджетного законодательства, однако по сути, основанием является приведение постановления в соответствие с нормами статьи 78 Бюджетного кодекса Российской Федерации, постановлением Правительства РФ от 06.09.2016 № 887. Необходимо отметить, что информацию в части выявленных нарушений целесообразно перенести в п. 2.1. отчета, поскольку подробное описание содержания проблемной ситуации в последствии влияет на верную постановку цели правового регулирования.</w:t>
      </w:r>
    </w:p>
    <w:p w:rsidR="00B5653C" w:rsidRDefault="00B5653C" w:rsidP="0014247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2.1. отчета недостаточно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полно и точно отражено содержание проблемной ситуации</w:t>
      </w:r>
      <w:r w:rsidR="00D1376F">
        <w:rPr>
          <w:rFonts w:ascii="Times New Roman" w:hAnsi="Times New Roman" w:cs="Times New Roman"/>
          <w:sz w:val="28"/>
          <w:szCs w:val="28"/>
        </w:rPr>
        <w:t xml:space="preserve">. </w:t>
      </w:r>
      <w:r w:rsidR="00C852A3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отсутствие правового регулирования не является проблемой. </w:t>
      </w:r>
    </w:p>
    <w:p w:rsidR="00135045" w:rsidRDefault="001F2419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873524">
        <w:rPr>
          <w:rFonts w:ascii="Times New Roman" w:hAnsi="Times New Roman" w:cs="Times New Roman"/>
          <w:sz w:val="28"/>
          <w:szCs w:val="28"/>
        </w:rPr>
        <w:t>2.2. отчета некорректно указан перечень действующих муниципальных правовых актов (их положений), устанавливающих правовое регулирование</w:t>
      </w:r>
      <w:r w:rsidR="00142471">
        <w:rPr>
          <w:rFonts w:ascii="Times New Roman" w:hAnsi="Times New Roman" w:cs="Times New Roman"/>
          <w:sz w:val="28"/>
          <w:szCs w:val="28"/>
        </w:rPr>
        <w:t>.</w:t>
      </w:r>
      <w:r w:rsidR="00FC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71" w:rsidRDefault="00142471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3.1.</w:t>
      </w:r>
      <w:r w:rsidR="005B6C1C">
        <w:rPr>
          <w:rFonts w:ascii="Times New Roman" w:hAnsi="Times New Roman" w:cs="Times New Roman"/>
          <w:sz w:val="28"/>
          <w:szCs w:val="28"/>
        </w:rPr>
        <w:t xml:space="preserve"> и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45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цель правового регулирования указан</w:t>
      </w:r>
      <w:r w:rsidR="00135045">
        <w:rPr>
          <w:rFonts w:ascii="Times New Roman" w:hAnsi="Times New Roman" w:cs="Times New Roman"/>
          <w:sz w:val="28"/>
          <w:szCs w:val="28"/>
        </w:rPr>
        <w:t>а некорректно. Порядок предоставления субсидии в настоящее время установлен. П</w:t>
      </w:r>
      <w:r w:rsidR="00B5653C">
        <w:rPr>
          <w:rFonts w:ascii="Times New Roman" w:hAnsi="Times New Roman" w:cs="Times New Roman"/>
          <w:sz w:val="28"/>
          <w:szCs w:val="28"/>
        </w:rPr>
        <w:t>р</w:t>
      </w:r>
      <w:r w:rsidR="00135045">
        <w:rPr>
          <w:rFonts w:ascii="Times New Roman" w:hAnsi="Times New Roman" w:cs="Times New Roman"/>
          <w:sz w:val="28"/>
          <w:szCs w:val="28"/>
        </w:rPr>
        <w:t>и формировании цели правового регулирования необходимо исходить</w:t>
      </w:r>
      <w:r w:rsidR="00B5653C">
        <w:rPr>
          <w:rFonts w:ascii="Times New Roman" w:hAnsi="Times New Roman" w:cs="Times New Roman"/>
          <w:sz w:val="28"/>
          <w:szCs w:val="28"/>
        </w:rPr>
        <w:t xml:space="preserve"> из содержания проблемной ситуации, на урегулирование которой направлено предлагаемое пр</w:t>
      </w:r>
      <w:r w:rsidR="00FD18AE">
        <w:rPr>
          <w:rFonts w:ascii="Times New Roman" w:hAnsi="Times New Roman" w:cs="Times New Roman"/>
          <w:sz w:val="28"/>
          <w:szCs w:val="28"/>
        </w:rPr>
        <w:t>авовое регулирования, отраженного</w:t>
      </w:r>
      <w:r w:rsidR="00B5653C">
        <w:rPr>
          <w:rFonts w:ascii="Times New Roman" w:hAnsi="Times New Roman" w:cs="Times New Roman"/>
          <w:sz w:val="28"/>
          <w:szCs w:val="28"/>
        </w:rPr>
        <w:t xml:space="preserve"> в п. 2.1. отчета. </w:t>
      </w:r>
      <w:r w:rsidR="001350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406B" w:rsidRDefault="00D9406B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п. 4.2. отчете необходимо пересмотреть показатели для последующего анализа достижения цели с учетом корректировки цели правового регулирования.  </w:t>
      </w:r>
    </w:p>
    <w:p w:rsidR="006D4074" w:rsidRPr="00502CD7" w:rsidRDefault="006D4074" w:rsidP="00CD58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 о</w:t>
      </w:r>
      <w:r w:rsidR="00B5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решения проблемы предлагаемым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регулирования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замечаний                                          к предварительному отчету не представляется возможным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074" w:rsidRDefault="006D4074" w:rsidP="001F241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  <w:r w:rsidR="001F2419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1F2419" w:rsidRPr="001F2419" w:rsidRDefault="005B6C1C" w:rsidP="001F241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доработка предварительного отчета.</w:t>
      </w:r>
      <w:r w:rsid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5B6C1C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35E"/>
    <w:multiLevelType w:val="hybridMultilevel"/>
    <w:tmpl w:val="16F4F080"/>
    <w:lvl w:ilvl="0" w:tplc="7CE6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DF0"/>
    <w:multiLevelType w:val="hybridMultilevel"/>
    <w:tmpl w:val="7628525C"/>
    <w:lvl w:ilvl="0" w:tplc="A3A45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35045"/>
    <w:rsid w:val="00142471"/>
    <w:rsid w:val="001A3A4F"/>
    <w:rsid w:val="001F2419"/>
    <w:rsid w:val="00317BD4"/>
    <w:rsid w:val="004C3A76"/>
    <w:rsid w:val="00502CD7"/>
    <w:rsid w:val="005B6C1C"/>
    <w:rsid w:val="005D4A22"/>
    <w:rsid w:val="006C6888"/>
    <w:rsid w:val="006D4074"/>
    <w:rsid w:val="00766F09"/>
    <w:rsid w:val="00821E96"/>
    <w:rsid w:val="00852876"/>
    <w:rsid w:val="00852CA0"/>
    <w:rsid w:val="00867425"/>
    <w:rsid w:val="00873524"/>
    <w:rsid w:val="00985FA3"/>
    <w:rsid w:val="009B2D4B"/>
    <w:rsid w:val="00A560B5"/>
    <w:rsid w:val="00A70CBE"/>
    <w:rsid w:val="00B54ACE"/>
    <w:rsid w:val="00B5653C"/>
    <w:rsid w:val="00C12679"/>
    <w:rsid w:val="00C75671"/>
    <w:rsid w:val="00C852A3"/>
    <w:rsid w:val="00CD0CA3"/>
    <w:rsid w:val="00CE0C82"/>
    <w:rsid w:val="00D1376F"/>
    <w:rsid w:val="00D44FF8"/>
    <w:rsid w:val="00D9406B"/>
    <w:rsid w:val="00DC1409"/>
    <w:rsid w:val="00FC65A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10</cp:revision>
  <dcterms:created xsi:type="dcterms:W3CDTF">2016-09-22T09:17:00Z</dcterms:created>
  <dcterms:modified xsi:type="dcterms:W3CDTF">2016-12-06T09:55:00Z</dcterms:modified>
</cp:coreProperties>
</file>