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AD" w:rsidRPr="00FC12AD" w:rsidRDefault="00FC12AD" w:rsidP="00FC12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12AD">
        <w:rPr>
          <w:rFonts w:ascii="Times New Roman" w:hAnsi="Times New Roman" w:cs="Times New Roman"/>
          <w:b/>
          <w:i/>
          <w:sz w:val="28"/>
          <w:szCs w:val="28"/>
        </w:rPr>
        <w:t>Пресс-релиз</w:t>
      </w:r>
    </w:p>
    <w:p w:rsidR="00FC12AD" w:rsidRDefault="00FC12AD" w:rsidP="00FC1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2AD" w:rsidRPr="00FC12AD" w:rsidRDefault="00FC12AD" w:rsidP="00FC1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AD">
        <w:rPr>
          <w:rFonts w:ascii="Times New Roman" w:hAnsi="Times New Roman" w:cs="Times New Roman"/>
          <w:b/>
          <w:sz w:val="28"/>
          <w:szCs w:val="28"/>
        </w:rPr>
        <w:t>3 февраля – открытие Года литературы в Сургуте</w:t>
      </w:r>
    </w:p>
    <w:p w:rsidR="00FC12AD" w:rsidRPr="00FC12AD" w:rsidRDefault="00FC12AD" w:rsidP="00FC1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>2015 год объявлен указом Президента РФ Владимира Путина Годом литературы в России. Главная цель  – повышение интереса в обществе к чтению, поддержка литераторов и продвижение русского языка, поддержка и развитие благоприятной для становления личности информационной среды.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 xml:space="preserve">Год литературы для города Сургута – это особенное событие. Сургут – единственный город в России, в  </w:t>
      </w:r>
      <w:proofErr w:type="gramStart"/>
      <w:r w:rsidRPr="00FC12A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C12AD">
        <w:rPr>
          <w:rFonts w:ascii="Times New Roman" w:hAnsi="Times New Roman" w:cs="Times New Roman"/>
          <w:sz w:val="28"/>
          <w:szCs w:val="28"/>
        </w:rPr>
        <w:t xml:space="preserve"> ежегодно отмечают День поэта. Имена мастеров слова Сургута известны не только жителям города: проводятся всероссийские конференции, семинары, выставки, посвященные поэтам и писателям, творческие конкурсы.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>Культурную афишу Года литературы в Сургуте составят яркие социально-культурные и массовые мероприятия каждого учреждения культуры города, а также специальные мероприятия.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 xml:space="preserve">Официальное открытие Года литературы в городе Сургуте состоится 3 февраля 2015 года в Сургутском музыкально-драматическом театре, по адресу: </w:t>
      </w:r>
      <w:proofErr w:type="gramStart"/>
      <w:r w:rsidRPr="00FC12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12AD">
        <w:rPr>
          <w:rFonts w:ascii="Times New Roman" w:hAnsi="Times New Roman" w:cs="Times New Roman"/>
          <w:sz w:val="28"/>
          <w:szCs w:val="28"/>
        </w:rPr>
        <w:t xml:space="preserve">. Сургут, ул. </w:t>
      </w:r>
      <w:proofErr w:type="spellStart"/>
      <w:r w:rsidRPr="00FC12AD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FC12AD">
        <w:rPr>
          <w:rFonts w:ascii="Times New Roman" w:hAnsi="Times New Roman" w:cs="Times New Roman"/>
          <w:sz w:val="28"/>
          <w:szCs w:val="28"/>
        </w:rPr>
        <w:t xml:space="preserve">, 12. Начало в 19.00. 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>На сцене театра появятся персонажи произведений русской и зарубежной классики. Зрители увидят отрывки из полюбившихся спектаклей театра, созданных по мотивам произведений Ф.М. Достоевского, У. Шекспира, П. Мериме, Э.М. Ремарка.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 xml:space="preserve">Темы, которые выступят </w:t>
      </w:r>
      <w:proofErr w:type="gramStart"/>
      <w:r w:rsidRPr="00FC12AD">
        <w:rPr>
          <w:rFonts w:ascii="Times New Roman" w:hAnsi="Times New Roman" w:cs="Times New Roman"/>
          <w:sz w:val="28"/>
          <w:szCs w:val="28"/>
        </w:rPr>
        <w:t>стержневыми</w:t>
      </w:r>
      <w:proofErr w:type="gramEnd"/>
      <w:r w:rsidRPr="00FC12AD">
        <w:rPr>
          <w:rFonts w:ascii="Times New Roman" w:hAnsi="Times New Roman" w:cs="Times New Roman"/>
          <w:sz w:val="28"/>
          <w:szCs w:val="28"/>
        </w:rPr>
        <w:t xml:space="preserve"> в ходе программы, – литература и дети, литература и моральные установки современного общества, учитель словесности как связующее звено между классикой и современностью. Кроме того, организаторы мероприятия обещают удивить зрителя сюрпризами.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>Символично, что открытие Года литературы пройдет в стенах Сургутского музыкально-драматического театра. Литература и театральное искусство – неотделимые части единого целого. На протяжении 15 лет Сургутский театр выступает местом притяжения для любителей словесности, школьников, писательской и педагогической общественности города. Живое слово классиков в подаче театра позволяет взрослому зрителю новым взглядом оценить когда-то прочитанное, а в подрастающем поколении пробуждает интерес к чтению, литературе.</w:t>
      </w:r>
    </w:p>
    <w:p w:rsidR="00FC12AD" w:rsidRPr="00FC12AD" w:rsidRDefault="00FC12AD" w:rsidP="00FC1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AD">
        <w:rPr>
          <w:rFonts w:ascii="Times New Roman" w:hAnsi="Times New Roman" w:cs="Times New Roman"/>
          <w:sz w:val="28"/>
          <w:szCs w:val="28"/>
        </w:rPr>
        <w:t xml:space="preserve">Гостями праздничного вечера станут учащиеся, преподаватели русского языка и литературы сургутских школ, студенты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FC12AD">
        <w:rPr>
          <w:rFonts w:ascii="Times New Roman" w:hAnsi="Times New Roman" w:cs="Times New Roman"/>
          <w:sz w:val="28"/>
          <w:szCs w:val="28"/>
        </w:rPr>
        <w:t>ов, представители творческой интеллигенции Сургута.</w:t>
      </w:r>
      <w:bookmarkStart w:id="0" w:name="_GoBack"/>
      <w:bookmarkEnd w:id="0"/>
    </w:p>
    <w:p w:rsidR="00000000" w:rsidRDefault="00FC12AD" w:rsidP="00FC1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2AD" w:rsidRPr="00FC12AD" w:rsidRDefault="00FC12AD" w:rsidP="00FC12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2AD">
        <w:rPr>
          <w:rFonts w:ascii="Times New Roman" w:hAnsi="Times New Roman" w:cs="Times New Roman"/>
          <w:i/>
          <w:sz w:val="28"/>
          <w:szCs w:val="28"/>
        </w:rPr>
        <w:t xml:space="preserve">Управление информационной политики по информации </w:t>
      </w:r>
    </w:p>
    <w:p w:rsidR="00FC12AD" w:rsidRPr="00FC12AD" w:rsidRDefault="00FC12AD" w:rsidP="00FC12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2AD">
        <w:rPr>
          <w:rFonts w:ascii="Times New Roman" w:hAnsi="Times New Roman" w:cs="Times New Roman"/>
          <w:i/>
          <w:sz w:val="28"/>
          <w:szCs w:val="28"/>
        </w:rPr>
        <w:t>Департамента культуры, молодежной политики и спорта</w:t>
      </w:r>
    </w:p>
    <w:p w:rsidR="00FC12AD" w:rsidRPr="00FC12AD" w:rsidRDefault="00FC12AD" w:rsidP="00FC12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2AD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gramStart"/>
      <w:r w:rsidRPr="00FC12AD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C12AD">
        <w:rPr>
          <w:rFonts w:ascii="Times New Roman" w:hAnsi="Times New Roman" w:cs="Times New Roman"/>
          <w:i/>
          <w:sz w:val="28"/>
          <w:szCs w:val="28"/>
        </w:rPr>
        <w:t>. Сургута</w:t>
      </w:r>
    </w:p>
    <w:sectPr w:rsidR="00FC12AD" w:rsidRPr="00FC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C12AD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12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FC1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2</cp:revision>
  <dcterms:created xsi:type="dcterms:W3CDTF">2015-01-27T06:02:00Z</dcterms:created>
  <dcterms:modified xsi:type="dcterms:W3CDTF">2015-01-27T06:06:00Z</dcterms:modified>
</cp:coreProperties>
</file>