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419" w:rsidRPr="00F66419" w:rsidRDefault="00F66419" w:rsidP="00F6641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pacing w:val="20"/>
          <w:sz w:val="28"/>
          <w:szCs w:val="28"/>
          <w:lang w:eastAsia="ar-SA"/>
        </w:rPr>
      </w:pPr>
      <w:r w:rsidRPr="00F66419">
        <w:rPr>
          <w:rFonts w:ascii="Times New Roman" w:eastAsia="Times New Roman" w:hAnsi="Times New Roman" w:cs="Times New Roman"/>
          <w:caps/>
          <w:spacing w:val="20"/>
          <w:sz w:val="28"/>
          <w:szCs w:val="28"/>
          <w:lang w:eastAsia="ar-SA"/>
        </w:rPr>
        <w:t>Ханты-Мансийский автономный округ – Югра</w:t>
      </w:r>
    </w:p>
    <w:p w:rsidR="00F66419" w:rsidRPr="00F66419" w:rsidRDefault="00F66419" w:rsidP="00F6641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pacing w:val="20"/>
          <w:sz w:val="28"/>
          <w:szCs w:val="28"/>
          <w:lang w:eastAsia="ar-SA"/>
        </w:rPr>
      </w:pPr>
      <w:r w:rsidRPr="00F66419">
        <w:rPr>
          <w:rFonts w:ascii="Times New Roman" w:eastAsia="Times New Roman" w:hAnsi="Times New Roman" w:cs="Times New Roman"/>
          <w:caps/>
          <w:spacing w:val="20"/>
          <w:sz w:val="28"/>
          <w:szCs w:val="28"/>
          <w:lang w:eastAsia="ar-SA"/>
        </w:rPr>
        <w:t>Администрация города Сургута</w:t>
      </w:r>
    </w:p>
    <w:p w:rsidR="00F66419" w:rsidRPr="00F66419" w:rsidRDefault="00F66419" w:rsidP="00F6641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pacing w:val="20"/>
          <w:sz w:val="28"/>
          <w:szCs w:val="28"/>
          <w:lang w:eastAsia="ar-SA"/>
        </w:rPr>
      </w:pPr>
      <w:r w:rsidRPr="00F66419">
        <w:rPr>
          <w:rFonts w:ascii="Times New Roman" w:eastAsia="Times New Roman" w:hAnsi="Times New Roman" w:cs="Times New Roman"/>
          <w:caps/>
          <w:spacing w:val="20"/>
          <w:sz w:val="28"/>
          <w:szCs w:val="28"/>
          <w:lang w:eastAsia="ar-SA"/>
        </w:rPr>
        <w:t>Муниципальное казённое учреждение</w:t>
      </w:r>
    </w:p>
    <w:p w:rsidR="00F66419" w:rsidRPr="00F66419" w:rsidRDefault="00F66419" w:rsidP="00F6641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pacing w:val="20"/>
          <w:sz w:val="28"/>
          <w:szCs w:val="28"/>
          <w:lang w:eastAsia="ar-SA"/>
        </w:rPr>
      </w:pPr>
      <w:r w:rsidRPr="00F66419">
        <w:rPr>
          <w:rFonts w:ascii="Times New Roman" w:eastAsia="Times New Roman" w:hAnsi="Times New Roman" w:cs="Times New Roman"/>
          <w:caps/>
          <w:spacing w:val="20"/>
          <w:sz w:val="28"/>
          <w:szCs w:val="28"/>
          <w:lang w:eastAsia="ar-SA"/>
        </w:rPr>
        <w:t>«наш город»</w:t>
      </w:r>
    </w:p>
    <w:p w:rsidR="00F66419" w:rsidRPr="00F66419" w:rsidRDefault="00F66419" w:rsidP="00F664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6419" w:rsidRPr="00F66419" w:rsidRDefault="00F66419" w:rsidP="00F664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6419" w:rsidRPr="00F66419" w:rsidRDefault="00F66419" w:rsidP="00F664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6419" w:rsidRPr="00F66419" w:rsidRDefault="00F66419" w:rsidP="00F664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6419" w:rsidRPr="00F66419" w:rsidRDefault="00F66419" w:rsidP="00F664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6419" w:rsidRPr="00F66419" w:rsidRDefault="00F66419" w:rsidP="00F664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6419" w:rsidRPr="00F66419" w:rsidRDefault="00F66419" w:rsidP="00F664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6419" w:rsidRPr="00F66419" w:rsidRDefault="00F66419" w:rsidP="00F66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ar-SA"/>
        </w:rPr>
      </w:pPr>
      <w:r w:rsidRPr="00F66419">
        <w:rPr>
          <w:rFonts w:ascii="Times New Roman" w:eastAsia="Times New Roman" w:hAnsi="Times New Roman" w:cs="Times New Roman"/>
          <w:b/>
          <w:sz w:val="36"/>
          <w:szCs w:val="28"/>
          <w:lang w:eastAsia="ar-SA"/>
        </w:rPr>
        <w:t>ОТЧЕТ</w:t>
      </w:r>
    </w:p>
    <w:p w:rsidR="00F66419" w:rsidRPr="00F66419" w:rsidRDefault="00F66419" w:rsidP="00F66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F66419" w:rsidRPr="00F3275B" w:rsidRDefault="00F66419" w:rsidP="00F66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ar-SA"/>
        </w:rPr>
      </w:pPr>
      <w:r w:rsidRPr="00F3275B">
        <w:rPr>
          <w:rFonts w:ascii="Times New Roman" w:eastAsia="Times New Roman" w:hAnsi="Times New Roman" w:cs="Times New Roman"/>
          <w:b/>
          <w:sz w:val="36"/>
          <w:szCs w:val="28"/>
          <w:lang w:eastAsia="ar-SA"/>
        </w:rPr>
        <w:t>о результатах социологического исследования на тему:</w:t>
      </w:r>
    </w:p>
    <w:p w:rsidR="00F66419" w:rsidRPr="00F3275B" w:rsidRDefault="00F3275B" w:rsidP="00F66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ar-SA"/>
        </w:rPr>
      </w:pPr>
      <w:r w:rsidRPr="00F3275B">
        <w:rPr>
          <w:rFonts w:ascii="Times New Roman" w:eastAsia="Times New Roman" w:hAnsi="Times New Roman" w:cs="Times New Roman"/>
          <w:b/>
          <w:sz w:val="36"/>
          <w:szCs w:val="28"/>
          <w:lang w:eastAsia="ar-SA"/>
        </w:rPr>
        <w:t>«Оценка качества муниципальных работ в сфере природопользования и экологии»</w:t>
      </w:r>
    </w:p>
    <w:p w:rsidR="00F66419" w:rsidRPr="00F66419" w:rsidRDefault="00F66419" w:rsidP="00F66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66419" w:rsidRPr="00F66419" w:rsidRDefault="00F66419" w:rsidP="00F66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66419" w:rsidRPr="00F66419" w:rsidRDefault="00F66419" w:rsidP="00F66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66419" w:rsidRPr="00F66419" w:rsidRDefault="00F66419" w:rsidP="00F664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66419" w:rsidRDefault="00F66419" w:rsidP="00F66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ar-SA"/>
        </w:rPr>
      </w:pPr>
    </w:p>
    <w:p w:rsidR="00F3275B" w:rsidRDefault="00F3275B" w:rsidP="00F66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ar-SA"/>
        </w:rPr>
      </w:pPr>
    </w:p>
    <w:p w:rsidR="00F3275B" w:rsidRDefault="00F3275B" w:rsidP="00F66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ar-SA"/>
        </w:rPr>
      </w:pPr>
    </w:p>
    <w:p w:rsidR="00F3275B" w:rsidRDefault="00F3275B" w:rsidP="00F66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ar-SA"/>
        </w:rPr>
      </w:pPr>
    </w:p>
    <w:p w:rsidR="00F3275B" w:rsidRDefault="00F3275B" w:rsidP="00F66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ar-SA"/>
        </w:rPr>
      </w:pPr>
    </w:p>
    <w:p w:rsidR="00F3275B" w:rsidRPr="00F66419" w:rsidRDefault="00F3275B" w:rsidP="00F66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ar-SA"/>
        </w:rPr>
      </w:pPr>
    </w:p>
    <w:p w:rsidR="00F66419" w:rsidRDefault="00F66419" w:rsidP="00F66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ar-SA"/>
        </w:rPr>
      </w:pPr>
    </w:p>
    <w:p w:rsidR="00F3275B" w:rsidRDefault="00F3275B" w:rsidP="00F66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ar-SA"/>
        </w:rPr>
      </w:pPr>
    </w:p>
    <w:p w:rsidR="00F3275B" w:rsidRDefault="00F3275B" w:rsidP="00F66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ar-SA"/>
        </w:rPr>
      </w:pPr>
    </w:p>
    <w:p w:rsidR="00F3275B" w:rsidRPr="00F66419" w:rsidRDefault="00F3275B" w:rsidP="00F66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ar-SA"/>
        </w:rPr>
      </w:pPr>
    </w:p>
    <w:p w:rsidR="00F66419" w:rsidRPr="00F66419" w:rsidRDefault="00F66419" w:rsidP="00C669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  <w:r w:rsidRPr="00F66419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Руководитель проекта:</w:t>
      </w:r>
    </w:p>
    <w:p w:rsidR="00F66419" w:rsidRPr="00F66419" w:rsidRDefault="00F66419" w:rsidP="00C669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66419">
        <w:rPr>
          <w:rFonts w:ascii="Times New Roman" w:eastAsia="Times New Roman" w:hAnsi="Times New Roman" w:cs="Times New Roman"/>
          <w:sz w:val="26"/>
          <w:szCs w:val="26"/>
          <w:lang w:eastAsia="ar-SA"/>
        </w:rPr>
        <w:t>СЕРДЮКОВ Д.В. – директор МКУ «Наш город».</w:t>
      </w:r>
    </w:p>
    <w:p w:rsidR="00F66419" w:rsidRPr="00F66419" w:rsidRDefault="00F66419" w:rsidP="00C669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  <w:r w:rsidRPr="00F66419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Консультации: </w:t>
      </w:r>
    </w:p>
    <w:p w:rsidR="00F66419" w:rsidRPr="00F3275B" w:rsidRDefault="00F3275B" w:rsidP="00C6691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ИВАНОВА Ю.Г</w:t>
      </w:r>
      <w:r w:rsidR="00F66419" w:rsidRPr="00F66419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ar-SA"/>
        </w:rPr>
        <w:t xml:space="preserve">– </w:t>
      </w:r>
      <w:r w:rsidRPr="00F3275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 xml:space="preserve">начальник отдела планирования </w:t>
      </w:r>
      <w:r w:rsidRPr="00F3275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и обеспечения деятельности управления по природопользованию и экологии</w:t>
      </w:r>
      <w:r w:rsidR="00F66419" w:rsidRPr="00F3275B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ar-SA"/>
        </w:rPr>
        <w:t>;</w:t>
      </w:r>
    </w:p>
    <w:p w:rsidR="00F66419" w:rsidRPr="00F3275B" w:rsidRDefault="00F66419" w:rsidP="00C669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  <w:r w:rsidRPr="00F3275B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Составители:</w:t>
      </w:r>
    </w:p>
    <w:p w:rsidR="00F66419" w:rsidRPr="00A700D6" w:rsidRDefault="00F66419" w:rsidP="00C669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6641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АКИМОВА М.Н. – </w:t>
      </w:r>
      <w:r w:rsidR="00A700D6">
        <w:rPr>
          <w:rFonts w:ascii="Times New Roman" w:eastAsia="Times New Roman" w:hAnsi="Times New Roman" w:cs="Times New Roman"/>
          <w:sz w:val="26"/>
          <w:szCs w:val="26"/>
          <w:lang w:eastAsia="ar-SA"/>
        </w:rPr>
        <w:t>заместитель директора МКУ «Наш город»</w:t>
      </w:r>
      <w:r w:rsidRPr="00F66419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F66419" w:rsidRPr="00A700D6" w:rsidRDefault="00D64FBB" w:rsidP="00C669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АФАНАСЬЕВА О.С. –</w:t>
      </w:r>
      <w:r w:rsidR="00A700D6" w:rsidRPr="00F66419">
        <w:rPr>
          <w:rFonts w:ascii="Times New Roman" w:eastAsia="Times New Roman" w:hAnsi="Times New Roman" w:cs="Times New Roman"/>
          <w:sz w:val="26"/>
          <w:szCs w:val="26"/>
          <w:lang w:eastAsia="ar-SA"/>
        </w:rPr>
        <w:t>начальник информационно-аналитического отдела</w:t>
      </w:r>
      <w:r w:rsidR="005366E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A700D6" w:rsidRPr="00F66419">
        <w:rPr>
          <w:rFonts w:ascii="Times New Roman" w:eastAsia="Times New Roman" w:hAnsi="Times New Roman" w:cs="Times New Roman"/>
          <w:sz w:val="26"/>
          <w:szCs w:val="26"/>
          <w:lang w:eastAsia="ar-SA"/>
        </w:rPr>
        <w:t>МКУ «Наш город»</w:t>
      </w:r>
      <w:r w:rsidR="00A700D6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F66419" w:rsidRPr="00F66419" w:rsidRDefault="00E6070B" w:rsidP="00C669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ВАЛИЕВА Р.Р</w:t>
      </w:r>
      <w:r w:rsidR="00F66419" w:rsidRPr="00F66419">
        <w:rPr>
          <w:rFonts w:ascii="Times New Roman" w:eastAsia="Times New Roman" w:hAnsi="Times New Roman" w:cs="Times New Roman"/>
          <w:sz w:val="26"/>
          <w:szCs w:val="26"/>
          <w:lang w:eastAsia="ar-SA"/>
        </w:rPr>
        <w:t>.  – экспе</w:t>
      </w:r>
      <w:r w:rsidR="00D60905">
        <w:rPr>
          <w:rFonts w:ascii="Times New Roman" w:eastAsia="Times New Roman" w:hAnsi="Times New Roman" w:cs="Times New Roman"/>
          <w:sz w:val="26"/>
          <w:szCs w:val="26"/>
          <w:lang w:eastAsia="ar-SA"/>
        </w:rPr>
        <w:t>рт информационно-аналитического</w:t>
      </w:r>
      <w:r w:rsidR="00F66419" w:rsidRPr="00F6641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отдела</w:t>
      </w:r>
      <w:r w:rsidR="005366E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F66419" w:rsidRPr="00F66419">
        <w:rPr>
          <w:rFonts w:ascii="Times New Roman" w:eastAsia="Times New Roman" w:hAnsi="Times New Roman" w:cs="Times New Roman"/>
          <w:sz w:val="26"/>
          <w:szCs w:val="26"/>
          <w:lang w:eastAsia="ar-SA"/>
        </w:rPr>
        <w:t>МКУ «Наш город».</w:t>
      </w:r>
    </w:p>
    <w:p w:rsidR="00F66419" w:rsidRPr="00F66419" w:rsidRDefault="00F66419" w:rsidP="00F66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66419" w:rsidRPr="00F66419" w:rsidRDefault="00F66419" w:rsidP="00F664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6419" w:rsidRPr="0037488E" w:rsidRDefault="00F66419" w:rsidP="00F66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664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Сургут, 2014 г.</w:t>
      </w:r>
    </w:p>
    <w:p w:rsidR="00DF0998" w:rsidRPr="0037488E" w:rsidRDefault="00DF0998" w:rsidP="00F66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sectPr w:rsidR="00DF0998" w:rsidRPr="0037488E" w:rsidSect="00F66419">
          <w:footerReference w:type="default" r:id="rId8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6419" w:rsidRPr="00F66419" w:rsidRDefault="00F66419" w:rsidP="00F66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664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ОГЛАВЛЕНИЕ</w:t>
      </w:r>
    </w:p>
    <w:p w:rsidR="00F66419" w:rsidRPr="00F66419" w:rsidRDefault="00F66419" w:rsidP="00F66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22"/>
        <w:gridCol w:w="675"/>
      </w:tblGrid>
      <w:tr w:rsidR="00F66419" w:rsidRPr="006976BF" w:rsidTr="00F3275B">
        <w:tc>
          <w:tcPr>
            <w:tcW w:w="9322" w:type="dxa"/>
            <w:shd w:val="clear" w:color="auto" w:fill="auto"/>
          </w:tcPr>
          <w:p w:rsidR="00F66419" w:rsidRPr="00F66419" w:rsidRDefault="00F66419" w:rsidP="00F664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75" w:type="dxa"/>
            <w:shd w:val="clear" w:color="auto" w:fill="auto"/>
          </w:tcPr>
          <w:p w:rsidR="00F66419" w:rsidRPr="006976BF" w:rsidRDefault="00F66419" w:rsidP="00FF5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976B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  <w:t>Стр.</w:t>
            </w:r>
          </w:p>
        </w:tc>
      </w:tr>
      <w:tr w:rsidR="00F66419" w:rsidRPr="006976BF" w:rsidTr="00F3275B">
        <w:tc>
          <w:tcPr>
            <w:tcW w:w="9322" w:type="dxa"/>
            <w:shd w:val="clear" w:color="auto" w:fill="auto"/>
          </w:tcPr>
          <w:p w:rsidR="00F66419" w:rsidRPr="006976BF" w:rsidRDefault="00F66419" w:rsidP="0010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97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1.Методологический раздел…..…………………………………………………</w:t>
            </w:r>
          </w:p>
        </w:tc>
        <w:tc>
          <w:tcPr>
            <w:tcW w:w="675" w:type="dxa"/>
            <w:shd w:val="clear" w:color="auto" w:fill="auto"/>
          </w:tcPr>
          <w:p w:rsidR="00F66419" w:rsidRPr="006976BF" w:rsidRDefault="00F66419" w:rsidP="00FF5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  <w:r w:rsidRPr="006976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  <w:t>3</w:t>
            </w:r>
          </w:p>
        </w:tc>
      </w:tr>
      <w:tr w:rsidR="00F66419" w:rsidRPr="006976BF" w:rsidTr="00F3275B">
        <w:tc>
          <w:tcPr>
            <w:tcW w:w="9322" w:type="dxa"/>
            <w:shd w:val="clear" w:color="auto" w:fill="auto"/>
          </w:tcPr>
          <w:p w:rsidR="00F66419" w:rsidRPr="006976BF" w:rsidRDefault="00F66419" w:rsidP="0010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7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1.2. Методико-процедурный раздел…………………………...………………..</w:t>
            </w:r>
          </w:p>
        </w:tc>
        <w:tc>
          <w:tcPr>
            <w:tcW w:w="675" w:type="dxa"/>
            <w:shd w:val="clear" w:color="auto" w:fill="auto"/>
          </w:tcPr>
          <w:p w:rsidR="00F66419" w:rsidRPr="006976BF" w:rsidRDefault="00F66419" w:rsidP="00FF5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976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  <w:t>4</w:t>
            </w:r>
          </w:p>
        </w:tc>
      </w:tr>
      <w:tr w:rsidR="00F66419" w:rsidRPr="006976BF" w:rsidTr="00F3275B">
        <w:tc>
          <w:tcPr>
            <w:tcW w:w="9322" w:type="dxa"/>
            <w:shd w:val="clear" w:color="auto" w:fill="auto"/>
          </w:tcPr>
          <w:p w:rsidR="00F66419" w:rsidRPr="006976BF" w:rsidRDefault="00F66419" w:rsidP="0010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7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1.3 Информация о респондентах………………………………………………</w:t>
            </w:r>
          </w:p>
        </w:tc>
        <w:tc>
          <w:tcPr>
            <w:tcW w:w="675" w:type="dxa"/>
            <w:shd w:val="clear" w:color="auto" w:fill="auto"/>
          </w:tcPr>
          <w:p w:rsidR="00F66419" w:rsidRPr="006976BF" w:rsidRDefault="00FF59AC" w:rsidP="00FF5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5</w:t>
            </w:r>
          </w:p>
        </w:tc>
      </w:tr>
      <w:tr w:rsidR="00F66419" w:rsidRPr="006976BF" w:rsidTr="00F3275B">
        <w:tc>
          <w:tcPr>
            <w:tcW w:w="9322" w:type="dxa"/>
            <w:shd w:val="clear" w:color="auto" w:fill="auto"/>
          </w:tcPr>
          <w:p w:rsidR="00A04C3E" w:rsidRDefault="00F66419" w:rsidP="000E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7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2. </w:t>
            </w:r>
            <w:r w:rsidR="00A04C3E" w:rsidRPr="00A04C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Оценка </w:t>
            </w:r>
            <w:r w:rsidR="00A04C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респондентами</w:t>
            </w:r>
            <w:r w:rsidR="00A04C3E" w:rsidRPr="00A04C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качества </w:t>
            </w:r>
            <w:r w:rsidR="00A04C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выполняемых муниципальных работ</w:t>
            </w:r>
            <w:r w:rsidR="00A04C3E" w:rsidRPr="00A04C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</w:t>
            </w:r>
          </w:p>
          <w:p w:rsidR="00F66419" w:rsidRPr="006976BF" w:rsidRDefault="00A04C3E" w:rsidP="000E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2.1.</w:t>
            </w:r>
            <w:r w:rsidR="00F3275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Оценка выполнения работы: «О</w:t>
            </w:r>
            <w:r w:rsidR="00F3275B" w:rsidRPr="00F3275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рганизаци</w:t>
            </w:r>
            <w:r w:rsidR="000E3A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</w:t>
            </w:r>
            <w:r w:rsidR="00F3275B" w:rsidRPr="00F3275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мероприятий по охране окружающей среды</w:t>
            </w:r>
            <w:r w:rsidR="00F3275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»……………………………………………………………</w:t>
            </w:r>
          </w:p>
        </w:tc>
        <w:tc>
          <w:tcPr>
            <w:tcW w:w="675" w:type="dxa"/>
            <w:shd w:val="clear" w:color="auto" w:fill="auto"/>
          </w:tcPr>
          <w:p w:rsidR="00F66419" w:rsidRPr="006976BF" w:rsidRDefault="00F66419" w:rsidP="00FF5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FF59AC" w:rsidRDefault="00FF59AC" w:rsidP="00FF5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F66419" w:rsidRPr="00C66912" w:rsidRDefault="00FF59AC" w:rsidP="00FF5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7</w:t>
            </w:r>
          </w:p>
        </w:tc>
      </w:tr>
      <w:tr w:rsidR="00F66419" w:rsidRPr="006976BF" w:rsidTr="00F3275B">
        <w:tc>
          <w:tcPr>
            <w:tcW w:w="9322" w:type="dxa"/>
            <w:shd w:val="clear" w:color="auto" w:fill="auto"/>
          </w:tcPr>
          <w:p w:rsidR="00F66419" w:rsidRPr="00F3275B" w:rsidRDefault="00F66419" w:rsidP="00A04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7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  <w:r w:rsidR="00A04C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Pr="00697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.Оценка </w:t>
            </w:r>
            <w:r w:rsidR="00F3275B" w:rsidRPr="00F3275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выполнения работ</w:t>
            </w:r>
            <w:r w:rsidR="00F3275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 «Б</w:t>
            </w:r>
            <w:r w:rsidR="00F3275B" w:rsidRPr="00F3275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лагоустройство рекреационных зон</w:t>
            </w:r>
            <w:r w:rsidR="00F3275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  <w:r w:rsidR="00F3275B" w:rsidRPr="00F3275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  <w:r w:rsidR="00F3275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«О</w:t>
            </w:r>
            <w:r w:rsidR="00F3275B" w:rsidRPr="00F3275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бус</w:t>
            </w:r>
            <w:r w:rsidR="00F3275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тройство, использование, защита </w:t>
            </w:r>
            <w:r w:rsidR="00F3275B" w:rsidRPr="00F3275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 охрана городских лесов</w:t>
            </w:r>
            <w:r w:rsidR="00F3275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»……….</w:t>
            </w:r>
            <w:r w:rsidRPr="00697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……</w:t>
            </w:r>
            <w:r w:rsidR="00697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………………………………………………………….</w:t>
            </w:r>
            <w:r w:rsidRPr="00697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……</w:t>
            </w:r>
          </w:p>
        </w:tc>
        <w:tc>
          <w:tcPr>
            <w:tcW w:w="675" w:type="dxa"/>
            <w:shd w:val="clear" w:color="auto" w:fill="auto"/>
          </w:tcPr>
          <w:p w:rsidR="00F66419" w:rsidRDefault="00F66419" w:rsidP="00FF5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FF59AC" w:rsidRDefault="00FF59AC" w:rsidP="00FF5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FF59AC" w:rsidRPr="00C66912" w:rsidRDefault="00FF59AC" w:rsidP="0038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</w:t>
            </w:r>
            <w:r w:rsidR="00384A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</w:t>
            </w:r>
          </w:p>
        </w:tc>
      </w:tr>
      <w:tr w:rsidR="00F66419" w:rsidRPr="006976BF" w:rsidTr="00F3275B">
        <w:tc>
          <w:tcPr>
            <w:tcW w:w="9322" w:type="dxa"/>
            <w:shd w:val="clear" w:color="auto" w:fill="auto"/>
          </w:tcPr>
          <w:p w:rsidR="00F66419" w:rsidRPr="006976BF" w:rsidRDefault="00F66419" w:rsidP="0010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7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3.Общие выводы…………………………...…………………………………….</w:t>
            </w:r>
          </w:p>
        </w:tc>
        <w:tc>
          <w:tcPr>
            <w:tcW w:w="675" w:type="dxa"/>
            <w:shd w:val="clear" w:color="auto" w:fill="auto"/>
          </w:tcPr>
          <w:p w:rsidR="00F66419" w:rsidRPr="00C66912" w:rsidRDefault="00FF59AC" w:rsidP="0038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</w:t>
            </w:r>
            <w:r w:rsidR="00384A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9</w:t>
            </w:r>
          </w:p>
        </w:tc>
      </w:tr>
      <w:tr w:rsidR="00F66419" w:rsidRPr="00F66419" w:rsidTr="00F3275B">
        <w:tc>
          <w:tcPr>
            <w:tcW w:w="9322" w:type="dxa"/>
            <w:shd w:val="clear" w:color="auto" w:fill="auto"/>
          </w:tcPr>
          <w:p w:rsidR="00F66419" w:rsidRPr="006976BF" w:rsidRDefault="00C66912" w:rsidP="0010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Приложение 1.</w:t>
            </w:r>
            <w:r w:rsidR="00F66419" w:rsidRPr="00697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...</w:t>
            </w:r>
            <w:r w:rsidR="00F66419" w:rsidRPr="00697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……………...………………………………………………..</w:t>
            </w:r>
          </w:p>
        </w:tc>
        <w:tc>
          <w:tcPr>
            <w:tcW w:w="675" w:type="dxa"/>
            <w:shd w:val="clear" w:color="auto" w:fill="auto"/>
          </w:tcPr>
          <w:p w:rsidR="00F66419" w:rsidRPr="00C66912" w:rsidRDefault="00384A3E" w:rsidP="00FF5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21</w:t>
            </w:r>
          </w:p>
        </w:tc>
      </w:tr>
      <w:tr w:rsidR="00C66912" w:rsidRPr="00F66419" w:rsidTr="00F3275B">
        <w:tc>
          <w:tcPr>
            <w:tcW w:w="9322" w:type="dxa"/>
            <w:shd w:val="clear" w:color="auto" w:fill="auto"/>
          </w:tcPr>
          <w:p w:rsidR="00C66912" w:rsidRDefault="00C66912" w:rsidP="0010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Приложение 2.</w:t>
            </w:r>
            <w:r w:rsidRPr="00697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...</w:t>
            </w:r>
            <w:r w:rsidRPr="00697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……………...………………………………………………..</w:t>
            </w:r>
          </w:p>
        </w:tc>
        <w:tc>
          <w:tcPr>
            <w:tcW w:w="675" w:type="dxa"/>
            <w:shd w:val="clear" w:color="auto" w:fill="auto"/>
          </w:tcPr>
          <w:p w:rsidR="00C66912" w:rsidRDefault="00384A3E" w:rsidP="00FF5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28</w:t>
            </w:r>
          </w:p>
        </w:tc>
      </w:tr>
    </w:tbl>
    <w:p w:rsidR="001C26C3" w:rsidRDefault="001C26C3" w:rsidP="00F66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br w:type="page"/>
      </w:r>
    </w:p>
    <w:p w:rsidR="00F66419" w:rsidRPr="00F66419" w:rsidRDefault="00F66419" w:rsidP="00F6641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664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1. Методологический раздел</w:t>
      </w:r>
    </w:p>
    <w:p w:rsidR="00F66419" w:rsidRPr="00C318A8" w:rsidRDefault="00F66419" w:rsidP="00F66419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E3AEE" w:rsidRDefault="00F66419" w:rsidP="000E3AE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исследования – </w:t>
      </w:r>
      <w:r w:rsidRPr="00F6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выявить уровень удовлетворённости </w:t>
      </w:r>
      <w:r w:rsidR="000E3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жителей                      г. Сургута </w:t>
      </w:r>
      <w:r w:rsidRPr="00F6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качеством муниципальных </w:t>
      </w:r>
      <w:r w:rsidR="000E3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работ, </w:t>
      </w:r>
      <w:r w:rsidR="00DE5B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выполняемых</w:t>
      </w:r>
      <w:r w:rsidR="000E3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природопользования и экологии. </w:t>
      </w:r>
    </w:p>
    <w:p w:rsidR="00F66419" w:rsidRPr="00104E9D" w:rsidRDefault="00F66419" w:rsidP="00F6641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04E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 исследования:</w:t>
      </w:r>
    </w:p>
    <w:p w:rsidR="00F66419" w:rsidRPr="006976BF" w:rsidRDefault="00F66419" w:rsidP="000E3AE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0E3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Выявить степень удовлетворенности </w:t>
      </w:r>
      <w:r w:rsidR="000E3AEE" w:rsidRPr="000E3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сургутян</w:t>
      </w:r>
      <w:r w:rsidRPr="000E3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качеством </w:t>
      </w:r>
      <w:r w:rsidR="000E3AEE" w:rsidRPr="000E3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выполнения работ</w:t>
      </w:r>
      <w:r w:rsidRPr="000E3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0E3AEE" w:rsidRPr="000E3AEE">
        <w:rPr>
          <w:rFonts w:ascii="Times New Roman" w:hAnsi="Times New Roman" w:cs="Times New Roman"/>
          <w:sz w:val="28"/>
          <w:szCs w:val="28"/>
        </w:rPr>
        <w:t xml:space="preserve"> по </w:t>
      </w:r>
      <w:r w:rsidR="000E3AEE" w:rsidRPr="000E3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организации мероприятий по охране окружающей среды</w:t>
      </w:r>
      <w:r w:rsidR="000E3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                                  </w:t>
      </w:r>
      <w:r w:rsidR="000E3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б</w:t>
      </w:r>
      <w:r w:rsidR="000E3AEE" w:rsidRPr="000E3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лагоустройств</w:t>
      </w:r>
      <w:r w:rsidR="000E3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у рекреационных зон,</w:t>
      </w:r>
      <w:r w:rsidR="00536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0E3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</w:t>
      </w:r>
      <w:r w:rsidR="000E3AEE" w:rsidRPr="000E3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бустройств</w:t>
      </w:r>
      <w:r w:rsidR="000E3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у</w:t>
      </w:r>
      <w:r w:rsidR="000E3AEE" w:rsidRPr="000E3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, использовани</w:t>
      </w:r>
      <w:r w:rsidR="000E3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ю</w:t>
      </w:r>
      <w:r w:rsidR="000E3AEE" w:rsidRPr="000E3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, защит</w:t>
      </w:r>
      <w:r w:rsidR="000E3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е</w:t>
      </w:r>
      <w:r w:rsidR="000E3AEE" w:rsidRPr="000E3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и охран</w:t>
      </w:r>
      <w:r w:rsidR="000E3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е городских лесов</w:t>
      </w:r>
      <w:r w:rsidRPr="006976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;</w:t>
      </w:r>
    </w:p>
    <w:p w:rsidR="000E3AEE" w:rsidRDefault="00F66419" w:rsidP="00F6641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76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Определить</w:t>
      </w:r>
      <w:r w:rsidR="000E3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оценку</w:t>
      </w:r>
      <w:r w:rsidR="00F42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F5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сургутянами</w:t>
      </w:r>
      <w:proofErr w:type="spellEnd"/>
      <w:r w:rsidR="00F42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E3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уровня собственной экологической культуры;</w:t>
      </w:r>
    </w:p>
    <w:p w:rsidR="000E3AEE" w:rsidRDefault="000E3AEE" w:rsidP="00F6641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1566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Определить отношение респондентов к мероприятиям экологической направленности, организуемым управлением по природопользованию и экологии;</w:t>
      </w:r>
    </w:p>
    <w:p w:rsidR="00AF5925" w:rsidRDefault="0015661E" w:rsidP="00F6641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Выявить </w:t>
      </w:r>
      <w:r w:rsidR="00AF5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удовлетворённость сургутян результатами работ по цветочному оформлению транспортных развязок, улиц парков и скверов, а также работами по текущему содержанию зелёных насаждений вдоль  улиц и </w:t>
      </w:r>
      <w:r w:rsidR="00DE5B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тротуаров</w:t>
      </w:r>
      <w:r w:rsidR="00AF5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F5925" w:rsidRDefault="00AF5925" w:rsidP="00F6641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Определить степень экологической сознательности населения;</w:t>
      </w:r>
    </w:p>
    <w:p w:rsidR="00AF5925" w:rsidRDefault="00AF5925" w:rsidP="00F6641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</w:t>
      </w:r>
      <w:r w:rsidR="00DE5B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Выявить  частоту посещения горожанами городских лесов;</w:t>
      </w:r>
    </w:p>
    <w:p w:rsidR="00DE5BC5" w:rsidRDefault="00DE5BC5" w:rsidP="00F6641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Определить степень удовлетворённости жителей санитарным состоянием городских лесов, а также скверов и парков города в целом;</w:t>
      </w:r>
    </w:p>
    <w:p w:rsidR="00DE5BC5" w:rsidRDefault="00DE5BC5" w:rsidP="00F6641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 Определить к чьей сфере ответственности, по мнению сургутян, относится </w:t>
      </w:r>
      <w:r w:rsidR="00647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выполнение рассматриваемых в исследовании муниципальных работ.</w:t>
      </w:r>
    </w:p>
    <w:p w:rsidR="00F66419" w:rsidRPr="006478D9" w:rsidRDefault="00F66419" w:rsidP="006478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64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Объект исследования – </w:t>
      </w:r>
      <w:r w:rsidR="006478D9" w:rsidRPr="006478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жители города </w:t>
      </w:r>
      <w:r w:rsidR="006478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6478D9" w:rsidRPr="006478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ургута</w:t>
      </w:r>
      <w:r w:rsidR="00F42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478D9" w:rsidRPr="00F6641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 18 лет</w:t>
      </w:r>
      <w:r w:rsidR="006478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F664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проживающие на террито</w:t>
      </w:r>
      <w:r w:rsidR="006478D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рии города</w:t>
      </w:r>
      <w:r w:rsidRPr="00F664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6419" w:rsidRPr="00F66419" w:rsidRDefault="00F66419" w:rsidP="00F664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4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 исследования –</w:t>
      </w:r>
      <w:r w:rsidRPr="00F6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удовлетворенность населения качеством </w:t>
      </w:r>
      <w:r w:rsidRPr="00F6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выполнения муниципальных </w:t>
      </w:r>
      <w:r w:rsidR="00647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работ.</w:t>
      </w:r>
    </w:p>
    <w:p w:rsidR="00F66419" w:rsidRPr="00F66419" w:rsidRDefault="00F66419" w:rsidP="00F6641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6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гипотеза исследования:</w:t>
      </w:r>
    </w:p>
    <w:p w:rsidR="00F66419" w:rsidRPr="00F66419" w:rsidRDefault="006478D9" w:rsidP="006478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Жители города Сургута </w:t>
      </w:r>
      <w:r w:rsidR="00F66419" w:rsidRPr="00F6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большей степени удовлетворены, чем не удовлетворены качеством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выполнения муниципальных </w:t>
      </w:r>
      <w:r w:rsidR="00D60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сфере природопользования и экологии. </w:t>
      </w:r>
    </w:p>
    <w:p w:rsidR="00F66419" w:rsidRPr="00F66419" w:rsidRDefault="00F66419" w:rsidP="00F6641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6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</w:t>
      </w:r>
      <w:r w:rsidR="00647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ие </w:t>
      </w:r>
      <w:r w:rsidRPr="00F66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гипотез</w:t>
      </w:r>
      <w:r w:rsidR="00647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Pr="00F66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66419" w:rsidRDefault="00D9772B" w:rsidP="00F664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647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Респонденты высоко оценивают степень эффективности мероприятий в области охраны окружающей среды;</w:t>
      </w:r>
    </w:p>
    <w:p w:rsidR="006478D9" w:rsidRDefault="00D9772B" w:rsidP="00444A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44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Экологическая культура сургутян, по мнению респондентов, находится на среднем уровне;</w:t>
      </w:r>
    </w:p>
    <w:p w:rsidR="001C26C3" w:rsidRPr="00827E3E" w:rsidRDefault="00444A34" w:rsidP="00FF59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827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Респонденты </w:t>
      </w:r>
      <w:r w:rsidR="00827E3E" w:rsidRPr="00827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большей степени удовлетворены, чем не удовлетворены</w:t>
      </w:r>
      <w:r w:rsidR="00827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работ по озеленению города, по санитарному содержанию скверов, парков и городских лесов.</w:t>
      </w:r>
      <w:r w:rsidR="001C26C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 w:type="page"/>
      </w:r>
    </w:p>
    <w:p w:rsidR="00F66419" w:rsidRPr="00F66419" w:rsidRDefault="00F66419" w:rsidP="00F6641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64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1.2. Методико-процедурный раздел</w:t>
      </w:r>
    </w:p>
    <w:p w:rsidR="00F66419" w:rsidRPr="00F66419" w:rsidRDefault="00F66419" w:rsidP="00F664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</w:p>
    <w:p w:rsidR="00F66419" w:rsidRDefault="00F66419" w:rsidP="00F6641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F66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АНКЕТНЫЙ ОПРОС</w:t>
      </w:r>
    </w:p>
    <w:p w:rsidR="00BD1E74" w:rsidRPr="00F66419" w:rsidRDefault="00BD1E74" w:rsidP="00F6641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66419" w:rsidRPr="00F66419" w:rsidRDefault="00F66419" w:rsidP="00F6641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6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Выборочная совокупность</w:t>
      </w:r>
    </w:p>
    <w:p w:rsidR="00827E3E" w:rsidRDefault="00827E3E" w:rsidP="00827E3E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827E3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В ходе исследования было опрошено 500 респондентов </w:t>
      </w:r>
      <w:r w:rsidR="009A01D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–</w:t>
      </w:r>
      <w:r w:rsidRPr="00827E3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жителей </w:t>
      </w:r>
      <w:proofErr w:type="spellStart"/>
      <w:r w:rsidRPr="00827E3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г</w:t>
      </w:r>
      <w:proofErr w:type="gramStart"/>
      <w:r w:rsidRPr="00827E3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.С</w:t>
      </w:r>
      <w:proofErr w:type="gramEnd"/>
      <w:r w:rsidRPr="00827E3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ургута</w:t>
      </w:r>
      <w:proofErr w:type="spellEnd"/>
      <w:r w:rsidRPr="00827E3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, старше 18 </w:t>
      </w:r>
      <w:r w:rsidRPr="00827E3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лет </w:t>
      </w:r>
      <w:r w:rsidRPr="00827E3E">
        <w:rPr>
          <w:rFonts w:ascii="Times New Roman" w:hAnsi="Times New Roman" w:cs="Times New Roman"/>
          <w:sz w:val="28"/>
        </w:rPr>
        <w:t>(</w:t>
      </w:r>
      <w:r w:rsidRPr="00827E3E">
        <w:rPr>
          <w:rFonts w:ascii="Times New Roman" w:hAnsi="Times New Roman" w:cs="Times New Roman"/>
          <w:sz w:val="28"/>
          <w:lang w:val="en-US"/>
        </w:rPr>
        <w:t>n</w:t>
      </w:r>
      <w:r w:rsidRPr="00827E3E">
        <w:rPr>
          <w:rFonts w:ascii="Times New Roman" w:hAnsi="Times New Roman" w:cs="Times New Roman"/>
          <w:sz w:val="28"/>
        </w:rPr>
        <w:t>=500)</w:t>
      </w:r>
      <w:r w:rsidRPr="00827E3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Выборочная совокупность учитывала особенности социально-демографического состава</w:t>
      </w:r>
      <w:r w:rsidRPr="00827E3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генеральной совокупности. Основополагающими для определения выборочной совокупности являлись следующие критерии: пол и возраст респондента, а также территория  проживания респондентов (группы микрорайонов). Объем выборки и способ обработки первичного материала обеспечивают стандартную погрешность измерения, не превышающую 5%.</w:t>
      </w:r>
    </w:p>
    <w:p w:rsidR="00827E3E" w:rsidRDefault="00827E3E" w:rsidP="00F66419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419" w:rsidRPr="00F66419" w:rsidRDefault="00F66419" w:rsidP="00F66419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4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Табл. 1.</w:t>
      </w:r>
      <w:r w:rsidRPr="00F664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Рабочий план социологического исследования</w:t>
      </w:r>
    </w:p>
    <w:p w:rsidR="00F66419" w:rsidRPr="00F66419" w:rsidRDefault="00F66419" w:rsidP="00F66419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tbl>
      <w:tblPr>
        <w:tblW w:w="10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7189"/>
        <w:gridCol w:w="2296"/>
      </w:tblGrid>
      <w:tr w:rsidR="00F66419" w:rsidRPr="00F66419" w:rsidTr="00B92396">
        <w:trPr>
          <w:jc w:val="center"/>
        </w:trPr>
        <w:tc>
          <w:tcPr>
            <w:tcW w:w="636" w:type="dxa"/>
            <w:tcBorders>
              <w:bottom w:val="double" w:sz="4" w:space="0" w:color="auto"/>
            </w:tcBorders>
          </w:tcPr>
          <w:p w:rsidR="00F66419" w:rsidRPr="00F66419" w:rsidRDefault="00F66419" w:rsidP="00F6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64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189" w:type="dxa"/>
            <w:tcBorders>
              <w:bottom w:val="double" w:sz="4" w:space="0" w:color="auto"/>
            </w:tcBorders>
          </w:tcPr>
          <w:p w:rsidR="00F66419" w:rsidRPr="00F66419" w:rsidRDefault="00F66419" w:rsidP="00F6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64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этапа</w:t>
            </w:r>
          </w:p>
        </w:tc>
        <w:tc>
          <w:tcPr>
            <w:tcW w:w="2296" w:type="dxa"/>
            <w:tcBorders>
              <w:bottom w:val="double" w:sz="4" w:space="0" w:color="auto"/>
            </w:tcBorders>
          </w:tcPr>
          <w:p w:rsidR="00F66419" w:rsidRPr="00F66419" w:rsidRDefault="00F66419" w:rsidP="00F6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6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 реализации</w:t>
            </w:r>
          </w:p>
        </w:tc>
      </w:tr>
      <w:tr w:rsidR="00F66419" w:rsidRPr="00F66419" w:rsidTr="00B92396">
        <w:trPr>
          <w:jc w:val="center"/>
        </w:trPr>
        <w:tc>
          <w:tcPr>
            <w:tcW w:w="10121" w:type="dxa"/>
            <w:gridSpan w:val="3"/>
          </w:tcPr>
          <w:p w:rsidR="00F66419" w:rsidRPr="00F66419" w:rsidRDefault="00F66419" w:rsidP="00F6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64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1.Подготовительный этап</w:t>
            </w:r>
          </w:p>
        </w:tc>
      </w:tr>
      <w:tr w:rsidR="00F66419" w:rsidRPr="00F66419" w:rsidTr="00B92396">
        <w:trPr>
          <w:trHeight w:val="290"/>
          <w:jc w:val="center"/>
        </w:trPr>
        <w:tc>
          <w:tcPr>
            <w:tcW w:w="636" w:type="dxa"/>
            <w:vAlign w:val="center"/>
          </w:tcPr>
          <w:p w:rsidR="00F66419" w:rsidRPr="00F66419" w:rsidRDefault="00F66419" w:rsidP="00F6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7189" w:type="dxa"/>
          </w:tcPr>
          <w:p w:rsidR="00F66419" w:rsidRPr="00F66419" w:rsidRDefault="00605FD5" w:rsidP="00F664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F66419" w:rsidRPr="00F66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зучение материалов по указанной теме, расчет выборки исследования</w:t>
            </w:r>
          </w:p>
        </w:tc>
        <w:tc>
          <w:tcPr>
            <w:tcW w:w="2296" w:type="dxa"/>
          </w:tcPr>
          <w:p w:rsidR="00F66419" w:rsidRPr="00F66419" w:rsidRDefault="00F66419" w:rsidP="00F6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6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2014</w:t>
            </w:r>
          </w:p>
        </w:tc>
      </w:tr>
      <w:tr w:rsidR="00F66419" w:rsidRPr="00F66419" w:rsidTr="00B92396">
        <w:trPr>
          <w:trHeight w:val="242"/>
          <w:jc w:val="center"/>
        </w:trPr>
        <w:tc>
          <w:tcPr>
            <w:tcW w:w="636" w:type="dxa"/>
            <w:vAlign w:val="center"/>
          </w:tcPr>
          <w:p w:rsidR="00F66419" w:rsidRPr="00F66419" w:rsidRDefault="00F66419" w:rsidP="00F6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7189" w:type="dxa"/>
          </w:tcPr>
          <w:p w:rsidR="00F66419" w:rsidRPr="00F66419" w:rsidRDefault="00605FD5" w:rsidP="00F6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F66419" w:rsidRPr="00F66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оздание и согласование диагностического инструментария</w:t>
            </w:r>
          </w:p>
        </w:tc>
        <w:tc>
          <w:tcPr>
            <w:tcW w:w="2296" w:type="dxa"/>
          </w:tcPr>
          <w:p w:rsidR="00F66419" w:rsidRPr="00F66419" w:rsidRDefault="00F66419" w:rsidP="00F6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6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2014</w:t>
            </w:r>
          </w:p>
        </w:tc>
      </w:tr>
      <w:tr w:rsidR="00F66419" w:rsidRPr="00F66419" w:rsidTr="00B92396">
        <w:trPr>
          <w:jc w:val="center"/>
        </w:trPr>
        <w:tc>
          <w:tcPr>
            <w:tcW w:w="10121" w:type="dxa"/>
            <w:gridSpan w:val="3"/>
          </w:tcPr>
          <w:p w:rsidR="00F66419" w:rsidRPr="00F66419" w:rsidRDefault="00F66419" w:rsidP="00F6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6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F664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Организационный этап</w:t>
            </w:r>
          </w:p>
        </w:tc>
      </w:tr>
      <w:tr w:rsidR="00F66419" w:rsidRPr="00F66419" w:rsidTr="00B92396">
        <w:trPr>
          <w:jc w:val="center"/>
        </w:trPr>
        <w:tc>
          <w:tcPr>
            <w:tcW w:w="636" w:type="dxa"/>
          </w:tcPr>
          <w:p w:rsidR="00F66419" w:rsidRPr="00F66419" w:rsidRDefault="00F66419" w:rsidP="00F6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7189" w:type="dxa"/>
          </w:tcPr>
          <w:p w:rsidR="00F66419" w:rsidRPr="00F66419" w:rsidRDefault="009A01D4" w:rsidP="009A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опроса среди жителей города по вопросам о</w:t>
            </w:r>
            <w:r w:rsidRPr="009A0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A0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ятий по охране окружающей среды</w:t>
            </w:r>
          </w:p>
        </w:tc>
        <w:tc>
          <w:tcPr>
            <w:tcW w:w="2296" w:type="dxa"/>
          </w:tcPr>
          <w:p w:rsidR="00F66419" w:rsidRPr="00F66419" w:rsidRDefault="009A01D4" w:rsidP="009A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Май-Октябрь </w:t>
            </w:r>
            <w:r w:rsidR="00F66419" w:rsidRPr="00F66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</w:tr>
      <w:tr w:rsidR="00F66419" w:rsidRPr="00F66419" w:rsidTr="00B92396">
        <w:trPr>
          <w:jc w:val="center"/>
        </w:trPr>
        <w:tc>
          <w:tcPr>
            <w:tcW w:w="636" w:type="dxa"/>
          </w:tcPr>
          <w:p w:rsidR="00F66419" w:rsidRPr="00F66419" w:rsidRDefault="00F66419" w:rsidP="00F6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7189" w:type="dxa"/>
          </w:tcPr>
          <w:p w:rsidR="00F66419" w:rsidRPr="00F66419" w:rsidRDefault="00F66419" w:rsidP="009A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опроса </w:t>
            </w:r>
            <w:r w:rsidR="009A01D4" w:rsidRPr="009A0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среди жителей города по вопросам</w:t>
            </w:r>
            <w:r w:rsidR="00F42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A01D4" w:rsidRPr="009A0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</w:t>
            </w:r>
            <w:r w:rsidR="009A0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9A01D4" w:rsidRPr="009A0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рекреационных зон, обустройств</w:t>
            </w:r>
            <w:r w:rsidR="009A0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9A01D4" w:rsidRPr="009A0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использовани</w:t>
            </w:r>
            <w:r w:rsidR="009A0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9A01D4" w:rsidRPr="009A0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защит</w:t>
            </w:r>
            <w:r w:rsidR="009A0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9A01D4" w:rsidRPr="009A0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охран</w:t>
            </w:r>
            <w:r w:rsidR="009A0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9A01D4" w:rsidRPr="009A0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городских лесов</w:t>
            </w:r>
          </w:p>
        </w:tc>
        <w:tc>
          <w:tcPr>
            <w:tcW w:w="2296" w:type="dxa"/>
          </w:tcPr>
          <w:p w:rsidR="00F66419" w:rsidRPr="00F66419" w:rsidRDefault="009A01D4" w:rsidP="009A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- Октябрь </w:t>
            </w:r>
            <w:r w:rsidR="00F66419" w:rsidRPr="00F66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</w:tr>
      <w:tr w:rsidR="00F66419" w:rsidRPr="00F66419" w:rsidTr="00B92396">
        <w:trPr>
          <w:jc w:val="center"/>
        </w:trPr>
        <w:tc>
          <w:tcPr>
            <w:tcW w:w="10121" w:type="dxa"/>
            <w:gridSpan w:val="3"/>
          </w:tcPr>
          <w:p w:rsidR="00F66419" w:rsidRPr="00F66419" w:rsidRDefault="00F66419" w:rsidP="00F6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64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Завершающий этап</w:t>
            </w:r>
          </w:p>
        </w:tc>
      </w:tr>
      <w:tr w:rsidR="00F66419" w:rsidRPr="00F66419" w:rsidTr="00B92396">
        <w:trPr>
          <w:jc w:val="center"/>
        </w:trPr>
        <w:tc>
          <w:tcPr>
            <w:tcW w:w="636" w:type="dxa"/>
          </w:tcPr>
          <w:p w:rsidR="00F66419" w:rsidRPr="00437718" w:rsidRDefault="00F66419" w:rsidP="00F6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437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9" w:type="dxa"/>
          </w:tcPr>
          <w:p w:rsidR="00F66419" w:rsidRPr="00F66419" w:rsidRDefault="00605FD5" w:rsidP="00F6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F66419" w:rsidRPr="00F66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одготовка аналитического отчета</w:t>
            </w:r>
          </w:p>
        </w:tc>
        <w:tc>
          <w:tcPr>
            <w:tcW w:w="2296" w:type="dxa"/>
          </w:tcPr>
          <w:p w:rsidR="00F66419" w:rsidRPr="00F66419" w:rsidRDefault="00F66419" w:rsidP="00F6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2014</w:t>
            </w:r>
          </w:p>
        </w:tc>
      </w:tr>
      <w:tr w:rsidR="00F66419" w:rsidRPr="00F66419" w:rsidTr="00B92396">
        <w:trPr>
          <w:trHeight w:val="300"/>
          <w:jc w:val="center"/>
        </w:trPr>
        <w:tc>
          <w:tcPr>
            <w:tcW w:w="636" w:type="dxa"/>
          </w:tcPr>
          <w:p w:rsidR="00F66419" w:rsidRPr="00437718" w:rsidRDefault="00F66419" w:rsidP="00F6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437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9" w:type="dxa"/>
          </w:tcPr>
          <w:p w:rsidR="00F66419" w:rsidRPr="00F66419" w:rsidRDefault="00605FD5" w:rsidP="00F664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F66419" w:rsidRPr="00F66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формление аналитического отчета </w:t>
            </w:r>
          </w:p>
        </w:tc>
        <w:tc>
          <w:tcPr>
            <w:tcW w:w="2296" w:type="dxa"/>
          </w:tcPr>
          <w:p w:rsidR="00F66419" w:rsidRPr="00F66419" w:rsidRDefault="00F66419" w:rsidP="00F6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6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2014</w:t>
            </w:r>
          </w:p>
        </w:tc>
      </w:tr>
      <w:tr w:rsidR="00F66419" w:rsidRPr="00F66419" w:rsidTr="00B92396">
        <w:trPr>
          <w:jc w:val="center"/>
        </w:trPr>
        <w:tc>
          <w:tcPr>
            <w:tcW w:w="636" w:type="dxa"/>
          </w:tcPr>
          <w:p w:rsidR="00F66419" w:rsidRPr="00437718" w:rsidRDefault="00F66419" w:rsidP="00F6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437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9" w:type="dxa"/>
          </w:tcPr>
          <w:p w:rsidR="00F66419" w:rsidRPr="00F66419" w:rsidRDefault="00605FD5" w:rsidP="009A01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F66419" w:rsidRPr="00F66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иражирование и предоставление аналитического отчета в адрес </w:t>
            </w:r>
            <w:r w:rsidR="009A0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заказчика</w:t>
            </w:r>
          </w:p>
        </w:tc>
        <w:tc>
          <w:tcPr>
            <w:tcW w:w="2296" w:type="dxa"/>
          </w:tcPr>
          <w:p w:rsidR="00F66419" w:rsidRPr="00F66419" w:rsidRDefault="00F66419" w:rsidP="00F6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6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2014</w:t>
            </w:r>
          </w:p>
        </w:tc>
      </w:tr>
    </w:tbl>
    <w:p w:rsidR="001C26C3" w:rsidRDefault="001C26C3" w:rsidP="00F66419">
      <w:pPr>
        <w:tabs>
          <w:tab w:val="left" w:pos="795"/>
        </w:tabs>
        <w:autoSpaceDE w:val="0"/>
        <w:autoSpaceDN w:val="0"/>
        <w:spacing w:after="0"/>
        <w:ind w:right="-261" w:firstLine="53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F66419" w:rsidRPr="00F66419" w:rsidRDefault="00C66912" w:rsidP="00F66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1.3 </w:t>
      </w:r>
      <w:r w:rsidR="00F66419" w:rsidRPr="00F664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Общие сведения о респондентах</w:t>
      </w:r>
    </w:p>
    <w:p w:rsidR="00F66419" w:rsidRPr="00F66419" w:rsidRDefault="00F66419" w:rsidP="00F664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6419" w:rsidRPr="00F66419" w:rsidRDefault="00F66419" w:rsidP="0066233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64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социологическом исследовании, целью которого являлось </w:t>
      </w:r>
      <w:r w:rsidR="00662336" w:rsidRPr="00F664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выявление </w:t>
      </w:r>
      <w:r w:rsidR="00662336" w:rsidRPr="00F6641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удовлетворённости</w:t>
      </w:r>
      <w:r w:rsidR="00F42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2336" w:rsidRPr="0066233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жителей г. Сургута качеством муниципальных работ, выполняемых в сфер</w:t>
      </w:r>
      <w:r w:rsidR="00662336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природопользования и экологии</w:t>
      </w:r>
      <w:r w:rsidR="007342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47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приняли участие </w:t>
      </w:r>
      <w:r w:rsidR="00662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500 </w:t>
      </w:r>
      <w:r w:rsidR="004471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респондентов</w:t>
      </w:r>
      <w:r w:rsidR="0043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</w:t>
      </w:r>
      <w:r w:rsidR="00F42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6419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Сургута старше 18 лет. Половозрастные характеристики респондентов распределились следующим образом. Рис. 1.</w:t>
      </w:r>
    </w:p>
    <w:p w:rsidR="00662336" w:rsidRDefault="00662336" w:rsidP="00662336">
      <w:pPr>
        <w:spacing w:after="0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065950" cy="2266682"/>
            <wp:effectExtent l="0" t="0" r="0" b="63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66419" w:rsidRPr="00F66419" w:rsidRDefault="00F66419" w:rsidP="00F66419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</w:pPr>
      <w:r w:rsidRPr="00F66419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Рис.1. Половозрастн</w:t>
      </w:r>
      <w:r w:rsidR="006746DA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ые характеристики респондентов</w:t>
      </w:r>
    </w:p>
    <w:p w:rsidR="00F66419" w:rsidRPr="00F66419" w:rsidRDefault="00F66419" w:rsidP="00F66419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sz w:val="16"/>
          <w:szCs w:val="28"/>
          <w:lang w:eastAsia="ar-SA"/>
        </w:rPr>
      </w:pPr>
    </w:p>
    <w:p w:rsidR="00F66419" w:rsidRPr="00DD7C64" w:rsidRDefault="00224843" w:rsidP="00DD7C6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D7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В основном, среди </w:t>
      </w:r>
      <w:proofErr w:type="gramStart"/>
      <w:r w:rsidRPr="00DD7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опрошенных</w:t>
      </w:r>
      <w:proofErr w:type="gramEnd"/>
      <w:r w:rsidRPr="00DD7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оказались респонденты с высшим (</w:t>
      </w:r>
      <w:r w:rsidR="006746DA" w:rsidRPr="00DD7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59,2</w:t>
      </w:r>
      <w:r w:rsidRPr="00DD7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%) и средним специальным образованием (</w:t>
      </w:r>
      <w:r w:rsidR="00141B8B" w:rsidRPr="00DD7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23,</w:t>
      </w:r>
      <w:r w:rsidR="006746DA" w:rsidRPr="00DD7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9</w:t>
      </w:r>
      <w:r w:rsidRPr="00DD7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%). </w:t>
      </w:r>
      <w:proofErr w:type="gramStart"/>
      <w:r w:rsidRPr="00DD7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В браке из них состоят </w:t>
      </w:r>
      <w:r w:rsidR="006746DA" w:rsidRPr="00DD7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63,4%, 25,7</w:t>
      </w:r>
      <w:r w:rsidRPr="00DD7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% указали, что не замужем/холосты, </w:t>
      </w:r>
      <w:r w:rsidR="006746DA" w:rsidRPr="00DD7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6,1</w:t>
      </w:r>
      <w:r w:rsidRPr="00DD7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% - разведены и </w:t>
      </w:r>
      <w:r w:rsidR="006746DA" w:rsidRPr="00DD7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4,9</w:t>
      </w:r>
      <w:r w:rsidR="00141B8B" w:rsidRPr="00DD7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% являются вдовцами/вдовами.</w:t>
      </w:r>
      <w:proofErr w:type="gramEnd"/>
      <w:r w:rsidR="00536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DD7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Б</w:t>
      </w:r>
      <w:r w:rsidR="00F66419" w:rsidRPr="00DD7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ольшинство </w:t>
      </w:r>
      <w:r w:rsidR="006746DA" w:rsidRPr="00DD7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респондентов</w:t>
      </w:r>
      <w:r w:rsidR="00F66419" w:rsidRPr="00DD7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, проживают в городе 11-20 (</w:t>
      </w:r>
      <w:r w:rsidR="006746DA" w:rsidRPr="00DD7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24,7</w:t>
      </w:r>
      <w:r w:rsidR="00F66419" w:rsidRPr="00DD7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%) и более 20 лет (</w:t>
      </w:r>
      <w:r w:rsidR="006746DA" w:rsidRPr="00DD7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58</w:t>
      </w:r>
      <w:r w:rsidR="00F66419" w:rsidRPr="00DD7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%). </w:t>
      </w:r>
      <w:proofErr w:type="gramStart"/>
      <w:r w:rsidR="00DD7C64" w:rsidRPr="00DD7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Таким образом, можно предположить, </w:t>
      </w:r>
      <w:r w:rsidR="004076D1" w:rsidRPr="00DD7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что уровень компетентности опрошенных в тематике исследования в целом достаточен, чтобы их оценки адекватно отражали ситуацию.</w:t>
      </w:r>
      <w:proofErr w:type="gramEnd"/>
      <w:r w:rsidR="00DD7C64" w:rsidRPr="00DD7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</w:t>
      </w:r>
      <w:r w:rsidRPr="00DD7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сновная</w:t>
      </w:r>
      <w:r w:rsidR="00F66419" w:rsidRPr="00DD7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часть</w:t>
      </w:r>
      <w:r w:rsidR="00DD7C64" w:rsidRPr="00DD7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опрошенных респондентов</w:t>
      </w:r>
      <w:r w:rsidR="00847A94" w:rsidRPr="00847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141B8B" w:rsidRPr="00DD7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–</w:t>
      </w:r>
      <w:r w:rsidR="00847A94" w:rsidRPr="00847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6746DA" w:rsidRPr="00DD7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70,9</w:t>
      </w:r>
      <w:r w:rsidRPr="00DD7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% </w:t>
      </w:r>
      <w:r w:rsidR="00F66419" w:rsidRPr="00DD7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это приезжие из других городов</w:t>
      </w:r>
      <w:r w:rsidR="00BD7C98" w:rsidRPr="00DD7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и</w:t>
      </w:r>
      <w:r w:rsidR="00F42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BD7C98" w:rsidRPr="00DD7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регионов России, </w:t>
      </w:r>
      <w:r w:rsidRPr="00DD7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зарубежья</w:t>
      </w:r>
      <w:r w:rsidR="00F66419" w:rsidRPr="00DD7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, </w:t>
      </w:r>
      <w:r w:rsidRPr="00DD7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только </w:t>
      </w:r>
      <w:r w:rsidR="006746DA" w:rsidRPr="00DD7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29,1</w:t>
      </w:r>
      <w:r w:rsidR="00F66419" w:rsidRPr="00DD7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% опрошенных - граждане, рождённые в городе Сургу</w:t>
      </w:r>
      <w:r w:rsidR="00437718" w:rsidRPr="00DD7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те.</w:t>
      </w:r>
    </w:p>
    <w:p w:rsidR="00F66419" w:rsidRPr="00D60905" w:rsidRDefault="006746DA" w:rsidP="006746DA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7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Основными сферами занятости респондентов </w:t>
      </w:r>
      <w:r w:rsidRPr="00D609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являются: бюджетная сфера (образование, здравоохранение, культура, муниципальная и государственная службы) - так ответили в совокупности 23,2% респондентов, </w:t>
      </w:r>
      <w:proofErr w:type="spellStart"/>
      <w:r w:rsidRPr="00D6090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нефтегазодобыча</w:t>
      </w:r>
      <w:proofErr w:type="spellEnd"/>
      <w:r w:rsidRPr="00D6090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переработка и геология (15,4%), 11% от общей доли опрошенных являются пенсионерами, по 5,1% сургутян, указали, что работают в сфере энергетики и </w:t>
      </w:r>
      <w:r w:rsidRPr="00D609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торговли, общепита, бытового обслуживания. </w:t>
      </w:r>
      <w:r w:rsidR="00320D4D" w:rsidRPr="00D6090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</w:t>
      </w:r>
      <w:r w:rsidR="00F66419" w:rsidRPr="00D6090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абл.</w:t>
      </w:r>
      <w:r w:rsidR="00320D4D" w:rsidRPr="00D6090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</w:t>
      </w:r>
      <w:r w:rsidR="00F66419" w:rsidRPr="00D6090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1C3024" w:rsidRDefault="001C3024" w:rsidP="00F66419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16"/>
          <w:szCs w:val="28"/>
          <w:lang w:eastAsia="ar-SA"/>
        </w:rPr>
      </w:pPr>
    </w:p>
    <w:p w:rsidR="00F66419" w:rsidRDefault="00F66419" w:rsidP="00F66419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66419">
        <w:rPr>
          <w:rFonts w:ascii="Times New Roman" w:eastAsia="Times New Roman" w:hAnsi="Times New Roman" w:cs="Times New Roman"/>
          <w:sz w:val="24"/>
          <w:szCs w:val="28"/>
          <w:lang w:eastAsia="ar-SA"/>
        </w:rPr>
        <w:t>Табл.</w:t>
      </w:r>
      <w:r w:rsidR="00320D4D">
        <w:rPr>
          <w:rFonts w:ascii="Times New Roman" w:eastAsia="Times New Roman" w:hAnsi="Times New Roman" w:cs="Times New Roman"/>
          <w:sz w:val="24"/>
          <w:szCs w:val="28"/>
          <w:lang w:eastAsia="ar-SA"/>
        </w:rPr>
        <w:t>2</w:t>
      </w:r>
      <w:r w:rsidRPr="00F66419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. Сфера занятости респондентов, </w:t>
      </w:r>
      <w:proofErr w:type="gramStart"/>
      <w:r w:rsidRPr="00F66419">
        <w:rPr>
          <w:rFonts w:ascii="Times New Roman" w:eastAsia="Times New Roman" w:hAnsi="Times New Roman" w:cs="Times New Roman"/>
          <w:sz w:val="24"/>
          <w:szCs w:val="28"/>
          <w:lang w:eastAsia="ar-SA"/>
        </w:rPr>
        <w:t>в</w:t>
      </w:r>
      <w:proofErr w:type="gramEnd"/>
      <w:r w:rsidRPr="00F66419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%</w:t>
      </w:r>
    </w:p>
    <w:p w:rsidR="00847A94" w:rsidRPr="00F66419" w:rsidRDefault="00847A94" w:rsidP="00F66419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tbl>
      <w:tblPr>
        <w:tblStyle w:val="-30"/>
        <w:tblW w:w="0" w:type="auto"/>
        <w:jc w:val="center"/>
        <w:tblLook w:val="04A0" w:firstRow="1" w:lastRow="0" w:firstColumn="1" w:lastColumn="0" w:noHBand="0" w:noVBand="1"/>
      </w:tblPr>
      <w:tblGrid>
        <w:gridCol w:w="6204"/>
        <w:gridCol w:w="2001"/>
      </w:tblGrid>
      <w:tr w:rsidR="00F66419" w:rsidRPr="00D60905" w:rsidTr="006746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:rsidR="00F66419" w:rsidRPr="00D60905" w:rsidRDefault="00F66419" w:rsidP="00F66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2001" w:type="dxa"/>
          </w:tcPr>
          <w:p w:rsidR="00F66419" w:rsidRPr="00D60905" w:rsidRDefault="00F66419" w:rsidP="00F6641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</w:pPr>
            <w:r w:rsidRPr="00D60905">
              <w:rPr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  <w:t>Процент</w:t>
            </w:r>
          </w:p>
        </w:tc>
      </w:tr>
      <w:tr w:rsidR="006746DA" w:rsidRPr="00D60905" w:rsidTr="00674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:rsidR="006746DA" w:rsidRPr="00D60905" w:rsidRDefault="006746DA" w:rsidP="00D6090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proofErr w:type="spellStart"/>
            <w:r w:rsidRPr="00D6090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Нефтегазодобыча</w:t>
            </w:r>
            <w:proofErr w:type="spellEnd"/>
            <w:r w:rsidRPr="00D6090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, переработка, геология</w:t>
            </w:r>
          </w:p>
        </w:tc>
        <w:tc>
          <w:tcPr>
            <w:tcW w:w="2001" w:type="dxa"/>
          </w:tcPr>
          <w:p w:rsidR="006746DA" w:rsidRPr="00D60905" w:rsidRDefault="006746DA" w:rsidP="00D6090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</w:t>
            </w:r>
          </w:p>
        </w:tc>
      </w:tr>
      <w:tr w:rsidR="006746DA" w:rsidRPr="00D60905" w:rsidTr="006746D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:rsidR="006746DA" w:rsidRPr="00D60905" w:rsidRDefault="006746DA" w:rsidP="00D6090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2001" w:type="dxa"/>
          </w:tcPr>
          <w:p w:rsidR="006746DA" w:rsidRPr="00D60905" w:rsidRDefault="006746DA" w:rsidP="00D6090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</w:tr>
      <w:tr w:rsidR="006746DA" w:rsidRPr="00D60905" w:rsidTr="00674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:rsidR="006746DA" w:rsidRPr="00D60905" w:rsidRDefault="006746DA" w:rsidP="00D6090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Энергетика</w:t>
            </w:r>
          </w:p>
        </w:tc>
        <w:tc>
          <w:tcPr>
            <w:tcW w:w="2001" w:type="dxa"/>
          </w:tcPr>
          <w:p w:rsidR="006746DA" w:rsidRPr="00D60905" w:rsidRDefault="006746DA" w:rsidP="00D6090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</w:tr>
      <w:tr w:rsidR="006746DA" w:rsidRPr="00D60905" w:rsidTr="006746D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:rsidR="006746DA" w:rsidRPr="00D60905" w:rsidRDefault="006746DA" w:rsidP="00D6090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 xml:space="preserve">Все виды транспорта (ж/д, авиа, авто, </w:t>
            </w:r>
            <w:proofErr w:type="gramStart"/>
            <w:r w:rsidRPr="00D6090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речной</w:t>
            </w:r>
            <w:proofErr w:type="gramEnd"/>
            <w:r w:rsidRPr="00D6090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01" w:type="dxa"/>
          </w:tcPr>
          <w:p w:rsidR="006746DA" w:rsidRPr="00D60905" w:rsidRDefault="006746DA" w:rsidP="00D6090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6746DA" w:rsidRPr="00D60905" w:rsidTr="00674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:rsidR="006746DA" w:rsidRPr="00D60905" w:rsidRDefault="006746DA" w:rsidP="00D6090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Почтовая, телефонная связь</w:t>
            </w:r>
          </w:p>
        </w:tc>
        <w:tc>
          <w:tcPr>
            <w:tcW w:w="2001" w:type="dxa"/>
          </w:tcPr>
          <w:p w:rsidR="006746DA" w:rsidRPr="00D60905" w:rsidRDefault="006746DA" w:rsidP="00D6090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</w:tr>
      <w:tr w:rsidR="006746DA" w:rsidRPr="00D60905" w:rsidTr="006746D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:rsidR="006746DA" w:rsidRPr="00D60905" w:rsidRDefault="006746DA" w:rsidP="00D6090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001" w:type="dxa"/>
          </w:tcPr>
          <w:p w:rsidR="006746DA" w:rsidRPr="00D60905" w:rsidRDefault="006746DA" w:rsidP="00D6090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</w:tr>
      <w:tr w:rsidR="006746DA" w:rsidRPr="00D60905" w:rsidTr="00674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:rsidR="006746DA" w:rsidRPr="00D60905" w:rsidRDefault="006746DA" w:rsidP="00D6090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Легкая промышленность</w:t>
            </w:r>
          </w:p>
        </w:tc>
        <w:tc>
          <w:tcPr>
            <w:tcW w:w="2001" w:type="dxa"/>
          </w:tcPr>
          <w:p w:rsidR="006746DA" w:rsidRPr="00D60905" w:rsidRDefault="006746DA" w:rsidP="00D6090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</w:tr>
      <w:tr w:rsidR="006746DA" w:rsidRPr="00D60905" w:rsidTr="006746D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:rsidR="006746DA" w:rsidRPr="00D60905" w:rsidRDefault="006746DA" w:rsidP="00D6090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Работник системы образования</w:t>
            </w:r>
          </w:p>
        </w:tc>
        <w:tc>
          <w:tcPr>
            <w:tcW w:w="2001" w:type="dxa"/>
          </w:tcPr>
          <w:p w:rsidR="006746DA" w:rsidRPr="00D60905" w:rsidRDefault="006746DA" w:rsidP="00D6090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</w:t>
            </w:r>
          </w:p>
        </w:tc>
      </w:tr>
      <w:tr w:rsidR="006746DA" w:rsidRPr="00D60905" w:rsidTr="00674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:rsidR="006746DA" w:rsidRPr="00D60905" w:rsidRDefault="006746DA" w:rsidP="00D6090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Работник системы здравоохранения</w:t>
            </w:r>
          </w:p>
        </w:tc>
        <w:tc>
          <w:tcPr>
            <w:tcW w:w="2001" w:type="dxa"/>
          </w:tcPr>
          <w:p w:rsidR="006746DA" w:rsidRPr="00D60905" w:rsidRDefault="006746DA" w:rsidP="00D6090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</w:tr>
      <w:tr w:rsidR="006746DA" w:rsidRPr="00D60905" w:rsidTr="006746D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:rsidR="006746DA" w:rsidRPr="00D60905" w:rsidRDefault="006746DA" w:rsidP="00D6090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Работник культуры, соц. обслуживания</w:t>
            </w:r>
          </w:p>
        </w:tc>
        <w:tc>
          <w:tcPr>
            <w:tcW w:w="2001" w:type="dxa"/>
          </w:tcPr>
          <w:p w:rsidR="006746DA" w:rsidRPr="00D60905" w:rsidRDefault="006746DA" w:rsidP="00D6090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6746DA" w:rsidRPr="00D60905" w:rsidTr="00674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:rsidR="006746DA" w:rsidRPr="00D60905" w:rsidRDefault="006746DA" w:rsidP="00D6090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СМИ</w:t>
            </w:r>
          </w:p>
        </w:tc>
        <w:tc>
          <w:tcPr>
            <w:tcW w:w="2001" w:type="dxa"/>
          </w:tcPr>
          <w:p w:rsidR="006746DA" w:rsidRPr="00D60905" w:rsidRDefault="006746DA" w:rsidP="00D6090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</w:tr>
      <w:tr w:rsidR="006746DA" w:rsidRPr="00D60905" w:rsidTr="006746D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:rsidR="006746DA" w:rsidRPr="00D60905" w:rsidRDefault="006746DA" w:rsidP="00847A9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Торговля, общепит, бытовое обслуживани</w:t>
            </w:r>
            <w:r w:rsidR="00847A9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001" w:type="dxa"/>
          </w:tcPr>
          <w:p w:rsidR="006746DA" w:rsidRPr="00D60905" w:rsidRDefault="006746DA" w:rsidP="00D6090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</w:tr>
      <w:tr w:rsidR="006746DA" w:rsidRPr="00D60905" w:rsidTr="00674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:rsidR="006746DA" w:rsidRPr="00D60905" w:rsidRDefault="006746DA" w:rsidP="00D6090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Полиция, прокуратура, армия, суд, охрана и т.п.</w:t>
            </w:r>
          </w:p>
        </w:tc>
        <w:tc>
          <w:tcPr>
            <w:tcW w:w="2001" w:type="dxa"/>
          </w:tcPr>
          <w:p w:rsidR="006746DA" w:rsidRPr="00D60905" w:rsidRDefault="006746DA" w:rsidP="00D6090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</w:tr>
      <w:tr w:rsidR="006746DA" w:rsidRPr="00D60905" w:rsidTr="006746D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:rsidR="006746DA" w:rsidRPr="00D60905" w:rsidRDefault="006746DA" w:rsidP="00D6090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Муниципальный, государственный служащий</w:t>
            </w:r>
          </w:p>
        </w:tc>
        <w:tc>
          <w:tcPr>
            <w:tcW w:w="2001" w:type="dxa"/>
          </w:tcPr>
          <w:p w:rsidR="006746DA" w:rsidRPr="00D60905" w:rsidRDefault="006746DA" w:rsidP="00D6090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</w:tr>
      <w:tr w:rsidR="006746DA" w:rsidRPr="00D60905" w:rsidTr="00674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:rsidR="006746DA" w:rsidRPr="00D60905" w:rsidRDefault="006746DA" w:rsidP="00D6090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Работник банка, страховой компании</w:t>
            </w:r>
          </w:p>
        </w:tc>
        <w:tc>
          <w:tcPr>
            <w:tcW w:w="2001" w:type="dxa"/>
          </w:tcPr>
          <w:p w:rsidR="006746DA" w:rsidRPr="00D60905" w:rsidRDefault="006746DA" w:rsidP="00D6090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6746DA" w:rsidRPr="00D60905" w:rsidTr="006746D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:rsidR="006746DA" w:rsidRPr="00D60905" w:rsidRDefault="006746DA" w:rsidP="00D6090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Предприниматель</w:t>
            </w:r>
          </w:p>
        </w:tc>
        <w:tc>
          <w:tcPr>
            <w:tcW w:w="2001" w:type="dxa"/>
          </w:tcPr>
          <w:p w:rsidR="006746DA" w:rsidRPr="00D60905" w:rsidRDefault="006746DA" w:rsidP="00D6090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</w:tr>
      <w:tr w:rsidR="006746DA" w:rsidRPr="00D60905" w:rsidTr="00674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:rsidR="006746DA" w:rsidRPr="00D60905" w:rsidRDefault="006746DA" w:rsidP="00D6090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Студент, учащийся</w:t>
            </w:r>
          </w:p>
        </w:tc>
        <w:tc>
          <w:tcPr>
            <w:tcW w:w="2001" w:type="dxa"/>
          </w:tcPr>
          <w:p w:rsidR="006746DA" w:rsidRPr="00D60905" w:rsidRDefault="006746DA" w:rsidP="00D6090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</w:t>
            </w:r>
          </w:p>
        </w:tc>
      </w:tr>
      <w:tr w:rsidR="006746DA" w:rsidRPr="00D60905" w:rsidTr="006746D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:rsidR="006746DA" w:rsidRPr="00D60905" w:rsidRDefault="006746DA" w:rsidP="00D6090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Временно без работы</w:t>
            </w:r>
          </w:p>
        </w:tc>
        <w:tc>
          <w:tcPr>
            <w:tcW w:w="2001" w:type="dxa"/>
          </w:tcPr>
          <w:p w:rsidR="006746DA" w:rsidRPr="00D60905" w:rsidRDefault="006746DA" w:rsidP="00D6090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</w:tr>
      <w:tr w:rsidR="006746DA" w:rsidRPr="00D60905" w:rsidTr="00674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:rsidR="006746DA" w:rsidRPr="00D60905" w:rsidRDefault="006746DA" w:rsidP="00D6090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Пенсионер</w:t>
            </w:r>
          </w:p>
        </w:tc>
        <w:tc>
          <w:tcPr>
            <w:tcW w:w="2001" w:type="dxa"/>
          </w:tcPr>
          <w:p w:rsidR="006746DA" w:rsidRPr="00D60905" w:rsidRDefault="006746DA" w:rsidP="00D6090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</w:tr>
      <w:tr w:rsidR="006746DA" w:rsidRPr="00D60905" w:rsidTr="006746D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:rsidR="006746DA" w:rsidRPr="00D60905" w:rsidRDefault="006746DA" w:rsidP="00D6090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Занимается домашним хозяйством, в декрете</w:t>
            </w:r>
          </w:p>
        </w:tc>
        <w:tc>
          <w:tcPr>
            <w:tcW w:w="2001" w:type="dxa"/>
          </w:tcPr>
          <w:p w:rsidR="006746DA" w:rsidRPr="00D60905" w:rsidRDefault="006746DA" w:rsidP="00D6090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</w:tr>
      <w:tr w:rsidR="006746DA" w:rsidRPr="00D60905" w:rsidTr="00674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:rsidR="006746DA" w:rsidRPr="00D60905" w:rsidRDefault="006746DA" w:rsidP="00D6090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Другое</w:t>
            </w:r>
          </w:p>
        </w:tc>
        <w:tc>
          <w:tcPr>
            <w:tcW w:w="2001" w:type="dxa"/>
          </w:tcPr>
          <w:p w:rsidR="006746DA" w:rsidRPr="00D60905" w:rsidRDefault="006746DA" w:rsidP="00D6090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</w:tr>
    </w:tbl>
    <w:p w:rsidR="00F66419" w:rsidRPr="00D60905" w:rsidRDefault="00F66419" w:rsidP="00F664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8"/>
          <w:lang w:eastAsia="ar-SA"/>
        </w:rPr>
      </w:pPr>
    </w:p>
    <w:p w:rsidR="00F66419" w:rsidRPr="00A04C3E" w:rsidRDefault="00F66419" w:rsidP="00A04C3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Большая часть опрошенных </w:t>
      </w:r>
      <w:r w:rsidR="008D69E3" w:rsidRPr="00A0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граждан, как отмечают сами респонденты, имеют </w:t>
      </w:r>
      <w:r w:rsidR="00A04C3E" w:rsidRPr="00A0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средний материальный достаток </w:t>
      </w:r>
      <w:r w:rsidR="00CD07A9" w:rsidRPr="00CD07A9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A04C3E" w:rsidRPr="00A0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53%, или хороший </w:t>
      </w:r>
      <w:r w:rsidR="00CD07A9" w:rsidRPr="00CD07A9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A04C3E" w:rsidRPr="00A0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36% (</w:t>
      </w:r>
      <w:r w:rsidR="008D69E3" w:rsidRPr="00A04C3E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совокупности ответивших «Живем хорошо, без особых материальных проблем», «Мы всем обеспечены, считаем, что живем очень хорошо»)</w:t>
      </w:r>
      <w:r w:rsidR="00A04C3E" w:rsidRPr="00A04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Только 8% респондентов заявили, их материальный достаток ниже среднего. </w:t>
      </w:r>
      <w:r w:rsidRPr="00A04C3E">
        <w:rPr>
          <w:rFonts w:ascii="Times New Roman" w:eastAsia="Times New Roman" w:hAnsi="Times New Roman" w:cs="Times New Roman"/>
          <w:sz w:val="28"/>
          <w:szCs w:val="28"/>
          <w:lang w:eastAsia="ar-SA"/>
        </w:rPr>
        <w:t>Рис.</w:t>
      </w:r>
      <w:r w:rsidR="008D69E3" w:rsidRPr="00A04C3E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A04C3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66419" w:rsidRPr="00A04C3E" w:rsidRDefault="00D60905" w:rsidP="00D609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4C3E">
        <w:rPr>
          <w:noProof/>
          <w:lang w:eastAsia="ru-RU"/>
        </w:rPr>
        <w:drawing>
          <wp:inline distT="0" distB="0" distL="0" distR="0">
            <wp:extent cx="5842659" cy="3087585"/>
            <wp:effectExtent l="0" t="0" r="5715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66419" w:rsidRPr="00A04C3E" w:rsidRDefault="00F66419" w:rsidP="00F66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A04C3E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Рис.</w:t>
      </w:r>
      <w:r w:rsidR="00547590" w:rsidRPr="00A04C3E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2</w:t>
      </w:r>
      <w:r w:rsidRPr="00A04C3E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. Как бы Вы оценили материальное положение Вашей семьи?</w:t>
      </w:r>
    </w:p>
    <w:p w:rsidR="00437718" w:rsidRPr="00A04C3E" w:rsidRDefault="00437718" w:rsidP="00F66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</w:p>
    <w:p w:rsidR="001C26C3" w:rsidRDefault="001C26C3" w:rsidP="001C26C3">
      <w:pPr>
        <w:tabs>
          <w:tab w:val="left" w:pos="795"/>
        </w:tabs>
        <w:autoSpaceDE w:val="0"/>
        <w:autoSpaceDN w:val="0"/>
        <w:spacing w:after="0"/>
        <w:ind w:right="-261" w:firstLine="53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 w:type="page"/>
      </w:r>
    </w:p>
    <w:p w:rsidR="00A04C3E" w:rsidRDefault="00A04C3E" w:rsidP="00A04C3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04C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 Оценка респондентами качества 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ыполняемых муниципальных работ</w:t>
      </w:r>
    </w:p>
    <w:p w:rsidR="00BD7C98" w:rsidRDefault="00A04C3E" w:rsidP="00A04C3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04C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2.1.Оценка выполнения работы: «Организация мероприятий по охране окружающей среды»</w:t>
      </w:r>
    </w:p>
    <w:p w:rsidR="00A04C3E" w:rsidRDefault="00A04C3E" w:rsidP="00A04C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5B81" w:rsidRDefault="00BA049B" w:rsidP="000D69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Хорошее с</w:t>
      </w:r>
      <w:r w:rsidR="00735B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остояние окружающей среды города </w:t>
      </w:r>
      <w:r w:rsidR="000D6999">
        <w:rPr>
          <w:rFonts w:ascii="Times New Roman" w:eastAsia="Times New Roman" w:hAnsi="Times New Roman" w:cs="Times New Roman"/>
          <w:sz w:val="28"/>
          <w:szCs w:val="28"/>
          <w:lang w:eastAsia="ar-SA"/>
        </w:rPr>
        <w:t>во многом зависит не только от экологической политики</w:t>
      </w:r>
      <w:r w:rsidR="00BF1920" w:rsidRPr="00F42CB8">
        <w:rPr>
          <w:rStyle w:val="a7"/>
          <w:rFonts w:ascii="Times New Roman" w:eastAsia="Times New Roman" w:hAnsi="Times New Roman" w:cs="Times New Roman"/>
          <w:sz w:val="28"/>
          <w:szCs w:val="28"/>
          <w:lang w:eastAsia="ar-SA"/>
        </w:rPr>
        <w:footnoteReference w:id="1"/>
      </w:r>
      <w:r w:rsidR="000D69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 стороны органов муниципальной власти, но и от уровня экологической </w:t>
      </w:r>
      <w:r w:rsidR="000E7072">
        <w:rPr>
          <w:rFonts w:ascii="Times New Roman" w:eastAsia="Times New Roman" w:hAnsi="Times New Roman" w:cs="Times New Roman"/>
          <w:sz w:val="28"/>
          <w:szCs w:val="28"/>
          <w:lang w:eastAsia="ar-SA"/>
        </w:rPr>
        <w:t>культуры</w:t>
      </w:r>
      <w:r w:rsidR="00BF1920" w:rsidRPr="00F42CB8">
        <w:rPr>
          <w:rStyle w:val="a7"/>
          <w:rFonts w:ascii="Times New Roman" w:eastAsia="Times New Roman" w:hAnsi="Times New Roman" w:cs="Times New Roman"/>
          <w:sz w:val="28"/>
          <w:szCs w:val="28"/>
          <w:lang w:eastAsia="ar-SA"/>
        </w:rPr>
        <w:footnoteReference w:id="2"/>
      </w:r>
      <w:r w:rsidR="000D69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его жителей, котор</w:t>
      </w:r>
      <w:r w:rsidR="000E7072">
        <w:rPr>
          <w:rFonts w:ascii="Times New Roman" w:eastAsia="Times New Roman" w:hAnsi="Times New Roman" w:cs="Times New Roman"/>
          <w:sz w:val="28"/>
          <w:szCs w:val="28"/>
          <w:lang w:eastAsia="ar-SA"/>
        </w:rPr>
        <w:t>ая</w:t>
      </w:r>
      <w:r w:rsidR="000D69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должн</w:t>
      </w:r>
      <w:r w:rsidR="000E7072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0D69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включать в себя </w:t>
      </w:r>
      <w:r w:rsidR="00735B81" w:rsidRPr="00735B81">
        <w:rPr>
          <w:rFonts w:ascii="Times New Roman" w:eastAsia="Times New Roman" w:hAnsi="Times New Roman" w:cs="Times New Roman"/>
          <w:sz w:val="28"/>
          <w:szCs w:val="28"/>
          <w:lang w:eastAsia="ar-SA"/>
        </w:rPr>
        <w:t>глубокую заинтересованность в природоохранной деятельности, богатство нравственно-эстетических чувств и переживаний, порождаемых общением с природой.</w:t>
      </w:r>
    </w:p>
    <w:p w:rsidR="00A04C3E" w:rsidRDefault="00DD7C64" w:rsidP="000D69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Следовательно</w:t>
      </w:r>
      <w:r w:rsidR="000D6999">
        <w:rPr>
          <w:rFonts w:ascii="Times New Roman" w:eastAsia="Times New Roman" w:hAnsi="Times New Roman" w:cs="Times New Roman"/>
          <w:sz w:val="28"/>
          <w:szCs w:val="28"/>
          <w:lang w:eastAsia="ar-SA"/>
        </w:rPr>
        <w:t>, о</w:t>
      </w:r>
      <w:r w:rsidR="00A04C3E">
        <w:rPr>
          <w:rFonts w:ascii="Times New Roman" w:eastAsia="Times New Roman" w:hAnsi="Times New Roman" w:cs="Times New Roman"/>
          <w:sz w:val="28"/>
          <w:szCs w:val="28"/>
          <w:lang w:eastAsia="ar-SA"/>
        </w:rPr>
        <w:t>дной из первостепенных задач нашего исследования являлось определение в сознании сургутян</w:t>
      </w:r>
      <w:r w:rsidR="000D69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уровня собственной экологической культуры и экологической культуры жителей города в целом. Рис.3.</w:t>
      </w:r>
    </w:p>
    <w:p w:rsidR="00BA049B" w:rsidRPr="00A04C3E" w:rsidRDefault="00BA049B" w:rsidP="00BA049B">
      <w:pPr>
        <w:spacing w:after="0"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141308" cy="2298356"/>
            <wp:effectExtent l="0" t="0" r="0" b="6985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A04C3E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Рис.</w:t>
      </w:r>
      <w:r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3</w:t>
      </w:r>
      <w:r w:rsidRPr="00A04C3E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. </w:t>
      </w:r>
      <w:r w:rsidRPr="00BA049B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Как Вы оцениваете уровень своей экологической культуры и населения города в целом?</w:t>
      </w:r>
    </w:p>
    <w:p w:rsidR="000D6999" w:rsidRDefault="000D6999" w:rsidP="00BD7C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3397" w:rsidRDefault="00BA049B" w:rsidP="00C943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Примечательно, что респонденты определяют уровень своей экологической культуры </w:t>
      </w:r>
      <w:r w:rsidR="005A0A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как средний (50,8%) и достаточно высокий (42%), и в тоже время уровень экологической сознательности жителей города скорее средним (40,4%) и низким (48,8%). </w:t>
      </w:r>
      <w:r w:rsidR="00DC3397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="005A0A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освенным образом </w:t>
      </w:r>
      <w:r w:rsidR="00DC33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это </w:t>
      </w:r>
      <w:r w:rsidR="005A0A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может свидетельствовать о </w:t>
      </w:r>
      <w:r w:rsidR="00DC33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востребованности </w:t>
      </w:r>
      <w:r w:rsidR="00DC339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проведения мероприятий среди жителей города, направленных на формирование </w:t>
      </w:r>
      <w:r w:rsidR="00DC3397" w:rsidRPr="00DC3397">
        <w:rPr>
          <w:rFonts w:ascii="Times New Roman" w:eastAsia="Times New Roman" w:hAnsi="Times New Roman" w:cs="Times New Roman"/>
          <w:sz w:val="28"/>
          <w:szCs w:val="28"/>
          <w:lang w:eastAsia="ar-SA"/>
        </w:rPr>
        <w:t>экологическо</w:t>
      </w:r>
      <w:r w:rsidR="00DC3397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="00F42C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C3397">
        <w:rPr>
          <w:rFonts w:ascii="Times New Roman" w:eastAsia="Times New Roman" w:hAnsi="Times New Roman" w:cs="Times New Roman"/>
          <w:sz w:val="28"/>
          <w:szCs w:val="28"/>
          <w:lang w:eastAsia="ar-SA"/>
        </w:rPr>
        <w:t>культуры,</w:t>
      </w:r>
      <w:r w:rsidR="00DC3397" w:rsidRPr="00DC33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дикту</w:t>
      </w:r>
      <w:r w:rsidR="00DC3397">
        <w:rPr>
          <w:rFonts w:ascii="Times New Roman" w:eastAsia="Times New Roman" w:hAnsi="Times New Roman" w:cs="Times New Roman"/>
          <w:sz w:val="28"/>
          <w:szCs w:val="28"/>
          <w:lang w:eastAsia="ar-SA"/>
        </w:rPr>
        <w:t>ющей</w:t>
      </w:r>
      <w:r w:rsidR="00DC3397" w:rsidRPr="00DC33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нормы поведения</w:t>
      </w:r>
      <w:r w:rsidR="00DC339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C3397" w:rsidRDefault="00B2304B" w:rsidP="00C943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частности к таким мероприятиям можно отнести информационно-просветительскую деятельность, причём заниматься экологическим воспитанием, по мнению респондентов должны в первую очередь общеобразовательные учреждения, так ответили 52,8% опрошенных </w:t>
      </w:r>
      <w:r w:rsidR="00727A0B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вопрос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Pr="00B2304B">
        <w:rPr>
          <w:rFonts w:ascii="Times New Roman" w:eastAsia="Times New Roman" w:hAnsi="Times New Roman" w:cs="Times New Roman"/>
          <w:sz w:val="28"/>
          <w:szCs w:val="28"/>
          <w:lang w:eastAsia="ar-SA"/>
        </w:rPr>
        <w:t>Кто, по Вашему мнению, должен заниматься экологическим просвещением населения?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». Здесь, по всей видимости, имеется в виду, что экологическое сознание населения легче сформировать в младшем, преимущественно школьном возрасте, чем у взрослых людей с устоявшейся системой ценностей. </w:t>
      </w:r>
      <w:r w:rsidR="00727A0B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втором и третьем месте по популярности ответы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</w:t>
      </w:r>
      <w:r w:rsidR="00727A0B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города</w:t>
      </w:r>
      <w:r w:rsidR="00727A0B">
        <w:rPr>
          <w:rFonts w:ascii="Times New Roman" w:eastAsia="Times New Roman" w:hAnsi="Times New Roman" w:cs="Times New Roman"/>
          <w:sz w:val="28"/>
          <w:szCs w:val="28"/>
          <w:lang w:eastAsia="ar-SA"/>
        </w:rPr>
        <w:t>» - 45,6%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="00727A0B">
        <w:rPr>
          <w:rFonts w:ascii="Times New Roman" w:eastAsia="Times New Roman" w:hAnsi="Times New Roman" w:cs="Times New Roman"/>
          <w:sz w:val="28"/>
          <w:szCs w:val="28"/>
          <w:lang w:eastAsia="ar-SA"/>
        </w:rPr>
        <w:t>«Это обязанность самих горожан» - 42,4%</w:t>
      </w:r>
      <w:r w:rsidR="00727A0B">
        <w:rPr>
          <w:rStyle w:val="a7"/>
          <w:rFonts w:ascii="Times New Roman" w:eastAsia="Times New Roman" w:hAnsi="Times New Roman" w:cs="Times New Roman"/>
          <w:sz w:val="28"/>
          <w:szCs w:val="28"/>
          <w:lang w:eastAsia="ar-SA"/>
        </w:rPr>
        <w:footnoteReference w:id="3"/>
      </w:r>
      <w:r w:rsidR="00727A0B">
        <w:rPr>
          <w:rFonts w:ascii="Times New Roman" w:eastAsia="Times New Roman" w:hAnsi="Times New Roman" w:cs="Times New Roman"/>
          <w:sz w:val="28"/>
          <w:szCs w:val="28"/>
          <w:lang w:eastAsia="ar-SA"/>
        </w:rPr>
        <w:t>, ещё часть респондентов считаю</w:t>
      </w:r>
      <w:r w:rsidR="00F42CB8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="00727A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что это обязанность средств массовой информации (34%), что может объясняться традиционными установками о высокой эффективности СМИ в </w:t>
      </w:r>
      <w:r w:rsidR="002B582C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информационно-агитационной</w:t>
      </w:r>
      <w:r w:rsidR="00727A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работе. 4,4% респондентов затруднились ответить на данный вопрос. </w:t>
      </w:r>
    </w:p>
    <w:p w:rsidR="000D6999" w:rsidRDefault="00C943CC" w:rsidP="00BD7C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Далее мы выяснили, в каких экологических мероприятиях и акциях доводилось участвовать респондентам. Рис.4.</w:t>
      </w:r>
    </w:p>
    <w:p w:rsidR="00DA6007" w:rsidRDefault="007C40FB" w:rsidP="00C943CC">
      <w:pPr>
        <w:spacing w:after="0"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7C40FB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005384" cy="2199503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943CC" w:rsidRPr="00A04C3E" w:rsidRDefault="00C943CC" w:rsidP="00C943CC">
      <w:pPr>
        <w:spacing w:after="0"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A04C3E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Рис.</w:t>
      </w:r>
      <w:r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4</w:t>
      </w:r>
      <w:r w:rsidRPr="00A04C3E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. </w:t>
      </w:r>
      <w:r w:rsidRPr="00C943CC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В каких мероприятиях и акциях экологической направленности Вы  принимали участие?</w:t>
      </w:r>
    </w:p>
    <w:p w:rsidR="00FC02D6" w:rsidRDefault="00FC02D6" w:rsidP="00BD7C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52156" w:rsidRDefault="00FC02D6" w:rsidP="00BD7C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Так, подавляющее большинство </w:t>
      </w:r>
      <w:r w:rsidR="00DA6007"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опрошенных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участвовали в городском экологическом субботнике, что представляется вполне вероятным, учитывая основные сферы занятости респондентов (бюджетная сфера,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нефтегазодобыча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энергетика, торговля)</w:t>
      </w:r>
      <w:r w:rsidR="00E521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Общеизвестно, что ежегодно общегородской субботник объединяет </w:t>
      </w:r>
      <w:r w:rsidR="00E52156" w:rsidRPr="00E52156">
        <w:rPr>
          <w:rFonts w:ascii="Times New Roman" w:eastAsia="Times New Roman" w:hAnsi="Times New Roman" w:cs="Times New Roman"/>
          <w:sz w:val="28"/>
          <w:szCs w:val="28"/>
          <w:lang w:eastAsia="ar-SA"/>
        </w:rPr>
        <w:t>около 15 тысяч человек</w:t>
      </w:r>
      <w:r w:rsidR="00E52156">
        <w:rPr>
          <w:rFonts w:ascii="Times New Roman" w:eastAsia="Times New Roman" w:hAnsi="Times New Roman" w:cs="Times New Roman"/>
          <w:sz w:val="28"/>
          <w:szCs w:val="28"/>
          <w:lang w:eastAsia="ar-SA"/>
        </w:rPr>
        <w:t>, которые в составе трудовых коллективов выходят на уборку городской территории. Чуть меньшее число респондентов отметили своё участие в иных вышеперечисленных экологических акциях</w:t>
      </w:r>
      <w:r w:rsidR="00847A9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E521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E52156" w:rsidRDefault="00DA6007" w:rsidP="00BD7C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Результаты ответов на ряд вопросов заданных далее, подтвердили, что респонденты высоко оценили степень эффективности мероприятий, в которых они принимали участие.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примеру, на вопрос о том, способствуют ли такие мероприятия формированию экологической культуры, абсолютное большинство - 85,9% - ответили «да», лишь 4,4%указали на обратное, 9,6% - затруднились ответить на вопрос. </w:t>
      </w:r>
      <w:proofErr w:type="gramEnd"/>
    </w:p>
    <w:p w:rsidR="00DA6007" w:rsidRDefault="00E646CB" w:rsidP="00BD7C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 отношению к</w:t>
      </w:r>
      <w:r w:rsidR="00DA60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отдельным мероприятиям получены следующие результаты. Рис.5</w:t>
      </w:r>
      <w:r w:rsidR="007C11CB">
        <w:rPr>
          <w:rFonts w:ascii="Times New Roman" w:eastAsia="Times New Roman" w:hAnsi="Times New Roman" w:cs="Times New Roman"/>
          <w:sz w:val="28"/>
          <w:szCs w:val="28"/>
          <w:lang w:eastAsia="ar-SA"/>
        </w:rPr>
        <w:t>-8</w:t>
      </w:r>
      <w:r w:rsidR="00DA60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847A94" w:rsidRDefault="00847A94" w:rsidP="00BD7C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DA6007" w:rsidTr="007C11CB">
        <w:tc>
          <w:tcPr>
            <w:tcW w:w="10422" w:type="dxa"/>
            <w:vAlign w:val="center"/>
          </w:tcPr>
          <w:p w:rsidR="00DA6007" w:rsidRDefault="00DA6007" w:rsidP="00DA60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30097" cy="2026508"/>
                  <wp:effectExtent l="0" t="0" r="8890" b="0"/>
                  <wp:docPr id="23" name="Диаграмма 2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  <w:tr w:rsidR="00DA6007" w:rsidTr="007C11CB">
        <w:tc>
          <w:tcPr>
            <w:tcW w:w="10422" w:type="dxa"/>
          </w:tcPr>
          <w:p w:rsidR="00DA6007" w:rsidRDefault="00DA6007" w:rsidP="00DA600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ar-SA"/>
              </w:rPr>
            </w:pPr>
            <w:r w:rsidRPr="00DA6007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ar-SA"/>
              </w:rPr>
              <w:t>Рис.5. Как Вы считаете, нужно ли проводить в городе акцию «Спаси дерево»?</w:t>
            </w:r>
          </w:p>
          <w:p w:rsidR="00DA6007" w:rsidRPr="00DA6007" w:rsidRDefault="00DA6007" w:rsidP="00DA600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</w:tr>
      <w:tr w:rsidR="00DA6007" w:rsidTr="007C11CB">
        <w:trPr>
          <w:trHeight w:val="2983"/>
        </w:trPr>
        <w:tc>
          <w:tcPr>
            <w:tcW w:w="10422" w:type="dxa"/>
          </w:tcPr>
          <w:p w:rsidR="00DA6007" w:rsidRDefault="00DA6007" w:rsidP="00DA60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536724" cy="2063579"/>
                  <wp:effectExtent l="0" t="0" r="0" b="0"/>
                  <wp:docPr id="24" name="Диаграмма 2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  <w:tr w:rsidR="00DA6007" w:rsidRPr="00DA6007" w:rsidTr="007C11CB">
        <w:tc>
          <w:tcPr>
            <w:tcW w:w="10422" w:type="dxa"/>
          </w:tcPr>
          <w:p w:rsidR="00DA6007" w:rsidRDefault="00DA6007" w:rsidP="00DA6007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DA6007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 xml:space="preserve">Рис.6.На Ваш взгляд, с какой целью управлением по природопользованию и экологии ежегодно организуется акция 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«</w:t>
            </w:r>
            <w:r w:rsidRPr="00DA6007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День отказа от транспорта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»</w:t>
            </w:r>
            <w:r w:rsidRPr="00DA6007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?</w:t>
            </w:r>
          </w:p>
          <w:p w:rsidR="00DA6007" w:rsidRPr="00DA6007" w:rsidRDefault="00DA6007" w:rsidP="00DA6007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</w:p>
        </w:tc>
      </w:tr>
      <w:tr w:rsidR="00DA6007" w:rsidRPr="00DA6007" w:rsidTr="007C11CB">
        <w:tc>
          <w:tcPr>
            <w:tcW w:w="10422" w:type="dxa"/>
          </w:tcPr>
          <w:p w:rsidR="00DA6007" w:rsidRPr="00DA6007" w:rsidRDefault="00DA6007" w:rsidP="00DA6007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351373" cy="1915298"/>
                  <wp:effectExtent l="0" t="0" r="0" b="8890"/>
                  <wp:docPr id="25" name="Диаграмма 2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</w:tr>
      <w:tr w:rsidR="00DA6007" w:rsidRPr="00DA6007" w:rsidTr="007C11CB">
        <w:tc>
          <w:tcPr>
            <w:tcW w:w="10422" w:type="dxa"/>
          </w:tcPr>
          <w:p w:rsidR="00DA6007" w:rsidRPr="00DA6007" w:rsidRDefault="00DA6007" w:rsidP="00DA6007">
            <w:pPr>
              <w:jc w:val="center"/>
              <w:rPr>
                <w:i/>
                <w:noProof/>
                <w:lang w:eastAsia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Рис.7. </w:t>
            </w:r>
            <w:r w:rsidRPr="00DA600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Как Вы считаете, нужно ли привлекать горожан к посадке саженцев в городе?</w:t>
            </w:r>
          </w:p>
        </w:tc>
      </w:tr>
      <w:tr w:rsidR="00DA6007" w:rsidRPr="00DA6007" w:rsidTr="007C11CB">
        <w:tc>
          <w:tcPr>
            <w:tcW w:w="10422" w:type="dxa"/>
          </w:tcPr>
          <w:p w:rsidR="00DA6007" w:rsidRDefault="007C11CB" w:rsidP="007C11CB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3CEF4357" wp14:editId="41F7234B">
                  <wp:extent cx="6437871" cy="2051222"/>
                  <wp:effectExtent l="0" t="0" r="1270" b="6350"/>
                  <wp:docPr id="26" name="Диаграмма 2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  <w:tr w:rsidR="007C11CB" w:rsidRPr="00DA6007" w:rsidTr="00BF1920">
        <w:trPr>
          <w:trHeight w:val="89"/>
        </w:trPr>
        <w:tc>
          <w:tcPr>
            <w:tcW w:w="10422" w:type="dxa"/>
          </w:tcPr>
          <w:p w:rsidR="007C11CB" w:rsidRDefault="007C11CB" w:rsidP="00DA6007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Рис.8. </w:t>
            </w:r>
            <w:r w:rsidRPr="007C11C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Как Вы думаете, улучшается ли санитарное состояние города после проведения субботников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?</w:t>
            </w:r>
          </w:p>
          <w:p w:rsidR="00847A94" w:rsidRDefault="00847A94" w:rsidP="00DA6007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</w:tr>
    </w:tbl>
    <w:p w:rsidR="004132CA" w:rsidRDefault="004132CA" w:rsidP="004132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Исходя из полученных результатов, можно заключить, что респонденты, понимают социальную значимость экологических акций, при этом не всегда уверены в результативности некоторых меропр</w:t>
      </w:r>
      <w:r w:rsidR="00DD7C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иятий. </w:t>
      </w:r>
      <w:proofErr w:type="gramStart"/>
      <w:r w:rsidR="00DD7C64">
        <w:rPr>
          <w:rFonts w:ascii="Times New Roman" w:eastAsia="Times New Roman" w:hAnsi="Times New Roman" w:cs="Times New Roman"/>
          <w:sz w:val="28"/>
          <w:szCs w:val="28"/>
          <w:lang w:eastAsia="ar-SA"/>
        </w:rPr>
        <w:t>К примеру, по мнению сур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гутян</w:t>
      </w:r>
      <w:r w:rsidR="00747CE9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улучшение санитарного состояния города после </w:t>
      </w:r>
      <w:r w:rsidR="00847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проведения субботников носит </w:t>
      </w:r>
      <w:proofErr w:type="spellStart"/>
      <w:r w:rsidR="00847A94">
        <w:rPr>
          <w:rFonts w:ascii="Times New Roman" w:eastAsia="Times New Roman" w:hAnsi="Times New Roman" w:cs="Times New Roman"/>
          <w:sz w:val="28"/>
          <w:szCs w:val="28"/>
          <w:lang w:eastAsia="ar-SA"/>
        </w:rPr>
        <w:t>недолгосрочный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эффект (52%), а участники акции «Спаси дерево» отмечают, что польза от акции будет лишь в том случае, когда собранная макулатура буден не </w:t>
      </w:r>
      <w:r w:rsidR="008747F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просто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собрана, но и переработана, таким образом, допуская вероятность, что это</w:t>
      </w:r>
      <w:r w:rsidR="00F63F81">
        <w:rPr>
          <w:rFonts w:ascii="Times New Roman" w:eastAsia="Times New Roman" w:hAnsi="Times New Roman" w:cs="Times New Roman"/>
          <w:sz w:val="28"/>
          <w:szCs w:val="28"/>
          <w:lang w:eastAsia="ar-SA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может и не </w:t>
      </w:r>
      <w:r w:rsidR="005366E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произойти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End"/>
      <w:r w:rsidR="005366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63F81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целом же, абсолютное большинство респондентов (94,4%) на вопрос «</w:t>
      </w:r>
      <w:r w:rsidR="00F63F81" w:rsidRPr="00F63F81">
        <w:rPr>
          <w:rFonts w:ascii="Times New Roman" w:eastAsia="Times New Roman" w:hAnsi="Times New Roman" w:cs="Times New Roman"/>
          <w:sz w:val="28"/>
          <w:szCs w:val="28"/>
          <w:lang w:eastAsia="ar-SA"/>
        </w:rPr>
        <w:t>Как Вы считаете, целесообразно ли дальнейшее проведение в городе экологических акций?</w:t>
      </w:r>
      <w:r w:rsidR="00F63F81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747C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ответили положительно,</w:t>
      </w:r>
      <w:r w:rsidR="005366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747F0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747C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указали, что таких мероприятий в городе стоит проводить больше. Табл.</w:t>
      </w:r>
      <w:r w:rsidR="00847A94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747CE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47A94" w:rsidRDefault="00847A94" w:rsidP="004132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47CE9" w:rsidRDefault="00747CE9" w:rsidP="00747CE9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Табл.</w:t>
      </w:r>
      <w:r w:rsidR="003916C3" w:rsidRPr="0039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39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По Вашему мнению, достаточно ли в городе мероприятий, направленных на формирование экологической культуры?</w:t>
      </w:r>
    </w:p>
    <w:p w:rsidR="00847A94" w:rsidRPr="003916C3" w:rsidRDefault="00847A94" w:rsidP="00847A9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2-3"/>
        <w:tblW w:w="9923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4570"/>
        <w:gridCol w:w="5353"/>
      </w:tblGrid>
      <w:tr w:rsidR="00747CE9" w:rsidRPr="00747CE9" w:rsidTr="00847A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70" w:type="dxa"/>
          </w:tcPr>
          <w:p w:rsidR="00747CE9" w:rsidRPr="00747CE9" w:rsidRDefault="00747CE9" w:rsidP="00747CE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3" w:type="dxa"/>
          </w:tcPr>
          <w:p w:rsidR="00747CE9" w:rsidRPr="00747CE9" w:rsidRDefault="00747CE9" w:rsidP="00747CE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23,6</w:t>
            </w:r>
            <w:r w:rsidR="00B268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747CE9" w:rsidRPr="00747CE9" w:rsidTr="00847A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0" w:type="dxa"/>
          </w:tcPr>
          <w:p w:rsidR="00747CE9" w:rsidRPr="00747CE9" w:rsidRDefault="00747CE9" w:rsidP="00747CE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3" w:type="dxa"/>
          </w:tcPr>
          <w:p w:rsidR="00747CE9" w:rsidRPr="00747CE9" w:rsidRDefault="00747CE9" w:rsidP="00747CE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7C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57,2</w:t>
            </w:r>
            <w:r w:rsidR="00B2687F" w:rsidRPr="008747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747CE9" w:rsidRPr="00747CE9" w:rsidTr="00847A94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0" w:type="dxa"/>
          </w:tcPr>
          <w:p w:rsidR="00747CE9" w:rsidRPr="00747CE9" w:rsidRDefault="00747CE9" w:rsidP="00747CE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3" w:type="dxa"/>
          </w:tcPr>
          <w:p w:rsidR="00747CE9" w:rsidRPr="00747CE9" w:rsidRDefault="00747CE9" w:rsidP="00747CE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19,2</w:t>
            </w:r>
            <w:r w:rsidR="00B2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747CE9" w:rsidRPr="00847A94" w:rsidRDefault="00747CE9" w:rsidP="004132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3F81" w:rsidRDefault="00F63F81" w:rsidP="008747F0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Удовлетворённость населения качеством выполнения муниципальной работы </w:t>
      </w:r>
      <w:r w:rsidR="00874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находится на высоком уровне, на что </w:t>
      </w:r>
      <w:r w:rsidR="00747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указали </w:t>
      </w:r>
      <w:r w:rsidR="008747F0">
        <w:rPr>
          <w:rFonts w:ascii="Times New Roman" w:eastAsia="Times New Roman" w:hAnsi="Times New Roman" w:cs="Times New Roman"/>
          <w:sz w:val="28"/>
          <w:szCs w:val="28"/>
          <w:lang w:eastAsia="ru-RU"/>
        </w:rPr>
        <w:t>65,2% респондентов (в совокупности ответов «</w:t>
      </w:r>
      <w:proofErr w:type="gramStart"/>
      <w:r w:rsidR="00747CE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</w:t>
      </w:r>
      <w:proofErr w:type="gramEnd"/>
      <w:r w:rsidR="008747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36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7F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36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7F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47CE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скорее удовлетворен</w:t>
      </w:r>
      <w:r w:rsidR="00874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Рис.9.</w:t>
      </w:r>
    </w:p>
    <w:p w:rsidR="00847A94" w:rsidRDefault="00847A94" w:rsidP="008747F0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A94" w:rsidRDefault="00847A94" w:rsidP="008747F0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F81" w:rsidRDefault="00F63F81" w:rsidP="00747CE9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472052" cy="1365662"/>
            <wp:effectExtent l="0" t="0" r="5080" b="635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F63F81" w:rsidRPr="00DA6007" w:rsidTr="00CD07A9">
        <w:tc>
          <w:tcPr>
            <w:tcW w:w="10422" w:type="dxa"/>
          </w:tcPr>
          <w:p w:rsidR="00F63F81" w:rsidRDefault="00F63F81" w:rsidP="00F63F81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Рис.9. </w:t>
            </w:r>
            <w:r w:rsidR="00747CE9" w:rsidRPr="00747CE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Удовлетворены ли Вы качеством работы, направленной на снижение уровня загрязнения города, формирование экологической культуры населения</w:t>
            </w:r>
            <w:r w:rsidR="00747CE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?</w:t>
            </w:r>
          </w:p>
          <w:p w:rsidR="00847A94" w:rsidRDefault="00847A94" w:rsidP="00F63F81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</w:tr>
    </w:tbl>
    <w:p w:rsidR="00747CE9" w:rsidRPr="00B2687F" w:rsidRDefault="00747CE9" w:rsidP="00530967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28"/>
          <w:lang w:eastAsia="ar-SA"/>
        </w:rPr>
      </w:pPr>
    </w:p>
    <w:p w:rsidR="001C26C3" w:rsidRPr="00B2687F" w:rsidRDefault="00F515F7" w:rsidP="00B2687F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515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Расчётная оценка удовлетворённости качеством услуги, по итогам социологического опроса составляет </w:t>
      </w:r>
      <w:r w:rsidR="00747CE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–58,94</w:t>
      </w:r>
      <w:r w:rsidRPr="00F515F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4"/>
      </w:r>
      <w:r w:rsidRPr="00F515F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="001C26C3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:rsidR="000F3062" w:rsidRDefault="0090734D" w:rsidP="00B9239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073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2.2.Оценка выполнения работ: «Благоустройство рекреационных зон»; «Обустройство, использование, защита и охрана городских лесов»</w:t>
      </w:r>
    </w:p>
    <w:p w:rsidR="0090734D" w:rsidRPr="00231B6B" w:rsidRDefault="0090734D" w:rsidP="00B9239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623FE" w:rsidRDefault="00DC77B6" w:rsidP="007674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В рамках оценки качества работ, связанных с благоустройством рекреационных зон, обустройством, использованием, защитой и охраной городских лесов, респондентам было предложено ответить на ряд вопросов, позволяющих определить их отношение к отдельным видам мероприятий, проводимым в этой связи управлением по природопользованию и экологии, а также определить уровень личного участия </w:t>
      </w:r>
      <w:r w:rsidRPr="006E757E">
        <w:rPr>
          <w:rFonts w:ascii="Times New Roman" w:hAnsi="Times New Roman" w:cs="Times New Roman"/>
          <w:sz w:val="28"/>
          <w:szCs w:val="28"/>
        </w:rPr>
        <w:t xml:space="preserve">респондентов в </w:t>
      </w:r>
      <w:r w:rsidRPr="003C6D79">
        <w:rPr>
          <w:rFonts w:ascii="Times New Roman" w:hAnsi="Times New Roman" w:cs="Times New Roman"/>
          <w:color w:val="000000" w:themeColor="text1"/>
          <w:sz w:val="28"/>
          <w:szCs w:val="28"/>
        </w:rPr>
        <w:t>вопросах благоустройства.</w:t>
      </w:r>
      <w:proofErr w:type="gramEnd"/>
      <w:r w:rsidR="005366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4C9F">
        <w:rPr>
          <w:rFonts w:ascii="Times New Roman" w:hAnsi="Times New Roman" w:cs="Times New Roman"/>
          <w:color w:val="000000" w:themeColor="text1"/>
          <w:sz w:val="28"/>
          <w:szCs w:val="28"/>
        </w:rPr>
        <w:t>Что в свою очередь позволит</w:t>
      </w:r>
      <w:r w:rsidR="008623FE" w:rsidRPr="003C6D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582C">
        <w:rPr>
          <w:rFonts w:ascii="Times New Roman" w:hAnsi="Times New Roman" w:cs="Times New Roman"/>
          <w:color w:val="000000" w:themeColor="text1"/>
          <w:sz w:val="28"/>
          <w:szCs w:val="28"/>
        </w:rPr>
        <w:t>выявить</w:t>
      </w:r>
      <w:r w:rsidR="008623FE" w:rsidRPr="003C6D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фактический уровень экологической культуры сургутян в сравнении с декларируемыми ими ранее установками.</w:t>
      </w:r>
    </w:p>
    <w:p w:rsidR="0090734D" w:rsidRPr="000F725C" w:rsidRDefault="008623FE" w:rsidP="000F72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E757E">
        <w:rPr>
          <w:rFonts w:ascii="Times New Roman" w:hAnsi="Times New Roman" w:cs="Times New Roman"/>
          <w:sz w:val="28"/>
          <w:szCs w:val="28"/>
        </w:rPr>
        <w:t>дним из направлений деятельности</w:t>
      </w:r>
      <w:r w:rsidR="00144C9F">
        <w:rPr>
          <w:rFonts w:ascii="Times New Roman" w:hAnsi="Times New Roman" w:cs="Times New Roman"/>
          <w:sz w:val="28"/>
          <w:szCs w:val="28"/>
        </w:rPr>
        <w:t>,</w:t>
      </w:r>
      <w:r w:rsidRPr="006E757E">
        <w:rPr>
          <w:rFonts w:ascii="Times New Roman" w:hAnsi="Times New Roman" w:cs="Times New Roman"/>
          <w:sz w:val="28"/>
          <w:szCs w:val="28"/>
        </w:rPr>
        <w:t xml:space="preserve"> связанным с благоустройством рекреационных зон </w:t>
      </w:r>
      <w:r>
        <w:rPr>
          <w:rFonts w:ascii="Times New Roman" w:hAnsi="Times New Roman" w:cs="Times New Roman"/>
          <w:sz w:val="28"/>
          <w:szCs w:val="28"/>
        </w:rPr>
        <w:t xml:space="preserve">в г. Сургуте, </w:t>
      </w:r>
      <w:r w:rsidRPr="006E757E">
        <w:rPr>
          <w:rFonts w:ascii="Times New Roman" w:hAnsi="Times New Roman" w:cs="Times New Roman"/>
          <w:sz w:val="28"/>
          <w:szCs w:val="28"/>
        </w:rPr>
        <w:t xml:space="preserve">является высадка </w:t>
      </w:r>
      <w:r w:rsidRPr="006E757E">
        <w:rPr>
          <w:rFonts w:ascii="Times New Roman" w:hAnsi="Times New Roman"/>
          <w:sz w:val="28"/>
          <w:szCs w:val="28"/>
        </w:rPr>
        <w:t>зеленых насаждения вдоль улиц и тротуаров города, создание цветников, как например, на транспортной развязке у магазина «Ярославна», «Детский Мир», сквер «Площадь Советов» и т.д.</w:t>
      </w:r>
      <w:r w:rsidR="005366E4">
        <w:rPr>
          <w:rFonts w:ascii="Times New Roman" w:hAnsi="Times New Roman"/>
          <w:sz w:val="28"/>
          <w:szCs w:val="28"/>
        </w:rPr>
        <w:t xml:space="preserve"> </w:t>
      </w:r>
      <w:r w:rsidR="000F725C">
        <w:rPr>
          <w:rFonts w:ascii="Times New Roman" w:hAnsi="Times New Roman" w:cs="Times New Roman"/>
          <w:sz w:val="28"/>
          <w:szCs w:val="28"/>
        </w:rPr>
        <w:t xml:space="preserve">Не секрет, что роль </w:t>
      </w:r>
      <w:r w:rsidR="000F725C" w:rsidRPr="006E757E">
        <w:rPr>
          <w:rFonts w:ascii="Times New Roman" w:hAnsi="Times New Roman"/>
          <w:sz w:val="28"/>
          <w:szCs w:val="28"/>
        </w:rPr>
        <w:t xml:space="preserve">зеленых насаждений </w:t>
      </w:r>
      <w:r w:rsidR="000F725C">
        <w:rPr>
          <w:rFonts w:ascii="Times New Roman" w:hAnsi="Times New Roman"/>
          <w:sz w:val="28"/>
          <w:szCs w:val="28"/>
        </w:rPr>
        <w:t>на улицах города</w:t>
      </w:r>
      <w:r w:rsidR="000F725C" w:rsidRPr="006E757E">
        <w:rPr>
          <w:rFonts w:ascii="Times New Roman" w:hAnsi="Times New Roman"/>
          <w:sz w:val="28"/>
          <w:szCs w:val="28"/>
        </w:rPr>
        <w:t>, помимо декоративной</w:t>
      </w:r>
      <w:r w:rsidR="000F725C">
        <w:rPr>
          <w:rFonts w:ascii="Times New Roman" w:hAnsi="Times New Roman"/>
          <w:sz w:val="28"/>
          <w:szCs w:val="28"/>
        </w:rPr>
        <w:t xml:space="preserve"> функции, обеспечивающей создание положительного имиджа «лица» города, играет важную роль в формировании </w:t>
      </w:r>
      <w:r w:rsidR="000F725C" w:rsidRPr="006E757E">
        <w:rPr>
          <w:rFonts w:ascii="Times New Roman" w:hAnsi="Times New Roman"/>
          <w:sz w:val="28"/>
          <w:szCs w:val="28"/>
        </w:rPr>
        <w:t>комфортных условий для жителей города</w:t>
      </w:r>
      <w:r w:rsidR="000F725C">
        <w:rPr>
          <w:rFonts w:ascii="Times New Roman" w:hAnsi="Times New Roman"/>
          <w:sz w:val="28"/>
          <w:szCs w:val="28"/>
        </w:rPr>
        <w:t xml:space="preserve">. </w:t>
      </w:r>
    </w:p>
    <w:p w:rsidR="006E757E" w:rsidRDefault="000846AE" w:rsidP="006E757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связи</w:t>
      </w:r>
      <w:proofErr w:type="gramEnd"/>
      <w:r>
        <w:rPr>
          <w:rFonts w:ascii="Times New Roman" w:hAnsi="Times New Roman"/>
          <w:sz w:val="28"/>
          <w:szCs w:val="28"/>
        </w:rPr>
        <w:t xml:space="preserve"> с чем</w:t>
      </w:r>
      <w:r w:rsidR="000F725C">
        <w:rPr>
          <w:rFonts w:ascii="Times New Roman" w:hAnsi="Times New Roman"/>
          <w:sz w:val="28"/>
          <w:szCs w:val="28"/>
        </w:rPr>
        <w:t xml:space="preserve"> респондентам был задан вопрос, вызывают ли у них положительные эмоции такие «зелёные композиции».</w:t>
      </w:r>
      <w:r w:rsidR="005366E4">
        <w:rPr>
          <w:rFonts w:ascii="Times New Roman" w:hAnsi="Times New Roman"/>
          <w:sz w:val="28"/>
          <w:szCs w:val="28"/>
        </w:rPr>
        <w:t xml:space="preserve"> </w:t>
      </w:r>
      <w:r w:rsidR="000F725C">
        <w:rPr>
          <w:rFonts w:ascii="Times New Roman" w:hAnsi="Times New Roman"/>
          <w:sz w:val="28"/>
          <w:szCs w:val="28"/>
        </w:rPr>
        <w:t xml:space="preserve">Рис.10. </w:t>
      </w:r>
    </w:p>
    <w:p w:rsidR="0090734D" w:rsidRDefault="006E757E" w:rsidP="000F725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E757E">
        <w:rPr>
          <w:rFonts w:ascii="Times New Roman" w:hAnsi="Times New Roman"/>
          <w:sz w:val="28"/>
          <w:szCs w:val="28"/>
        </w:rPr>
        <w:t>.</w:t>
      </w:r>
      <w:r w:rsidR="001B3FA5">
        <w:rPr>
          <w:noProof/>
          <w:lang w:eastAsia="ru-RU"/>
        </w:rPr>
        <w:drawing>
          <wp:inline distT="0" distB="0" distL="0" distR="0">
            <wp:extent cx="5603358" cy="2296632"/>
            <wp:effectExtent l="0" t="0" r="0" b="889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0734D" w:rsidRDefault="000F725C" w:rsidP="000F725C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Рис.10. </w:t>
      </w:r>
      <w:r w:rsidRPr="00747CE9">
        <w:rPr>
          <w:rFonts w:ascii="Times New Roman" w:hAnsi="Times New Roman"/>
          <w:bCs/>
          <w:i/>
          <w:color w:val="000000"/>
          <w:sz w:val="24"/>
          <w:szCs w:val="24"/>
        </w:rPr>
        <w:t>Удовлетворены ли Вы качеством работы, направленной на снижение уровня загрязнения города, формирование экологической культуры населения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>?</w:t>
      </w:r>
    </w:p>
    <w:p w:rsidR="008623FE" w:rsidRPr="00854B06" w:rsidRDefault="008623FE" w:rsidP="003538B8">
      <w:pPr>
        <w:spacing w:after="0"/>
        <w:ind w:firstLine="709"/>
        <w:jc w:val="both"/>
        <w:rPr>
          <w:rFonts w:ascii="Times New Roman" w:hAnsi="Times New Roman" w:cs="Times New Roman"/>
          <w:sz w:val="20"/>
        </w:rPr>
      </w:pPr>
    </w:p>
    <w:p w:rsidR="0090734D" w:rsidRDefault="008623FE" w:rsidP="00854B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Фактически единогласно наши респонденты высказались в пользу выполнения работ по озеленению и высадке цветочных композиций. </w:t>
      </w:r>
      <w:r w:rsidR="008C2117">
        <w:rPr>
          <w:rFonts w:ascii="Times New Roman" w:hAnsi="Times New Roman" w:cs="Times New Roman"/>
          <w:sz w:val="28"/>
        </w:rPr>
        <w:t xml:space="preserve">Кроме того </w:t>
      </w:r>
      <w:r>
        <w:rPr>
          <w:rFonts w:ascii="Times New Roman" w:hAnsi="Times New Roman" w:cs="Times New Roman"/>
          <w:sz w:val="28"/>
        </w:rPr>
        <w:t xml:space="preserve">89% из 100% </w:t>
      </w:r>
      <w:r w:rsidR="00FF191A">
        <w:rPr>
          <w:rFonts w:ascii="Times New Roman" w:hAnsi="Times New Roman" w:cs="Times New Roman"/>
          <w:sz w:val="28"/>
        </w:rPr>
        <w:t>опрошенных сургутян</w:t>
      </w:r>
      <w:r w:rsidR="005366E4">
        <w:rPr>
          <w:rFonts w:ascii="Times New Roman" w:hAnsi="Times New Roman" w:cs="Times New Roman"/>
          <w:sz w:val="28"/>
        </w:rPr>
        <w:t xml:space="preserve"> </w:t>
      </w:r>
      <w:r w:rsidR="00854B06">
        <w:rPr>
          <w:rFonts w:ascii="Times New Roman" w:hAnsi="Times New Roman" w:cs="Times New Roman"/>
          <w:sz w:val="28"/>
        </w:rPr>
        <w:t>согласились</w:t>
      </w:r>
      <w:r>
        <w:rPr>
          <w:rFonts w:ascii="Times New Roman" w:hAnsi="Times New Roman" w:cs="Times New Roman"/>
          <w:sz w:val="28"/>
        </w:rPr>
        <w:t xml:space="preserve"> с утверждением, что </w:t>
      </w:r>
      <w:r w:rsidRPr="008623FE">
        <w:rPr>
          <w:rFonts w:ascii="Times New Roman" w:hAnsi="Times New Roman" w:cs="Times New Roman"/>
          <w:sz w:val="28"/>
        </w:rPr>
        <w:t>«цветочное оформление улиц города и содержание зелёных насаждений, оказывает влияние на восприятие города, является его визитной карточкой, влияет на эмоциональный</w:t>
      </w:r>
      <w:r w:rsidR="003C6D79">
        <w:rPr>
          <w:rFonts w:ascii="Times New Roman" w:hAnsi="Times New Roman" w:cs="Times New Roman"/>
          <w:sz w:val="28"/>
        </w:rPr>
        <w:t xml:space="preserve"> и психологический фон жителей». </w:t>
      </w:r>
      <w:r w:rsidR="00854B06">
        <w:rPr>
          <w:rFonts w:ascii="Times New Roman" w:hAnsi="Times New Roman" w:cs="Times New Roman"/>
          <w:sz w:val="28"/>
        </w:rPr>
        <w:t>В</w:t>
      </w:r>
      <w:r w:rsidR="002B582C">
        <w:rPr>
          <w:rFonts w:ascii="Times New Roman" w:hAnsi="Times New Roman" w:cs="Times New Roman"/>
          <w:sz w:val="28"/>
        </w:rPr>
        <w:t xml:space="preserve"> сравнении с другими городами ХМАО-Югры </w:t>
      </w:r>
      <w:r w:rsidR="008C2117">
        <w:rPr>
          <w:rFonts w:ascii="Times New Roman" w:hAnsi="Times New Roman" w:cs="Times New Roman"/>
          <w:sz w:val="28"/>
        </w:rPr>
        <w:lastRenderedPageBreak/>
        <w:t xml:space="preserve">уровень </w:t>
      </w:r>
      <w:r w:rsidR="008C2117" w:rsidRPr="008C2117">
        <w:rPr>
          <w:rFonts w:ascii="Times New Roman" w:hAnsi="Times New Roman" w:cs="Times New Roman"/>
          <w:sz w:val="28"/>
        </w:rPr>
        <w:t>благоустройств</w:t>
      </w:r>
      <w:r w:rsidR="008C2117">
        <w:rPr>
          <w:rFonts w:ascii="Times New Roman" w:hAnsi="Times New Roman" w:cs="Times New Roman"/>
          <w:sz w:val="28"/>
        </w:rPr>
        <w:t>а</w:t>
      </w:r>
      <w:r w:rsidR="008C2117" w:rsidRPr="008C2117">
        <w:rPr>
          <w:rFonts w:ascii="Times New Roman" w:hAnsi="Times New Roman" w:cs="Times New Roman"/>
          <w:sz w:val="28"/>
        </w:rPr>
        <w:t>, озеленени</w:t>
      </w:r>
      <w:r w:rsidR="008C2117">
        <w:rPr>
          <w:rFonts w:ascii="Times New Roman" w:hAnsi="Times New Roman" w:cs="Times New Roman"/>
          <w:sz w:val="28"/>
        </w:rPr>
        <w:t>я и</w:t>
      </w:r>
      <w:r w:rsidR="008C2117" w:rsidRPr="008C2117">
        <w:rPr>
          <w:rFonts w:ascii="Times New Roman" w:hAnsi="Times New Roman" w:cs="Times New Roman"/>
          <w:sz w:val="28"/>
        </w:rPr>
        <w:t xml:space="preserve"> цветочно</w:t>
      </w:r>
      <w:r w:rsidR="008C2117">
        <w:rPr>
          <w:rFonts w:ascii="Times New Roman" w:hAnsi="Times New Roman" w:cs="Times New Roman"/>
          <w:sz w:val="28"/>
        </w:rPr>
        <w:t>го</w:t>
      </w:r>
      <w:r w:rsidR="008C2117" w:rsidRPr="008C2117">
        <w:rPr>
          <w:rFonts w:ascii="Times New Roman" w:hAnsi="Times New Roman" w:cs="Times New Roman"/>
          <w:sz w:val="28"/>
        </w:rPr>
        <w:t xml:space="preserve"> оформлени</w:t>
      </w:r>
      <w:r w:rsidR="008C2117">
        <w:rPr>
          <w:rFonts w:ascii="Times New Roman" w:hAnsi="Times New Roman" w:cs="Times New Roman"/>
          <w:sz w:val="28"/>
        </w:rPr>
        <w:t>я</w:t>
      </w:r>
      <w:r w:rsidR="008C2117" w:rsidRPr="008C2117">
        <w:rPr>
          <w:rFonts w:ascii="Times New Roman" w:hAnsi="Times New Roman" w:cs="Times New Roman"/>
          <w:sz w:val="28"/>
        </w:rPr>
        <w:t xml:space="preserve"> Сургута</w:t>
      </w:r>
      <w:r w:rsidR="008C2117">
        <w:rPr>
          <w:rFonts w:ascii="Times New Roman" w:hAnsi="Times New Roman" w:cs="Times New Roman"/>
          <w:sz w:val="28"/>
        </w:rPr>
        <w:t xml:space="preserve"> респонденты </w:t>
      </w:r>
      <w:r w:rsidR="00854B06">
        <w:rPr>
          <w:rFonts w:ascii="Times New Roman" w:hAnsi="Times New Roman" w:cs="Times New Roman"/>
          <w:sz w:val="28"/>
        </w:rPr>
        <w:t xml:space="preserve">также </w:t>
      </w:r>
      <w:r w:rsidR="008C2117">
        <w:rPr>
          <w:rFonts w:ascii="Times New Roman" w:hAnsi="Times New Roman" w:cs="Times New Roman"/>
          <w:sz w:val="28"/>
        </w:rPr>
        <w:t>отметили как наиболее высокий</w:t>
      </w:r>
      <w:r w:rsidR="00854B06">
        <w:rPr>
          <w:rFonts w:ascii="Times New Roman" w:hAnsi="Times New Roman" w:cs="Times New Roman"/>
          <w:sz w:val="28"/>
        </w:rPr>
        <w:t>.</w:t>
      </w:r>
      <w:r w:rsidR="005366E4">
        <w:rPr>
          <w:rFonts w:ascii="Times New Roman" w:hAnsi="Times New Roman" w:cs="Times New Roman"/>
          <w:sz w:val="28"/>
        </w:rPr>
        <w:t xml:space="preserve"> </w:t>
      </w:r>
      <w:r w:rsidR="00854B06">
        <w:rPr>
          <w:rFonts w:ascii="Times New Roman" w:hAnsi="Times New Roman" w:cs="Times New Roman"/>
          <w:sz w:val="28"/>
        </w:rPr>
        <w:t>Т</w:t>
      </w:r>
      <w:r w:rsidR="008C2117">
        <w:rPr>
          <w:rFonts w:ascii="Times New Roman" w:hAnsi="Times New Roman" w:cs="Times New Roman"/>
          <w:sz w:val="28"/>
        </w:rPr>
        <w:t>ак 45,5% опрошенных указали, что «в Сургуте лучше», 25% - что «в Сургуте также как и везде» и только 9,3% сургутян отметили, что в Сургуте</w:t>
      </w:r>
      <w:r w:rsidR="00854B06">
        <w:rPr>
          <w:rFonts w:ascii="Times New Roman" w:hAnsi="Times New Roman" w:cs="Times New Roman"/>
          <w:sz w:val="28"/>
        </w:rPr>
        <w:t xml:space="preserve"> вопрос с озеленением и благоустройством обстоит</w:t>
      </w:r>
      <w:r w:rsidR="005366E4">
        <w:rPr>
          <w:rFonts w:ascii="Times New Roman" w:hAnsi="Times New Roman" w:cs="Times New Roman"/>
          <w:sz w:val="28"/>
        </w:rPr>
        <w:t xml:space="preserve"> </w:t>
      </w:r>
      <w:r w:rsidR="00854B06">
        <w:rPr>
          <w:rFonts w:ascii="Times New Roman" w:hAnsi="Times New Roman" w:cs="Times New Roman"/>
          <w:sz w:val="28"/>
        </w:rPr>
        <w:t xml:space="preserve">хуже, </w:t>
      </w:r>
      <w:r w:rsidR="008C2117">
        <w:rPr>
          <w:rFonts w:ascii="Times New Roman" w:hAnsi="Times New Roman" w:cs="Times New Roman"/>
          <w:sz w:val="28"/>
        </w:rPr>
        <w:t xml:space="preserve">чем в других городах </w:t>
      </w:r>
      <w:r w:rsidR="005366E4">
        <w:rPr>
          <w:rFonts w:ascii="Times New Roman" w:hAnsi="Times New Roman" w:cs="Times New Roman"/>
          <w:sz w:val="28"/>
        </w:rPr>
        <w:t>ХМАО-Югры</w:t>
      </w:r>
      <w:r w:rsidR="008C2117">
        <w:rPr>
          <w:rFonts w:ascii="Times New Roman" w:hAnsi="Times New Roman" w:cs="Times New Roman"/>
          <w:sz w:val="28"/>
        </w:rPr>
        <w:t xml:space="preserve">. </w:t>
      </w:r>
      <w:r w:rsidR="00854B06">
        <w:rPr>
          <w:rFonts w:ascii="Times New Roman" w:hAnsi="Times New Roman" w:cs="Times New Roman"/>
          <w:sz w:val="28"/>
        </w:rPr>
        <w:t xml:space="preserve">Ещё </w:t>
      </w:r>
      <w:r w:rsidR="008C2117">
        <w:rPr>
          <w:rFonts w:ascii="Times New Roman" w:hAnsi="Times New Roman" w:cs="Times New Roman"/>
          <w:sz w:val="28"/>
        </w:rPr>
        <w:t xml:space="preserve">20,2% респондентов затруднились </w:t>
      </w:r>
      <w:r w:rsidR="00FF191A">
        <w:rPr>
          <w:rFonts w:ascii="Times New Roman" w:hAnsi="Times New Roman" w:cs="Times New Roman"/>
          <w:sz w:val="28"/>
        </w:rPr>
        <w:t xml:space="preserve">с </w:t>
      </w:r>
      <w:r w:rsidR="008C2117">
        <w:rPr>
          <w:rFonts w:ascii="Times New Roman" w:hAnsi="Times New Roman" w:cs="Times New Roman"/>
          <w:sz w:val="28"/>
        </w:rPr>
        <w:t>ответ</w:t>
      </w:r>
      <w:r w:rsidR="00FF191A">
        <w:rPr>
          <w:rFonts w:ascii="Times New Roman" w:hAnsi="Times New Roman" w:cs="Times New Roman"/>
          <w:sz w:val="28"/>
        </w:rPr>
        <w:t>ом</w:t>
      </w:r>
      <w:r w:rsidR="008C2117">
        <w:rPr>
          <w:rFonts w:ascii="Times New Roman" w:hAnsi="Times New Roman" w:cs="Times New Roman"/>
          <w:sz w:val="28"/>
        </w:rPr>
        <w:t xml:space="preserve">. Рис. 11. </w:t>
      </w:r>
    </w:p>
    <w:p w:rsidR="0090734D" w:rsidRDefault="001B3FA5" w:rsidP="001B3FA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5922335" cy="2456121"/>
            <wp:effectExtent l="0" t="0" r="2540" b="1905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0734D" w:rsidRDefault="008C2117" w:rsidP="008C2117">
      <w:pPr>
        <w:spacing w:after="0"/>
        <w:ind w:firstLine="709"/>
        <w:jc w:val="center"/>
        <w:rPr>
          <w:rFonts w:ascii="Times New Roman" w:hAnsi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Рис.11. </w:t>
      </w:r>
      <w:r w:rsidRPr="008C2117">
        <w:rPr>
          <w:rFonts w:ascii="Times New Roman" w:hAnsi="Times New Roman"/>
          <w:bCs/>
          <w:i/>
          <w:color w:val="000000"/>
          <w:sz w:val="24"/>
          <w:szCs w:val="24"/>
        </w:rPr>
        <w:t>Как бы вы оценили благоустройство, озеленение, цветочное оформление Сургута по сравнению с другими городами ХМАО-Югры?</w:t>
      </w:r>
    </w:p>
    <w:p w:rsidR="00854B06" w:rsidRDefault="00854B06" w:rsidP="008C2117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FF191A" w:rsidRDefault="00854B06" w:rsidP="00BB5FA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дополнение к полученным </w:t>
      </w:r>
      <w:r w:rsidR="00FF191A">
        <w:rPr>
          <w:rFonts w:ascii="Times New Roman" w:hAnsi="Times New Roman" w:cs="Times New Roman"/>
          <w:sz w:val="28"/>
        </w:rPr>
        <w:t>положительным характеристикам в сравнении с другими городами, а также высокой степен</w:t>
      </w:r>
      <w:r w:rsidR="00687B94">
        <w:rPr>
          <w:rFonts w:ascii="Times New Roman" w:hAnsi="Times New Roman" w:cs="Times New Roman"/>
          <w:sz w:val="28"/>
        </w:rPr>
        <w:t>ью</w:t>
      </w:r>
      <w:r w:rsidR="00FF191A">
        <w:rPr>
          <w:rFonts w:ascii="Times New Roman" w:hAnsi="Times New Roman" w:cs="Times New Roman"/>
          <w:sz w:val="28"/>
        </w:rPr>
        <w:t xml:space="preserve"> востребованности работ,</w:t>
      </w:r>
      <w:r w:rsidR="00687B94">
        <w:rPr>
          <w:rFonts w:ascii="Times New Roman" w:hAnsi="Times New Roman" w:cs="Times New Roman"/>
          <w:sz w:val="28"/>
        </w:rPr>
        <w:t xml:space="preserve"> отметим, что уровень удовлетворённости</w:t>
      </w:r>
      <w:r w:rsidR="00144C9F">
        <w:rPr>
          <w:rFonts w:ascii="Times New Roman" w:hAnsi="Times New Roman" w:cs="Times New Roman"/>
          <w:sz w:val="28"/>
        </w:rPr>
        <w:t xml:space="preserve"> </w:t>
      </w:r>
      <w:r w:rsidR="00FF191A">
        <w:rPr>
          <w:rFonts w:ascii="Times New Roman" w:hAnsi="Times New Roman" w:cs="Times New Roman"/>
          <w:sz w:val="28"/>
        </w:rPr>
        <w:t>выполнение</w:t>
      </w:r>
      <w:r w:rsidR="00687B94">
        <w:rPr>
          <w:rFonts w:ascii="Times New Roman" w:hAnsi="Times New Roman" w:cs="Times New Roman"/>
          <w:sz w:val="28"/>
        </w:rPr>
        <w:t>м</w:t>
      </w:r>
      <w:r w:rsidR="00FF191A">
        <w:rPr>
          <w:rFonts w:ascii="Times New Roman" w:hAnsi="Times New Roman" w:cs="Times New Roman"/>
          <w:sz w:val="28"/>
        </w:rPr>
        <w:t xml:space="preserve"> работ также </w:t>
      </w:r>
      <w:r w:rsidR="00687B94">
        <w:rPr>
          <w:rFonts w:ascii="Times New Roman" w:hAnsi="Times New Roman" w:cs="Times New Roman"/>
          <w:sz w:val="28"/>
        </w:rPr>
        <w:t xml:space="preserve">находится на высокой отметке. </w:t>
      </w:r>
      <w:r w:rsidR="00FF191A">
        <w:rPr>
          <w:rFonts w:ascii="Times New Roman" w:hAnsi="Times New Roman" w:cs="Times New Roman"/>
          <w:sz w:val="28"/>
        </w:rPr>
        <w:t>Рис.12.</w:t>
      </w:r>
    </w:p>
    <w:p w:rsidR="001B3FA5" w:rsidRDefault="001B3FA5" w:rsidP="001B3FA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6326372" cy="3466214"/>
            <wp:effectExtent l="0" t="0" r="0" b="127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27533F" w:rsidRPr="00DD7C64" w:rsidRDefault="002667C7" w:rsidP="0039731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Рис.12. </w:t>
      </w:r>
      <w:r w:rsidRPr="002667C7">
        <w:rPr>
          <w:rFonts w:ascii="Times New Roman" w:hAnsi="Times New Roman"/>
          <w:bCs/>
          <w:i/>
          <w:color w:val="000000"/>
          <w:sz w:val="24"/>
          <w:szCs w:val="24"/>
        </w:rPr>
        <w:t>Отметьте, пожалуйста, уровень удовлетворённости следующими видами работ</w:t>
      </w:r>
    </w:p>
    <w:p w:rsidR="001B3FA5" w:rsidRDefault="00687B94" w:rsidP="00BB5FA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Далее </w:t>
      </w:r>
      <w:r w:rsidR="00397312">
        <w:rPr>
          <w:rFonts w:ascii="Times New Roman" w:hAnsi="Times New Roman" w:cs="Times New Roman"/>
          <w:sz w:val="28"/>
        </w:rPr>
        <w:t xml:space="preserve">респондентам было предложено определить, насколько их удовлетворяет </w:t>
      </w:r>
      <w:r w:rsidR="007B3A7E" w:rsidRPr="007B3A7E">
        <w:rPr>
          <w:rFonts w:ascii="Times New Roman" w:hAnsi="Times New Roman" w:cs="Times New Roman"/>
          <w:sz w:val="28"/>
        </w:rPr>
        <w:t>качество организации работы</w:t>
      </w:r>
      <w:r w:rsidR="00397312">
        <w:rPr>
          <w:rFonts w:ascii="Times New Roman" w:hAnsi="Times New Roman" w:cs="Times New Roman"/>
          <w:sz w:val="28"/>
        </w:rPr>
        <w:t>,</w:t>
      </w:r>
      <w:r w:rsidR="007B3A7E" w:rsidRPr="007B3A7E">
        <w:rPr>
          <w:rFonts w:ascii="Times New Roman" w:hAnsi="Times New Roman" w:cs="Times New Roman"/>
          <w:sz w:val="28"/>
        </w:rPr>
        <w:t xml:space="preserve"> по обеспечению благоустроенности территорий общего пользования, сохранени</w:t>
      </w:r>
      <w:r w:rsidR="00397312">
        <w:rPr>
          <w:rFonts w:ascii="Times New Roman" w:hAnsi="Times New Roman" w:cs="Times New Roman"/>
          <w:sz w:val="28"/>
        </w:rPr>
        <w:t>я</w:t>
      </w:r>
      <w:r w:rsidR="007B3A7E" w:rsidRPr="007B3A7E">
        <w:rPr>
          <w:rFonts w:ascii="Times New Roman" w:hAnsi="Times New Roman" w:cs="Times New Roman"/>
          <w:sz w:val="28"/>
        </w:rPr>
        <w:t xml:space="preserve"> текущего состояния зеленых насаждений</w:t>
      </w:r>
      <w:r w:rsidR="007B3A7E">
        <w:rPr>
          <w:rFonts w:ascii="Times New Roman" w:hAnsi="Times New Roman" w:cs="Times New Roman"/>
          <w:sz w:val="28"/>
        </w:rPr>
        <w:t xml:space="preserve"> в целом и отдельны</w:t>
      </w:r>
      <w:r w:rsidR="008A6B8F">
        <w:rPr>
          <w:rFonts w:ascii="Times New Roman" w:hAnsi="Times New Roman" w:cs="Times New Roman"/>
          <w:sz w:val="28"/>
        </w:rPr>
        <w:t>х</w:t>
      </w:r>
      <w:r w:rsidR="007B3A7E">
        <w:rPr>
          <w:rFonts w:ascii="Times New Roman" w:hAnsi="Times New Roman" w:cs="Times New Roman"/>
          <w:sz w:val="28"/>
        </w:rPr>
        <w:t xml:space="preserve"> вид</w:t>
      </w:r>
      <w:r w:rsidR="008A6B8F">
        <w:rPr>
          <w:rFonts w:ascii="Times New Roman" w:hAnsi="Times New Roman" w:cs="Times New Roman"/>
          <w:sz w:val="28"/>
        </w:rPr>
        <w:t>ов</w:t>
      </w:r>
      <w:r w:rsidR="007B3A7E">
        <w:rPr>
          <w:rFonts w:ascii="Times New Roman" w:hAnsi="Times New Roman" w:cs="Times New Roman"/>
          <w:sz w:val="28"/>
        </w:rPr>
        <w:t xml:space="preserve"> работ, выполняемы</w:t>
      </w:r>
      <w:r w:rsidR="008A6B8F">
        <w:rPr>
          <w:rFonts w:ascii="Times New Roman" w:hAnsi="Times New Roman" w:cs="Times New Roman"/>
          <w:sz w:val="28"/>
        </w:rPr>
        <w:t>х</w:t>
      </w:r>
      <w:r w:rsidR="007B3A7E">
        <w:rPr>
          <w:rFonts w:ascii="Times New Roman" w:hAnsi="Times New Roman" w:cs="Times New Roman"/>
          <w:sz w:val="28"/>
        </w:rPr>
        <w:t xml:space="preserve"> в рамках данного направления.</w:t>
      </w:r>
      <w:r w:rsidR="005366E4">
        <w:rPr>
          <w:rFonts w:ascii="Times New Roman" w:hAnsi="Times New Roman" w:cs="Times New Roman"/>
          <w:sz w:val="28"/>
        </w:rPr>
        <w:t xml:space="preserve"> </w:t>
      </w:r>
      <w:proofErr w:type="gramStart"/>
      <w:r w:rsidR="00397312">
        <w:rPr>
          <w:rFonts w:ascii="Times New Roman" w:hAnsi="Times New Roman" w:cs="Times New Roman"/>
          <w:sz w:val="28"/>
        </w:rPr>
        <w:t>С учётом того, что большинство опрошенных – 83,9% из 100% указали, что п</w:t>
      </w:r>
      <w:r w:rsidR="00397312" w:rsidRPr="00397312">
        <w:rPr>
          <w:rFonts w:ascii="Times New Roman" w:hAnsi="Times New Roman" w:cs="Times New Roman"/>
          <w:sz w:val="28"/>
        </w:rPr>
        <w:t>осеща</w:t>
      </w:r>
      <w:r w:rsidR="00397312">
        <w:rPr>
          <w:rFonts w:ascii="Times New Roman" w:hAnsi="Times New Roman" w:cs="Times New Roman"/>
          <w:sz w:val="28"/>
        </w:rPr>
        <w:t xml:space="preserve">ют </w:t>
      </w:r>
      <w:r w:rsidR="00397312" w:rsidRPr="00397312">
        <w:rPr>
          <w:rFonts w:ascii="Times New Roman" w:hAnsi="Times New Roman" w:cs="Times New Roman"/>
          <w:sz w:val="28"/>
        </w:rPr>
        <w:t>парки и скверы г. Сургута</w:t>
      </w:r>
      <w:r w:rsidR="00397312">
        <w:rPr>
          <w:rFonts w:ascii="Times New Roman" w:hAnsi="Times New Roman" w:cs="Times New Roman"/>
          <w:sz w:val="28"/>
        </w:rPr>
        <w:t xml:space="preserve">, оценки респондентов можно рассматривать как достоверные и </w:t>
      </w:r>
      <w:r w:rsidR="00397312" w:rsidRPr="00DD7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адекватно отража</w:t>
      </w:r>
      <w:r w:rsidR="00397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ющие существующую</w:t>
      </w:r>
      <w:r w:rsidR="00397312" w:rsidRPr="00DD7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ситуацию.</w:t>
      </w:r>
      <w:proofErr w:type="gramEnd"/>
      <w:r w:rsidR="00536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7B3A7E">
        <w:rPr>
          <w:rFonts w:ascii="Times New Roman" w:hAnsi="Times New Roman" w:cs="Times New Roman"/>
          <w:sz w:val="28"/>
        </w:rPr>
        <w:t>Рис.13-14.</w:t>
      </w:r>
    </w:p>
    <w:p w:rsidR="00615B02" w:rsidRDefault="00687B94" w:rsidP="00687B94">
      <w:pPr>
        <w:tabs>
          <w:tab w:val="left" w:pos="1985"/>
          <w:tab w:val="left" w:pos="44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noProof/>
          <w:lang w:eastAsia="ru-RU"/>
        </w:rPr>
        <w:drawing>
          <wp:inline distT="0" distB="0" distL="0" distR="0">
            <wp:extent cx="6251945" cy="3306725"/>
            <wp:effectExtent l="0" t="19050" r="0" b="825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7B3A7E" w:rsidRDefault="007B3A7E" w:rsidP="007B3A7E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Рис.13. </w:t>
      </w:r>
      <w:r w:rsidRPr="007B3A7E">
        <w:rPr>
          <w:rFonts w:ascii="Times New Roman" w:hAnsi="Times New Roman"/>
          <w:bCs/>
          <w:i/>
          <w:color w:val="000000"/>
          <w:sz w:val="24"/>
          <w:szCs w:val="24"/>
        </w:rPr>
        <w:t>Отметьте, пожалуйста, уровень удовлетворённости по перечисленным показателям</w:t>
      </w:r>
    </w:p>
    <w:p w:rsidR="00615B02" w:rsidRDefault="00615B02" w:rsidP="00A509D8">
      <w:pPr>
        <w:tabs>
          <w:tab w:val="left" w:pos="44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47A94" w:rsidRDefault="00847A94" w:rsidP="00A509D8">
      <w:pPr>
        <w:tabs>
          <w:tab w:val="left" w:pos="44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15B02" w:rsidRDefault="007B3A7E" w:rsidP="00A509D8">
      <w:pPr>
        <w:tabs>
          <w:tab w:val="left" w:pos="44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noProof/>
          <w:lang w:eastAsia="ru-RU"/>
        </w:rPr>
        <w:drawing>
          <wp:inline distT="0" distB="0" distL="0" distR="0">
            <wp:extent cx="5086350" cy="2043112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615B02" w:rsidRDefault="007B3A7E" w:rsidP="007B3A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Cs/>
          <w:i/>
          <w:color w:val="000000"/>
          <w:sz w:val="24"/>
          <w:szCs w:val="24"/>
        </w:rPr>
        <w:t>Рис.1</w:t>
      </w:r>
      <w:r w:rsidR="003916C3">
        <w:rPr>
          <w:rFonts w:ascii="Times New Roman" w:hAnsi="Times New Roman"/>
          <w:bCs/>
          <w:i/>
          <w:color w:val="000000"/>
          <w:sz w:val="24"/>
          <w:szCs w:val="24"/>
        </w:rPr>
        <w:t>4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. </w:t>
      </w:r>
      <w:r w:rsidRPr="007B3A7E">
        <w:rPr>
          <w:rFonts w:ascii="Times New Roman" w:hAnsi="Times New Roman"/>
          <w:bCs/>
          <w:i/>
          <w:color w:val="000000"/>
          <w:sz w:val="24"/>
          <w:szCs w:val="24"/>
        </w:rPr>
        <w:t>Удовлетворены ли Вы в целом качеством организации работы по обеспечению уровня благоустроенности территорий общего пользования, сохранению текущего состояния уровня зеленых насаждений?</w:t>
      </w:r>
    </w:p>
    <w:p w:rsidR="00615B02" w:rsidRDefault="00615B02" w:rsidP="00A509D8">
      <w:pPr>
        <w:tabs>
          <w:tab w:val="left" w:pos="44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15B02" w:rsidRDefault="007B3A7E" w:rsidP="00BB5FA5">
      <w:pPr>
        <w:tabs>
          <w:tab w:val="left" w:pos="441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3A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результатам полученных ответов, мы видим, что тенденция положительной оценки сохраняется, удовлетворённость качеством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работы</w:t>
      </w:r>
      <w:r w:rsidRPr="007B3A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составила </w:t>
      </w:r>
      <w:r w:rsidRPr="007B3A7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77,4% (в совокупности ответов «</w:t>
      </w:r>
      <w:proofErr w:type="gramStart"/>
      <w:r w:rsidRPr="007B3A7E">
        <w:rPr>
          <w:rFonts w:ascii="Times New Roman" w:eastAsia="Times New Roman" w:hAnsi="Times New Roman" w:cs="Times New Roman"/>
          <w:sz w:val="28"/>
          <w:szCs w:val="28"/>
          <w:lang w:eastAsia="ar-SA"/>
        </w:rPr>
        <w:t>удовлетворён</w:t>
      </w:r>
      <w:proofErr w:type="gramEnd"/>
      <w:r w:rsidRPr="007B3A7E">
        <w:rPr>
          <w:rFonts w:ascii="Times New Roman" w:eastAsia="Times New Roman" w:hAnsi="Times New Roman" w:cs="Times New Roman"/>
          <w:sz w:val="28"/>
          <w:szCs w:val="28"/>
          <w:lang w:eastAsia="ar-SA"/>
        </w:rPr>
        <w:t>», «скорее удовлетворён»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). Расчётная оценка качества работы равн</w:t>
      </w:r>
      <w:r w:rsidR="008A6B8F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63,58.</w:t>
      </w:r>
    </w:p>
    <w:p w:rsidR="00976793" w:rsidRDefault="00733559" w:rsidP="00BB5FA5">
      <w:pPr>
        <w:tabs>
          <w:tab w:val="left" w:pos="441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Отметим, что </w:t>
      </w:r>
      <w:r w:rsidR="00CF61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отношении личного участия респондентов в вопросах  поддержания чистоты, уровня благоустройства города на должном уровне, мы получили следующие ответы: 82,6% - указали, что никогда ни </w:t>
      </w:r>
      <w:r w:rsidR="00BC6A09">
        <w:rPr>
          <w:rFonts w:ascii="Times New Roman" w:eastAsia="Times New Roman" w:hAnsi="Times New Roman" w:cs="Times New Roman"/>
          <w:sz w:val="28"/>
          <w:szCs w:val="28"/>
          <w:lang w:eastAsia="ar-SA"/>
        </w:rPr>
        <w:t>они сами</w:t>
      </w:r>
      <w:r w:rsidR="00976793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CF61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ни их дет</w:t>
      </w:r>
      <w:r w:rsidR="00BC6A09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CF61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C6A09">
        <w:rPr>
          <w:rFonts w:ascii="Times New Roman" w:eastAsia="Times New Roman" w:hAnsi="Times New Roman" w:cs="Times New Roman"/>
          <w:sz w:val="28"/>
          <w:szCs w:val="28"/>
          <w:lang w:eastAsia="ar-SA"/>
        </w:rPr>
        <w:t>не ходили</w:t>
      </w:r>
      <w:r w:rsidR="00CF61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газонам, </w:t>
      </w:r>
      <w:r w:rsidR="00BC6A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 </w:t>
      </w:r>
      <w:r w:rsidR="00CF6136">
        <w:rPr>
          <w:rFonts w:ascii="Times New Roman" w:eastAsia="Times New Roman" w:hAnsi="Times New Roman" w:cs="Times New Roman"/>
          <w:sz w:val="28"/>
          <w:szCs w:val="28"/>
          <w:lang w:eastAsia="ar-SA"/>
        </w:rPr>
        <w:t>срыва</w:t>
      </w:r>
      <w:r w:rsidR="00BC6A09">
        <w:rPr>
          <w:rFonts w:ascii="Times New Roman" w:eastAsia="Times New Roman" w:hAnsi="Times New Roman" w:cs="Times New Roman"/>
          <w:sz w:val="28"/>
          <w:szCs w:val="28"/>
          <w:lang w:eastAsia="ar-SA"/>
        </w:rPr>
        <w:t>ли</w:t>
      </w:r>
      <w:r w:rsidR="00CF6136" w:rsidRPr="00CF61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высаженные декоративные растения</w:t>
      </w:r>
      <w:r w:rsidR="00CF61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17,3% - </w:t>
      </w:r>
      <w:r w:rsidR="00976793"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ответили, что такое всё-таки случалось. 76,2% респондентов сказали, что не в</w:t>
      </w:r>
      <w:r w:rsidR="00976793" w:rsidRPr="00976793">
        <w:rPr>
          <w:rFonts w:ascii="Times New Roman" w:eastAsia="Times New Roman" w:hAnsi="Times New Roman" w:cs="Times New Roman"/>
          <w:sz w:val="28"/>
          <w:szCs w:val="28"/>
          <w:lang w:eastAsia="ar-SA"/>
        </w:rPr>
        <w:t>ыкидыва</w:t>
      </w:r>
      <w:r w:rsidR="00976793">
        <w:rPr>
          <w:rFonts w:ascii="Times New Roman" w:eastAsia="Times New Roman" w:hAnsi="Times New Roman" w:cs="Times New Roman"/>
          <w:sz w:val="28"/>
          <w:szCs w:val="28"/>
          <w:lang w:eastAsia="ar-SA"/>
        </w:rPr>
        <w:t>ли</w:t>
      </w:r>
      <w:r w:rsidR="00976793" w:rsidRPr="009767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мусор на улицу (на тротуары, на газоны, на</w:t>
      </w:r>
      <w:proofErr w:type="gramEnd"/>
      <w:r w:rsidR="00976793" w:rsidRPr="009767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дорогу, и пр.), т.е. вне мусорных контейнеров</w:t>
      </w:r>
      <w:r w:rsidR="00976793">
        <w:rPr>
          <w:rFonts w:ascii="Times New Roman" w:eastAsia="Times New Roman" w:hAnsi="Times New Roman" w:cs="Times New Roman"/>
          <w:sz w:val="28"/>
          <w:szCs w:val="28"/>
          <w:lang w:eastAsia="ar-SA"/>
        </w:rPr>
        <w:t>, 24, 2% -что им доводилось это делать (в совокупности ответов: 13,7% - «</w:t>
      </w:r>
      <w:r w:rsidR="00976793" w:rsidRPr="00976793">
        <w:rPr>
          <w:rFonts w:ascii="Times New Roman" w:eastAsia="Times New Roman" w:hAnsi="Times New Roman" w:cs="Times New Roman"/>
          <w:sz w:val="28"/>
          <w:szCs w:val="28"/>
          <w:lang w:eastAsia="ar-SA"/>
        </w:rPr>
        <w:t>Иногда бывает, но только мелкие вещи</w:t>
      </w:r>
      <w:r w:rsidR="00976793">
        <w:rPr>
          <w:rFonts w:ascii="Times New Roman" w:eastAsia="Times New Roman" w:hAnsi="Times New Roman" w:cs="Times New Roman"/>
          <w:sz w:val="28"/>
          <w:szCs w:val="28"/>
          <w:lang w:eastAsia="ar-SA"/>
        </w:rPr>
        <w:t>», 8,5% - «</w:t>
      </w:r>
      <w:r w:rsidR="00976793" w:rsidRPr="00976793">
        <w:rPr>
          <w:rFonts w:ascii="Times New Roman" w:eastAsia="Times New Roman" w:hAnsi="Times New Roman" w:cs="Times New Roman"/>
          <w:sz w:val="28"/>
          <w:szCs w:val="28"/>
          <w:lang w:eastAsia="ar-SA"/>
        </w:rPr>
        <w:t>Да, но только мелкие вещи (окурки/упаковка от жвачки/шелуха от семечек/)</w:t>
      </w:r>
      <w:r w:rsidR="00976793">
        <w:rPr>
          <w:rFonts w:ascii="Times New Roman" w:eastAsia="Times New Roman" w:hAnsi="Times New Roman" w:cs="Times New Roman"/>
          <w:sz w:val="28"/>
          <w:szCs w:val="28"/>
          <w:lang w:eastAsia="ar-SA"/>
        </w:rPr>
        <w:t>», 1,6% - «</w:t>
      </w:r>
      <w:r w:rsidR="00976793" w:rsidRPr="00976793">
        <w:rPr>
          <w:rFonts w:ascii="Times New Roman" w:eastAsia="Times New Roman" w:hAnsi="Times New Roman" w:cs="Times New Roman"/>
          <w:sz w:val="28"/>
          <w:szCs w:val="28"/>
          <w:lang w:eastAsia="ar-SA"/>
        </w:rPr>
        <w:t>Иногда бывает, выкидываю даже крупный мусор</w:t>
      </w:r>
      <w:r w:rsidR="00976793">
        <w:rPr>
          <w:rFonts w:ascii="Times New Roman" w:eastAsia="Times New Roman" w:hAnsi="Times New Roman" w:cs="Times New Roman"/>
          <w:sz w:val="28"/>
          <w:szCs w:val="28"/>
          <w:lang w:eastAsia="ar-SA"/>
        </w:rPr>
        <w:t>», 0,4% - «</w:t>
      </w:r>
      <w:r w:rsidR="00976793" w:rsidRPr="00976793">
        <w:rPr>
          <w:rFonts w:ascii="Times New Roman" w:eastAsia="Times New Roman" w:hAnsi="Times New Roman" w:cs="Times New Roman"/>
          <w:sz w:val="28"/>
          <w:szCs w:val="28"/>
          <w:lang w:eastAsia="ar-SA"/>
        </w:rPr>
        <w:t>Да, включая крупный мусор</w:t>
      </w:r>
      <w:r w:rsidR="00976793">
        <w:rPr>
          <w:rFonts w:ascii="Times New Roman" w:eastAsia="Times New Roman" w:hAnsi="Times New Roman" w:cs="Times New Roman"/>
          <w:sz w:val="28"/>
          <w:szCs w:val="28"/>
          <w:lang w:eastAsia="ar-SA"/>
        </w:rPr>
        <w:t>»).</w:t>
      </w:r>
    </w:p>
    <w:p w:rsidR="003916C3" w:rsidRDefault="00B46C58" w:rsidP="003916C3">
      <w:pPr>
        <w:tabs>
          <w:tab w:val="left" w:pos="441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Далее респондентам </w:t>
      </w:r>
      <w:r w:rsidR="003916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было предложено определить уровень </w:t>
      </w:r>
      <w:r w:rsidR="00A2113A" w:rsidRPr="00A2113A">
        <w:rPr>
          <w:rFonts w:ascii="Times New Roman" w:eastAsia="Times New Roman" w:hAnsi="Times New Roman" w:cs="Times New Roman"/>
          <w:sz w:val="28"/>
          <w:szCs w:val="28"/>
          <w:lang w:eastAsia="ar-SA"/>
        </w:rPr>
        <w:t>удовлетворённости санитарным содержанием</w:t>
      </w:r>
      <w:r w:rsidR="00144C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мест активного отдыха в городе Сургуте</w:t>
      </w:r>
      <w:r w:rsidR="003916C3">
        <w:rPr>
          <w:rFonts w:ascii="Times New Roman" w:eastAsia="Times New Roman" w:hAnsi="Times New Roman" w:cs="Times New Roman"/>
          <w:sz w:val="28"/>
          <w:szCs w:val="28"/>
          <w:lang w:eastAsia="ar-SA"/>
        </w:rPr>
        <w:t>. Рис. 15. Табл.4.</w:t>
      </w:r>
    </w:p>
    <w:p w:rsidR="00615B02" w:rsidRDefault="0027533F" w:rsidP="00A509D8">
      <w:pPr>
        <w:tabs>
          <w:tab w:val="left" w:pos="44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74354">
        <w:rPr>
          <w:noProof/>
          <w:sz w:val="20"/>
          <w:lang w:eastAsia="ru-RU"/>
        </w:rPr>
        <w:drawing>
          <wp:inline distT="0" distB="0" distL="0" distR="0">
            <wp:extent cx="6096000" cy="4920342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3916C3" w:rsidRDefault="003916C3" w:rsidP="003916C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Рис.15. </w:t>
      </w:r>
      <w:r w:rsidRPr="003916C3">
        <w:rPr>
          <w:rFonts w:ascii="Times New Roman" w:hAnsi="Times New Roman"/>
          <w:bCs/>
          <w:i/>
          <w:color w:val="000000"/>
          <w:sz w:val="24"/>
          <w:szCs w:val="24"/>
        </w:rPr>
        <w:t>Знакомы ли Вам зоны активного отдыха населения города Сургута, в том числе с обустроенными местами отдыха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>, на территории городских лесов</w:t>
      </w:r>
      <w:r w:rsidRPr="007B3A7E">
        <w:rPr>
          <w:rFonts w:ascii="Times New Roman" w:hAnsi="Times New Roman"/>
          <w:bCs/>
          <w:i/>
          <w:color w:val="000000"/>
          <w:sz w:val="24"/>
          <w:szCs w:val="24"/>
        </w:rPr>
        <w:t>?</w:t>
      </w:r>
    </w:p>
    <w:p w:rsidR="00BF1920" w:rsidRDefault="00BF1920" w:rsidP="00BF1920">
      <w:pPr>
        <w:tabs>
          <w:tab w:val="left" w:pos="441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47A94" w:rsidRDefault="00847A94" w:rsidP="00BF1920">
      <w:pPr>
        <w:tabs>
          <w:tab w:val="left" w:pos="441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7533F" w:rsidRDefault="003916C3" w:rsidP="00A509D8">
      <w:pPr>
        <w:tabs>
          <w:tab w:val="left" w:pos="4411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 xml:space="preserve">Табл.4. </w:t>
      </w:r>
      <w:r w:rsidR="00274354" w:rsidRPr="0027435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Отметьте, пожалуйста, уровень удовлетворённости санитарным содержанием зон активн</w:t>
      </w:r>
      <w:r w:rsidR="0027435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ого отдыха, которые Вам знакомы</w:t>
      </w:r>
      <w:r w:rsidR="00715F3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gramStart"/>
      <w:r w:rsidR="00715F3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</w:t>
      </w:r>
      <w:proofErr w:type="gramEnd"/>
      <w:r w:rsidR="00715F3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%</w:t>
      </w:r>
    </w:p>
    <w:p w:rsidR="00847A94" w:rsidRPr="00274354" w:rsidRDefault="00847A94" w:rsidP="00A509D8">
      <w:pPr>
        <w:tabs>
          <w:tab w:val="left" w:pos="44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-3"/>
        <w:tblW w:w="10067" w:type="dxa"/>
        <w:tblLayout w:type="fixed"/>
        <w:tblLook w:val="00A0" w:firstRow="1" w:lastRow="0" w:firstColumn="1" w:lastColumn="0" w:noHBand="0" w:noVBand="0"/>
      </w:tblPr>
      <w:tblGrid>
        <w:gridCol w:w="5778"/>
        <w:gridCol w:w="992"/>
        <w:gridCol w:w="851"/>
        <w:gridCol w:w="850"/>
        <w:gridCol w:w="711"/>
        <w:gridCol w:w="885"/>
      </w:tblGrid>
      <w:tr w:rsidR="00274354" w:rsidRPr="00274354" w:rsidTr="00715F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274354" w:rsidRPr="00274354" w:rsidRDefault="00274354" w:rsidP="00274354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extDirection w:val="btLr"/>
          </w:tcPr>
          <w:p w:rsidR="00274354" w:rsidRPr="00274354" w:rsidRDefault="00274354" w:rsidP="0027435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354">
              <w:rPr>
                <w:rFonts w:ascii="Times New Roman" w:hAnsi="Times New Roman"/>
                <w:sz w:val="24"/>
                <w:szCs w:val="24"/>
              </w:rPr>
              <w:t>Удовлетворен полностью</w:t>
            </w:r>
          </w:p>
        </w:tc>
        <w:tc>
          <w:tcPr>
            <w:tcW w:w="851" w:type="dxa"/>
            <w:textDirection w:val="btLr"/>
          </w:tcPr>
          <w:p w:rsidR="00274354" w:rsidRPr="00274354" w:rsidRDefault="00274354" w:rsidP="0027435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74354">
              <w:rPr>
                <w:rFonts w:ascii="Times New Roman" w:hAnsi="Times New Roman"/>
                <w:sz w:val="24"/>
                <w:szCs w:val="24"/>
              </w:rPr>
              <w:t>Скорее  удовлетворен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textDirection w:val="btLr"/>
          </w:tcPr>
          <w:p w:rsidR="00274354" w:rsidRPr="00274354" w:rsidRDefault="00274354" w:rsidP="0027435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354">
              <w:rPr>
                <w:rFonts w:ascii="Times New Roman" w:hAnsi="Times New Roman"/>
                <w:sz w:val="24"/>
                <w:szCs w:val="24"/>
              </w:rPr>
              <w:t>Скорее НЕ удовлетворен</w:t>
            </w:r>
          </w:p>
        </w:tc>
        <w:tc>
          <w:tcPr>
            <w:tcW w:w="711" w:type="dxa"/>
            <w:textDirection w:val="btLr"/>
          </w:tcPr>
          <w:p w:rsidR="00274354" w:rsidRPr="00274354" w:rsidRDefault="00274354" w:rsidP="0027435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74354">
              <w:rPr>
                <w:rFonts w:ascii="Times New Roman" w:hAnsi="Times New Roman"/>
                <w:sz w:val="24"/>
                <w:szCs w:val="24"/>
              </w:rPr>
              <w:t>Не  удовлетворен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5" w:type="dxa"/>
            <w:textDirection w:val="btLr"/>
          </w:tcPr>
          <w:p w:rsidR="00274354" w:rsidRPr="00274354" w:rsidRDefault="00274354" w:rsidP="0027435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354">
              <w:rPr>
                <w:rFonts w:ascii="Times New Roman" w:hAnsi="Times New Roman"/>
                <w:sz w:val="24"/>
                <w:szCs w:val="24"/>
              </w:rPr>
              <w:t>Затрудняюсь ответить</w:t>
            </w:r>
          </w:p>
        </w:tc>
      </w:tr>
      <w:tr w:rsidR="00274354" w:rsidRPr="00274354" w:rsidTr="00715F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274354" w:rsidRPr="00274354" w:rsidRDefault="00274354" w:rsidP="00274354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74354">
              <w:rPr>
                <w:rFonts w:ascii="Times New Roman" w:hAnsi="Times New Roman"/>
                <w:b w:val="0"/>
                <w:sz w:val="24"/>
                <w:szCs w:val="24"/>
              </w:rPr>
              <w:t xml:space="preserve">в районе водоохраной зоны речки </w:t>
            </w:r>
            <w:proofErr w:type="gramStart"/>
            <w:r w:rsidRPr="00274354">
              <w:rPr>
                <w:rFonts w:ascii="Times New Roman" w:hAnsi="Times New Roman"/>
                <w:b w:val="0"/>
                <w:sz w:val="24"/>
                <w:szCs w:val="24"/>
              </w:rPr>
              <w:t>Черная</w:t>
            </w:r>
            <w:proofErr w:type="gramEnd"/>
            <w:r w:rsidRPr="00274354">
              <w:rPr>
                <w:rFonts w:ascii="Times New Roman" w:hAnsi="Times New Roman"/>
                <w:b w:val="0"/>
                <w:sz w:val="24"/>
                <w:szCs w:val="24"/>
              </w:rPr>
              <w:t>, «Городской Пляж»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274354" w:rsidRPr="00FD3B9E" w:rsidRDefault="00274354" w:rsidP="0027435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b/>
                <w:color w:val="000000"/>
                <w:sz w:val="24"/>
                <w:szCs w:val="24"/>
              </w:rPr>
            </w:pPr>
            <w:r w:rsidRPr="00FD3B9E">
              <w:rPr>
                <w:b/>
                <w:color w:val="000000"/>
                <w:sz w:val="24"/>
                <w:szCs w:val="24"/>
              </w:rPr>
              <w:t>3,8</w:t>
            </w:r>
          </w:p>
        </w:tc>
        <w:tc>
          <w:tcPr>
            <w:tcW w:w="851" w:type="dxa"/>
          </w:tcPr>
          <w:p w:rsidR="00274354" w:rsidRPr="00FD3B9E" w:rsidRDefault="00274354" w:rsidP="0027435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FD3B9E">
              <w:rPr>
                <w:b/>
                <w:color w:val="000000"/>
                <w:sz w:val="24"/>
                <w:szCs w:val="24"/>
              </w:rPr>
              <w:t>14,1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:rsidR="00274354" w:rsidRPr="00274354" w:rsidRDefault="00274354" w:rsidP="0027435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24"/>
                <w:szCs w:val="24"/>
              </w:rPr>
            </w:pPr>
            <w:r w:rsidRPr="00274354">
              <w:rPr>
                <w:color w:val="000000"/>
                <w:sz w:val="24"/>
                <w:szCs w:val="24"/>
              </w:rPr>
              <w:t>16,9</w:t>
            </w:r>
          </w:p>
        </w:tc>
        <w:tc>
          <w:tcPr>
            <w:tcW w:w="711" w:type="dxa"/>
          </w:tcPr>
          <w:p w:rsidR="00274354" w:rsidRPr="00274354" w:rsidRDefault="00274354" w:rsidP="0027435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274354">
              <w:rPr>
                <w:color w:val="000000"/>
                <w:sz w:val="24"/>
                <w:szCs w:val="24"/>
              </w:rPr>
              <w:t>8,9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5" w:type="dxa"/>
          </w:tcPr>
          <w:p w:rsidR="00274354" w:rsidRPr="00FD3B9E" w:rsidRDefault="00274354" w:rsidP="0027435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b/>
                <w:color w:val="000000"/>
                <w:sz w:val="24"/>
                <w:szCs w:val="24"/>
              </w:rPr>
            </w:pPr>
            <w:r w:rsidRPr="00FD3B9E">
              <w:rPr>
                <w:b/>
                <w:color w:val="000000"/>
                <w:sz w:val="24"/>
                <w:szCs w:val="24"/>
              </w:rPr>
              <w:t>56,3</w:t>
            </w:r>
          </w:p>
        </w:tc>
      </w:tr>
      <w:tr w:rsidR="00274354" w:rsidRPr="00274354" w:rsidTr="002743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274354" w:rsidRPr="00274354" w:rsidRDefault="00274354" w:rsidP="00274354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74354">
              <w:rPr>
                <w:rFonts w:ascii="Times New Roman" w:hAnsi="Times New Roman"/>
                <w:b w:val="0"/>
                <w:sz w:val="24"/>
                <w:szCs w:val="24"/>
              </w:rPr>
              <w:t xml:space="preserve">в районе поселка </w:t>
            </w:r>
            <w:proofErr w:type="gramStart"/>
            <w:r w:rsidRPr="00274354">
              <w:rPr>
                <w:rFonts w:ascii="Times New Roman" w:hAnsi="Times New Roman"/>
                <w:b w:val="0"/>
                <w:sz w:val="24"/>
                <w:szCs w:val="24"/>
              </w:rPr>
              <w:t>Таежный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274354" w:rsidRPr="00FD3B9E" w:rsidRDefault="00274354" w:rsidP="0027435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b/>
                <w:color w:val="000000"/>
                <w:sz w:val="24"/>
                <w:szCs w:val="24"/>
              </w:rPr>
            </w:pPr>
            <w:r w:rsidRPr="00FD3B9E">
              <w:rPr>
                <w:b/>
                <w:color w:val="000000"/>
                <w:sz w:val="24"/>
                <w:szCs w:val="24"/>
              </w:rPr>
              <w:t>3,9</w:t>
            </w:r>
          </w:p>
        </w:tc>
        <w:tc>
          <w:tcPr>
            <w:tcW w:w="851" w:type="dxa"/>
          </w:tcPr>
          <w:p w:rsidR="00274354" w:rsidRPr="00FD3B9E" w:rsidRDefault="00274354" w:rsidP="0027435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FD3B9E">
              <w:rPr>
                <w:b/>
                <w:color w:val="000000"/>
                <w:sz w:val="24"/>
                <w:szCs w:val="24"/>
              </w:rPr>
              <w:t>9,2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:rsidR="00274354" w:rsidRPr="00274354" w:rsidRDefault="00274354" w:rsidP="0027435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24"/>
                <w:szCs w:val="24"/>
              </w:rPr>
            </w:pPr>
            <w:r w:rsidRPr="00274354">
              <w:rPr>
                <w:color w:val="000000"/>
                <w:sz w:val="24"/>
                <w:szCs w:val="24"/>
              </w:rPr>
              <w:t>6,8</w:t>
            </w:r>
          </w:p>
        </w:tc>
        <w:tc>
          <w:tcPr>
            <w:tcW w:w="711" w:type="dxa"/>
          </w:tcPr>
          <w:p w:rsidR="00274354" w:rsidRPr="00274354" w:rsidRDefault="00274354" w:rsidP="0027435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274354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5" w:type="dxa"/>
          </w:tcPr>
          <w:p w:rsidR="00274354" w:rsidRPr="00FD3B9E" w:rsidRDefault="00274354" w:rsidP="0027435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b/>
                <w:color w:val="000000"/>
                <w:sz w:val="24"/>
                <w:szCs w:val="24"/>
              </w:rPr>
            </w:pPr>
            <w:r w:rsidRPr="00FD3B9E">
              <w:rPr>
                <w:b/>
                <w:color w:val="000000"/>
                <w:sz w:val="24"/>
                <w:szCs w:val="24"/>
              </w:rPr>
              <w:t>77,3</w:t>
            </w:r>
          </w:p>
        </w:tc>
      </w:tr>
      <w:tr w:rsidR="00274354" w:rsidRPr="00274354" w:rsidTr="00274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274354" w:rsidRPr="00274354" w:rsidRDefault="00274354" w:rsidP="00274354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74354">
              <w:rPr>
                <w:rFonts w:ascii="Times New Roman" w:hAnsi="Times New Roman"/>
                <w:b w:val="0"/>
                <w:sz w:val="24"/>
                <w:szCs w:val="24"/>
              </w:rPr>
              <w:t xml:space="preserve">в районе поселка </w:t>
            </w:r>
            <w:proofErr w:type="gramStart"/>
            <w:r w:rsidRPr="00274354">
              <w:rPr>
                <w:rFonts w:ascii="Times New Roman" w:hAnsi="Times New Roman"/>
                <w:b w:val="0"/>
                <w:sz w:val="24"/>
                <w:szCs w:val="24"/>
              </w:rPr>
              <w:t>Снежный</w:t>
            </w:r>
            <w:proofErr w:type="gramEnd"/>
            <w:r w:rsidRPr="00274354">
              <w:rPr>
                <w:rFonts w:ascii="Times New Roman" w:hAnsi="Times New Roman"/>
                <w:b w:val="0"/>
                <w:sz w:val="24"/>
                <w:szCs w:val="24"/>
              </w:rPr>
              <w:t xml:space="preserve"> (Кафе «Сова»)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274354" w:rsidRPr="00FD3B9E" w:rsidRDefault="00274354" w:rsidP="0027435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b/>
                <w:color w:val="000000"/>
                <w:sz w:val="24"/>
                <w:szCs w:val="24"/>
              </w:rPr>
            </w:pPr>
            <w:r w:rsidRPr="00FD3B9E">
              <w:rPr>
                <w:b/>
                <w:color w:val="000000"/>
                <w:sz w:val="24"/>
                <w:szCs w:val="24"/>
              </w:rPr>
              <w:t>4,5</w:t>
            </w:r>
          </w:p>
        </w:tc>
        <w:tc>
          <w:tcPr>
            <w:tcW w:w="851" w:type="dxa"/>
          </w:tcPr>
          <w:p w:rsidR="00274354" w:rsidRPr="00FD3B9E" w:rsidRDefault="00274354" w:rsidP="0027435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FD3B9E">
              <w:rPr>
                <w:b/>
                <w:color w:val="000000"/>
                <w:sz w:val="24"/>
                <w:szCs w:val="24"/>
              </w:rPr>
              <w:t>17,9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:rsidR="00274354" w:rsidRPr="00274354" w:rsidRDefault="00274354" w:rsidP="0027435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24"/>
                <w:szCs w:val="24"/>
              </w:rPr>
            </w:pPr>
            <w:r w:rsidRPr="00274354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711" w:type="dxa"/>
          </w:tcPr>
          <w:p w:rsidR="00274354" w:rsidRPr="00274354" w:rsidRDefault="00274354" w:rsidP="0027435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274354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5" w:type="dxa"/>
          </w:tcPr>
          <w:p w:rsidR="00274354" w:rsidRPr="00FD3B9E" w:rsidRDefault="00274354" w:rsidP="0027435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b/>
                <w:color w:val="000000"/>
                <w:sz w:val="24"/>
                <w:szCs w:val="24"/>
              </w:rPr>
            </w:pPr>
            <w:r w:rsidRPr="00FD3B9E">
              <w:rPr>
                <w:b/>
                <w:color w:val="000000"/>
                <w:sz w:val="24"/>
                <w:szCs w:val="24"/>
              </w:rPr>
              <w:t>69,2</w:t>
            </w:r>
          </w:p>
        </w:tc>
      </w:tr>
      <w:tr w:rsidR="00274354" w:rsidRPr="00274354" w:rsidTr="002743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274354" w:rsidRPr="00274354" w:rsidRDefault="00274354" w:rsidP="00274354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74354">
              <w:rPr>
                <w:rFonts w:ascii="Times New Roman" w:hAnsi="Times New Roman"/>
                <w:b w:val="0"/>
                <w:sz w:val="24"/>
                <w:szCs w:val="24"/>
              </w:rPr>
              <w:t>в районе протоки Боровая (от лыжной базы «Снежинка» до СОТ «Кедр»)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274354" w:rsidRPr="00FD3B9E" w:rsidRDefault="00274354" w:rsidP="0027435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b/>
                <w:color w:val="000000"/>
                <w:sz w:val="24"/>
                <w:szCs w:val="24"/>
              </w:rPr>
            </w:pPr>
            <w:r w:rsidRPr="00FD3B9E">
              <w:rPr>
                <w:b/>
                <w:color w:val="000000"/>
                <w:sz w:val="24"/>
                <w:szCs w:val="24"/>
              </w:rPr>
              <w:t>12,1</w:t>
            </w:r>
          </w:p>
        </w:tc>
        <w:tc>
          <w:tcPr>
            <w:tcW w:w="851" w:type="dxa"/>
          </w:tcPr>
          <w:p w:rsidR="00274354" w:rsidRPr="00FD3B9E" w:rsidRDefault="00274354" w:rsidP="0027435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FD3B9E">
              <w:rPr>
                <w:b/>
                <w:color w:val="000000"/>
                <w:sz w:val="24"/>
                <w:szCs w:val="24"/>
              </w:rPr>
              <w:t>27,4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:rsidR="00274354" w:rsidRPr="00274354" w:rsidRDefault="00274354" w:rsidP="0027435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24"/>
                <w:szCs w:val="24"/>
              </w:rPr>
            </w:pPr>
            <w:r w:rsidRPr="00274354"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711" w:type="dxa"/>
          </w:tcPr>
          <w:p w:rsidR="00274354" w:rsidRPr="00274354" w:rsidRDefault="00274354" w:rsidP="0027435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274354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5" w:type="dxa"/>
          </w:tcPr>
          <w:p w:rsidR="00274354" w:rsidRPr="00FD3B9E" w:rsidRDefault="00274354" w:rsidP="0027435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b/>
                <w:color w:val="000000"/>
                <w:sz w:val="24"/>
                <w:szCs w:val="24"/>
              </w:rPr>
            </w:pPr>
            <w:r w:rsidRPr="00FD3B9E">
              <w:rPr>
                <w:b/>
                <w:color w:val="000000"/>
                <w:sz w:val="24"/>
                <w:szCs w:val="24"/>
              </w:rPr>
              <w:t>51,2</w:t>
            </w:r>
          </w:p>
        </w:tc>
      </w:tr>
      <w:tr w:rsidR="00274354" w:rsidRPr="00274354" w:rsidTr="00274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274354" w:rsidRPr="00274354" w:rsidRDefault="00274354" w:rsidP="00274354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74354">
              <w:rPr>
                <w:rFonts w:ascii="Times New Roman" w:hAnsi="Times New Roman"/>
                <w:b w:val="0"/>
                <w:sz w:val="24"/>
                <w:szCs w:val="24"/>
              </w:rPr>
              <w:t>в районе Аэропорта (Вертолетная площадка)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274354" w:rsidRPr="00FD3B9E" w:rsidRDefault="00274354" w:rsidP="0027435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b/>
                <w:color w:val="000000"/>
                <w:sz w:val="24"/>
                <w:szCs w:val="24"/>
              </w:rPr>
            </w:pPr>
            <w:r w:rsidRPr="00FD3B9E">
              <w:rPr>
                <w:b/>
                <w:color w:val="000000"/>
                <w:sz w:val="24"/>
                <w:szCs w:val="24"/>
              </w:rPr>
              <w:t>9,2</w:t>
            </w:r>
          </w:p>
        </w:tc>
        <w:tc>
          <w:tcPr>
            <w:tcW w:w="851" w:type="dxa"/>
          </w:tcPr>
          <w:p w:rsidR="00274354" w:rsidRPr="00FD3B9E" w:rsidRDefault="00274354" w:rsidP="0027435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FD3B9E">
              <w:rPr>
                <w:b/>
                <w:color w:val="000000"/>
                <w:sz w:val="24"/>
                <w:szCs w:val="24"/>
              </w:rPr>
              <w:t>21,7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:rsidR="00274354" w:rsidRPr="00274354" w:rsidRDefault="00274354" w:rsidP="0027435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24"/>
                <w:szCs w:val="24"/>
              </w:rPr>
            </w:pPr>
            <w:r w:rsidRPr="00274354">
              <w:rPr>
                <w:color w:val="000000"/>
                <w:sz w:val="24"/>
                <w:szCs w:val="24"/>
              </w:rPr>
              <w:t>4,8</w:t>
            </w:r>
          </w:p>
        </w:tc>
        <w:tc>
          <w:tcPr>
            <w:tcW w:w="711" w:type="dxa"/>
          </w:tcPr>
          <w:p w:rsidR="00274354" w:rsidRPr="00274354" w:rsidRDefault="00274354" w:rsidP="0027435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274354">
              <w:rPr>
                <w:color w:val="000000"/>
                <w:sz w:val="24"/>
                <w:szCs w:val="24"/>
              </w:rPr>
              <w:t>1,9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5" w:type="dxa"/>
          </w:tcPr>
          <w:p w:rsidR="00274354" w:rsidRPr="00FD3B9E" w:rsidRDefault="00274354" w:rsidP="0027435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b/>
                <w:color w:val="000000"/>
                <w:sz w:val="24"/>
                <w:szCs w:val="24"/>
              </w:rPr>
            </w:pPr>
            <w:r w:rsidRPr="00FD3B9E">
              <w:rPr>
                <w:b/>
                <w:color w:val="000000"/>
                <w:sz w:val="24"/>
                <w:szCs w:val="24"/>
              </w:rPr>
              <w:t>62,3</w:t>
            </w:r>
          </w:p>
        </w:tc>
      </w:tr>
      <w:tr w:rsidR="00274354" w:rsidRPr="00274354" w:rsidTr="002743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274354" w:rsidRPr="00274354" w:rsidRDefault="00274354" w:rsidP="00274354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7435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в районе СОТ «Магистраль» (в районе Аэропорта)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274354" w:rsidRPr="00FD3B9E" w:rsidRDefault="00274354" w:rsidP="0027435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b/>
                <w:color w:val="000000"/>
                <w:sz w:val="24"/>
                <w:szCs w:val="24"/>
              </w:rPr>
            </w:pPr>
            <w:r w:rsidRPr="00FD3B9E">
              <w:rPr>
                <w:b/>
                <w:color w:val="000000"/>
                <w:sz w:val="24"/>
                <w:szCs w:val="24"/>
              </w:rPr>
              <w:t>4,9</w:t>
            </w:r>
          </w:p>
        </w:tc>
        <w:tc>
          <w:tcPr>
            <w:tcW w:w="851" w:type="dxa"/>
          </w:tcPr>
          <w:p w:rsidR="00274354" w:rsidRPr="00FD3B9E" w:rsidRDefault="00274354" w:rsidP="0027435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FD3B9E">
              <w:rPr>
                <w:b/>
                <w:color w:val="000000"/>
                <w:sz w:val="24"/>
                <w:szCs w:val="24"/>
              </w:rPr>
              <w:t>21,0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:rsidR="00274354" w:rsidRPr="00274354" w:rsidRDefault="00274354" w:rsidP="0027435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24"/>
                <w:szCs w:val="24"/>
              </w:rPr>
            </w:pPr>
            <w:r w:rsidRPr="00274354">
              <w:rPr>
                <w:color w:val="000000"/>
                <w:sz w:val="24"/>
                <w:szCs w:val="24"/>
              </w:rPr>
              <w:t>3,9</w:t>
            </w:r>
          </w:p>
        </w:tc>
        <w:tc>
          <w:tcPr>
            <w:tcW w:w="711" w:type="dxa"/>
          </w:tcPr>
          <w:p w:rsidR="00274354" w:rsidRPr="00274354" w:rsidRDefault="00274354" w:rsidP="0027435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274354"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5" w:type="dxa"/>
          </w:tcPr>
          <w:p w:rsidR="00274354" w:rsidRPr="00FD3B9E" w:rsidRDefault="00274354" w:rsidP="0027435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b/>
                <w:color w:val="000000"/>
                <w:sz w:val="24"/>
                <w:szCs w:val="24"/>
              </w:rPr>
            </w:pPr>
            <w:r w:rsidRPr="00FD3B9E">
              <w:rPr>
                <w:b/>
                <w:color w:val="000000"/>
                <w:sz w:val="24"/>
                <w:szCs w:val="24"/>
              </w:rPr>
              <w:t>67,8</w:t>
            </w:r>
          </w:p>
        </w:tc>
      </w:tr>
    </w:tbl>
    <w:p w:rsidR="00847A94" w:rsidRDefault="00847A94" w:rsidP="007C018F">
      <w:pPr>
        <w:tabs>
          <w:tab w:val="left" w:pos="44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7533F" w:rsidRPr="005A02B8" w:rsidRDefault="00B05136" w:rsidP="007C018F">
      <w:pPr>
        <w:tabs>
          <w:tab w:val="left" w:pos="44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5A02B8" w:rsidRPr="005A02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связи с тем, что часть респондентов не посещали зоны, отведённые для а</w:t>
      </w:r>
      <w:r w:rsidR="005A02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ктивного отдыха горожан, </w:t>
      </w:r>
      <w:r w:rsidR="00F25764">
        <w:rPr>
          <w:rFonts w:ascii="Times New Roman" w:eastAsia="Times New Roman" w:hAnsi="Times New Roman" w:cs="Times New Roman"/>
          <w:sz w:val="28"/>
          <w:szCs w:val="28"/>
          <w:lang w:eastAsia="ar-SA"/>
        </w:rPr>
        <w:t>больше половины</w:t>
      </w:r>
      <w:r w:rsidR="005A02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опрошенных затруднились с оценкой их санитарного содержания. В целом же удовлетворительные </w:t>
      </w:r>
      <w:r w:rsidR="00385D68">
        <w:rPr>
          <w:rFonts w:ascii="Times New Roman" w:eastAsia="Times New Roman" w:hAnsi="Times New Roman" w:cs="Times New Roman"/>
          <w:sz w:val="28"/>
          <w:szCs w:val="28"/>
          <w:lang w:eastAsia="ar-SA"/>
        </w:rPr>
        <w:t>отметки</w:t>
      </w:r>
      <w:r w:rsidR="005A02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преобладают над </w:t>
      </w:r>
      <w:proofErr w:type="gramStart"/>
      <w:r w:rsidR="005A02B8">
        <w:rPr>
          <w:rFonts w:ascii="Times New Roman" w:eastAsia="Times New Roman" w:hAnsi="Times New Roman" w:cs="Times New Roman"/>
          <w:sz w:val="28"/>
          <w:szCs w:val="28"/>
          <w:lang w:eastAsia="ar-SA"/>
        </w:rPr>
        <w:t>отрицательными</w:t>
      </w:r>
      <w:proofErr w:type="gramEnd"/>
      <w:r w:rsidR="005366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25764">
        <w:rPr>
          <w:rFonts w:ascii="Times New Roman" w:eastAsia="Times New Roman" w:hAnsi="Times New Roman" w:cs="Times New Roman"/>
          <w:sz w:val="28"/>
          <w:szCs w:val="28"/>
          <w:lang w:eastAsia="ar-SA"/>
        </w:rPr>
        <w:t>по</w:t>
      </w:r>
      <w:r w:rsidR="005A02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большинст</w:t>
      </w:r>
      <w:r w:rsidR="00F257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ву </w:t>
      </w:r>
      <w:r w:rsidR="005A02B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предложенных к оценке зон отдыха</w:t>
      </w:r>
      <w:r w:rsidR="007C01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лишь по отношению к зоне отдыха </w:t>
      </w:r>
      <w:r w:rsidR="007C018F" w:rsidRPr="007C018F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районе водоохраной зоны речки Черная, «Городской Пляж»</w:t>
      </w:r>
      <w:r w:rsidR="007C01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уровень неудовлетворённости </w:t>
      </w:r>
      <w:r w:rsidR="008A6B8F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r w:rsidR="007C01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7,9% превысил удовлетворительные оценки. </w:t>
      </w:r>
      <w:r w:rsidR="00A23C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Что касается частоты посещения выделенных зон, наибольшим спросом у сургутян пользуется местность от лыжной базы «Снежинка» до СОТ «Кедр». Есть также категория сургутян, </w:t>
      </w:r>
      <w:proofErr w:type="gramStart"/>
      <w:r w:rsidR="00A23CF2">
        <w:rPr>
          <w:rFonts w:ascii="Times New Roman" w:eastAsia="Times New Roman" w:hAnsi="Times New Roman" w:cs="Times New Roman"/>
          <w:sz w:val="28"/>
          <w:szCs w:val="28"/>
          <w:lang w:eastAsia="ar-SA"/>
        </w:rPr>
        <w:t>указавших</w:t>
      </w:r>
      <w:proofErr w:type="gramEnd"/>
      <w:r w:rsidR="00A23CF2">
        <w:rPr>
          <w:rFonts w:ascii="Times New Roman" w:eastAsia="Times New Roman" w:hAnsi="Times New Roman" w:cs="Times New Roman"/>
          <w:sz w:val="28"/>
          <w:szCs w:val="28"/>
          <w:lang w:eastAsia="ar-SA"/>
        </w:rPr>
        <w:t>, чт</w:t>
      </w:r>
      <w:r w:rsidR="00847A94">
        <w:rPr>
          <w:rFonts w:ascii="Times New Roman" w:eastAsia="Times New Roman" w:hAnsi="Times New Roman" w:cs="Times New Roman"/>
          <w:sz w:val="28"/>
          <w:szCs w:val="28"/>
          <w:lang w:eastAsia="ar-SA"/>
        </w:rPr>
        <w:t>о им одинаково знакомы все выше</w:t>
      </w:r>
      <w:r w:rsidR="00A23C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перечисленные зоны отдыха. </w:t>
      </w:r>
    </w:p>
    <w:p w:rsidR="00037CAE" w:rsidRDefault="008A6B8F" w:rsidP="00037CAE">
      <w:pPr>
        <w:tabs>
          <w:tab w:val="left" w:pos="44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A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Следующий блок вопросов, заданный респондентам позволили нам выявить их отношение к городским лесам, определить уровень удовлетворённости их </w:t>
      </w:r>
      <w:r w:rsidRPr="00A23C10">
        <w:rPr>
          <w:rFonts w:ascii="Times New Roman" w:eastAsia="Times New Roman" w:hAnsi="Times New Roman" w:cs="Times New Roman"/>
          <w:sz w:val="28"/>
          <w:szCs w:val="28"/>
          <w:lang w:eastAsia="ar-SA"/>
        </w:rPr>
        <w:t>санитарным содержанием</w:t>
      </w:r>
      <w:r w:rsidR="00DC7A56" w:rsidRPr="00A23C10">
        <w:rPr>
          <w:rFonts w:ascii="Times New Roman" w:eastAsia="Times New Roman" w:hAnsi="Times New Roman" w:cs="Times New Roman"/>
          <w:sz w:val="28"/>
          <w:szCs w:val="28"/>
          <w:lang w:eastAsia="ar-SA"/>
        </w:rPr>
        <w:t>. По результатам опроса</w:t>
      </w:r>
      <w:r w:rsidR="00C64B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мы выяснили</w:t>
      </w:r>
      <w:r w:rsidR="00DC7A56" w:rsidRPr="00A23C10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C64B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что</w:t>
      </w:r>
      <w:r w:rsidR="00DC7A56" w:rsidRPr="00A23C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большинство горожан с различной степенью периодичности посещают городские леса – 75,2% (из них 9,3% - </w:t>
      </w:r>
      <w:r w:rsidR="00DC7A56" w:rsidRPr="00A2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раз в несколько лет, 18,3% - 1 раз в год, 47,6% - более 1-2х раз в год). Только 24,8% респондентов указали, что не никогда не выезжают в лес. </w:t>
      </w:r>
    </w:p>
    <w:p w:rsidR="00037CAE" w:rsidRDefault="00037CAE" w:rsidP="00037CAE">
      <w:pPr>
        <w:tabs>
          <w:tab w:val="left" w:pos="44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Преимущественное назначение городских лесов</w:t>
      </w:r>
      <w:r w:rsidR="00E72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традиционно</w:t>
      </w:r>
      <w:r w:rsidR="0053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3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усматривается</w:t>
      </w:r>
      <w:proofErr w:type="gramEnd"/>
      <w:r w:rsidRPr="0003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в улучшении состава городского воздуха (легкие города), а также как подходящая среда для «снятия стресса». </w:t>
      </w:r>
      <w:r w:rsidR="00C64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 </w:t>
      </w:r>
      <w:r w:rsidRPr="0003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3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пригородных лесов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видится</w:t>
      </w:r>
      <w:r w:rsidR="00E72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респондентам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«</w:t>
      </w:r>
      <w:r w:rsidRPr="0003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37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даров природы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«месте для развлечений в выходные дни». Табл.5.</w:t>
      </w:r>
    </w:p>
    <w:p w:rsidR="00847A94" w:rsidRDefault="00847A94" w:rsidP="00A509D8">
      <w:pPr>
        <w:tabs>
          <w:tab w:val="left" w:pos="4411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847A94" w:rsidRDefault="00847A94" w:rsidP="00A509D8">
      <w:pPr>
        <w:tabs>
          <w:tab w:val="left" w:pos="4411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847A94" w:rsidRDefault="00847A94" w:rsidP="00A509D8">
      <w:pPr>
        <w:tabs>
          <w:tab w:val="left" w:pos="4411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847A94" w:rsidRDefault="00847A94" w:rsidP="00A509D8">
      <w:pPr>
        <w:tabs>
          <w:tab w:val="left" w:pos="4411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847A94" w:rsidRDefault="00847A94" w:rsidP="00A509D8">
      <w:pPr>
        <w:tabs>
          <w:tab w:val="left" w:pos="4411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847A94" w:rsidRDefault="00847A94" w:rsidP="00A509D8">
      <w:pPr>
        <w:tabs>
          <w:tab w:val="left" w:pos="4411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847A94" w:rsidRDefault="00847A94" w:rsidP="00A509D8">
      <w:pPr>
        <w:tabs>
          <w:tab w:val="left" w:pos="4411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27533F" w:rsidRDefault="00037CAE" w:rsidP="00A509D8">
      <w:pPr>
        <w:tabs>
          <w:tab w:val="left" w:pos="4411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 xml:space="preserve">Табл.5. Представления респондентов о функциях городских лесов, 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</w:t>
      </w:r>
      <w:proofErr w:type="gramEnd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%</w:t>
      </w:r>
    </w:p>
    <w:p w:rsidR="00847A94" w:rsidRPr="005A02B8" w:rsidRDefault="00847A94" w:rsidP="00A509D8">
      <w:pPr>
        <w:tabs>
          <w:tab w:val="left" w:pos="44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1-3"/>
        <w:tblW w:w="4969" w:type="pct"/>
        <w:jc w:val="center"/>
        <w:tblLook w:val="01E0" w:firstRow="1" w:lastRow="1" w:firstColumn="1" w:lastColumn="1" w:noHBand="0" w:noVBand="0"/>
      </w:tblPr>
      <w:tblGrid>
        <w:gridCol w:w="6817"/>
        <w:gridCol w:w="865"/>
        <w:gridCol w:w="865"/>
        <w:gridCol w:w="945"/>
        <w:gridCol w:w="865"/>
      </w:tblGrid>
      <w:tr w:rsidR="00037CAE" w:rsidRPr="00037CAE" w:rsidTr="00E727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7" w:type="pct"/>
          </w:tcPr>
          <w:p w:rsidR="00A23C10" w:rsidRPr="00DC7A56" w:rsidRDefault="00A23C10" w:rsidP="00715F39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8" w:type="pct"/>
          </w:tcPr>
          <w:p w:rsidR="00A23C10" w:rsidRPr="00DC7A56" w:rsidRDefault="00A23C10" w:rsidP="00715F39">
            <w:pPr>
              <w:keepNext/>
              <w:widowControl w:val="0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7A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2005г.</w:t>
            </w:r>
          </w:p>
        </w:tc>
        <w:tc>
          <w:tcPr>
            <w:tcW w:w="418" w:type="pct"/>
          </w:tcPr>
          <w:p w:rsidR="00A23C10" w:rsidRPr="00DC7A56" w:rsidRDefault="00A23C10" w:rsidP="00715F39">
            <w:pPr>
              <w:keepNext/>
              <w:widowControl w:val="0"/>
              <w:jc w:val="center"/>
              <w:outlineLvl w:val="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7A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2008г.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</w:tcPr>
          <w:p w:rsidR="00A23C10" w:rsidRPr="00DC7A56" w:rsidRDefault="00A23C10" w:rsidP="00715F39">
            <w:pPr>
              <w:keepNext/>
              <w:widowControl w:val="0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7A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2009г</w:t>
            </w:r>
            <w:r w:rsidR="00037CAE">
              <w:rPr>
                <w:rStyle w:val="a7"/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ootnoteReference w:id="5"/>
            </w:r>
            <w:r w:rsidRPr="00DC7A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1" w:type="pct"/>
          </w:tcPr>
          <w:p w:rsidR="00A23C10" w:rsidRPr="00037CAE" w:rsidRDefault="00037CAE" w:rsidP="00715F39">
            <w:pPr>
              <w:keepNext/>
              <w:widowControl w:val="0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  <w:r w:rsidR="00A23C10" w:rsidRPr="000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037CAE" w:rsidRPr="00037CAE" w:rsidTr="00E72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7" w:type="pct"/>
          </w:tcPr>
          <w:p w:rsidR="00A23C10" w:rsidRPr="00DC7A56" w:rsidRDefault="00A23C10" w:rsidP="00715F39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DC7A5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Это «легкие» города, источник кислорода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8" w:type="pct"/>
          </w:tcPr>
          <w:p w:rsidR="00A23C10" w:rsidRPr="00DC7A56" w:rsidRDefault="00A23C10" w:rsidP="00715F39">
            <w:pPr>
              <w:keepNext/>
              <w:widowControl w:val="0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69,8</w:t>
            </w:r>
          </w:p>
        </w:tc>
        <w:tc>
          <w:tcPr>
            <w:tcW w:w="418" w:type="pct"/>
          </w:tcPr>
          <w:p w:rsidR="00A23C10" w:rsidRPr="00DC7A56" w:rsidRDefault="00A23C10" w:rsidP="00715F39">
            <w:pPr>
              <w:keepNext/>
              <w:widowControl w:val="0"/>
              <w:jc w:val="center"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</w:tcPr>
          <w:p w:rsidR="00A23C10" w:rsidRPr="00DC7A56" w:rsidRDefault="00A23C10" w:rsidP="00715F39">
            <w:pPr>
              <w:keepNext/>
              <w:widowControl w:val="0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1" w:type="pct"/>
          </w:tcPr>
          <w:p w:rsidR="00A23C10" w:rsidRPr="00037CAE" w:rsidRDefault="00A23C10" w:rsidP="00715F39">
            <w:pPr>
              <w:keepNext/>
              <w:widowControl w:val="0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67,2</w:t>
            </w:r>
          </w:p>
        </w:tc>
      </w:tr>
      <w:tr w:rsidR="00037CAE" w:rsidRPr="00037CAE" w:rsidTr="00E7278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7" w:type="pct"/>
          </w:tcPr>
          <w:p w:rsidR="00A23C10" w:rsidRPr="00DC7A56" w:rsidRDefault="00A23C10" w:rsidP="00715F39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DC7A5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Это место для оздоровления, снятия стресса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8" w:type="pct"/>
          </w:tcPr>
          <w:p w:rsidR="00A23C10" w:rsidRPr="00DC7A56" w:rsidRDefault="00A23C10" w:rsidP="00715F39">
            <w:pPr>
              <w:keepNext/>
              <w:widowControl w:val="0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44,3</w:t>
            </w:r>
          </w:p>
        </w:tc>
        <w:tc>
          <w:tcPr>
            <w:tcW w:w="418" w:type="pct"/>
          </w:tcPr>
          <w:p w:rsidR="00A23C10" w:rsidRPr="00DC7A56" w:rsidRDefault="00A23C10" w:rsidP="00715F39">
            <w:pPr>
              <w:keepNext/>
              <w:widowControl w:val="0"/>
              <w:jc w:val="center"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</w:tcPr>
          <w:p w:rsidR="00A23C10" w:rsidRPr="00DC7A56" w:rsidRDefault="00A23C10" w:rsidP="00715F39">
            <w:pPr>
              <w:keepNext/>
              <w:widowControl w:val="0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1" w:type="pct"/>
          </w:tcPr>
          <w:p w:rsidR="00A23C10" w:rsidRPr="00037CAE" w:rsidRDefault="00A23C10" w:rsidP="00715F39">
            <w:pPr>
              <w:keepNext/>
              <w:widowControl w:val="0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56,7</w:t>
            </w:r>
          </w:p>
        </w:tc>
      </w:tr>
      <w:tr w:rsidR="00037CAE" w:rsidRPr="00037CAE" w:rsidTr="00E72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7" w:type="pct"/>
          </w:tcPr>
          <w:p w:rsidR="00A23C10" w:rsidRPr="00DC7A56" w:rsidRDefault="00A23C10" w:rsidP="00715F39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DC7A5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Это место отдыха от городской суеты, шума, грязи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8" w:type="pct"/>
          </w:tcPr>
          <w:p w:rsidR="00A23C10" w:rsidRPr="00DC7A56" w:rsidRDefault="00A23C10" w:rsidP="00715F3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</w:t>
            </w:r>
          </w:p>
        </w:tc>
        <w:tc>
          <w:tcPr>
            <w:tcW w:w="418" w:type="pct"/>
          </w:tcPr>
          <w:p w:rsidR="00A23C10" w:rsidRPr="00DC7A56" w:rsidRDefault="00A23C10" w:rsidP="00715F39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</w:tcPr>
          <w:p w:rsidR="00A23C10" w:rsidRPr="00DC7A56" w:rsidRDefault="00A23C10" w:rsidP="00715F3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1" w:type="pct"/>
          </w:tcPr>
          <w:p w:rsidR="00A23C10" w:rsidRPr="00037CAE" w:rsidRDefault="00A23C10" w:rsidP="00715F39">
            <w:pPr>
              <w:widowControl w:val="0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A23C10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27,5</w:t>
            </w:r>
          </w:p>
        </w:tc>
      </w:tr>
      <w:tr w:rsidR="00037CAE" w:rsidRPr="00037CAE" w:rsidTr="00E7278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7" w:type="pct"/>
          </w:tcPr>
          <w:p w:rsidR="00A23C10" w:rsidRPr="00DC7A56" w:rsidRDefault="00A23C10" w:rsidP="00715F39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DC7A5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Городские леса защищают город от промышленных выбросов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8" w:type="pct"/>
          </w:tcPr>
          <w:p w:rsidR="00A23C10" w:rsidRPr="00DC7A56" w:rsidRDefault="00A23C10" w:rsidP="00715F39">
            <w:pPr>
              <w:keepNext/>
              <w:widowControl w:val="0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418" w:type="pct"/>
          </w:tcPr>
          <w:p w:rsidR="00A23C10" w:rsidRPr="00DC7A56" w:rsidRDefault="00A23C10" w:rsidP="00715F39">
            <w:pPr>
              <w:keepNext/>
              <w:widowControl w:val="0"/>
              <w:jc w:val="center"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</w:tcPr>
          <w:p w:rsidR="00A23C10" w:rsidRPr="00DC7A56" w:rsidRDefault="00A23C10" w:rsidP="00715F39">
            <w:pPr>
              <w:keepNext/>
              <w:widowControl w:val="0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1" w:type="pct"/>
          </w:tcPr>
          <w:p w:rsidR="00A23C10" w:rsidRPr="00037CAE" w:rsidRDefault="00A23C10" w:rsidP="00715F39">
            <w:pPr>
              <w:keepNext/>
              <w:widowControl w:val="0"/>
              <w:jc w:val="center"/>
              <w:outlineLvl w:val="6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A23C10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25,9</w:t>
            </w:r>
          </w:p>
        </w:tc>
      </w:tr>
      <w:tr w:rsidR="00037CAE" w:rsidRPr="00037CAE" w:rsidTr="00E72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7" w:type="pct"/>
          </w:tcPr>
          <w:p w:rsidR="00A23C10" w:rsidRPr="00DC7A56" w:rsidRDefault="00A23C10" w:rsidP="00715F39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DC7A5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Это кладовая полезных растений, грибов, ягод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8" w:type="pct"/>
          </w:tcPr>
          <w:p w:rsidR="00A23C10" w:rsidRPr="00DC7A56" w:rsidRDefault="00A23C10" w:rsidP="00715F39">
            <w:pPr>
              <w:keepNext/>
              <w:widowControl w:val="0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  <w:tc>
          <w:tcPr>
            <w:tcW w:w="418" w:type="pct"/>
          </w:tcPr>
          <w:p w:rsidR="00A23C10" w:rsidRPr="00DC7A56" w:rsidRDefault="00A23C10" w:rsidP="00715F39">
            <w:pPr>
              <w:keepNext/>
              <w:widowControl w:val="0"/>
              <w:jc w:val="center"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</w:tcPr>
          <w:p w:rsidR="00A23C10" w:rsidRPr="00DC7A56" w:rsidRDefault="00A23C10" w:rsidP="00715F39">
            <w:pPr>
              <w:keepNext/>
              <w:widowControl w:val="0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1" w:type="pct"/>
          </w:tcPr>
          <w:p w:rsidR="00A23C10" w:rsidRPr="00037CAE" w:rsidRDefault="00A23C10" w:rsidP="00715F39">
            <w:pPr>
              <w:keepNext/>
              <w:widowControl w:val="0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</w:t>
            </w:r>
          </w:p>
        </w:tc>
      </w:tr>
      <w:tr w:rsidR="00037CAE" w:rsidRPr="00037CAE" w:rsidTr="00E7278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7" w:type="pct"/>
          </w:tcPr>
          <w:p w:rsidR="00A23C10" w:rsidRPr="00DC7A56" w:rsidRDefault="00A23C10" w:rsidP="00715F39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DC7A5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Это место охоты, рыбалки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8" w:type="pct"/>
          </w:tcPr>
          <w:p w:rsidR="00A23C10" w:rsidRPr="00DC7A56" w:rsidRDefault="00A23C10" w:rsidP="00715F3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418" w:type="pct"/>
          </w:tcPr>
          <w:p w:rsidR="00A23C10" w:rsidRPr="00DC7A56" w:rsidRDefault="00A23C10" w:rsidP="00715F39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</w:tcPr>
          <w:p w:rsidR="00A23C10" w:rsidRPr="00DC7A56" w:rsidRDefault="00A23C10" w:rsidP="00715F3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1" w:type="pct"/>
          </w:tcPr>
          <w:p w:rsidR="00A23C10" w:rsidRPr="00037CAE" w:rsidRDefault="00A23C10" w:rsidP="00715F39">
            <w:pPr>
              <w:widowControl w:val="0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A23C10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25,1</w:t>
            </w:r>
          </w:p>
        </w:tc>
      </w:tr>
      <w:tr w:rsidR="00037CAE" w:rsidRPr="00037CAE" w:rsidTr="00E72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7" w:type="pct"/>
          </w:tcPr>
          <w:p w:rsidR="00A23C10" w:rsidRPr="00DC7A56" w:rsidRDefault="00A23C10" w:rsidP="00715F39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DC7A5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Это прекрасное место для развлечений в выходные дни (шашлык, выпивка и т.п.)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8" w:type="pct"/>
          </w:tcPr>
          <w:p w:rsidR="00A23C10" w:rsidRPr="00DC7A56" w:rsidRDefault="00A23C10" w:rsidP="00715F39">
            <w:pPr>
              <w:keepNext/>
              <w:widowControl w:val="0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418" w:type="pct"/>
          </w:tcPr>
          <w:p w:rsidR="00A23C10" w:rsidRPr="00DC7A56" w:rsidRDefault="00A23C10" w:rsidP="00715F39">
            <w:pPr>
              <w:keepNext/>
              <w:widowControl w:val="0"/>
              <w:jc w:val="center"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</w:tcPr>
          <w:p w:rsidR="00A23C10" w:rsidRPr="00DC7A56" w:rsidRDefault="00A23C10" w:rsidP="00715F39">
            <w:pPr>
              <w:keepNext/>
              <w:widowControl w:val="0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1" w:type="pct"/>
          </w:tcPr>
          <w:p w:rsidR="00A23C10" w:rsidRPr="00037CAE" w:rsidRDefault="00A23C10" w:rsidP="00715F39">
            <w:pPr>
              <w:keepNext/>
              <w:widowControl w:val="0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715F39" w:rsidRPr="00037CAE" w:rsidTr="00E7278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7" w:type="pct"/>
          </w:tcPr>
          <w:p w:rsidR="00A23C10" w:rsidRPr="00A23C10" w:rsidRDefault="00A23C10" w:rsidP="00715F39">
            <w:pPr>
              <w:autoSpaceDE w:val="0"/>
              <w:autoSpaceDN w:val="0"/>
              <w:adjustRightInd w:val="0"/>
              <w:ind w:left="60" w:right="6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A23C10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8" w:type="pct"/>
          </w:tcPr>
          <w:p w:rsidR="00A23C10" w:rsidRPr="00A23C10" w:rsidRDefault="00A23C10" w:rsidP="00715F39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037CA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8" w:type="pct"/>
          </w:tcPr>
          <w:p w:rsidR="00A23C10" w:rsidRPr="00037CAE" w:rsidRDefault="00A23C10" w:rsidP="00715F39">
            <w:pPr>
              <w:keepNext/>
              <w:widowControl w:val="0"/>
              <w:jc w:val="center"/>
              <w:outlineLvl w:val="6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37CA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</w:tcPr>
          <w:p w:rsidR="00A23C10" w:rsidRPr="00037CAE" w:rsidRDefault="00A23C10" w:rsidP="00715F39">
            <w:pPr>
              <w:keepNext/>
              <w:widowControl w:val="0"/>
              <w:jc w:val="center"/>
              <w:outlineLvl w:val="6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37CA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1" w:type="pct"/>
          </w:tcPr>
          <w:p w:rsidR="00A23C10" w:rsidRPr="00037CAE" w:rsidRDefault="00A23C10" w:rsidP="00715F39">
            <w:pPr>
              <w:keepNext/>
              <w:widowControl w:val="0"/>
              <w:jc w:val="center"/>
              <w:outlineLvl w:val="6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A23C10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1,6</w:t>
            </w:r>
          </w:p>
        </w:tc>
      </w:tr>
    </w:tbl>
    <w:p w:rsidR="00615B02" w:rsidRDefault="00615B02" w:rsidP="00A509D8">
      <w:pPr>
        <w:tabs>
          <w:tab w:val="left" w:pos="44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72782" w:rsidRPr="00E72782" w:rsidRDefault="00E72782" w:rsidP="00E72782">
      <w:pPr>
        <w:tabs>
          <w:tab w:val="left" w:pos="44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27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Причём практически все респонденты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E727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94,6% указали, что мусор после отдыха в лесу увозят с собой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BF19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только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2,9 % - открыто признались, что не увозят, и 2,4% респондентов ответили «когда как» на вопрос «</w:t>
      </w:r>
      <w:r w:rsidRPr="00E72782">
        <w:rPr>
          <w:rFonts w:ascii="Times New Roman" w:eastAsia="Times New Roman" w:hAnsi="Times New Roman" w:cs="Times New Roman"/>
          <w:sz w:val="28"/>
          <w:szCs w:val="28"/>
          <w:lang w:eastAsia="ar-SA"/>
        </w:rPr>
        <w:t>Убираете л</w:t>
      </w:r>
      <w:bookmarkStart w:id="0" w:name="_GoBack"/>
      <w:bookmarkEnd w:id="0"/>
      <w:r w:rsidRPr="00E72782">
        <w:rPr>
          <w:rFonts w:ascii="Times New Roman" w:eastAsia="Times New Roman" w:hAnsi="Times New Roman" w:cs="Times New Roman"/>
          <w:sz w:val="28"/>
          <w:szCs w:val="28"/>
          <w:lang w:eastAsia="ar-SA"/>
        </w:rPr>
        <w:t>и Вы за собой мусор после отдыха в лесу?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E72782" w:rsidRPr="00E72782" w:rsidRDefault="008B2260" w:rsidP="008B2260">
      <w:pPr>
        <w:tabs>
          <w:tab w:val="left" w:pos="44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Несмотря на то, что не все респонденты </w:t>
      </w:r>
      <w:r w:rsidRPr="008B22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довольны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санитарным состоянием городских лесов, </w:t>
      </w:r>
      <w:r w:rsidRPr="008B2260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целом качеством организации работы по обустройству, использованию, защите и охране городских лесов, а также созданию условий для безопасного отдыха населения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больше половины опрошенных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сургутян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51,3% удовлетворены</w:t>
      </w:r>
      <w:r w:rsidR="00847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4B5B" w:rsidRPr="00C64B5B">
        <w:rPr>
          <w:rFonts w:ascii="Times New Roman" w:eastAsia="Times New Roman" w:hAnsi="Times New Roman" w:cs="Times New Roman"/>
          <w:sz w:val="28"/>
          <w:szCs w:val="28"/>
          <w:lang w:eastAsia="ar-SA"/>
        </w:rPr>
        <w:t>(в совокупности ответов «удовлетворён», «скорее удовлетворён»).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Рис. 16-17. </w:t>
      </w:r>
      <w:r w:rsidR="00C64B5B" w:rsidRPr="00C64B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Расчётная оценка качества работы равна – </w:t>
      </w:r>
      <w:r w:rsidR="000101E9">
        <w:rPr>
          <w:rFonts w:ascii="Times New Roman" w:eastAsia="Times New Roman" w:hAnsi="Times New Roman" w:cs="Times New Roman"/>
          <w:sz w:val="28"/>
          <w:szCs w:val="28"/>
          <w:lang w:eastAsia="ar-SA"/>
        </w:rPr>
        <w:t>45</w:t>
      </w:r>
      <w:r w:rsidR="0061727B">
        <w:rPr>
          <w:rFonts w:ascii="Times New Roman" w:eastAsia="Times New Roman" w:hAnsi="Times New Roman" w:cs="Times New Roman"/>
          <w:sz w:val="28"/>
          <w:szCs w:val="28"/>
          <w:lang w:eastAsia="ar-SA"/>
        </w:rPr>
        <w:t>,94</w:t>
      </w:r>
      <w:r w:rsidR="000101E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C95F5D" w:rsidRPr="00DA6007" w:rsidTr="00C218E2">
        <w:tc>
          <w:tcPr>
            <w:tcW w:w="10422" w:type="dxa"/>
          </w:tcPr>
          <w:p w:rsidR="00C95F5D" w:rsidRPr="00DA6007" w:rsidRDefault="00C95F5D" w:rsidP="00C218E2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52519" cy="2520778"/>
                  <wp:effectExtent l="0" t="0" r="0" b="0"/>
                  <wp:docPr id="9" name="Диаграмма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4"/>
                    </a:graphicData>
                  </a:graphic>
                </wp:inline>
              </w:drawing>
            </w:r>
          </w:p>
        </w:tc>
      </w:tr>
      <w:tr w:rsidR="00C95F5D" w:rsidRPr="00DA6007" w:rsidTr="00C218E2">
        <w:tc>
          <w:tcPr>
            <w:tcW w:w="10422" w:type="dxa"/>
          </w:tcPr>
          <w:p w:rsidR="00C95F5D" w:rsidRPr="00DA6007" w:rsidRDefault="00C95F5D" w:rsidP="00C218E2">
            <w:pPr>
              <w:jc w:val="center"/>
              <w:rPr>
                <w:i/>
                <w:noProof/>
                <w:lang w:eastAsia="ru-RU"/>
              </w:rPr>
            </w:pPr>
            <w:r w:rsidRPr="00C95F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Рис.16. </w:t>
            </w:r>
            <w:proofErr w:type="gramStart"/>
            <w:r w:rsidRPr="00C95F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Удовлетворены ли вы санитарным состоянием городских лесов (в районе Аэропорта, Ж/Д Вокзала, поселка Лесной, поселка Юности, поселка Снежный, кооператива Рассвет, Виктория, Чистые пруды, Подводник, Лесной, Магистраль, </w:t>
            </w:r>
            <w:proofErr w:type="spellStart"/>
            <w:r w:rsidRPr="00C95F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Дзержинец</w:t>
            </w:r>
            <w:proofErr w:type="spellEnd"/>
            <w:r w:rsidRPr="00C95F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, Лайнер)?</w:t>
            </w:r>
            <w:proofErr w:type="gramEnd"/>
          </w:p>
        </w:tc>
      </w:tr>
      <w:tr w:rsidR="00C95F5D" w:rsidTr="00C95F5D">
        <w:trPr>
          <w:trHeight w:val="2925"/>
        </w:trPr>
        <w:tc>
          <w:tcPr>
            <w:tcW w:w="10422" w:type="dxa"/>
          </w:tcPr>
          <w:p w:rsidR="00C95F5D" w:rsidRDefault="00C95F5D" w:rsidP="00C218E2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6301946" cy="2384854"/>
                  <wp:effectExtent l="0" t="0" r="3810" b="0"/>
                  <wp:docPr id="6" name="Диаграмма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5"/>
                    </a:graphicData>
                  </a:graphic>
                </wp:inline>
              </w:drawing>
            </w:r>
          </w:p>
        </w:tc>
      </w:tr>
      <w:tr w:rsidR="00C95F5D" w:rsidTr="00C95F5D">
        <w:trPr>
          <w:trHeight w:val="850"/>
        </w:trPr>
        <w:tc>
          <w:tcPr>
            <w:tcW w:w="10422" w:type="dxa"/>
          </w:tcPr>
          <w:p w:rsidR="00C95F5D" w:rsidRPr="00C95F5D" w:rsidRDefault="00C95F5D" w:rsidP="00C95F5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Рис.17. </w:t>
            </w:r>
            <w:r w:rsidRPr="00D8061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Удовлетворены ли Вы в целом качеством организации работы по обустройству, использованию, защите и охране городских лесов, а также созданию условий для безопасного отдыха населения?</w:t>
            </w:r>
          </w:p>
        </w:tc>
      </w:tr>
    </w:tbl>
    <w:p w:rsidR="00E72782" w:rsidRDefault="00E72782" w:rsidP="00A509D8">
      <w:pPr>
        <w:tabs>
          <w:tab w:val="left" w:pos="44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101E9" w:rsidRDefault="000101E9" w:rsidP="000101E9">
      <w:pPr>
        <w:tabs>
          <w:tab w:val="left" w:pos="44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этой связи важно отметить, что о</w:t>
      </w:r>
      <w:r w:rsidRPr="000101E9">
        <w:rPr>
          <w:rFonts w:ascii="Times New Roman" w:eastAsia="Times New Roman" w:hAnsi="Times New Roman" w:cs="Times New Roman"/>
          <w:sz w:val="28"/>
          <w:szCs w:val="28"/>
          <w:lang w:eastAsia="ar-SA"/>
        </w:rPr>
        <w:t>тветственность за чистоту и порядок в городских зонах отдыха и пикниковых зонах в пригородах респонденты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целиком возлагают на Администрацию города и департамент городского хозяйства в частности (58,1% и 59,3% соответственно). Ответ о том, что уровень благоустройства и санитарного состояния вышеперечисленных территорий зависит в первую очередь от отношения горожан, находится только на четвёртом месте в рейтинге ответов. Табл.6.</w:t>
      </w:r>
    </w:p>
    <w:p w:rsidR="00E72782" w:rsidRPr="000101E9" w:rsidRDefault="00E72782" w:rsidP="000101E9">
      <w:pPr>
        <w:tabs>
          <w:tab w:val="left" w:pos="441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2782" w:rsidRDefault="000101E9" w:rsidP="00A509D8">
      <w:pPr>
        <w:tabs>
          <w:tab w:val="left" w:pos="441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Табл. 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010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считаете, к чьей сфере ответственности относится содержание в санитарном состоянии и благоустройство зелёных насаждений вдоль улиц и тротуаров, скверов и парков, городских лесов?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</w:p>
    <w:p w:rsidR="00847A94" w:rsidRPr="000101E9" w:rsidRDefault="00847A94" w:rsidP="00A509D8">
      <w:pPr>
        <w:tabs>
          <w:tab w:val="left" w:pos="441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-31"/>
        <w:tblW w:w="10383" w:type="dxa"/>
        <w:tblLayout w:type="fixed"/>
        <w:tblLook w:val="00A0" w:firstRow="1" w:lastRow="0" w:firstColumn="1" w:lastColumn="0" w:noHBand="0" w:noVBand="0"/>
      </w:tblPr>
      <w:tblGrid>
        <w:gridCol w:w="8506"/>
        <w:gridCol w:w="1877"/>
      </w:tblGrid>
      <w:tr w:rsidR="000101E9" w:rsidRPr="000101E9" w:rsidTr="000101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6" w:type="dxa"/>
          </w:tcPr>
          <w:p w:rsidR="000101E9" w:rsidRPr="000101E9" w:rsidRDefault="000101E9" w:rsidP="000101E9">
            <w:pPr>
              <w:autoSpaceDE w:val="0"/>
              <w:autoSpaceDN w:val="0"/>
              <w:adjustRightInd w:val="0"/>
              <w:ind w:left="60" w:right="6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0101E9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Департамента городского хозяйства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7" w:type="dxa"/>
          </w:tcPr>
          <w:p w:rsidR="000101E9" w:rsidRPr="000101E9" w:rsidRDefault="000101E9" w:rsidP="000101E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10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59,3</w:t>
            </w:r>
          </w:p>
        </w:tc>
      </w:tr>
      <w:tr w:rsidR="000101E9" w:rsidRPr="000101E9" w:rsidTr="000101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6" w:type="dxa"/>
          </w:tcPr>
          <w:p w:rsidR="000101E9" w:rsidRPr="000101E9" w:rsidRDefault="000101E9" w:rsidP="000101E9">
            <w:pPr>
              <w:autoSpaceDE w:val="0"/>
              <w:autoSpaceDN w:val="0"/>
              <w:adjustRightInd w:val="0"/>
              <w:ind w:left="60" w:right="6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0101E9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Управления по природопользованию и экологии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7" w:type="dxa"/>
          </w:tcPr>
          <w:p w:rsidR="000101E9" w:rsidRPr="000101E9" w:rsidRDefault="000101E9" w:rsidP="000101E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10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39,8</w:t>
            </w:r>
          </w:p>
        </w:tc>
      </w:tr>
      <w:tr w:rsidR="000101E9" w:rsidRPr="000101E9" w:rsidTr="000101E9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6" w:type="dxa"/>
          </w:tcPr>
          <w:p w:rsidR="000101E9" w:rsidRPr="000101E9" w:rsidRDefault="000101E9" w:rsidP="000101E9">
            <w:pPr>
              <w:autoSpaceDE w:val="0"/>
              <w:autoSpaceDN w:val="0"/>
              <w:adjustRightInd w:val="0"/>
              <w:ind w:left="60" w:right="6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0101E9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Администрации города в целом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7" w:type="dxa"/>
          </w:tcPr>
          <w:p w:rsidR="000101E9" w:rsidRPr="000101E9" w:rsidRDefault="000101E9" w:rsidP="000101E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0101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58,1</w:t>
            </w:r>
          </w:p>
        </w:tc>
      </w:tr>
      <w:tr w:rsidR="000101E9" w:rsidRPr="000101E9" w:rsidTr="000101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6" w:type="dxa"/>
          </w:tcPr>
          <w:p w:rsidR="000101E9" w:rsidRPr="000101E9" w:rsidRDefault="000101E9" w:rsidP="000101E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0101E9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Жителей города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7" w:type="dxa"/>
          </w:tcPr>
          <w:p w:rsidR="000101E9" w:rsidRPr="000101E9" w:rsidRDefault="000101E9" w:rsidP="000101E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10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28,9</w:t>
            </w:r>
          </w:p>
        </w:tc>
      </w:tr>
      <w:tr w:rsidR="000101E9" w:rsidRPr="000101E9" w:rsidTr="000101E9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6" w:type="dxa"/>
          </w:tcPr>
          <w:p w:rsidR="000101E9" w:rsidRPr="000101E9" w:rsidRDefault="000101E9" w:rsidP="000101E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0101E9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Депутатов Думы города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7" w:type="dxa"/>
          </w:tcPr>
          <w:p w:rsidR="000101E9" w:rsidRPr="000101E9" w:rsidRDefault="000101E9" w:rsidP="000101E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10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</w:tr>
      <w:tr w:rsidR="000101E9" w:rsidRPr="000101E9" w:rsidTr="000101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6" w:type="dxa"/>
          </w:tcPr>
          <w:p w:rsidR="000101E9" w:rsidRPr="000101E9" w:rsidRDefault="000101E9" w:rsidP="000101E9">
            <w:pPr>
              <w:autoSpaceDE w:val="0"/>
              <w:autoSpaceDN w:val="0"/>
              <w:adjustRightInd w:val="0"/>
              <w:ind w:left="62" w:right="62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0101E9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7" w:type="dxa"/>
          </w:tcPr>
          <w:p w:rsidR="000101E9" w:rsidRPr="000101E9" w:rsidRDefault="000101E9" w:rsidP="000101E9">
            <w:pPr>
              <w:autoSpaceDE w:val="0"/>
              <w:autoSpaceDN w:val="0"/>
              <w:adjustRightInd w:val="0"/>
              <w:ind w:left="62"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10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</w:tr>
    </w:tbl>
    <w:p w:rsidR="00E72782" w:rsidRDefault="00E72782" w:rsidP="00A509D8">
      <w:pPr>
        <w:tabs>
          <w:tab w:val="left" w:pos="44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72782" w:rsidRDefault="00E72782" w:rsidP="00A509D8">
      <w:pPr>
        <w:tabs>
          <w:tab w:val="left" w:pos="44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72782" w:rsidRDefault="00E72782" w:rsidP="00A509D8">
      <w:pPr>
        <w:tabs>
          <w:tab w:val="left" w:pos="44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72782" w:rsidRDefault="00E72782" w:rsidP="00A509D8">
      <w:pPr>
        <w:tabs>
          <w:tab w:val="left" w:pos="44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72782" w:rsidRDefault="00E72782" w:rsidP="00A509D8">
      <w:pPr>
        <w:tabs>
          <w:tab w:val="left" w:pos="44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72782" w:rsidRDefault="00E72782" w:rsidP="00A509D8">
      <w:pPr>
        <w:tabs>
          <w:tab w:val="left" w:pos="44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72782" w:rsidRDefault="00E72782" w:rsidP="00A509D8">
      <w:pPr>
        <w:tabs>
          <w:tab w:val="left" w:pos="44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72782" w:rsidRDefault="00E72782" w:rsidP="00A509D8">
      <w:pPr>
        <w:tabs>
          <w:tab w:val="left" w:pos="44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72782" w:rsidRDefault="00E72782" w:rsidP="00A509D8">
      <w:pPr>
        <w:tabs>
          <w:tab w:val="left" w:pos="44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72782" w:rsidRDefault="00E72782" w:rsidP="00A509D8">
      <w:pPr>
        <w:tabs>
          <w:tab w:val="left" w:pos="44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72782" w:rsidRDefault="00E72782" w:rsidP="00A509D8">
      <w:pPr>
        <w:tabs>
          <w:tab w:val="left" w:pos="44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72782" w:rsidRDefault="00E72782" w:rsidP="00A509D8">
      <w:pPr>
        <w:tabs>
          <w:tab w:val="left" w:pos="44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509D8" w:rsidRPr="00A509D8" w:rsidRDefault="00A509D8" w:rsidP="00A509D8">
      <w:pPr>
        <w:tabs>
          <w:tab w:val="left" w:pos="44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509D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3.Общие выводы </w:t>
      </w:r>
    </w:p>
    <w:p w:rsidR="00A509D8" w:rsidRDefault="00A509D8" w:rsidP="00804582">
      <w:pPr>
        <w:tabs>
          <w:tab w:val="left" w:pos="4411"/>
        </w:tabs>
        <w:spacing w:after="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C218E2" w:rsidRPr="00F66419" w:rsidRDefault="00C218E2" w:rsidP="00036E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9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результатам проведённого социологического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исследования</w:t>
      </w:r>
      <w:r w:rsidRPr="00A509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нами </w:t>
      </w:r>
      <w:r w:rsidRPr="00A509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подтвердились </w:t>
      </w:r>
      <w:proofErr w:type="gramStart"/>
      <w:r w:rsidRPr="00A509D8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основная</w:t>
      </w:r>
      <w:proofErr w:type="gramEnd"/>
      <w:r w:rsidRPr="00A509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рабоч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ие</w:t>
      </w:r>
      <w:r w:rsidRPr="00A509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гипотезы, поставленные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A509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нача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ле опроса</w:t>
      </w:r>
      <w:r w:rsidRPr="00A509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Жители города Сургута </w:t>
      </w:r>
      <w:r w:rsidRPr="00F6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большей степени удовлетворены, чем не удовлетворены качеством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выполнения муниципальных работ в сфере природопользования и экологии. </w:t>
      </w:r>
    </w:p>
    <w:p w:rsidR="00C218E2" w:rsidRDefault="00C218E2" w:rsidP="00036EFC">
      <w:pPr>
        <w:tabs>
          <w:tab w:val="left" w:pos="4411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Респонденты высоко оценивают степень эффективности мероприятий в области охраны окружающей среды при этом отмечают, что их стоит проводить и в дальнейшем, кроме того проводить в большем количестве.</w:t>
      </w:r>
      <w:r w:rsidR="00B05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Наиболее массовым мероприятием, в котором были задействованы респонденты - является общегородской субботник. </w:t>
      </w:r>
    </w:p>
    <w:p w:rsidR="00C218E2" w:rsidRDefault="00B0506A" w:rsidP="00036EFC">
      <w:pPr>
        <w:tabs>
          <w:tab w:val="left" w:pos="441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Собственная экологическая культура сургутян, по мнению респондентов, находится на среднем и выше среднего уровнях, в отношении оценки экологической культуры жителей города, по мнению опрошенных, она находится на среднем и ниже среднего уровнях. Таким образом, мы видим, что большинство респондентов склонны давать себе несколько завешенные оценки, тогда как реальный уровень экологической культуры населения, видится им в гораздо менее перспективном </w:t>
      </w:r>
      <w:r w:rsidR="00804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подтверждение своих слов респонденты отмечают, что они практически никогда не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ходили по газонам, не срывали</w:t>
      </w:r>
      <w:r w:rsidRPr="00CF61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высаженные декоративные растения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что не в</w:t>
      </w:r>
      <w:r w:rsidRPr="00976793">
        <w:rPr>
          <w:rFonts w:ascii="Times New Roman" w:eastAsia="Times New Roman" w:hAnsi="Times New Roman" w:cs="Times New Roman"/>
          <w:sz w:val="28"/>
          <w:szCs w:val="28"/>
          <w:lang w:eastAsia="ar-SA"/>
        </w:rPr>
        <w:t>ыкидыва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ли</w:t>
      </w:r>
      <w:r w:rsidRPr="009767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мусор на улицу (на тротуары, на газоны, на дорогу, и пр.), т.е. вне мусорных контейнеров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804582">
        <w:rPr>
          <w:rFonts w:ascii="Times New Roman" w:eastAsia="Times New Roman" w:hAnsi="Times New Roman" w:cs="Times New Roman"/>
          <w:sz w:val="28"/>
          <w:szCs w:val="28"/>
          <w:lang w:eastAsia="ar-SA"/>
        </w:rPr>
        <w:t>Кроме того, респонденты, выезжавшие на отдых или с иной целью в городские леса, практически единогласно утверждают, что</w:t>
      </w:r>
      <w:r w:rsidR="00804582" w:rsidRPr="008045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мусор после отдыха в лесу увозят с собой</w:t>
      </w:r>
      <w:r w:rsidR="008045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D479A4" w:rsidRDefault="00E61E19" w:rsidP="00D479A4">
      <w:pPr>
        <w:tabs>
          <w:tab w:val="left" w:pos="441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Очевидно</w:t>
      </w:r>
      <w:r w:rsidR="008045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что мусор на улицах, в местах отдыха, в пригородных лесах, не появляется сам собой. Однако лишь немногие респонденты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(5,3%) </w:t>
      </w:r>
      <w:r w:rsidR="008045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решились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признаться,</w:t>
      </w:r>
      <w:r w:rsidR="00847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что не всегда увозят мусор после отдыха в лесу, 13,7% - что иногда выбрасывают мелкий мусор на улице и т</w:t>
      </w:r>
      <w:r w:rsidR="005E039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д. Отметим также, что горожане склонны делегировать ответственность за санитарное состояние </w:t>
      </w:r>
      <w:r w:rsidRPr="00E61E19">
        <w:rPr>
          <w:rFonts w:ascii="Times New Roman" w:eastAsia="Times New Roman" w:hAnsi="Times New Roman" w:cs="Times New Roman"/>
          <w:sz w:val="28"/>
          <w:szCs w:val="28"/>
          <w:lang w:eastAsia="ar-SA"/>
        </w:rPr>
        <w:t>в городских зонах отдыха и пикниковых зонах в пригоро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дных лесах на Администрацию города, её структурные подразделения, тогда как человек, считающий свой уровень экологической культуры достаточно высоким, должен понимать, личную сопричастность, ответственность за благосостояние окружающей его внешней среды. </w:t>
      </w:r>
      <w:r w:rsidR="00D479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Таким образом, степень экологической сознательности сургутян, включающей </w:t>
      </w:r>
      <w:r w:rsidR="00D479A4" w:rsidRPr="00D479A4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осознани</w:t>
      </w:r>
      <w:r w:rsidR="00D479A4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D479A4" w:rsidRPr="00D479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личной и коллективной ответственности за состояние окружающей среды</w:t>
      </w:r>
      <w:r w:rsidR="00D479A4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преждевременно называть высок</w:t>
      </w:r>
      <w:r w:rsidR="00847A94"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r w:rsidR="00D479A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36EFC" w:rsidRDefault="00A23CF2" w:rsidP="00036EFC">
      <w:pPr>
        <w:tabs>
          <w:tab w:val="left" w:pos="441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рассмотрении</w:t>
      </w:r>
      <w:r w:rsidR="00036E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отдельных критериев оценки качества работ можно отметить незначительный перевес в сторону неудовлетворительных оценок санитарного содержания зоны отдыха </w:t>
      </w:r>
      <w:r w:rsidR="00036EFC" w:rsidRPr="00036E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районе водоохраной зоны речки </w:t>
      </w:r>
      <w:proofErr w:type="gramStart"/>
      <w:r w:rsidR="00036EFC" w:rsidRPr="00036EFC">
        <w:rPr>
          <w:rFonts w:ascii="Times New Roman" w:eastAsia="Times New Roman" w:hAnsi="Times New Roman" w:cs="Times New Roman"/>
          <w:sz w:val="28"/>
          <w:szCs w:val="28"/>
          <w:lang w:eastAsia="ar-SA"/>
        </w:rPr>
        <w:t>Черная</w:t>
      </w:r>
      <w:proofErr w:type="gramEnd"/>
      <w:r w:rsidR="00036EFC" w:rsidRPr="00036E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036EFC" w:rsidRPr="00036EF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«Городской Пляж»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а также равнозначное число ответов сургутян, считающих санитарное состояние городских лесов удовлетворительным либо не удовлетворительным (40,9% и 39,7% соответственно).</w:t>
      </w:r>
      <w:r w:rsidR="00D479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Стоит учитывать, что число респондентов, указавших, что им доводилось посещать городские леса, достаточно высоко. </w:t>
      </w:r>
    </w:p>
    <w:p w:rsidR="00B0506A" w:rsidRPr="00A23CF2" w:rsidRDefault="00A23CF2" w:rsidP="00A23CF2">
      <w:pPr>
        <w:tabs>
          <w:tab w:val="left" w:pos="441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целом, в отношении уровня удовлетворённости респондентов качеством выполняемых работ, стоит отметить, что все рассмотренные виды муниципальных работ были оценены респондентами положительно, по крайней мере, более половины респондентов удовлетворены их качеством. </w:t>
      </w:r>
      <w:r w:rsidR="008A5E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Считаем важным отметить и тот факт, что </w:t>
      </w:r>
      <w:r w:rsidR="008A5EAF">
        <w:rPr>
          <w:rFonts w:ascii="Times New Roman" w:hAnsi="Times New Roman" w:cs="Times New Roman"/>
          <w:sz w:val="28"/>
        </w:rPr>
        <w:t xml:space="preserve">в сравнении с другими городами ХМАО-Югры уровень </w:t>
      </w:r>
      <w:r w:rsidR="008A5EAF" w:rsidRPr="008C2117">
        <w:rPr>
          <w:rFonts w:ascii="Times New Roman" w:hAnsi="Times New Roman" w:cs="Times New Roman"/>
          <w:sz w:val="28"/>
        </w:rPr>
        <w:t>благоустройств</w:t>
      </w:r>
      <w:r w:rsidR="008A5EAF">
        <w:rPr>
          <w:rFonts w:ascii="Times New Roman" w:hAnsi="Times New Roman" w:cs="Times New Roman"/>
          <w:sz w:val="28"/>
        </w:rPr>
        <w:t>а</w:t>
      </w:r>
      <w:r w:rsidR="008A5EAF" w:rsidRPr="008C2117">
        <w:rPr>
          <w:rFonts w:ascii="Times New Roman" w:hAnsi="Times New Roman" w:cs="Times New Roman"/>
          <w:sz w:val="28"/>
        </w:rPr>
        <w:t>, озеленени</w:t>
      </w:r>
      <w:r w:rsidR="008A5EAF">
        <w:rPr>
          <w:rFonts w:ascii="Times New Roman" w:hAnsi="Times New Roman" w:cs="Times New Roman"/>
          <w:sz w:val="28"/>
        </w:rPr>
        <w:t>я и</w:t>
      </w:r>
      <w:r w:rsidR="008A5EAF" w:rsidRPr="008C2117">
        <w:rPr>
          <w:rFonts w:ascii="Times New Roman" w:hAnsi="Times New Roman" w:cs="Times New Roman"/>
          <w:sz w:val="28"/>
        </w:rPr>
        <w:t xml:space="preserve"> цветочно</w:t>
      </w:r>
      <w:r w:rsidR="008A5EAF">
        <w:rPr>
          <w:rFonts w:ascii="Times New Roman" w:hAnsi="Times New Roman" w:cs="Times New Roman"/>
          <w:sz w:val="28"/>
        </w:rPr>
        <w:t>го</w:t>
      </w:r>
      <w:r w:rsidR="008A5EAF" w:rsidRPr="008C2117">
        <w:rPr>
          <w:rFonts w:ascii="Times New Roman" w:hAnsi="Times New Roman" w:cs="Times New Roman"/>
          <w:sz w:val="28"/>
        </w:rPr>
        <w:t xml:space="preserve"> оформлени</w:t>
      </w:r>
      <w:r w:rsidR="008A5EAF">
        <w:rPr>
          <w:rFonts w:ascii="Times New Roman" w:hAnsi="Times New Roman" w:cs="Times New Roman"/>
          <w:sz w:val="28"/>
        </w:rPr>
        <w:t>я</w:t>
      </w:r>
      <w:r w:rsidR="008A5EAF" w:rsidRPr="008C2117">
        <w:rPr>
          <w:rFonts w:ascii="Times New Roman" w:hAnsi="Times New Roman" w:cs="Times New Roman"/>
          <w:sz w:val="28"/>
        </w:rPr>
        <w:t xml:space="preserve"> Сургута</w:t>
      </w:r>
      <w:r w:rsidR="008A5EAF">
        <w:rPr>
          <w:rFonts w:ascii="Times New Roman" w:hAnsi="Times New Roman" w:cs="Times New Roman"/>
          <w:sz w:val="28"/>
        </w:rPr>
        <w:t xml:space="preserve"> респонденты также отметили как наиболее высокий. </w:t>
      </w:r>
    </w:p>
    <w:p w:rsidR="00C218E2" w:rsidRDefault="00C218E2" w:rsidP="00A509D8">
      <w:pPr>
        <w:tabs>
          <w:tab w:val="left" w:pos="44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A23CF2" w:rsidRDefault="00A23CF2" w:rsidP="00A509D8">
      <w:pPr>
        <w:tabs>
          <w:tab w:val="left" w:pos="44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A23CF2" w:rsidRDefault="00A23CF2" w:rsidP="00A509D8">
      <w:pPr>
        <w:tabs>
          <w:tab w:val="left" w:pos="44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A23CF2" w:rsidRDefault="00A23CF2" w:rsidP="00A509D8">
      <w:pPr>
        <w:tabs>
          <w:tab w:val="left" w:pos="44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A23CF2" w:rsidRDefault="00A23CF2" w:rsidP="00A509D8">
      <w:pPr>
        <w:tabs>
          <w:tab w:val="left" w:pos="44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A23CF2" w:rsidRDefault="00A23CF2" w:rsidP="00A509D8">
      <w:pPr>
        <w:tabs>
          <w:tab w:val="left" w:pos="44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A23CF2" w:rsidRDefault="00A23CF2" w:rsidP="00A509D8">
      <w:pPr>
        <w:tabs>
          <w:tab w:val="left" w:pos="44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A23CF2" w:rsidRDefault="00A23CF2" w:rsidP="00A509D8">
      <w:pPr>
        <w:tabs>
          <w:tab w:val="left" w:pos="44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A23CF2" w:rsidRDefault="00A23CF2" w:rsidP="00A509D8">
      <w:pPr>
        <w:tabs>
          <w:tab w:val="left" w:pos="44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A23CF2" w:rsidRDefault="00A23CF2" w:rsidP="00A509D8">
      <w:pPr>
        <w:tabs>
          <w:tab w:val="left" w:pos="44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A23CF2" w:rsidRDefault="00A23CF2" w:rsidP="00A509D8">
      <w:pPr>
        <w:tabs>
          <w:tab w:val="left" w:pos="44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A23CF2" w:rsidRDefault="00A23CF2" w:rsidP="00A509D8">
      <w:pPr>
        <w:tabs>
          <w:tab w:val="left" w:pos="44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A23CF2" w:rsidRDefault="00A23CF2" w:rsidP="00A509D8">
      <w:pPr>
        <w:tabs>
          <w:tab w:val="left" w:pos="44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A23CF2" w:rsidRDefault="00A23CF2" w:rsidP="00A509D8">
      <w:pPr>
        <w:tabs>
          <w:tab w:val="left" w:pos="44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A23CF2" w:rsidRDefault="00A23CF2" w:rsidP="00A509D8">
      <w:pPr>
        <w:tabs>
          <w:tab w:val="left" w:pos="44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A23CF2" w:rsidRDefault="00A23CF2" w:rsidP="00A509D8">
      <w:pPr>
        <w:tabs>
          <w:tab w:val="left" w:pos="44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A23CF2" w:rsidRDefault="00A23CF2" w:rsidP="00A509D8">
      <w:pPr>
        <w:tabs>
          <w:tab w:val="left" w:pos="44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A23CF2" w:rsidRDefault="00A23CF2" w:rsidP="00A509D8">
      <w:pPr>
        <w:tabs>
          <w:tab w:val="left" w:pos="44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A23CF2" w:rsidRDefault="00A23CF2" w:rsidP="00A509D8">
      <w:pPr>
        <w:tabs>
          <w:tab w:val="left" w:pos="44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A23CF2" w:rsidRDefault="00A23CF2" w:rsidP="00A509D8">
      <w:pPr>
        <w:tabs>
          <w:tab w:val="left" w:pos="44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A23CF2" w:rsidRDefault="00A23CF2" w:rsidP="00A509D8">
      <w:pPr>
        <w:tabs>
          <w:tab w:val="left" w:pos="44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A23CF2" w:rsidRDefault="00A23CF2" w:rsidP="00A509D8">
      <w:pPr>
        <w:tabs>
          <w:tab w:val="left" w:pos="44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A23CF2" w:rsidRDefault="00A23CF2" w:rsidP="00A509D8">
      <w:pPr>
        <w:tabs>
          <w:tab w:val="left" w:pos="44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A23CF2" w:rsidRDefault="00A23CF2" w:rsidP="00A509D8">
      <w:pPr>
        <w:tabs>
          <w:tab w:val="left" w:pos="44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A23CF2" w:rsidRDefault="00A23CF2" w:rsidP="00A509D8">
      <w:pPr>
        <w:tabs>
          <w:tab w:val="left" w:pos="44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A23CF2" w:rsidRDefault="00A23CF2" w:rsidP="00A509D8">
      <w:pPr>
        <w:tabs>
          <w:tab w:val="left" w:pos="44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A23CF2" w:rsidRDefault="00A23CF2" w:rsidP="00A509D8">
      <w:pPr>
        <w:tabs>
          <w:tab w:val="left" w:pos="44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A23CF2" w:rsidRDefault="00A23CF2" w:rsidP="00A509D8">
      <w:pPr>
        <w:tabs>
          <w:tab w:val="left" w:pos="44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A23CF2" w:rsidRDefault="00A23CF2" w:rsidP="00A509D8">
      <w:pPr>
        <w:tabs>
          <w:tab w:val="left" w:pos="44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A23CF2" w:rsidRDefault="00A23CF2" w:rsidP="00A509D8">
      <w:pPr>
        <w:tabs>
          <w:tab w:val="left" w:pos="44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A23CF2" w:rsidRDefault="00A23CF2" w:rsidP="00A509D8">
      <w:pPr>
        <w:tabs>
          <w:tab w:val="left" w:pos="44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A23CF2" w:rsidRDefault="00A23CF2" w:rsidP="00A509D8">
      <w:pPr>
        <w:tabs>
          <w:tab w:val="left" w:pos="44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A23CF2" w:rsidRDefault="00A23CF2" w:rsidP="00A509D8">
      <w:pPr>
        <w:tabs>
          <w:tab w:val="left" w:pos="44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A23CF2" w:rsidRDefault="00A23CF2" w:rsidP="00A509D8">
      <w:pPr>
        <w:tabs>
          <w:tab w:val="left" w:pos="44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A23CF2" w:rsidRDefault="00A23CF2" w:rsidP="00A509D8">
      <w:pPr>
        <w:tabs>
          <w:tab w:val="left" w:pos="44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A23CF2" w:rsidRDefault="00A23CF2" w:rsidP="00F8518E">
      <w:pPr>
        <w:tabs>
          <w:tab w:val="left" w:pos="441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D553BC" w:rsidRDefault="00A509D8" w:rsidP="00A509D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B92396" w:rsidRDefault="00B92396" w:rsidP="00B92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6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Таблицы линейных распределений</w:t>
      </w:r>
    </w:p>
    <w:p w:rsidR="00615B02" w:rsidRPr="00A561E8" w:rsidRDefault="00615B02" w:rsidP="00B92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08"/>
        <w:gridCol w:w="2548"/>
        <w:gridCol w:w="15"/>
        <w:gridCol w:w="83"/>
        <w:gridCol w:w="342"/>
        <w:gridCol w:w="841"/>
        <w:gridCol w:w="10"/>
        <w:gridCol w:w="128"/>
        <w:gridCol w:w="13"/>
        <w:gridCol w:w="551"/>
        <w:gridCol w:w="300"/>
        <w:gridCol w:w="402"/>
        <w:gridCol w:w="165"/>
        <w:gridCol w:w="236"/>
        <w:gridCol w:w="47"/>
        <w:gridCol w:w="284"/>
        <w:gridCol w:w="425"/>
        <w:gridCol w:w="992"/>
      </w:tblGrid>
      <w:tr w:rsidR="00615B02" w:rsidRPr="00E72782" w:rsidTr="00DA6007">
        <w:trPr>
          <w:trHeight w:val="642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E727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Процент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104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615B02" w:rsidRPr="00E72782" w:rsidRDefault="00615B02" w:rsidP="00E7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Социально-демографические характеристики выборки</w:t>
            </w:r>
          </w:p>
          <w:p w:rsidR="00615B02" w:rsidRPr="00E72782" w:rsidRDefault="00615B02" w:rsidP="00E7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15B02" w:rsidRPr="00E72782" w:rsidTr="00DA6007">
        <w:trPr>
          <w:trHeight w:val="325"/>
          <w:tblHeader/>
        </w:trPr>
        <w:tc>
          <w:tcPr>
            <w:tcW w:w="104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Как давно Вы проживаете в Сургуте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Менее 3 лет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4,0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3-5 лет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4,0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6-10 лет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9,2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11-20 лет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24,7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Свыше 20 лет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58,0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Вы родились в Сургуте?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29,1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70,9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104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Пол респондентов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Мужской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49,6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Женский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50,4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104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Возраст респондентов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18-24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16,2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25-34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23,4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35-44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24,2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45-54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20,4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 и старше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15,6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104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Семейное положение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Женат/замужем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63,4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Холост/ не замужем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25,7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Разведен/разведена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6,1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Вдовец/вдова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4,9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104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Образование 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общее (9кл.)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1,8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Среднее общее (11кл.)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5,6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23,9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Незаконченное высшее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9,5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59,2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104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Каков Ваш основной род занятий в настоящее время?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Нефтегазодобыча</w:t>
            </w:r>
            <w:proofErr w:type="spellEnd"/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переработка, геология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15,4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4,8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Энергетика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5,1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 виды транспорта (ж/д, авиа, авто, </w:t>
            </w:r>
            <w:proofErr w:type="gramStart"/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речной</w:t>
            </w:r>
            <w:proofErr w:type="gramEnd"/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4,0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Почтовая, телефонная связь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,6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3,8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Легкая промышленность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,8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Работник системы образования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7,7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Работник системы здравоохранения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3,6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Работник культуры, соц. обслуживания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2,4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СМИ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,6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4105B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Торговля, общепит, бытовое обслуживани</w:t>
            </w:r>
            <w:r w:rsidR="004105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5,1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Полиция, прокуратура, армия, суд, охрана и т.п.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3,6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Муниципальный, государственный служащий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9,5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Работник банка, страховой компании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Предприниматель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3,2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Студент, учащийся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5,9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Временно без работы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3,8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Пенсионер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11,5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Занимается домашним хозяйством, в декрете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4,8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1,6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104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Как бы Вы оценили материальное положение Вашей семьи?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 всем обеспечены, считаем, что живем очень хорошо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4,3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Живем хорошо, без особых материальных проблем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32,0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Живем средне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53,1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Трудное материальное положение, приходится на всем экономить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6,6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Живем очень бедно, еле сводим концы с концами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1,2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2,9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104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615B02" w:rsidRPr="00E72782" w:rsidRDefault="00615B02" w:rsidP="00E7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Организация мероприятий по охране окружающей среды</w:t>
            </w:r>
          </w:p>
          <w:p w:rsidR="00615B02" w:rsidRPr="00E72782" w:rsidRDefault="00615B02" w:rsidP="00E7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15B02" w:rsidRPr="00E72782" w:rsidTr="00DA6007">
        <w:trPr>
          <w:trHeight w:val="325"/>
          <w:tblHeader/>
        </w:trPr>
        <w:tc>
          <w:tcPr>
            <w:tcW w:w="104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Как Вы оцениваете уровень своей экологической культуры и населения города в целом?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5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уровень своей культуры</w:t>
            </w:r>
          </w:p>
        </w:tc>
        <w:tc>
          <w:tcPr>
            <w:tcW w:w="2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уровень культуры населения города в целом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5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9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2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4,4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5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9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50,8</w:t>
            </w:r>
          </w:p>
        </w:tc>
        <w:tc>
          <w:tcPr>
            <w:tcW w:w="2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40,4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5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9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48,8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5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19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2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6,4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104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Кто, по Вашему мнению, должен заниматься экологическим просвещением населения?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Это обязанность самих горожан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42,4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города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45,6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СМИ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34,0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52,8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4,4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104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 каких мероприятиях и акциях экологической направленности Вы  принимали участие?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Городской экологический субботник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92,2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отказа от транспорта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27,6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Аллея выпускников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10,3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Спаси дерево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18,1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Единый день посадки саженцев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29,6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2,1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104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 Ваш взгляд мероприятие, которое Вы посещали, способствует формированию экологической культуры населения?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85,9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4,4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9,6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104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Как Вы считаете, нужно ли проводить в городе акцию "Спаси дерево"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40,4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Нужно, если собранная макулатура будет переработана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55,2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этом нет необходимости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2,4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104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 Ваш взгляд, с какой целью управлением по природопользованию и экологии ежегодно организуется акция "День отказа от транспорта"?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Уменьшить количество выхлопных газов в атмосферу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43,2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Привить людям привычку к здоровому образу жизни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42,0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«галочки»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8,0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6,8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104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Как Вы считаете, нужно ли привлекать горожан к посадке саженцев в городе?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Обязательно, это учит бережно относиться к природе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74,8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Посадки должны осуществлять профессионалы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21,6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3,6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104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Как Вы думаете, улучшается ли санитарное состояние города после проведения субботников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Да, существенно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41,6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Да, но ненадолго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52,0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,8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5,6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104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 Ваш взгляд, способствует ли повышению уровня экологической культуры участие населения в природоохранных акциях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86,8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4,8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8,4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104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 Вашему мнению, достаточно ли в городе мероприятий, направленных на формирование экологической культуры?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23,6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57,2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19,2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104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Как Вы считаете, целесообразно ли в дальнейшее проведение в городе экологических акций?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Да, если это будет хорошо организовано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47,2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Да, во всяком случае, хуже от этого не станет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47,2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имеет смысла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1,6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4,0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104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Удовлетворены ли Вы качеством работы, направленной на снижение уровня загрязнения города, формирование экологической культуры населения</w:t>
            </w:r>
          </w:p>
        </w:tc>
      </w:tr>
      <w:tr w:rsidR="00615B02" w:rsidRPr="00E72782" w:rsidTr="00DA6007">
        <w:trPr>
          <w:trHeight w:val="291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Удовлетворен полностью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24,8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Скорее  удовлетворен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40,4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Скорее НЕ удовлетворен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14,8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 удовлетворен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7,2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12,8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104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615B02" w:rsidRPr="00E72782" w:rsidRDefault="00615B02" w:rsidP="00E7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«Благоустройство рекреационных зон», </w:t>
            </w:r>
          </w:p>
          <w:p w:rsidR="00615B02" w:rsidRPr="00E72782" w:rsidRDefault="00615B02" w:rsidP="00E7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«Обустройство, использование, защита и охрана городских лесов»</w:t>
            </w:r>
          </w:p>
          <w:p w:rsidR="00615B02" w:rsidRPr="00E72782" w:rsidRDefault="00615B02" w:rsidP="00E72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15B02" w:rsidRPr="00E72782" w:rsidTr="00DA6007">
        <w:trPr>
          <w:trHeight w:val="325"/>
          <w:tblHeader/>
        </w:trPr>
        <w:tc>
          <w:tcPr>
            <w:tcW w:w="104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Вызывают ли у Вас положительные эмоции зеленые насаждения вдоль улиц и тротуаров, цветники (например, на транспортной развязке у магазина «Ярославна», «Детский Мир», сквер «Площадь Советов» и т.д.)?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Зеленые насаждения</w:t>
            </w:r>
          </w:p>
        </w:tc>
        <w:tc>
          <w:tcPr>
            <w:tcW w:w="2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Цветники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Да, вызывают</w:t>
            </w:r>
          </w:p>
        </w:tc>
        <w:tc>
          <w:tcPr>
            <w:tcW w:w="2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94,7</w:t>
            </w:r>
          </w:p>
        </w:tc>
        <w:tc>
          <w:tcPr>
            <w:tcW w:w="2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91,8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Нет, не вызывают</w:t>
            </w:r>
          </w:p>
        </w:tc>
        <w:tc>
          <w:tcPr>
            <w:tcW w:w="2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4,5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Мне все равно</w:t>
            </w:r>
          </w:p>
        </w:tc>
        <w:tc>
          <w:tcPr>
            <w:tcW w:w="2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2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2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2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</w:t>
            </w: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6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104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 Согласны ли Вы со следующим суждением: «цветочное оформление улиц города и содержание зелёных насаждений, оказывает влияние на восприятие города, является его визитной карточкой, влияет на эмоциональный и психологический фон жителей»?</w:t>
            </w:r>
          </w:p>
        </w:tc>
      </w:tr>
      <w:tr w:rsidR="00615B02" w:rsidRPr="00E72782" w:rsidTr="00DA6007">
        <w:trPr>
          <w:trHeight w:val="77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Согласен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89,9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согласен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3,6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6</w:t>
            </w: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104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Как бы вы оценили благоустройство, озеленение, цветочное оформление Сургута по сравнению с другими городами ХМАО-Югры?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Сургуте - лучше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45,6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Сургуте – так же, как и везде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Сургуте - хуже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9,3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20,2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104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B02" w:rsidRPr="00E72782" w:rsidRDefault="00615B02" w:rsidP="00E7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Отметьте, пожалуйста, уровень удовлетворённости следующими видами работ: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Работой по цветочному оформлению транспортных развязок, улиц, парков и скверов? (видовой состав, композиция, цветовые решения)</w:t>
            </w:r>
          </w:p>
        </w:tc>
        <w:tc>
          <w:tcPr>
            <w:tcW w:w="34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Работой по содержанию газонов, кустарников и деревьев вдоль улиц и тротуаров</w:t>
            </w:r>
          </w:p>
          <w:p w:rsidR="00615B02" w:rsidRPr="00E72782" w:rsidRDefault="00615B02" w:rsidP="00E7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(кошение газонов, стрижка кустарников и обрезка деревьев, отсутствие мусора на газонах)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Удовлетворен полностью</w:t>
            </w:r>
          </w:p>
        </w:tc>
        <w:tc>
          <w:tcPr>
            <w:tcW w:w="3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46,3</w:t>
            </w:r>
          </w:p>
        </w:tc>
        <w:tc>
          <w:tcPr>
            <w:tcW w:w="34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40,5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Скорее  удовлетворен</w:t>
            </w:r>
          </w:p>
        </w:tc>
        <w:tc>
          <w:tcPr>
            <w:tcW w:w="3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42,6</w:t>
            </w:r>
          </w:p>
        </w:tc>
        <w:tc>
          <w:tcPr>
            <w:tcW w:w="34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40,9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Скорее не удовлетворен</w:t>
            </w:r>
          </w:p>
        </w:tc>
        <w:tc>
          <w:tcPr>
            <w:tcW w:w="3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34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12,0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удовлетворен</w:t>
            </w:r>
          </w:p>
        </w:tc>
        <w:tc>
          <w:tcPr>
            <w:tcW w:w="3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34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3,3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3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</w:t>
            </w: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4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</w:t>
            </w: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104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Посещаете ли Вы парки и скверы г. Сургута, если да то какие?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Да, посещаю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83,9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16,1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104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Случалось ли, чтобы Вы (Ваш ребёнок) ходили по газонам, срывали высаженные декоративные растения?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Иногда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14,3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Нет, никогда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82,6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104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Выкидываете ли вы мусор на улицу (на тротуары, на газоны, на дорогу, и пр.), т.е. вне мусорных контейнеров?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Да, включая крупный мусор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Да, но только мелкие вещи (окурки/упаковка от жвачки/шелуха от семечек/)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8,5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Иногда бывает, выкидываю даже крупный мусор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1,6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Иногда бывает, но только мелкие вещи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13,7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Нет, никогда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76,2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104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Отметьте, пожалуйста, уровень удовлетворённости по перечисленным показателям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Текущим содержанием парков и скверов (своевременный ремонт и окраска скамеек, урн, детских игровых комплексов, работа системы освещения)</w:t>
            </w:r>
          </w:p>
        </w:tc>
        <w:tc>
          <w:tcPr>
            <w:tcW w:w="35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Санитарным содержанием парков и скверов (наличие или отсутствие мусора на территориях парков и скверов)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Удовлетворен полностью</w:t>
            </w:r>
          </w:p>
        </w:tc>
        <w:tc>
          <w:tcPr>
            <w:tcW w:w="3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35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19,8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Скорее  удовлетворен</w:t>
            </w:r>
          </w:p>
        </w:tc>
        <w:tc>
          <w:tcPr>
            <w:tcW w:w="3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50,2</w:t>
            </w:r>
          </w:p>
        </w:tc>
        <w:tc>
          <w:tcPr>
            <w:tcW w:w="35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48,1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Скорее не удовлетворен</w:t>
            </w:r>
          </w:p>
        </w:tc>
        <w:tc>
          <w:tcPr>
            <w:tcW w:w="3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5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17,3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удовлетворен</w:t>
            </w:r>
          </w:p>
        </w:tc>
        <w:tc>
          <w:tcPr>
            <w:tcW w:w="3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5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7,8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3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35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7,0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104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Удовлетворены ли Вы в целом качеством организации работы по обеспечению уровня благоустроенности территорий общего пользования, сохранению текущего состояния уровня зеленых насаждений?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Удовлетворен полностью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17,3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Скорее  удовлетворен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60,1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Скорее не удовлетворен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15,3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удовлетворен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2,4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4,8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104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Как Вы считаете, к чьей сфере ответственности относится содержание в санитарном состоянии и благоустройство зелёных насаждений вдоль улиц и тротуаров, скверов и парков, городских лесов?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Департамента городского хозяйства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59,3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Управления по природопользованию и экологии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39,8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Администрации города в целом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58,1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Жителей города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28,9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Депутатов Думы города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3,3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8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4,5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104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Знакомы ли Вам зоны активного отдыха населения города Сургута, в том числе с обустроенными местами отдыха, на территории городских лесов?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5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Да, бывал</w:t>
            </w:r>
            <w:proofErr w:type="gramStart"/>
            <w:r w:rsidRPr="00E7278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(-</w:t>
            </w:r>
            <w:proofErr w:type="gramEnd"/>
            <w:r w:rsidRPr="00E7278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а) там</w:t>
            </w:r>
          </w:p>
        </w:tc>
        <w:tc>
          <w:tcPr>
            <w:tcW w:w="1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Имею представление о зоне отдыха, но сам</w:t>
            </w:r>
            <w:proofErr w:type="gramStart"/>
            <w:r w:rsidRPr="00E7278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(-</w:t>
            </w:r>
            <w:proofErr w:type="gramEnd"/>
            <w:r w:rsidRPr="00E7278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а) там не был (-а)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Нет, не знаком</w:t>
            </w:r>
            <w:proofErr w:type="gramStart"/>
            <w:r w:rsidRPr="00E727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(-</w:t>
            </w:r>
            <w:proofErr w:type="gramEnd"/>
            <w:r w:rsidRPr="00E727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а)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5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 районе водоохраной зоны речки </w:t>
            </w:r>
            <w:proofErr w:type="gramStart"/>
            <w:r w:rsidRPr="00E727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Черная</w:t>
            </w:r>
            <w:proofErr w:type="gramEnd"/>
            <w:r w:rsidRPr="00E727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«Городской пляж»</w:t>
            </w:r>
          </w:p>
        </w:tc>
        <w:tc>
          <w:tcPr>
            <w:tcW w:w="1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1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44,4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5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 районе поселка </w:t>
            </w:r>
            <w:proofErr w:type="gramStart"/>
            <w:r w:rsidRPr="00E727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Таежный</w:t>
            </w:r>
            <w:proofErr w:type="gramEnd"/>
          </w:p>
        </w:tc>
        <w:tc>
          <w:tcPr>
            <w:tcW w:w="1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69,0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5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 районе поселка </w:t>
            </w:r>
            <w:proofErr w:type="gramStart"/>
            <w:r w:rsidRPr="00E727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Снежный</w:t>
            </w:r>
            <w:proofErr w:type="gramEnd"/>
            <w:r w:rsidRPr="00E727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(Кафе «Сова»)</w:t>
            </w:r>
          </w:p>
        </w:tc>
        <w:tc>
          <w:tcPr>
            <w:tcW w:w="1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65,0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5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 районе протоки Боровая (от лыжной базы «Снежинка» до СОТ «Кедр»)</w:t>
            </w:r>
          </w:p>
        </w:tc>
        <w:tc>
          <w:tcPr>
            <w:tcW w:w="1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44,8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5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 районе Аэропорта (Вертолетная площадка)</w:t>
            </w:r>
          </w:p>
        </w:tc>
        <w:tc>
          <w:tcPr>
            <w:tcW w:w="1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1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52,9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5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 районе СОТ «Магистраль» (в районе Аэропорта)</w:t>
            </w:r>
          </w:p>
        </w:tc>
        <w:tc>
          <w:tcPr>
            <w:tcW w:w="1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71,9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104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Отметьте, пожалуйста, уровень удовлетворённости санитарным содержанием зон активного отдыха, которые Вам знакомы:</w:t>
            </w:r>
          </w:p>
        </w:tc>
      </w:tr>
      <w:tr w:rsidR="00615B02" w:rsidRPr="00E72782" w:rsidTr="00DA6007">
        <w:trPr>
          <w:trHeight w:val="2096"/>
          <w:tblHeader/>
        </w:trPr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15B02" w:rsidRPr="00E72782" w:rsidRDefault="00615B02" w:rsidP="00E727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Удовлетворен полностью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15B02" w:rsidRPr="00E72782" w:rsidRDefault="00615B02" w:rsidP="00E727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Скорее  удовлетворен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15B02" w:rsidRPr="00E72782" w:rsidRDefault="00615B02" w:rsidP="00E727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Скорее НЕ удовлетворен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15B02" w:rsidRPr="00E72782" w:rsidRDefault="00615B02" w:rsidP="00E727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Не  удовлетворен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15B02" w:rsidRPr="00E72782" w:rsidRDefault="00615B02" w:rsidP="00E727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Затрудняюсь ответить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районе водоохраной зоны речки </w:t>
            </w:r>
            <w:proofErr w:type="gramStart"/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Черная</w:t>
            </w:r>
            <w:proofErr w:type="gramEnd"/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«Городской Пляж»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56,3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районе поселка </w:t>
            </w:r>
            <w:proofErr w:type="gramStart"/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Таежный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77,3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районе поселка </w:t>
            </w:r>
            <w:proofErr w:type="gramStart"/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Снежный</w:t>
            </w:r>
            <w:proofErr w:type="gramEnd"/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(Кафе «Сова»)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69,2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районе протоки Боровая (от лыжной базы «Снежинка» до СОТ «Кедр»)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51,2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районе Аэропорта (Вертолетная площадка)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62,3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 районе СОТ «Магистраль» (в районе Аэропорта)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67,8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104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Посещаете ли Вы городские леса?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90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Да, более 1-2х раз в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47,</w:t>
            </w: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6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90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Да, 1 раз в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18,3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90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Да, 1 раз в несколько лет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9,3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90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24,8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104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Убираете ли Вы за собой мусор после отдыха в лесу?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90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Когда как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2,4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90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Да, увожу весь мусор с собой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94,6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90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2,9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104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 Вашему мнению, в чём состоит значение городских лесов для жителей города?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90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Это «легкие» города, источник кислорода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67,2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90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Это место для оздоровления, снятия стресса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56,7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90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Это прекрасное место для развлечений в выходные дни (шашлык, выпивка и т.п.).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90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Городские леса защищают город от промышленных выбросов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25,9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90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Это кладовая полезных растений, грибов, ягод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38,5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90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Это место охоты, рыбалки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25,1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90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Это место отдыха от городской суеты, шума, грязи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27,5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90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1,6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104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E727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Удовлетворены ли вы санитарным состоянием городских лесов </w:t>
            </w:r>
            <w:r w:rsidRPr="00E727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(в районе Аэропорта, Ж/Д Вокзала, поселка Лесной, поселка Юности, поселка Снежный, кооператива Рассвет, Виктория, Чистые пруды, Подводник, Лесной, Магистраль, </w:t>
            </w:r>
            <w:proofErr w:type="spellStart"/>
            <w:r w:rsidRPr="00E727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Дзержинец</w:t>
            </w:r>
            <w:proofErr w:type="spellEnd"/>
            <w:r w:rsidRPr="00E727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Лайнер)?</w:t>
            </w:r>
            <w:proofErr w:type="gramEnd"/>
          </w:p>
        </w:tc>
      </w:tr>
      <w:tr w:rsidR="00615B02" w:rsidRPr="00E72782" w:rsidTr="00DA6007">
        <w:trPr>
          <w:trHeight w:val="325"/>
          <w:tblHeader/>
        </w:trPr>
        <w:tc>
          <w:tcPr>
            <w:tcW w:w="90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Удовлетворен полностью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6,1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90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Скорее  удовлетворен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34,8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90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Скорее не удовлетворен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25,4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90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удовлетворен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14,3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90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19,3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104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Удовлетворены ли Вы в целом качеством организации работы по обустройству, использованию, защите и охране городских лесов, а также созданию условий для безопасного отдыха населения?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90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Удовлетворен полностью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10,6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90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Скорее  удовлетворен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40,7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90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Скорее не удовлетворен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20,3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90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удовлетворен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12,3</w:t>
            </w:r>
          </w:p>
        </w:tc>
      </w:tr>
      <w:tr w:rsidR="00615B02" w:rsidRPr="00E72782" w:rsidTr="00DA6007">
        <w:trPr>
          <w:trHeight w:val="325"/>
          <w:tblHeader/>
        </w:trPr>
        <w:tc>
          <w:tcPr>
            <w:tcW w:w="90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2" w:rsidRPr="00E72782" w:rsidRDefault="00615B02" w:rsidP="00E7278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16,1</w:t>
            </w:r>
          </w:p>
        </w:tc>
      </w:tr>
    </w:tbl>
    <w:p w:rsidR="00615B02" w:rsidRDefault="00615B02" w:rsidP="00320D4D">
      <w:pPr>
        <w:ind w:left="-284"/>
      </w:pPr>
    </w:p>
    <w:p w:rsidR="00615B02" w:rsidRDefault="00615B02" w:rsidP="00320D4D">
      <w:pPr>
        <w:ind w:left="-284"/>
      </w:pPr>
    </w:p>
    <w:p w:rsidR="001C26C3" w:rsidRDefault="001C26C3" w:rsidP="00320D4D">
      <w:pPr>
        <w:ind w:left="-284"/>
      </w:pPr>
      <w:r>
        <w:br w:type="page"/>
      </w:r>
    </w:p>
    <w:p w:rsidR="00C6517B" w:rsidRPr="00A509D8" w:rsidRDefault="00A509D8" w:rsidP="00A509D8">
      <w:pPr>
        <w:ind w:lef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172E72" w:rsidRPr="005569DC" w:rsidRDefault="00172E72" w:rsidP="00172E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69DC">
        <w:rPr>
          <w:rFonts w:ascii="Times New Roman" w:hAnsi="Times New Roman"/>
          <w:b/>
          <w:sz w:val="24"/>
          <w:szCs w:val="24"/>
        </w:rPr>
        <w:t>Ответы на «открытые»</w:t>
      </w:r>
      <w:r>
        <w:rPr>
          <w:rFonts w:ascii="Times New Roman" w:hAnsi="Times New Roman"/>
          <w:b/>
          <w:sz w:val="24"/>
          <w:szCs w:val="24"/>
        </w:rPr>
        <w:t>, «полузакрытые»</w:t>
      </w:r>
      <w:r w:rsidRPr="005569DC">
        <w:rPr>
          <w:rFonts w:ascii="Times New Roman" w:hAnsi="Times New Roman"/>
          <w:b/>
          <w:sz w:val="24"/>
          <w:szCs w:val="24"/>
        </w:rPr>
        <w:t xml:space="preserve"> вопросы</w:t>
      </w:r>
    </w:p>
    <w:p w:rsidR="00172E72" w:rsidRDefault="00172E72" w:rsidP="00172E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5B02" w:rsidRDefault="00615B02" w:rsidP="00615B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2F3">
        <w:rPr>
          <w:rFonts w:ascii="Times New Roman" w:hAnsi="Times New Roman" w:cs="Times New Roman"/>
          <w:b/>
          <w:sz w:val="24"/>
          <w:szCs w:val="24"/>
        </w:rPr>
        <w:t>В каких мероприятиях и акциях экологической направленности Вы  принимали участие? («Другое»)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651"/>
      </w:tblGrid>
      <w:tr w:rsidR="00615B02" w:rsidRPr="007B02F3" w:rsidTr="00BF1920">
        <w:tc>
          <w:tcPr>
            <w:tcW w:w="3190" w:type="dxa"/>
          </w:tcPr>
          <w:p w:rsidR="00615B02" w:rsidRPr="007B02F3" w:rsidRDefault="00615B02" w:rsidP="0061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F3">
              <w:rPr>
                <w:rFonts w:ascii="Times New Roman" w:hAnsi="Times New Roman" w:cs="Times New Roman"/>
                <w:b/>
                <w:sz w:val="24"/>
                <w:szCs w:val="24"/>
              </w:rPr>
              <w:t>№ Анкеты</w:t>
            </w:r>
          </w:p>
        </w:tc>
        <w:tc>
          <w:tcPr>
            <w:tcW w:w="3190" w:type="dxa"/>
          </w:tcPr>
          <w:p w:rsidR="00615B02" w:rsidRPr="007B02F3" w:rsidRDefault="00615B02" w:rsidP="0061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F3">
              <w:rPr>
                <w:rFonts w:ascii="Times New Roman" w:hAnsi="Times New Roman" w:cs="Times New Roman"/>
                <w:b/>
                <w:sz w:val="24"/>
                <w:szCs w:val="24"/>
              </w:rPr>
              <w:t>Ответ респондента</w:t>
            </w:r>
          </w:p>
        </w:tc>
        <w:tc>
          <w:tcPr>
            <w:tcW w:w="3651" w:type="dxa"/>
          </w:tcPr>
          <w:p w:rsidR="00615B02" w:rsidRPr="007B02F3" w:rsidRDefault="00615B02" w:rsidP="0061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F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повторений</w:t>
            </w:r>
          </w:p>
        </w:tc>
      </w:tr>
      <w:tr w:rsidR="00615B02" w:rsidRPr="007B02F3" w:rsidTr="00BF1920">
        <w:tc>
          <w:tcPr>
            <w:tcW w:w="3190" w:type="dxa"/>
          </w:tcPr>
          <w:p w:rsidR="00615B02" w:rsidRPr="007B02F3" w:rsidRDefault="00615B02" w:rsidP="0061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F3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3190" w:type="dxa"/>
          </w:tcPr>
          <w:p w:rsidR="00615B02" w:rsidRPr="007B02F3" w:rsidRDefault="00615B02" w:rsidP="0061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F3">
              <w:rPr>
                <w:rFonts w:ascii="Times New Roman" w:hAnsi="Times New Roman" w:cs="Times New Roman"/>
                <w:sz w:val="24"/>
                <w:szCs w:val="24"/>
              </w:rPr>
              <w:t>Акция по сбору батареек</w:t>
            </w:r>
          </w:p>
        </w:tc>
        <w:tc>
          <w:tcPr>
            <w:tcW w:w="3651" w:type="dxa"/>
          </w:tcPr>
          <w:p w:rsidR="00615B02" w:rsidRPr="007B02F3" w:rsidRDefault="00615B02" w:rsidP="0061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5B02" w:rsidRPr="007B02F3" w:rsidTr="00BF1920">
        <w:tc>
          <w:tcPr>
            <w:tcW w:w="3190" w:type="dxa"/>
          </w:tcPr>
          <w:p w:rsidR="00615B02" w:rsidRPr="007B02F3" w:rsidRDefault="00615B02" w:rsidP="0061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F3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3190" w:type="dxa"/>
          </w:tcPr>
          <w:p w:rsidR="00615B02" w:rsidRPr="007B02F3" w:rsidRDefault="00615B02" w:rsidP="0061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F3">
              <w:rPr>
                <w:rFonts w:ascii="Times New Roman" w:hAnsi="Times New Roman" w:cs="Times New Roman"/>
                <w:sz w:val="24"/>
                <w:szCs w:val="24"/>
              </w:rPr>
              <w:t>«Зеленая Россия»</w:t>
            </w:r>
          </w:p>
        </w:tc>
        <w:tc>
          <w:tcPr>
            <w:tcW w:w="3651" w:type="dxa"/>
          </w:tcPr>
          <w:p w:rsidR="00615B02" w:rsidRPr="007B02F3" w:rsidRDefault="00615B02" w:rsidP="0061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5B02" w:rsidRPr="007B02F3" w:rsidTr="00BF1920">
        <w:tc>
          <w:tcPr>
            <w:tcW w:w="3190" w:type="dxa"/>
          </w:tcPr>
          <w:p w:rsidR="00615B02" w:rsidRPr="007B02F3" w:rsidRDefault="00615B02" w:rsidP="0061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F3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3190" w:type="dxa"/>
          </w:tcPr>
          <w:p w:rsidR="00615B02" w:rsidRPr="007B02F3" w:rsidRDefault="00615B02" w:rsidP="0061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2F3">
              <w:rPr>
                <w:rFonts w:ascii="Times New Roman" w:hAnsi="Times New Roman" w:cs="Times New Roman"/>
                <w:sz w:val="24"/>
                <w:szCs w:val="24"/>
              </w:rPr>
              <w:t>Треб</w:t>
            </w:r>
            <w:proofErr w:type="gramStart"/>
            <w:r w:rsidRPr="007B02F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B02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7B02F3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экологической охране на работе</w:t>
            </w:r>
          </w:p>
        </w:tc>
        <w:tc>
          <w:tcPr>
            <w:tcW w:w="3651" w:type="dxa"/>
          </w:tcPr>
          <w:p w:rsidR="00615B02" w:rsidRPr="007B02F3" w:rsidRDefault="00615B02" w:rsidP="0061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5B02" w:rsidRPr="007B02F3" w:rsidTr="00BF1920">
        <w:tc>
          <w:tcPr>
            <w:tcW w:w="3190" w:type="dxa"/>
          </w:tcPr>
          <w:p w:rsidR="00615B02" w:rsidRPr="007B02F3" w:rsidRDefault="00615B02" w:rsidP="0061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F3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3190" w:type="dxa"/>
          </w:tcPr>
          <w:p w:rsidR="00615B02" w:rsidRPr="007B02F3" w:rsidRDefault="00615B02" w:rsidP="0061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F3">
              <w:rPr>
                <w:rFonts w:ascii="Times New Roman" w:hAnsi="Times New Roman" w:cs="Times New Roman"/>
                <w:sz w:val="24"/>
                <w:szCs w:val="24"/>
              </w:rPr>
              <w:t>Сажал дерево</w:t>
            </w:r>
          </w:p>
        </w:tc>
        <w:tc>
          <w:tcPr>
            <w:tcW w:w="3651" w:type="dxa"/>
          </w:tcPr>
          <w:p w:rsidR="00615B02" w:rsidRPr="007B02F3" w:rsidRDefault="00615B02" w:rsidP="0061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15B02" w:rsidRPr="00BA61CD" w:rsidRDefault="00615B02" w:rsidP="00615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B02" w:rsidRPr="00BA61CD" w:rsidRDefault="00615B02" w:rsidP="00615B0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A61CD">
        <w:rPr>
          <w:rFonts w:ascii="Times New Roman" w:hAnsi="Times New Roman" w:cs="Times New Roman"/>
          <w:b/>
          <w:bCs/>
          <w:iCs/>
          <w:sz w:val="24"/>
          <w:szCs w:val="24"/>
        </w:rPr>
        <w:t>Каков Ваш основной род занятий в настоящее время? («Другое»)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651"/>
      </w:tblGrid>
      <w:tr w:rsidR="00615B02" w:rsidRPr="00BA61CD" w:rsidTr="00BF1920">
        <w:tc>
          <w:tcPr>
            <w:tcW w:w="3190" w:type="dxa"/>
          </w:tcPr>
          <w:p w:rsidR="00615B02" w:rsidRPr="00BA61CD" w:rsidRDefault="00615B02" w:rsidP="0061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1CD">
              <w:rPr>
                <w:rFonts w:ascii="Times New Roman" w:hAnsi="Times New Roman" w:cs="Times New Roman"/>
                <w:b/>
                <w:sz w:val="24"/>
                <w:szCs w:val="24"/>
              </w:rPr>
              <w:t>№ Анкеты</w:t>
            </w:r>
          </w:p>
        </w:tc>
        <w:tc>
          <w:tcPr>
            <w:tcW w:w="3190" w:type="dxa"/>
          </w:tcPr>
          <w:p w:rsidR="00615B02" w:rsidRPr="00BA61CD" w:rsidRDefault="00615B02" w:rsidP="0061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1CD">
              <w:rPr>
                <w:rFonts w:ascii="Times New Roman" w:hAnsi="Times New Roman" w:cs="Times New Roman"/>
                <w:b/>
                <w:sz w:val="24"/>
                <w:szCs w:val="24"/>
              </w:rPr>
              <w:t>Ответ респондента</w:t>
            </w:r>
          </w:p>
        </w:tc>
        <w:tc>
          <w:tcPr>
            <w:tcW w:w="3651" w:type="dxa"/>
          </w:tcPr>
          <w:p w:rsidR="00615B02" w:rsidRPr="00BA61CD" w:rsidRDefault="00615B02" w:rsidP="0061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1C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повторений</w:t>
            </w:r>
          </w:p>
        </w:tc>
      </w:tr>
      <w:tr w:rsidR="00615B02" w:rsidRPr="00BA61CD" w:rsidTr="00BF1920">
        <w:tc>
          <w:tcPr>
            <w:tcW w:w="3190" w:type="dxa"/>
          </w:tcPr>
          <w:p w:rsidR="00615B02" w:rsidRPr="00BA61CD" w:rsidRDefault="00615B02" w:rsidP="0061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1CD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3190" w:type="dxa"/>
          </w:tcPr>
          <w:p w:rsidR="00615B02" w:rsidRPr="00BA61CD" w:rsidRDefault="00615B02" w:rsidP="0061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1CD">
              <w:rPr>
                <w:rFonts w:ascii="Times New Roman" w:hAnsi="Times New Roman" w:cs="Times New Roman"/>
                <w:sz w:val="24"/>
                <w:szCs w:val="24"/>
              </w:rPr>
              <w:t xml:space="preserve">Делопроизводитель </w:t>
            </w:r>
          </w:p>
        </w:tc>
        <w:tc>
          <w:tcPr>
            <w:tcW w:w="3651" w:type="dxa"/>
          </w:tcPr>
          <w:p w:rsidR="00615B02" w:rsidRPr="00BA61CD" w:rsidRDefault="00615B02" w:rsidP="0061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15B02" w:rsidRPr="00BA61CD" w:rsidRDefault="00615B02" w:rsidP="00615B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5B02" w:rsidRPr="00BA61CD" w:rsidRDefault="00615B02" w:rsidP="00615B0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61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Посещаете ли Вы парки и скверы г. Сургута, если да то какие?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3111"/>
        <w:gridCol w:w="2276"/>
      </w:tblGrid>
      <w:tr w:rsidR="00615B02" w:rsidRPr="00BA61CD" w:rsidTr="00BF1920">
        <w:tc>
          <w:tcPr>
            <w:tcW w:w="4644" w:type="dxa"/>
          </w:tcPr>
          <w:p w:rsidR="00615B02" w:rsidRPr="00BA61CD" w:rsidRDefault="00615B02" w:rsidP="0061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1CD">
              <w:rPr>
                <w:rFonts w:ascii="Times New Roman" w:hAnsi="Times New Roman" w:cs="Times New Roman"/>
                <w:b/>
                <w:sz w:val="24"/>
                <w:szCs w:val="24"/>
              </w:rPr>
              <w:t>№ Анкеты</w:t>
            </w:r>
          </w:p>
        </w:tc>
        <w:tc>
          <w:tcPr>
            <w:tcW w:w="3111" w:type="dxa"/>
          </w:tcPr>
          <w:p w:rsidR="00615B02" w:rsidRPr="00BA61CD" w:rsidRDefault="00615B02" w:rsidP="0061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1CD">
              <w:rPr>
                <w:rFonts w:ascii="Times New Roman" w:hAnsi="Times New Roman" w:cs="Times New Roman"/>
                <w:b/>
                <w:sz w:val="24"/>
                <w:szCs w:val="24"/>
              </w:rPr>
              <w:t>Ответ респондента</w:t>
            </w:r>
          </w:p>
        </w:tc>
        <w:tc>
          <w:tcPr>
            <w:tcW w:w="2276" w:type="dxa"/>
          </w:tcPr>
          <w:p w:rsidR="00615B02" w:rsidRPr="00BA61CD" w:rsidRDefault="00615B02" w:rsidP="0061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1C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повторений</w:t>
            </w:r>
          </w:p>
        </w:tc>
      </w:tr>
      <w:tr w:rsidR="00615B02" w:rsidRPr="00221416" w:rsidTr="00BF1920">
        <w:tc>
          <w:tcPr>
            <w:tcW w:w="4644" w:type="dxa"/>
          </w:tcPr>
          <w:p w:rsidR="00615B02" w:rsidRPr="00221416" w:rsidRDefault="00615B02" w:rsidP="0061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16">
              <w:rPr>
                <w:rFonts w:ascii="Times New Roman" w:hAnsi="Times New Roman" w:cs="Times New Roman"/>
                <w:sz w:val="24"/>
                <w:szCs w:val="24"/>
              </w:rPr>
              <w:t>9,11,19,20,22,23,24,25,26,27,30,31,33,34,35,36,38,40,41,42,45,51,60,61,62,63,64,65,66,77,82,86,95,98,100,112-125,128,129,130,134,141,150,152,154,155,161,162,165,166,167,171-174,176-178,180,182,184,185,188-192,194,195,196,199,200,201,202,204,205,207,208,211,213,216,217,218,223,224,226,231,233</w:t>
            </w:r>
          </w:p>
        </w:tc>
        <w:tc>
          <w:tcPr>
            <w:tcW w:w="3111" w:type="dxa"/>
          </w:tcPr>
          <w:p w:rsidR="00615B02" w:rsidRPr="00221416" w:rsidRDefault="00615B02" w:rsidP="0061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16">
              <w:rPr>
                <w:rFonts w:ascii="Times New Roman" w:hAnsi="Times New Roman" w:cs="Times New Roman"/>
                <w:sz w:val="24"/>
                <w:szCs w:val="24"/>
              </w:rPr>
              <w:t>Парк «За Саймой»</w:t>
            </w:r>
          </w:p>
        </w:tc>
        <w:tc>
          <w:tcPr>
            <w:tcW w:w="2276" w:type="dxa"/>
          </w:tcPr>
          <w:p w:rsidR="00615B02" w:rsidRPr="00221416" w:rsidRDefault="00615B02" w:rsidP="0061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1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615B02" w:rsidRPr="00221416" w:rsidTr="00BF1920">
        <w:tc>
          <w:tcPr>
            <w:tcW w:w="4644" w:type="dxa"/>
          </w:tcPr>
          <w:p w:rsidR="00615B02" w:rsidRPr="00221416" w:rsidRDefault="00615B02" w:rsidP="0061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16">
              <w:rPr>
                <w:rFonts w:ascii="Times New Roman" w:hAnsi="Times New Roman" w:cs="Times New Roman"/>
                <w:sz w:val="24"/>
                <w:szCs w:val="24"/>
              </w:rPr>
              <w:t>12,13,16,38,40,91,95,103,107,108,110,111,117,125,132,137,143,154,155,162,165,164,174,202,207,208,211,214,225</w:t>
            </w:r>
          </w:p>
        </w:tc>
        <w:tc>
          <w:tcPr>
            <w:tcW w:w="3111" w:type="dxa"/>
          </w:tcPr>
          <w:p w:rsidR="00615B02" w:rsidRPr="00221416" w:rsidRDefault="00615B02" w:rsidP="0061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16">
              <w:rPr>
                <w:rFonts w:ascii="Times New Roman" w:hAnsi="Times New Roman" w:cs="Times New Roman"/>
                <w:sz w:val="24"/>
                <w:szCs w:val="24"/>
              </w:rPr>
              <w:t>Энергетик</w:t>
            </w:r>
          </w:p>
        </w:tc>
        <w:tc>
          <w:tcPr>
            <w:tcW w:w="2276" w:type="dxa"/>
          </w:tcPr>
          <w:p w:rsidR="00615B02" w:rsidRPr="00221416" w:rsidRDefault="00615B02" w:rsidP="0061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1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615B02" w:rsidRPr="00221416" w:rsidTr="00BF1920">
        <w:tc>
          <w:tcPr>
            <w:tcW w:w="4644" w:type="dxa"/>
          </w:tcPr>
          <w:p w:rsidR="00615B02" w:rsidRPr="00221416" w:rsidRDefault="00615B02" w:rsidP="0061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16">
              <w:rPr>
                <w:rFonts w:ascii="Times New Roman" w:hAnsi="Times New Roman" w:cs="Times New Roman"/>
                <w:sz w:val="24"/>
                <w:szCs w:val="24"/>
              </w:rPr>
              <w:t>116,215, 171, 218</w:t>
            </w:r>
          </w:p>
        </w:tc>
        <w:tc>
          <w:tcPr>
            <w:tcW w:w="3111" w:type="dxa"/>
          </w:tcPr>
          <w:p w:rsidR="00615B02" w:rsidRPr="00221416" w:rsidRDefault="00615B02" w:rsidP="0061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16">
              <w:rPr>
                <w:rFonts w:ascii="Times New Roman" w:hAnsi="Times New Roman" w:cs="Times New Roman"/>
                <w:sz w:val="24"/>
                <w:szCs w:val="24"/>
              </w:rPr>
              <w:t>Снежинка</w:t>
            </w:r>
          </w:p>
        </w:tc>
        <w:tc>
          <w:tcPr>
            <w:tcW w:w="2276" w:type="dxa"/>
          </w:tcPr>
          <w:p w:rsidR="00615B02" w:rsidRPr="00221416" w:rsidRDefault="00615B02" w:rsidP="0061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5B02" w:rsidRPr="00221416" w:rsidTr="00BF1920">
        <w:tc>
          <w:tcPr>
            <w:tcW w:w="4644" w:type="dxa"/>
          </w:tcPr>
          <w:p w:rsidR="00615B02" w:rsidRPr="00221416" w:rsidRDefault="00615B02" w:rsidP="0061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16">
              <w:rPr>
                <w:rFonts w:ascii="Times New Roman" w:hAnsi="Times New Roman" w:cs="Times New Roman"/>
                <w:sz w:val="24"/>
                <w:szCs w:val="24"/>
              </w:rPr>
              <w:t>9,10,25,40,43,61,72,73,74,77,84,92,94,95,98,99,100,101,107,110,112,113,118,121,128,129,140,143,148,152,154,156,157,165,166,180,191,197,201,208,213,218</w:t>
            </w:r>
          </w:p>
        </w:tc>
        <w:tc>
          <w:tcPr>
            <w:tcW w:w="3111" w:type="dxa"/>
          </w:tcPr>
          <w:p w:rsidR="00615B02" w:rsidRPr="00221416" w:rsidRDefault="00615B02" w:rsidP="0061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16">
              <w:rPr>
                <w:rFonts w:ascii="Times New Roman" w:hAnsi="Times New Roman" w:cs="Times New Roman"/>
                <w:sz w:val="24"/>
                <w:szCs w:val="24"/>
              </w:rPr>
              <w:t>Кедровый лог</w:t>
            </w:r>
          </w:p>
        </w:tc>
        <w:tc>
          <w:tcPr>
            <w:tcW w:w="2276" w:type="dxa"/>
          </w:tcPr>
          <w:p w:rsidR="00615B02" w:rsidRPr="00221416" w:rsidRDefault="00615B02" w:rsidP="0061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1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615B02" w:rsidRPr="00221416" w:rsidTr="00BF1920">
        <w:tc>
          <w:tcPr>
            <w:tcW w:w="4644" w:type="dxa"/>
          </w:tcPr>
          <w:p w:rsidR="00615B02" w:rsidRPr="00221416" w:rsidRDefault="00615B02" w:rsidP="0061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16">
              <w:rPr>
                <w:rFonts w:ascii="Times New Roman" w:hAnsi="Times New Roman" w:cs="Times New Roman"/>
                <w:sz w:val="24"/>
                <w:szCs w:val="24"/>
              </w:rPr>
              <w:t>2,9,10,20,23,43,52,54,68,82,83,94,96,100,104,113,125,130,146,151,160,174,175,185,186,187,189,194,195,196,200,202,219</w:t>
            </w:r>
          </w:p>
        </w:tc>
        <w:tc>
          <w:tcPr>
            <w:tcW w:w="3111" w:type="dxa"/>
          </w:tcPr>
          <w:p w:rsidR="00615B02" w:rsidRPr="00221416" w:rsidRDefault="00615B02" w:rsidP="0061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16">
              <w:rPr>
                <w:rFonts w:ascii="Times New Roman" w:hAnsi="Times New Roman" w:cs="Times New Roman"/>
                <w:sz w:val="24"/>
                <w:szCs w:val="24"/>
              </w:rPr>
              <w:t>Нефтяник</w:t>
            </w:r>
          </w:p>
        </w:tc>
        <w:tc>
          <w:tcPr>
            <w:tcW w:w="2276" w:type="dxa"/>
          </w:tcPr>
          <w:p w:rsidR="00615B02" w:rsidRPr="00221416" w:rsidRDefault="00615B02" w:rsidP="0061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1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615B02" w:rsidRPr="00221416" w:rsidTr="00BF1920">
        <w:tc>
          <w:tcPr>
            <w:tcW w:w="4644" w:type="dxa"/>
          </w:tcPr>
          <w:p w:rsidR="00615B02" w:rsidRPr="00221416" w:rsidRDefault="00615B02" w:rsidP="0061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16">
              <w:rPr>
                <w:rFonts w:ascii="Times New Roman" w:hAnsi="Times New Roman" w:cs="Times New Roman"/>
                <w:sz w:val="24"/>
                <w:szCs w:val="24"/>
              </w:rPr>
              <w:t>155,156,158,159,160,164,168,169,170,171,172,174,175,178</w:t>
            </w:r>
          </w:p>
        </w:tc>
        <w:tc>
          <w:tcPr>
            <w:tcW w:w="3111" w:type="dxa"/>
          </w:tcPr>
          <w:p w:rsidR="00615B02" w:rsidRPr="00221416" w:rsidRDefault="00615B02" w:rsidP="0061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416">
              <w:rPr>
                <w:rFonts w:ascii="Times New Roman" w:hAnsi="Times New Roman" w:cs="Times New Roman"/>
                <w:sz w:val="24"/>
                <w:szCs w:val="24"/>
              </w:rPr>
              <w:t>Дзержинец</w:t>
            </w:r>
            <w:proofErr w:type="spellEnd"/>
          </w:p>
        </w:tc>
        <w:tc>
          <w:tcPr>
            <w:tcW w:w="2276" w:type="dxa"/>
          </w:tcPr>
          <w:p w:rsidR="00615B02" w:rsidRPr="00221416" w:rsidRDefault="00615B02" w:rsidP="0061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15B02" w:rsidRPr="00221416" w:rsidTr="00BF1920">
        <w:tc>
          <w:tcPr>
            <w:tcW w:w="4644" w:type="dxa"/>
          </w:tcPr>
          <w:p w:rsidR="00615B02" w:rsidRPr="00221416" w:rsidRDefault="00615B02" w:rsidP="0061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16">
              <w:rPr>
                <w:rFonts w:ascii="Times New Roman" w:hAnsi="Times New Roman" w:cs="Times New Roman"/>
                <w:sz w:val="24"/>
                <w:szCs w:val="24"/>
              </w:rPr>
              <w:t>143,150,151,182,233</w:t>
            </w:r>
          </w:p>
        </w:tc>
        <w:tc>
          <w:tcPr>
            <w:tcW w:w="3111" w:type="dxa"/>
          </w:tcPr>
          <w:p w:rsidR="00615B02" w:rsidRPr="00221416" w:rsidRDefault="00615B02" w:rsidP="0061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16">
              <w:rPr>
                <w:rFonts w:ascii="Times New Roman" w:hAnsi="Times New Roman" w:cs="Times New Roman"/>
                <w:sz w:val="24"/>
                <w:szCs w:val="24"/>
              </w:rPr>
              <w:t>Молодёжный сквер</w:t>
            </w:r>
          </w:p>
        </w:tc>
        <w:tc>
          <w:tcPr>
            <w:tcW w:w="2276" w:type="dxa"/>
          </w:tcPr>
          <w:p w:rsidR="00615B02" w:rsidRPr="00221416" w:rsidRDefault="00615B02" w:rsidP="0061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15B02" w:rsidRPr="007B02F3" w:rsidRDefault="00615B02" w:rsidP="00615B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5B02" w:rsidRDefault="00615B02" w:rsidP="00172E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615B02" w:rsidSect="00615B02">
      <w:footerReference w:type="default" r:id="rId26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523" w:rsidRDefault="000E1523" w:rsidP="00F515F7">
      <w:pPr>
        <w:spacing w:after="0" w:line="240" w:lineRule="auto"/>
      </w:pPr>
      <w:r>
        <w:separator/>
      </w:r>
    </w:p>
  </w:endnote>
  <w:endnote w:type="continuationSeparator" w:id="0">
    <w:p w:rsidR="000E1523" w:rsidRDefault="000E1523" w:rsidP="00F51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A94" w:rsidRPr="00DF0998" w:rsidRDefault="00847A94">
    <w:pPr>
      <w:pStyle w:val="a9"/>
      <w:jc w:val="center"/>
      <w:rPr>
        <w:rFonts w:ascii="Times New Roman" w:hAnsi="Times New Roman" w:cs="Times New Roman"/>
        <w:sz w:val="24"/>
        <w:szCs w:val="24"/>
      </w:rPr>
    </w:pPr>
  </w:p>
  <w:p w:rsidR="00847A94" w:rsidRDefault="00847A9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104993228"/>
      <w:docPartObj>
        <w:docPartGallery w:val="Page Numbers (Bottom of Page)"/>
        <w:docPartUnique/>
      </w:docPartObj>
    </w:sdtPr>
    <w:sdtEndPr/>
    <w:sdtContent>
      <w:p w:rsidR="00847A94" w:rsidRPr="00DF0998" w:rsidRDefault="00847A94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F099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F099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F099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1727B">
          <w:rPr>
            <w:rFonts w:ascii="Times New Roman" w:hAnsi="Times New Roman" w:cs="Times New Roman"/>
            <w:noProof/>
            <w:sz w:val="24"/>
            <w:szCs w:val="24"/>
          </w:rPr>
          <w:t>17</w:t>
        </w:r>
        <w:r w:rsidRPr="00DF099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523" w:rsidRDefault="000E1523" w:rsidP="00F515F7">
      <w:pPr>
        <w:spacing w:after="0" w:line="240" w:lineRule="auto"/>
      </w:pPr>
      <w:r>
        <w:separator/>
      </w:r>
    </w:p>
  </w:footnote>
  <w:footnote w:type="continuationSeparator" w:id="0">
    <w:p w:rsidR="000E1523" w:rsidRDefault="000E1523" w:rsidP="00F515F7">
      <w:pPr>
        <w:spacing w:after="0" w:line="240" w:lineRule="auto"/>
      </w:pPr>
      <w:r>
        <w:continuationSeparator/>
      </w:r>
    </w:p>
  </w:footnote>
  <w:footnote w:id="1">
    <w:p w:rsidR="00847A94" w:rsidRPr="000E7072" w:rsidRDefault="00847A94" w:rsidP="000E7072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0E7072">
        <w:rPr>
          <w:rStyle w:val="a7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>Э</w:t>
      </w:r>
      <w:r w:rsidRPr="000E7072">
        <w:rPr>
          <w:rFonts w:ascii="Times New Roman" w:hAnsi="Times New Roman" w:cs="Times New Roman"/>
          <w:sz w:val="24"/>
          <w:szCs w:val="24"/>
        </w:rPr>
        <w:t>кологическ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0E7072">
        <w:rPr>
          <w:rFonts w:ascii="Times New Roman" w:hAnsi="Times New Roman" w:cs="Times New Roman"/>
          <w:sz w:val="24"/>
          <w:szCs w:val="24"/>
        </w:rPr>
        <w:t xml:space="preserve"> политик</w:t>
      </w:r>
      <w:r>
        <w:rPr>
          <w:rFonts w:ascii="Times New Roman" w:hAnsi="Times New Roman" w:cs="Times New Roman"/>
          <w:sz w:val="24"/>
          <w:szCs w:val="24"/>
        </w:rPr>
        <w:t>а -</w:t>
      </w:r>
      <w:r w:rsidRPr="000E7072">
        <w:rPr>
          <w:rFonts w:ascii="Times New Roman" w:hAnsi="Times New Roman" w:cs="Times New Roman"/>
          <w:sz w:val="24"/>
          <w:szCs w:val="24"/>
        </w:rPr>
        <w:t xml:space="preserve"> основанное на общечеловеческом подходе общегосударственное решение практических проблем экологии и охраны природы, стоящих перед обществом и связанных с возрастающим воздействием хозяйственной деятельности человека на среду обитания живых существ (включая самого человека)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E7072">
        <w:t xml:space="preserve"> </w:t>
      </w:r>
      <w:r w:rsidRPr="000E7072">
        <w:rPr>
          <w:rFonts w:ascii="Times New Roman" w:hAnsi="Times New Roman" w:cs="Times New Roman"/>
          <w:sz w:val="24"/>
          <w:szCs w:val="24"/>
        </w:rPr>
        <w:t xml:space="preserve">Экология и охрана окружающей среды: Толковый терминологический словарь/Вишнякова С. М., Вишняков Г. А., </w:t>
      </w:r>
      <w:proofErr w:type="spellStart"/>
      <w:r w:rsidRPr="000E7072">
        <w:rPr>
          <w:rFonts w:ascii="Times New Roman" w:hAnsi="Times New Roman" w:cs="Times New Roman"/>
          <w:sz w:val="24"/>
          <w:szCs w:val="24"/>
        </w:rPr>
        <w:t>Алешукин</w:t>
      </w:r>
      <w:proofErr w:type="spellEnd"/>
      <w:r w:rsidRPr="000E7072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. 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Бочарова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Г.– М., 1998.</w:t>
      </w:r>
      <w:r w:rsidRPr="000E7072">
        <w:rPr>
          <w:rFonts w:ascii="Times New Roman" w:hAnsi="Times New Roman" w:cs="Times New Roman"/>
          <w:sz w:val="24"/>
          <w:szCs w:val="24"/>
        </w:rPr>
        <w:t xml:space="preserve"> С. 452.</w:t>
      </w:r>
    </w:p>
  </w:footnote>
  <w:footnote w:id="2">
    <w:p w:rsidR="00847A94" w:rsidRPr="000E7072" w:rsidRDefault="00847A94" w:rsidP="000E7072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0E7072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0E7072">
        <w:rPr>
          <w:rFonts w:ascii="Times New Roman" w:hAnsi="Times New Roman" w:cs="Times New Roman"/>
          <w:sz w:val="24"/>
          <w:szCs w:val="24"/>
        </w:rPr>
        <w:t xml:space="preserve">Экологическая культура – это особый вид культуры, который характеризуется совокупностью системы знаний и умений по экологии, уважительным, гуманистическим отношением ко всему живому и окружающей среде. </w:t>
      </w:r>
      <w:proofErr w:type="spellStart"/>
      <w:r w:rsidRPr="000E7072">
        <w:rPr>
          <w:rFonts w:ascii="Times New Roman" w:hAnsi="Times New Roman" w:cs="Times New Roman"/>
          <w:sz w:val="24"/>
          <w:szCs w:val="24"/>
        </w:rPr>
        <w:t>Жерневск</w:t>
      </w:r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Т.В. Система сотрудничества </w:t>
      </w:r>
      <w:r w:rsidRPr="000E7072">
        <w:rPr>
          <w:rFonts w:ascii="Times New Roman" w:hAnsi="Times New Roman" w:cs="Times New Roman"/>
          <w:sz w:val="24"/>
          <w:szCs w:val="24"/>
        </w:rPr>
        <w:t>с роди</w:t>
      </w:r>
      <w:r>
        <w:rPr>
          <w:rFonts w:ascii="Times New Roman" w:hAnsi="Times New Roman" w:cs="Times New Roman"/>
          <w:sz w:val="24"/>
          <w:szCs w:val="24"/>
        </w:rPr>
        <w:t xml:space="preserve">телями как условие оптимизации </w:t>
      </w:r>
      <w:r w:rsidRPr="000E7072">
        <w:rPr>
          <w:rFonts w:ascii="Times New Roman" w:hAnsi="Times New Roman" w:cs="Times New Roman"/>
          <w:sz w:val="24"/>
          <w:szCs w:val="24"/>
        </w:rPr>
        <w:t>экологичес</w:t>
      </w:r>
      <w:r>
        <w:rPr>
          <w:rFonts w:ascii="Times New Roman" w:hAnsi="Times New Roman" w:cs="Times New Roman"/>
          <w:sz w:val="24"/>
          <w:szCs w:val="24"/>
        </w:rPr>
        <w:t xml:space="preserve">кого воспитания дошкольников / </w:t>
      </w:r>
      <w:r w:rsidRPr="000E7072">
        <w:rPr>
          <w:rFonts w:ascii="Times New Roman" w:hAnsi="Times New Roman" w:cs="Times New Roman"/>
          <w:sz w:val="24"/>
          <w:szCs w:val="24"/>
        </w:rPr>
        <w:t xml:space="preserve">Т.В.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Л.А. Мальчикова // </w:t>
      </w:r>
      <w:r w:rsidRPr="000E707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правление ДОУ.  2007.  № 3. </w:t>
      </w:r>
      <w:r w:rsidRPr="000E7072">
        <w:rPr>
          <w:rFonts w:ascii="Times New Roman" w:hAnsi="Times New Roman" w:cs="Times New Roman"/>
          <w:sz w:val="24"/>
          <w:szCs w:val="24"/>
        </w:rPr>
        <w:t>С. 84–94.</w:t>
      </w:r>
    </w:p>
  </w:footnote>
  <w:footnote w:id="3">
    <w:p w:rsidR="00847A94" w:rsidRPr="00727A0B" w:rsidRDefault="00847A94">
      <w:pPr>
        <w:pStyle w:val="ab"/>
        <w:rPr>
          <w:rFonts w:ascii="Times New Roman" w:hAnsi="Times New Roman" w:cs="Times New Roman"/>
          <w:sz w:val="24"/>
          <w:szCs w:val="24"/>
        </w:rPr>
      </w:pPr>
      <w:r w:rsidRPr="00727A0B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727A0B">
        <w:rPr>
          <w:rFonts w:ascii="Times New Roman" w:hAnsi="Times New Roman" w:cs="Times New Roman"/>
          <w:sz w:val="24"/>
          <w:szCs w:val="24"/>
        </w:rPr>
        <w:t xml:space="preserve"> Если итоговая сумма равна 100%, то был возможен только один вариант ответа, если более 100% - то несколько вариантов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4">
    <w:p w:rsidR="00847A94" w:rsidRPr="00530967" w:rsidRDefault="00847A94" w:rsidP="00530967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530967">
        <w:rPr>
          <w:rStyle w:val="a7"/>
          <w:rFonts w:ascii="Times New Roman" w:hAnsi="Times New Roman" w:cs="Times New Roman"/>
        </w:rPr>
        <w:footnoteRef/>
      </w:r>
      <w:proofErr w:type="gramStart"/>
      <w:r w:rsidRPr="00530967">
        <w:rPr>
          <w:rFonts w:ascii="Times New Roman" w:hAnsi="Times New Roman" w:cs="Times New Roman"/>
        </w:rPr>
        <w:t>Здесь и далее: расчетная оценка удовлетворенности потребителей качеством оказываемой муниципальной услуги рассчитывается на основе вопроса «Насколько Вы удовлетворены качеством оказ</w:t>
      </w:r>
      <w:r>
        <w:rPr>
          <w:rFonts w:ascii="Times New Roman" w:hAnsi="Times New Roman" w:cs="Times New Roman"/>
        </w:rPr>
        <w:t xml:space="preserve">ываемой муниципальной услуги?» </w:t>
      </w:r>
      <w:r w:rsidRPr="00530967">
        <w:rPr>
          <w:rFonts w:ascii="Times New Roman" w:hAnsi="Times New Roman" w:cs="Times New Roman"/>
        </w:rPr>
        <w:t xml:space="preserve">с вариантами ответов «удовлетворен полностью», «скорее удовлетворен», «скорее не удовлетворен», «не удовлетворен», «затрудняюсь </w:t>
      </w:r>
      <w:r>
        <w:rPr>
          <w:rFonts w:ascii="Times New Roman" w:hAnsi="Times New Roman" w:cs="Times New Roman"/>
        </w:rPr>
        <w:t>ответить» по следующей формуле:</w:t>
      </w:r>
      <w:proofErr w:type="gramEnd"/>
      <w:r w:rsidR="00384A3E">
        <w:rPr>
          <w:rFonts w:ascii="Times New Roman" w:hAnsi="Times New Roman" w:cs="Times New Roman"/>
        </w:rPr>
        <w:t xml:space="preserve"> </w:t>
      </w:r>
      <w:r w:rsidRPr="00530967">
        <w:rPr>
          <w:rFonts w:ascii="Times New Roman" w:hAnsi="Times New Roman" w:cs="Times New Roman"/>
        </w:rPr>
        <w:t>РОСО = (УП + 0,75*СУ + 0,</w:t>
      </w:r>
      <w:r>
        <w:rPr>
          <w:rFonts w:ascii="Times New Roman" w:hAnsi="Times New Roman" w:cs="Times New Roman"/>
        </w:rPr>
        <w:t>3*ЗО) / (УП + СУ + СН + НУ + ЗО</w:t>
      </w:r>
      <w:r w:rsidRPr="00530967">
        <w:rPr>
          <w:rFonts w:ascii="Times New Roman" w:hAnsi="Times New Roman" w:cs="Times New Roman"/>
        </w:rPr>
        <w:t>)*100 , где:</w:t>
      </w:r>
    </w:p>
    <w:p w:rsidR="00847A94" w:rsidRPr="00530967" w:rsidRDefault="00847A94" w:rsidP="00F515F7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530967">
        <w:rPr>
          <w:rFonts w:ascii="Times New Roman" w:hAnsi="Times New Roman" w:cs="Times New Roman"/>
        </w:rPr>
        <w:t xml:space="preserve">РОСО - расчетная  оценка удовлетворенности потребителей качеством оказываемой муниципальной услуги по итогам проведения социологических опросов; </w:t>
      </w:r>
    </w:p>
    <w:p w:rsidR="00847A94" w:rsidRPr="00530967" w:rsidRDefault="00847A94" w:rsidP="00F515F7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530967">
        <w:rPr>
          <w:rFonts w:ascii="Times New Roman" w:hAnsi="Times New Roman" w:cs="Times New Roman"/>
        </w:rPr>
        <w:t>УП – численность респондентов, ответивших «</w:t>
      </w:r>
      <w:proofErr w:type="gramStart"/>
      <w:r w:rsidRPr="00530967">
        <w:rPr>
          <w:rFonts w:ascii="Times New Roman" w:hAnsi="Times New Roman" w:cs="Times New Roman"/>
        </w:rPr>
        <w:t>удовлетворен</w:t>
      </w:r>
      <w:proofErr w:type="gramEnd"/>
      <w:r w:rsidRPr="00530967">
        <w:rPr>
          <w:rFonts w:ascii="Times New Roman" w:hAnsi="Times New Roman" w:cs="Times New Roman"/>
        </w:rPr>
        <w:t xml:space="preserve"> полностью»;</w:t>
      </w:r>
    </w:p>
    <w:p w:rsidR="00847A94" w:rsidRPr="00530967" w:rsidRDefault="00847A94" w:rsidP="00F515F7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530967">
        <w:rPr>
          <w:rFonts w:ascii="Times New Roman" w:hAnsi="Times New Roman" w:cs="Times New Roman"/>
        </w:rPr>
        <w:t xml:space="preserve">СУ – численность респондентов, ответивших «скорее </w:t>
      </w:r>
      <w:proofErr w:type="gramStart"/>
      <w:r w:rsidRPr="00530967">
        <w:rPr>
          <w:rFonts w:ascii="Times New Roman" w:hAnsi="Times New Roman" w:cs="Times New Roman"/>
        </w:rPr>
        <w:t>удовлетворен</w:t>
      </w:r>
      <w:proofErr w:type="gramEnd"/>
      <w:r w:rsidRPr="00530967">
        <w:rPr>
          <w:rFonts w:ascii="Times New Roman" w:hAnsi="Times New Roman" w:cs="Times New Roman"/>
        </w:rPr>
        <w:t>»;</w:t>
      </w:r>
    </w:p>
    <w:p w:rsidR="00847A94" w:rsidRPr="00530967" w:rsidRDefault="00847A94" w:rsidP="00F515F7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530967">
        <w:rPr>
          <w:rFonts w:ascii="Times New Roman" w:hAnsi="Times New Roman" w:cs="Times New Roman"/>
        </w:rPr>
        <w:t>ЗО – численность респондентов, ответивших «затрудняюсь ответить»;</w:t>
      </w:r>
    </w:p>
    <w:p w:rsidR="00847A94" w:rsidRPr="00530967" w:rsidRDefault="00847A94" w:rsidP="00F515F7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530967">
        <w:rPr>
          <w:rFonts w:ascii="Times New Roman" w:hAnsi="Times New Roman" w:cs="Times New Roman"/>
        </w:rPr>
        <w:t xml:space="preserve">СН – численность респондентов, ответивших «скорее не </w:t>
      </w:r>
      <w:proofErr w:type="gramStart"/>
      <w:r w:rsidRPr="00530967">
        <w:rPr>
          <w:rFonts w:ascii="Times New Roman" w:hAnsi="Times New Roman" w:cs="Times New Roman"/>
        </w:rPr>
        <w:t>удовлетворен</w:t>
      </w:r>
      <w:proofErr w:type="gramEnd"/>
      <w:r w:rsidRPr="00530967">
        <w:rPr>
          <w:rFonts w:ascii="Times New Roman" w:hAnsi="Times New Roman" w:cs="Times New Roman"/>
        </w:rPr>
        <w:t>»;</w:t>
      </w:r>
    </w:p>
    <w:p w:rsidR="00847A94" w:rsidRPr="004D5885" w:rsidRDefault="00847A94" w:rsidP="00F515F7">
      <w:pPr>
        <w:pStyle w:val="a5"/>
        <w:ind w:firstLine="709"/>
        <w:jc w:val="both"/>
        <w:rPr>
          <w:i/>
        </w:rPr>
      </w:pPr>
      <w:r w:rsidRPr="00530967">
        <w:rPr>
          <w:rFonts w:ascii="Times New Roman" w:hAnsi="Times New Roman" w:cs="Times New Roman"/>
        </w:rPr>
        <w:t xml:space="preserve">НУ – численность респондентов, ответивших «не </w:t>
      </w:r>
      <w:proofErr w:type="gramStart"/>
      <w:r w:rsidRPr="00530967">
        <w:rPr>
          <w:rFonts w:ascii="Times New Roman" w:hAnsi="Times New Roman" w:cs="Times New Roman"/>
        </w:rPr>
        <w:t>удовлетворен</w:t>
      </w:r>
      <w:proofErr w:type="gramEnd"/>
      <w:r w:rsidRPr="00530967">
        <w:rPr>
          <w:rFonts w:ascii="Times New Roman" w:hAnsi="Times New Roman" w:cs="Times New Roman"/>
        </w:rPr>
        <w:t>».</w:t>
      </w:r>
    </w:p>
  </w:footnote>
  <w:footnote w:id="5">
    <w:p w:rsidR="00847A94" w:rsidRPr="00715F39" w:rsidRDefault="00847A94" w:rsidP="008B2260">
      <w:pPr>
        <w:jc w:val="both"/>
        <w:rPr>
          <w:rFonts w:ascii="Times New Roman" w:hAnsi="Times New Roman" w:cs="Times New Roman"/>
        </w:rPr>
      </w:pPr>
      <w:r w:rsidRPr="00715F39">
        <w:rPr>
          <w:rStyle w:val="a7"/>
          <w:rFonts w:ascii="Times New Roman" w:hAnsi="Times New Roman" w:cs="Times New Roman"/>
          <w:sz w:val="24"/>
        </w:rPr>
        <w:footnoteRef/>
      </w:r>
      <w:r w:rsidRPr="00715F39">
        <w:rPr>
          <w:rFonts w:ascii="Times New Roman" w:hAnsi="Times New Roman" w:cs="Times New Roman"/>
          <w:sz w:val="24"/>
        </w:rPr>
        <w:t xml:space="preserve"> Экология городской среды и здоровье населения. Аналитический доклад. Администрация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</w:t>
      </w:r>
      <w:r w:rsidRPr="00715F39">
        <w:rPr>
          <w:rFonts w:ascii="Times New Roman" w:hAnsi="Times New Roman" w:cs="Times New Roman"/>
          <w:sz w:val="24"/>
        </w:rPr>
        <w:t xml:space="preserve">г. Сургута. 2009г.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419"/>
    <w:rsid w:val="00001111"/>
    <w:rsid w:val="000101E9"/>
    <w:rsid w:val="00012A33"/>
    <w:rsid w:val="000259CB"/>
    <w:rsid w:val="000264FE"/>
    <w:rsid w:val="0002795B"/>
    <w:rsid w:val="00036EFC"/>
    <w:rsid w:val="00037CAE"/>
    <w:rsid w:val="000702A8"/>
    <w:rsid w:val="00070CB9"/>
    <w:rsid w:val="000846AE"/>
    <w:rsid w:val="0008609D"/>
    <w:rsid w:val="00087120"/>
    <w:rsid w:val="00090316"/>
    <w:rsid w:val="000B6D3F"/>
    <w:rsid w:val="000D371E"/>
    <w:rsid w:val="000D6999"/>
    <w:rsid w:val="000E1523"/>
    <w:rsid w:val="000E3AEE"/>
    <w:rsid w:val="000E7072"/>
    <w:rsid w:val="000F164E"/>
    <w:rsid w:val="000F3062"/>
    <w:rsid w:val="000F725C"/>
    <w:rsid w:val="00101C5F"/>
    <w:rsid w:val="00104E9D"/>
    <w:rsid w:val="001105B4"/>
    <w:rsid w:val="00112EBE"/>
    <w:rsid w:val="0011349B"/>
    <w:rsid w:val="00116A13"/>
    <w:rsid w:val="00117266"/>
    <w:rsid w:val="001220C7"/>
    <w:rsid w:val="00136368"/>
    <w:rsid w:val="00140ACD"/>
    <w:rsid w:val="00141B8B"/>
    <w:rsid w:val="00144C9F"/>
    <w:rsid w:val="00145737"/>
    <w:rsid w:val="00152833"/>
    <w:rsid w:val="001533F1"/>
    <w:rsid w:val="0015661E"/>
    <w:rsid w:val="00165AE7"/>
    <w:rsid w:val="0016712F"/>
    <w:rsid w:val="00172E72"/>
    <w:rsid w:val="00186E06"/>
    <w:rsid w:val="00197C19"/>
    <w:rsid w:val="001A101A"/>
    <w:rsid w:val="001A6ADE"/>
    <w:rsid w:val="001A723E"/>
    <w:rsid w:val="001B3FA5"/>
    <w:rsid w:val="001C26C3"/>
    <w:rsid w:val="001C3024"/>
    <w:rsid w:val="001D24C7"/>
    <w:rsid w:val="001F5E5F"/>
    <w:rsid w:val="00204240"/>
    <w:rsid w:val="00204B92"/>
    <w:rsid w:val="00217F18"/>
    <w:rsid w:val="00223485"/>
    <w:rsid w:val="00224843"/>
    <w:rsid w:val="002306B3"/>
    <w:rsid w:val="00231B6B"/>
    <w:rsid w:val="00245FD2"/>
    <w:rsid w:val="00251496"/>
    <w:rsid w:val="002667C7"/>
    <w:rsid w:val="00266B3D"/>
    <w:rsid w:val="00266CF7"/>
    <w:rsid w:val="002731C0"/>
    <w:rsid w:val="00274354"/>
    <w:rsid w:val="0027533F"/>
    <w:rsid w:val="0028351B"/>
    <w:rsid w:val="002928FE"/>
    <w:rsid w:val="002A14B2"/>
    <w:rsid w:val="002A248B"/>
    <w:rsid w:val="002A3F11"/>
    <w:rsid w:val="002A4A53"/>
    <w:rsid w:val="002B515D"/>
    <w:rsid w:val="002B582C"/>
    <w:rsid w:val="002D010C"/>
    <w:rsid w:val="002E1510"/>
    <w:rsid w:val="00302223"/>
    <w:rsid w:val="003050EA"/>
    <w:rsid w:val="00316CFD"/>
    <w:rsid w:val="00320D4D"/>
    <w:rsid w:val="003538B8"/>
    <w:rsid w:val="0037488E"/>
    <w:rsid w:val="00383223"/>
    <w:rsid w:val="00384A3E"/>
    <w:rsid w:val="00385D68"/>
    <w:rsid w:val="003916C3"/>
    <w:rsid w:val="00397312"/>
    <w:rsid w:val="003C14D4"/>
    <w:rsid w:val="003C6D79"/>
    <w:rsid w:val="003D6B7D"/>
    <w:rsid w:val="003E42E1"/>
    <w:rsid w:val="003F1575"/>
    <w:rsid w:val="003F20E7"/>
    <w:rsid w:val="004076D1"/>
    <w:rsid w:val="004105B3"/>
    <w:rsid w:val="004132CA"/>
    <w:rsid w:val="00420F52"/>
    <w:rsid w:val="00421B04"/>
    <w:rsid w:val="0042410E"/>
    <w:rsid w:val="004322A1"/>
    <w:rsid w:val="00437718"/>
    <w:rsid w:val="004402A6"/>
    <w:rsid w:val="00442315"/>
    <w:rsid w:val="00444A34"/>
    <w:rsid w:val="00446C88"/>
    <w:rsid w:val="0044710C"/>
    <w:rsid w:val="004535C0"/>
    <w:rsid w:val="004613CC"/>
    <w:rsid w:val="00463A0A"/>
    <w:rsid w:val="004A3010"/>
    <w:rsid w:val="004A63B9"/>
    <w:rsid w:val="004A7FC7"/>
    <w:rsid w:val="004B2979"/>
    <w:rsid w:val="00500A59"/>
    <w:rsid w:val="00525EBB"/>
    <w:rsid w:val="00530967"/>
    <w:rsid w:val="00534515"/>
    <w:rsid w:val="00534DF7"/>
    <w:rsid w:val="005366E4"/>
    <w:rsid w:val="00546AE2"/>
    <w:rsid w:val="00547590"/>
    <w:rsid w:val="005500F4"/>
    <w:rsid w:val="00553D00"/>
    <w:rsid w:val="005723C8"/>
    <w:rsid w:val="00576711"/>
    <w:rsid w:val="00584EE3"/>
    <w:rsid w:val="00591C54"/>
    <w:rsid w:val="005A02B8"/>
    <w:rsid w:val="005A0A44"/>
    <w:rsid w:val="005A33BF"/>
    <w:rsid w:val="005B7868"/>
    <w:rsid w:val="005C6FCB"/>
    <w:rsid w:val="005D1DD1"/>
    <w:rsid w:val="005D6DB1"/>
    <w:rsid w:val="005E0393"/>
    <w:rsid w:val="005E5E36"/>
    <w:rsid w:val="005E714D"/>
    <w:rsid w:val="005F5D30"/>
    <w:rsid w:val="00605FD5"/>
    <w:rsid w:val="00615B02"/>
    <w:rsid w:val="0061727B"/>
    <w:rsid w:val="00624E39"/>
    <w:rsid w:val="00625DCE"/>
    <w:rsid w:val="00627A1F"/>
    <w:rsid w:val="00630087"/>
    <w:rsid w:val="00630A31"/>
    <w:rsid w:val="006355CA"/>
    <w:rsid w:val="00637888"/>
    <w:rsid w:val="006478D9"/>
    <w:rsid w:val="00662336"/>
    <w:rsid w:val="006746DA"/>
    <w:rsid w:val="0067490A"/>
    <w:rsid w:val="00674BD7"/>
    <w:rsid w:val="00682CB7"/>
    <w:rsid w:val="00686C11"/>
    <w:rsid w:val="00687A59"/>
    <w:rsid w:val="00687B94"/>
    <w:rsid w:val="00693035"/>
    <w:rsid w:val="006976BF"/>
    <w:rsid w:val="00697EF7"/>
    <w:rsid w:val="00697FA5"/>
    <w:rsid w:val="006B0EBB"/>
    <w:rsid w:val="006B7FF0"/>
    <w:rsid w:val="006C2EFB"/>
    <w:rsid w:val="006C5894"/>
    <w:rsid w:val="006E757E"/>
    <w:rsid w:val="006F3782"/>
    <w:rsid w:val="00707751"/>
    <w:rsid w:val="00710FC1"/>
    <w:rsid w:val="0071135E"/>
    <w:rsid w:val="00715F39"/>
    <w:rsid w:val="00727A0B"/>
    <w:rsid w:val="00733559"/>
    <w:rsid w:val="00734249"/>
    <w:rsid w:val="00735B81"/>
    <w:rsid w:val="00747CE9"/>
    <w:rsid w:val="007674C0"/>
    <w:rsid w:val="007A40EE"/>
    <w:rsid w:val="007B1A5F"/>
    <w:rsid w:val="007B3A7E"/>
    <w:rsid w:val="007C018F"/>
    <w:rsid w:val="007C11CB"/>
    <w:rsid w:val="007C40FB"/>
    <w:rsid w:val="007C4101"/>
    <w:rsid w:val="007D5D88"/>
    <w:rsid w:val="007D676A"/>
    <w:rsid w:val="007D6AAF"/>
    <w:rsid w:val="007D7509"/>
    <w:rsid w:val="007D76BD"/>
    <w:rsid w:val="007E5B25"/>
    <w:rsid w:val="007E6648"/>
    <w:rsid w:val="008032E6"/>
    <w:rsid w:val="00804582"/>
    <w:rsid w:val="00827E3E"/>
    <w:rsid w:val="00832438"/>
    <w:rsid w:val="00832CEB"/>
    <w:rsid w:val="00847A94"/>
    <w:rsid w:val="00854B06"/>
    <w:rsid w:val="008623FE"/>
    <w:rsid w:val="008747F0"/>
    <w:rsid w:val="00891172"/>
    <w:rsid w:val="008A3A2D"/>
    <w:rsid w:val="008A45DC"/>
    <w:rsid w:val="008A5EAF"/>
    <w:rsid w:val="008A6B8F"/>
    <w:rsid w:val="008A6D98"/>
    <w:rsid w:val="008B2260"/>
    <w:rsid w:val="008C2117"/>
    <w:rsid w:val="008C63AB"/>
    <w:rsid w:val="008D69E3"/>
    <w:rsid w:val="008E2101"/>
    <w:rsid w:val="008E6240"/>
    <w:rsid w:val="008F5DEB"/>
    <w:rsid w:val="009062E1"/>
    <w:rsid w:val="0090734D"/>
    <w:rsid w:val="00922B36"/>
    <w:rsid w:val="00946BAF"/>
    <w:rsid w:val="00956466"/>
    <w:rsid w:val="00976793"/>
    <w:rsid w:val="009919A4"/>
    <w:rsid w:val="009A01D4"/>
    <w:rsid w:val="009A5801"/>
    <w:rsid w:val="009C405C"/>
    <w:rsid w:val="009D6EAB"/>
    <w:rsid w:val="009E036B"/>
    <w:rsid w:val="009E26B5"/>
    <w:rsid w:val="009F54EE"/>
    <w:rsid w:val="00A04C3E"/>
    <w:rsid w:val="00A17184"/>
    <w:rsid w:val="00A2113A"/>
    <w:rsid w:val="00A23C10"/>
    <w:rsid w:val="00A23CF2"/>
    <w:rsid w:val="00A30BC4"/>
    <w:rsid w:val="00A509D8"/>
    <w:rsid w:val="00A55D6E"/>
    <w:rsid w:val="00A56DF2"/>
    <w:rsid w:val="00A65263"/>
    <w:rsid w:val="00A700D6"/>
    <w:rsid w:val="00A76219"/>
    <w:rsid w:val="00A824E1"/>
    <w:rsid w:val="00A831A1"/>
    <w:rsid w:val="00AB59B8"/>
    <w:rsid w:val="00AE2C88"/>
    <w:rsid w:val="00AF47AE"/>
    <w:rsid w:val="00AF5098"/>
    <w:rsid w:val="00AF5925"/>
    <w:rsid w:val="00AF6BEA"/>
    <w:rsid w:val="00AF6C87"/>
    <w:rsid w:val="00B0506A"/>
    <w:rsid w:val="00B05136"/>
    <w:rsid w:val="00B05AD6"/>
    <w:rsid w:val="00B167B4"/>
    <w:rsid w:val="00B22F74"/>
    <w:rsid w:val="00B2304B"/>
    <w:rsid w:val="00B2687F"/>
    <w:rsid w:val="00B3416A"/>
    <w:rsid w:val="00B447B8"/>
    <w:rsid w:val="00B45BE7"/>
    <w:rsid w:val="00B46C58"/>
    <w:rsid w:val="00B5011A"/>
    <w:rsid w:val="00B55D7B"/>
    <w:rsid w:val="00B56676"/>
    <w:rsid w:val="00B8002B"/>
    <w:rsid w:val="00B90C5E"/>
    <w:rsid w:val="00B92396"/>
    <w:rsid w:val="00B925C8"/>
    <w:rsid w:val="00BA049B"/>
    <w:rsid w:val="00BB5FA5"/>
    <w:rsid w:val="00BC42BC"/>
    <w:rsid w:val="00BC6A09"/>
    <w:rsid w:val="00BD1E74"/>
    <w:rsid w:val="00BD57D0"/>
    <w:rsid w:val="00BD7C98"/>
    <w:rsid w:val="00BE3D82"/>
    <w:rsid w:val="00BF1920"/>
    <w:rsid w:val="00C0328D"/>
    <w:rsid w:val="00C218E2"/>
    <w:rsid w:val="00C318A8"/>
    <w:rsid w:val="00C64B5B"/>
    <w:rsid w:val="00C6517B"/>
    <w:rsid w:val="00C66912"/>
    <w:rsid w:val="00C84476"/>
    <w:rsid w:val="00C87D5B"/>
    <w:rsid w:val="00C943CC"/>
    <w:rsid w:val="00C95F5D"/>
    <w:rsid w:val="00CA5322"/>
    <w:rsid w:val="00CA57E1"/>
    <w:rsid w:val="00CB42F8"/>
    <w:rsid w:val="00CB58DD"/>
    <w:rsid w:val="00CB7733"/>
    <w:rsid w:val="00CD07A9"/>
    <w:rsid w:val="00CD2034"/>
    <w:rsid w:val="00CE59FA"/>
    <w:rsid w:val="00CE657C"/>
    <w:rsid w:val="00CF1160"/>
    <w:rsid w:val="00CF2F3D"/>
    <w:rsid w:val="00CF6136"/>
    <w:rsid w:val="00D237D1"/>
    <w:rsid w:val="00D256FF"/>
    <w:rsid w:val="00D3012A"/>
    <w:rsid w:val="00D449A0"/>
    <w:rsid w:val="00D4648E"/>
    <w:rsid w:val="00D479A4"/>
    <w:rsid w:val="00D553BC"/>
    <w:rsid w:val="00D60905"/>
    <w:rsid w:val="00D61029"/>
    <w:rsid w:val="00D64FBB"/>
    <w:rsid w:val="00D6630A"/>
    <w:rsid w:val="00D7444E"/>
    <w:rsid w:val="00D77BFE"/>
    <w:rsid w:val="00D80617"/>
    <w:rsid w:val="00D8090E"/>
    <w:rsid w:val="00D83B08"/>
    <w:rsid w:val="00D952C6"/>
    <w:rsid w:val="00D9772B"/>
    <w:rsid w:val="00DA6007"/>
    <w:rsid w:val="00DB216E"/>
    <w:rsid w:val="00DC0A9B"/>
    <w:rsid w:val="00DC3397"/>
    <w:rsid w:val="00DC77B6"/>
    <w:rsid w:val="00DC7A56"/>
    <w:rsid w:val="00DD37A6"/>
    <w:rsid w:val="00DD7C64"/>
    <w:rsid w:val="00DE5BC5"/>
    <w:rsid w:val="00DF0998"/>
    <w:rsid w:val="00E10040"/>
    <w:rsid w:val="00E10EBF"/>
    <w:rsid w:val="00E30773"/>
    <w:rsid w:val="00E30D17"/>
    <w:rsid w:val="00E33A05"/>
    <w:rsid w:val="00E52156"/>
    <w:rsid w:val="00E6070B"/>
    <w:rsid w:val="00E61E19"/>
    <w:rsid w:val="00E646CB"/>
    <w:rsid w:val="00E72782"/>
    <w:rsid w:val="00E83C00"/>
    <w:rsid w:val="00EB1A66"/>
    <w:rsid w:val="00EC681F"/>
    <w:rsid w:val="00EE0A42"/>
    <w:rsid w:val="00EF4394"/>
    <w:rsid w:val="00EF66FA"/>
    <w:rsid w:val="00F25764"/>
    <w:rsid w:val="00F263B2"/>
    <w:rsid w:val="00F3275B"/>
    <w:rsid w:val="00F35525"/>
    <w:rsid w:val="00F419B5"/>
    <w:rsid w:val="00F42CB8"/>
    <w:rsid w:val="00F515F7"/>
    <w:rsid w:val="00F63F81"/>
    <w:rsid w:val="00F66419"/>
    <w:rsid w:val="00F8518E"/>
    <w:rsid w:val="00F9072B"/>
    <w:rsid w:val="00F92BBB"/>
    <w:rsid w:val="00F935ED"/>
    <w:rsid w:val="00FA4D78"/>
    <w:rsid w:val="00FB114C"/>
    <w:rsid w:val="00FB6C28"/>
    <w:rsid w:val="00FC02D6"/>
    <w:rsid w:val="00FC16F7"/>
    <w:rsid w:val="00FC7DF2"/>
    <w:rsid w:val="00FD3B9E"/>
    <w:rsid w:val="00FD7394"/>
    <w:rsid w:val="00FE230A"/>
    <w:rsid w:val="00FE2542"/>
    <w:rsid w:val="00FF191A"/>
    <w:rsid w:val="00FF5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Light Grid Accent 3"/>
    <w:basedOn w:val="a1"/>
    <w:uiPriority w:val="62"/>
    <w:rsid w:val="00F66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F66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419"/>
    <w:rPr>
      <w:rFonts w:ascii="Tahoma" w:hAnsi="Tahoma" w:cs="Tahoma"/>
      <w:sz w:val="16"/>
      <w:szCs w:val="16"/>
    </w:rPr>
  </w:style>
  <w:style w:type="table" w:styleId="-1">
    <w:name w:val="Light Grid Accent 1"/>
    <w:basedOn w:val="a1"/>
    <w:uiPriority w:val="62"/>
    <w:rsid w:val="00B45BE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5">
    <w:name w:val="header"/>
    <w:basedOn w:val="a"/>
    <w:link w:val="a6"/>
    <w:uiPriority w:val="99"/>
    <w:unhideWhenUsed/>
    <w:rsid w:val="00F51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15F7"/>
  </w:style>
  <w:style w:type="character" w:styleId="a7">
    <w:name w:val="footnote reference"/>
    <w:semiHidden/>
    <w:rsid w:val="00F515F7"/>
    <w:rPr>
      <w:vertAlign w:val="superscript"/>
    </w:rPr>
  </w:style>
  <w:style w:type="table" w:styleId="-10">
    <w:name w:val="Light Shading Accent 1"/>
    <w:basedOn w:val="a1"/>
    <w:uiPriority w:val="60"/>
    <w:rsid w:val="00F515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-1">
    <w:name w:val="Medium Shading 1 Accent 1"/>
    <w:basedOn w:val="a1"/>
    <w:uiPriority w:val="63"/>
    <w:rsid w:val="00F515F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">
    <w:name w:val="Сетка таблицы1"/>
    <w:basedOn w:val="a1"/>
    <w:next w:val="a8"/>
    <w:uiPriority w:val="59"/>
    <w:rsid w:val="00231B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231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DF0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0998"/>
  </w:style>
  <w:style w:type="paragraph" w:styleId="ab">
    <w:name w:val="footnote text"/>
    <w:basedOn w:val="a"/>
    <w:link w:val="ac"/>
    <w:uiPriority w:val="99"/>
    <w:semiHidden/>
    <w:unhideWhenUsed/>
    <w:rsid w:val="00C318A8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318A8"/>
    <w:rPr>
      <w:sz w:val="20"/>
      <w:szCs w:val="20"/>
    </w:rPr>
  </w:style>
  <w:style w:type="character" w:customStyle="1" w:styleId="apple-converted-space">
    <w:name w:val="apple-converted-space"/>
    <w:basedOn w:val="a0"/>
    <w:rsid w:val="007D6AAF"/>
  </w:style>
  <w:style w:type="character" w:customStyle="1" w:styleId="Main">
    <w:name w:val="Main Знак"/>
    <w:link w:val="Main0"/>
    <w:locked/>
    <w:rsid w:val="00827E3E"/>
    <w:rPr>
      <w:rFonts w:ascii="Times New Roman" w:eastAsia="Times New Roman" w:hAnsi="Times New Roman"/>
      <w:color w:val="000000"/>
      <w:szCs w:val="24"/>
      <w:shd w:val="clear" w:color="auto" w:fill="FFFFFF"/>
      <w:lang w:eastAsia="ar-SA"/>
    </w:rPr>
  </w:style>
  <w:style w:type="paragraph" w:customStyle="1" w:styleId="Main0">
    <w:name w:val="Main"/>
    <w:basedOn w:val="a"/>
    <w:link w:val="Main"/>
    <w:rsid w:val="00827E3E"/>
    <w:pPr>
      <w:shd w:val="clear" w:color="auto" w:fill="FFFFFF"/>
      <w:suppressAutoHyphens/>
      <w:autoSpaceDE w:val="0"/>
      <w:spacing w:before="120" w:after="0" w:line="312" w:lineRule="auto"/>
      <w:ind w:firstLine="709"/>
      <w:jc w:val="both"/>
    </w:pPr>
    <w:rPr>
      <w:rFonts w:ascii="Times New Roman" w:eastAsia="Times New Roman" w:hAnsi="Times New Roman"/>
      <w:color w:val="000000"/>
      <w:szCs w:val="24"/>
      <w:lang w:eastAsia="ar-SA"/>
    </w:rPr>
  </w:style>
  <w:style w:type="paragraph" w:styleId="ad">
    <w:name w:val="Title"/>
    <w:basedOn w:val="a"/>
    <w:link w:val="ae"/>
    <w:qFormat/>
    <w:rsid w:val="00827E3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Название Знак"/>
    <w:basedOn w:val="a0"/>
    <w:link w:val="ad"/>
    <w:rsid w:val="00827E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1">
    <w:name w:val="Normal1"/>
    <w:rsid w:val="00827E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-11">
    <w:name w:val="Light List Accent 1"/>
    <w:basedOn w:val="a1"/>
    <w:uiPriority w:val="61"/>
    <w:rsid w:val="006746D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30">
    <w:name w:val="Light List Accent 3"/>
    <w:basedOn w:val="a1"/>
    <w:uiPriority w:val="61"/>
    <w:rsid w:val="006746D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1-10">
    <w:name w:val="Medium List 1 Accent 1"/>
    <w:basedOn w:val="a1"/>
    <w:uiPriority w:val="65"/>
    <w:rsid w:val="00B268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2-1">
    <w:name w:val="Medium List 2 Accent 1"/>
    <w:basedOn w:val="a1"/>
    <w:uiPriority w:val="66"/>
    <w:rsid w:val="00B268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9073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af">
    <w:name w:val="Знак"/>
    <w:basedOn w:val="a"/>
    <w:rsid w:val="00DC7A56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table" w:styleId="1-3">
    <w:name w:val="Medium List 1 Accent 3"/>
    <w:basedOn w:val="a1"/>
    <w:uiPriority w:val="65"/>
    <w:rsid w:val="00A23C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31">
    <w:name w:val="Light Shading Accent 3"/>
    <w:basedOn w:val="a1"/>
    <w:uiPriority w:val="60"/>
    <w:rsid w:val="000101E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Light Grid Accent 3"/>
    <w:basedOn w:val="a1"/>
    <w:uiPriority w:val="62"/>
    <w:rsid w:val="00F66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F66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419"/>
    <w:rPr>
      <w:rFonts w:ascii="Tahoma" w:hAnsi="Tahoma" w:cs="Tahoma"/>
      <w:sz w:val="16"/>
      <w:szCs w:val="16"/>
    </w:rPr>
  </w:style>
  <w:style w:type="table" w:styleId="-1">
    <w:name w:val="Light Grid Accent 1"/>
    <w:basedOn w:val="a1"/>
    <w:uiPriority w:val="62"/>
    <w:rsid w:val="00B45BE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5">
    <w:name w:val="header"/>
    <w:basedOn w:val="a"/>
    <w:link w:val="a6"/>
    <w:uiPriority w:val="99"/>
    <w:unhideWhenUsed/>
    <w:rsid w:val="00F51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15F7"/>
  </w:style>
  <w:style w:type="character" w:styleId="a7">
    <w:name w:val="footnote reference"/>
    <w:semiHidden/>
    <w:rsid w:val="00F515F7"/>
    <w:rPr>
      <w:vertAlign w:val="superscript"/>
    </w:rPr>
  </w:style>
  <w:style w:type="table" w:styleId="-10">
    <w:name w:val="Light Shading Accent 1"/>
    <w:basedOn w:val="a1"/>
    <w:uiPriority w:val="60"/>
    <w:rsid w:val="00F515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-1">
    <w:name w:val="Medium Shading 1 Accent 1"/>
    <w:basedOn w:val="a1"/>
    <w:uiPriority w:val="63"/>
    <w:rsid w:val="00F515F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">
    <w:name w:val="Сетка таблицы1"/>
    <w:basedOn w:val="a1"/>
    <w:next w:val="a8"/>
    <w:uiPriority w:val="59"/>
    <w:rsid w:val="00231B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231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DF0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0998"/>
  </w:style>
  <w:style w:type="paragraph" w:styleId="ab">
    <w:name w:val="footnote text"/>
    <w:basedOn w:val="a"/>
    <w:link w:val="ac"/>
    <w:uiPriority w:val="99"/>
    <w:semiHidden/>
    <w:unhideWhenUsed/>
    <w:rsid w:val="00C318A8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318A8"/>
    <w:rPr>
      <w:sz w:val="20"/>
      <w:szCs w:val="20"/>
    </w:rPr>
  </w:style>
  <w:style w:type="character" w:customStyle="1" w:styleId="apple-converted-space">
    <w:name w:val="apple-converted-space"/>
    <w:basedOn w:val="a0"/>
    <w:rsid w:val="007D6AAF"/>
  </w:style>
  <w:style w:type="character" w:customStyle="1" w:styleId="Main">
    <w:name w:val="Main Знак"/>
    <w:link w:val="Main0"/>
    <w:locked/>
    <w:rsid w:val="00827E3E"/>
    <w:rPr>
      <w:rFonts w:ascii="Times New Roman" w:eastAsia="Times New Roman" w:hAnsi="Times New Roman"/>
      <w:color w:val="000000"/>
      <w:szCs w:val="24"/>
      <w:shd w:val="clear" w:color="auto" w:fill="FFFFFF"/>
      <w:lang w:eastAsia="ar-SA"/>
    </w:rPr>
  </w:style>
  <w:style w:type="paragraph" w:customStyle="1" w:styleId="Main0">
    <w:name w:val="Main"/>
    <w:basedOn w:val="a"/>
    <w:link w:val="Main"/>
    <w:rsid w:val="00827E3E"/>
    <w:pPr>
      <w:shd w:val="clear" w:color="auto" w:fill="FFFFFF"/>
      <w:suppressAutoHyphens/>
      <w:autoSpaceDE w:val="0"/>
      <w:spacing w:before="120" w:after="0" w:line="312" w:lineRule="auto"/>
      <w:ind w:firstLine="709"/>
      <w:jc w:val="both"/>
    </w:pPr>
    <w:rPr>
      <w:rFonts w:ascii="Times New Roman" w:eastAsia="Times New Roman" w:hAnsi="Times New Roman"/>
      <w:color w:val="000000"/>
      <w:szCs w:val="24"/>
      <w:lang w:eastAsia="ar-SA"/>
    </w:rPr>
  </w:style>
  <w:style w:type="paragraph" w:styleId="ad">
    <w:name w:val="Title"/>
    <w:basedOn w:val="a"/>
    <w:link w:val="ae"/>
    <w:qFormat/>
    <w:rsid w:val="00827E3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Название Знак"/>
    <w:basedOn w:val="a0"/>
    <w:link w:val="ad"/>
    <w:rsid w:val="00827E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1">
    <w:name w:val="Normal1"/>
    <w:rsid w:val="00827E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-11">
    <w:name w:val="Light List Accent 1"/>
    <w:basedOn w:val="a1"/>
    <w:uiPriority w:val="61"/>
    <w:rsid w:val="006746D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30">
    <w:name w:val="Light List Accent 3"/>
    <w:basedOn w:val="a1"/>
    <w:uiPriority w:val="61"/>
    <w:rsid w:val="006746D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1-10">
    <w:name w:val="Medium List 1 Accent 1"/>
    <w:basedOn w:val="a1"/>
    <w:uiPriority w:val="65"/>
    <w:rsid w:val="00B268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2-1">
    <w:name w:val="Medium List 2 Accent 1"/>
    <w:basedOn w:val="a1"/>
    <w:uiPriority w:val="66"/>
    <w:rsid w:val="00B268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9073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af">
    <w:name w:val="Знак"/>
    <w:basedOn w:val="a"/>
    <w:rsid w:val="00DC7A56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table" w:styleId="1-3">
    <w:name w:val="Medium List 1 Accent 3"/>
    <w:basedOn w:val="a1"/>
    <w:uiPriority w:val="65"/>
    <w:rsid w:val="00A23C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31">
    <w:name w:val="Light Shading Accent 3"/>
    <w:basedOn w:val="a1"/>
    <w:uiPriority w:val="60"/>
    <w:rsid w:val="000101E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chart" Target="charts/chart13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2" Type="http://schemas.openxmlformats.org/officeDocument/2006/relationships/styles" Target="styles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theme" Target="theme/theme1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7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3031825795644899E-2"/>
          <c:y val="6.1641916503222184E-2"/>
          <c:w val="0.95393634840871022"/>
          <c:h val="0.67906800246214682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Лист1!$C$4</c:f>
              <c:strCache>
                <c:ptCount val="1"/>
                <c:pt idx="0">
                  <c:v>Мужской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tint val="50000"/>
                    <a:satMod val="300000"/>
                  </a:schemeClr>
                </a:gs>
                <a:gs pos="35000">
                  <a:schemeClr val="accent5">
                    <a:tint val="37000"/>
                    <a:satMod val="300000"/>
                  </a:schemeClr>
                </a:gs>
                <a:gs pos="100000">
                  <a:schemeClr val="accent5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5">
                  <a:shade val="95000"/>
                  <a:satMod val="105000"/>
                </a:schemeClr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dLbl>
              <c:idx val="0"/>
              <c:layout>
                <c:manualLayout>
                  <c:x val="4.1873085316081627E-3"/>
                  <c:y val="0.1232638720385127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3746170632163254E-3"/>
                  <c:y val="0.1064551622150791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3746170632163254E-3"/>
                  <c:y val="0.1512783884109019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2809627974122449E-3"/>
                  <c:y val="0.1344696785874684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0.1064551622150791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Лист1!$D$3:$H$3</c:f>
              <c:strCache>
                <c:ptCount val="5"/>
                <c:pt idx="0">
                  <c:v>18-24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 и старше</c:v>
                </c:pt>
              </c:strCache>
            </c:strRef>
          </c:cat>
          <c:val>
            <c:numRef>
              <c:f>Лист1!$D$4:$H$4</c:f>
              <c:numCache>
                <c:formatCode>0.00%</c:formatCode>
                <c:ptCount val="5"/>
                <c:pt idx="0">
                  <c:v>0.10400000000000001</c:v>
                </c:pt>
                <c:pt idx="1">
                  <c:v>9.2000000000000026E-2</c:v>
                </c:pt>
                <c:pt idx="2">
                  <c:v>0.13400000000000001</c:v>
                </c:pt>
                <c:pt idx="3">
                  <c:v>0.10199999999999998</c:v>
                </c:pt>
                <c:pt idx="4">
                  <c:v>6.4000000000000015E-2</c:v>
                </c:pt>
              </c:numCache>
            </c:numRef>
          </c:val>
        </c:ser>
        <c:ser>
          <c:idx val="1"/>
          <c:order val="1"/>
          <c:tx>
            <c:strRef>
              <c:f>Лист1!$C$5</c:f>
              <c:strCache>
                <c:ptCount val="1"/>
                <c:pt idx="0">
                  <c:v>Женский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6.01851851851851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5000000000000005E-2"/>
                  <c:y val="-2.7777777777777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Лист1!$D$3:$H$3</c:f>
              <c:strCache>
                <c:ptCount val="5"/>
                <c:pt idx="0">
                  <c:v>18-24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 и старше</c:v>
                </c:pt>
              </c:strCache>
            </c:strRef>
          </c:cat>
          <c:val>
            <c:numRef>
              <c:f>Лист1!$D$5:$H$5</c:f>
              <c:numCache>
                <c:formatCode>0.00%</c:formatCode>
                <c:ptCount val="5"/>
                <c:pt idx="0">
                  <c:v>5.800000000000001E-2</c:v>
                </c:pt>
                <c:pt idx="1">
                  <c:v>0.14200000000000002</c:v>
                </c:pt>
                <c:pt idx="2">
                  <c:v>0.10800000000000001</c:v>
                </c:pt>
                <c:pt idx="3">
                  <c:v>0.10199999999999998</c:v>
                </c:pt>
                <c:pt idx="4">
                  <c:v>9.2000000000000026E-2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15405184"/>
        <c:axId val="115406720"/>
        <c:axId val="118271488"/>
      </c:bar3DChart>
      <c:catAx>
        <c:axId val="115405184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15406720"/>
        <c:crosses val="autoZero"/>
        <c:auto val="1"/>
        <c:lblAlgn val="ctr"/>
        <c:lblOffset val="100"/>
        <c:noMultiLvlLbl val="0"/>
      </c:catAx>
      <c:valAx>
        <c:axId val="115406720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extTo"/>
        <c:crossAx val="115405184"/>
        <c:crosses val="autoZero"/>
        <c:crossBetween val="between"/>
      </c:valAx>
      <c:serAx>
        <c:axId val="118271488"/>
        <c:scaling>
          <c:orientation val="minMax"/>
        </c:scaling>
        <c:delete val="1"/>
        <c:axPos val="b"/>
        <c:majorTickMark val="out"/>
        <c:minorTickMark val="none"/>
        <c:tickLblPos val="nextTo"/>
        <c:crossAx val="115406720"/>
        <c:crosses val="autoZero"/>
      </c:serAx>
    </c:plotArea>
    <c:legend>
      <c:legendPos val="b"/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  <c:spPr>
        <a:ln>
          <a:noFill/>
        </a:ln>
      </c:spPr>
    </c:sideWall>
    <c:backWall>
      <c:thickness val="0"/>
      <c:spPr>
        <a:ln>
          <a:noFill/>
        </a:ln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Лист1!$B$140</c:f>
              <c:strCache>
                <c:ptCount val="1"/>
                <c:pt idx="0">
                  <c:v>Зеленые насаждения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7.2422872017379979E-3"/>
                  <c:y val="4.2438283207706E-3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94,7%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6563829356506644E-3"/>
                  <c:y val="-7.7802620431617367E-17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2,5%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1,6%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9.6563829356506644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1,2%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Лист1!$A$141:$A$144</c:f>
              <c:strCache>
                <c:ptCount val="4"/>
                <c:pt idx="0">
                  <c:v>Да, вызывают</c:v>
                </c:pt>
                <c:pt idx="1">
                  <c:v>Нет, не вызывают</c:v>
                </c:pt>
                <c:pt idx="2">
                  <c:v>Мне все равно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Лист1!$B$141:$B$144</c:f>
              <c:numCache>
                <c:formatCode>General</c:formatCode>
                <c:ptCount val="4"/>
                <c:pt idx="0">
                  <c:v>94.7</c:v>
                </c:pt>
                <c:pt idx="1">
                  <c:v>2.5</c:v>
                </c:pt>
                <c:pt idx="2">
                  <c:v>1.6</c:v>
                </c:pt>
                <c:pt idx="3">
                  <c:v>1.2</c:v>
                </c:pt>
              </c:numCache>
            </c:numRef>
          </c:val>
        </c:ser>
        <c:ser>
          <c:idx val="1"/>
          <c:order val="1"/>
          <c:tx>
            <c:strRef>
              <c:f>Лист1!$C$140</c:f>
              <c:strCache>
                <c:ptCount val="1"/>
                <c:pt idx="0">
                  <c:v>Цветники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9312765871301325E-2"/>
                  <c:y val="-8.4876566415412018E-3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91,8%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4,5%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2422872017379979E-3"/>
                  <c:y val="3.8901310215808671E-17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8281914678253305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1,6%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Лист1!$A$141:$A$144</c:f>
              <c:strCache>
                <c:ptCount val="4"/>
                <c:pt idx="0">
                  <c:v>Да, вызывают</c:v>
                </c:pt>
                <c:pt idx="1">
                  <c:v>Нет, не вызывают</c:v>
                </c:pt>
                <c:pt idx="2">
                  <c:v>Мне все равно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Лист1!$C$141:$C$144</c:f>
              <c:numCache>
                <c:formatCode>General</c:formatCode>
                <c:ptCount val="4"/>
                <c:pt idx="0">
                  <c:v>91.8</c:v>
                </c:pt>
                <c:pt idx="1">
                  <c:v>4.5</c:v>
                </c:pt>
                <c:pt idx="2">
                  <c:v>2</c:v>
                </c:pt>
                <c:pt idx="3">
                  <c:v>1.6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55027712"/>
        <c:axId val="155028864"/>
        <c:axId val="0"/>
      </c:bar3DChart>
      <c:catAx>
        <c:axId val="1550277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55028864"/>
        <c:crosses val="autoZero"/>
        <c:auto val="1"/>
        <c:lblAlgn val="ctr"/>
        <c:lblOffset val="100"/>
        <c:noMultiLvlLbl val="0"/>
      </c:catAx>
      <c:valAx>
        <c:axId val="15502886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55027712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3"/>
            <c:invertIfNegative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dLbl>
              <c:idx val="0"/>
              <c:layout>
                <c:manualLayout>
                  <c:x val="1.2765425063109098E-2"/>
                  <c:y val="-2.9401238782616992E-2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45,6%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4321329639889209E-3"/>
                  <c:y val="-3.9748813399876605E-2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25%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9413538665236773E-2"/>
                  <c:y val="-3.9742748830371141E-2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9,3%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1080189336879464E-2"/>
                  <c:y val="-2.068302009550833E-2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20,2%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Лист1!$B$151:$B$154</c:f>
              <c:strCache>
                <c:ptCount val="4"/>
                <c:pt idx="0">
                  <c:v>в Сургуте - лучше</c:v>
                </c:pt>
                <c:pt idx="1">
                  <c:v>в Сургуте – так же, как и везде</c:v>
                </c:pt>
                <c:pt idx="2">
                  <c:v>в Сургуте - хуже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Лист1!$C$151:$C$154</c:f>
              <c:numCache>
                <c:formatCode>General</c:formatCode>
                <c:ptCount val="4"/>
                <c:pt idx="0">
                  <c:v>45.6</c:v>
                </c:pt>
                <c:pt idx="1">
                  <c:v>25</c:v>
                </c:pt>
                <c:pt idx="2">
                  <c:v>9.3000000000000007</c:v>
                </c:pt>
                <c:pt idx="3">
                  <c:v>20.2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54983040"/>
        <c:axId val="155007616"/>
        <c:axId val="0"/>
      </c:bar3DChart>
      <c:catAx>
        <c:axId val="15498304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55007616"/>
        <c:crosses val="autoZero"/>
        <c:auto val="1"/>
        <c:lblAlgn val="ctr"/>
        <c:lblOffset val="100"/>
        <c:noMultiLvlLbl val="0"/>
      </c:catAx>
      <c:valAx>
        <c:axId val="1550076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498304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9310053218495541"/>
          <c:y val="2.7383320699843759E-2"/>
          <c:w val="0.68481730129053431"/>
          <c:h val="0.6003621247851631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Лист1!$B$167</c:f>
              <c:strCache>
                <c:ptCount val="1"/>
                <c:pt idx="0">
                  <c:v>Работой по цветочному оформлению транспортных развязок, улиц, парков и скверов? (видовой состав, композиция, цветовые решения)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46,3</a:t>
                    </a:r>
                    <a:r>
                      <a:rPr lang="ru-RU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42,6</a:t>
                    </a:r>
                    <a:r>
                      <a:rPr lang="ru-RU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5,7</a:t>
                    </a:r>
                    <a:r>
                      <a:rPr lang="ru-RU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2,5</a:t>
                    </a:r>
                    <a:r>
                      <a:rPr lang="ru-RU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2,9</a:t>
                    </a:r>
                    <a:r>
                      <a:rPr lang="ru-RU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Лист1!$A$168:$A$172</c:f>
              <c:strCache>
                <c:ptCount val="5"/>
                <c:pt idx="0">
                  <c:v>Удовлетворен полностью</c:v>
                </c:pt>
                <c:pt idx="1">
                  <c:v>Скорее  удовлетворен</c:v>
                </c:pt>
                <c:pt idx="2">
                  <c:v>Скорее не удовлетворен</c:v>
                </c:pt>
                <c:pt idx="3">
                  <c:v>Не удовлетворен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Лист1!$B$168:$B$172</c:f>
              <c:numCache>
                <c:formatCode>General</c:formatCode>
                <c:ptCount val="5"/>
                <c:pt idx="0">
                  <c:v>46.3</c:v>
                </c:pt>
                <c:pt idx="1">
                  <c:v>42.6</c:v>
                </c:pt>
                <c:pt idx="2">
                  <c:v>5.7</c:v>
                </c:pt>
                <c:pt idx="3">
                  <c:v>2.5</c:v>
                </c:pt>
                <c:pt idx="4">
                  <c:v>2.9</c:v>
                </c:pt>
              </c:numCache>
            </c:numRef>
          </c:val>
        </c:ser>
        <c:ser>
          <c:idx val="1"/>
          <c:order val="1"/>
          <c:tx>
            <c:strRef>
              <c:f>Лист1!$C$167</c:f>
              <c:strCache>
                <c:ptCount val="1"/>
                <c:pt idx="0">
                  <c:v>Работой по содержанию газонов, кустарников и деревьев вдоль улиц и тротуаров
(кошение газонов, стрижка кустарников и обрезка деревьев, отсутствие мусора на газонах)
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40,5</a:t>
                    </a:r>
                    <a:r>
                      <a:rPr lang="ru-RU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40,9</a:t>
                    </a:r>
                    <a:r>
                      <a:rPr lang="ru-RU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12</a:t>
                    </a:r>
                    <a:r>
                      <a:rPr lang="ru-RU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3,3</a:t>
                    </a:r>
                    <a:r>
                      <a:rPr lang="ru-RU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3,3</a:t>
                    </a:r>
                    <a:r>
                      <a:rPr lang="ru-RU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Лист1!$A$168:$A$172</c:f>
              <c:strCache>
                <c:ptCount val="5"/>
                <c:pt idx="0">
                  <c:v>Удовлетворен полностью</c:v>
                </c:pt>
                <c:pt idx="1">
                  <c:v>Скорее  удовлетворен</c:v>
                </c:pt>
                <c:pt idx="2">
                  <c:v>Скорее не удовлетворен</c:v>
                </c:pt>
                <c:pt idx="3">
                  <c:v>Не удовлетворен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Лист1!$C$168:$C$172</c:f>
              <c:numCache>
                <c:formatCode>General</c:formatCode>
                <c:ptCount val="5"/>
                <c:pt idx="0">
                  <c:v>40.5</c:v>
                </c:pt>
                <c:pt idx="1">
                  <c:v>40.9</c:v>
                </c:pt>
                <c:pt idx="2">
                  <c:v>12</c:v>
                </c:pt>
                <c:pt idx="3">
                  <c:v>3.3</c:v>
                </c:pt>
                <c:pt idx="4">
                  <c:v>3.3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55259264"/>
        <c:axId val="155260800"/>
        <c:axId val="0"/>
      </c:bar3DChart>
      <c:catAx>
        <c:axId val="155259264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55260800"/>
        <c:crosses val="autoZero"/>
        <c:auto val="1"/>
        <c:lblAlgn val="ctr"/>
        <c:lblOffset val="100"/>
        <c:noMultiLvlLbl val="0"/>
      </c:catAx>
      <c:valAx>
        <c:axId val="15526080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55259264"/>
        <c:crosses val="autoZero"/>
        <c:crossBetween val="between"/>
      </c:valAx>
    </c:plotArea>
    <c:legend>
      <c:legendPos val="t"/>
      <c:legendEntry>
        <c:idx val="1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2.712202191082029E-2"/>
          <c:y val="0.64997303047962385"/>
          <c:w val="0.97185021683833972"/>
          <c:h val="0.35002697766480201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  <c:spPr>
        <a:ln>
          <a:noFill/>
        </a:ln>
      </c:spPr>
    </c:sideWall>
    <c:backWall>
      <c:thickness val="0"/>
      <c:spPr>
        <a:ln>
          <a:noFill/>
        </a:ln>
      </c:spPr>
    </c:backWall>
    <c:plotArea>
      <c:layout>
        <c:manualLayout>
          <c:layoutTarget val="inner"/>
          <c:xMode val="edge"/>
          <c:yMode val="edge"/>
          <c:x val="0.25665084155925422"/>
          <c:y val="1.0164135209308309E-3"/>
          <c:w val="0.74334916150748342"/>
          <c:h val="0.66860503972964203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Лист1!$C$178</c:f>
              <c:strCache>
                <c:ptCount val="1"/>
                <c:pt idx="0">
                  <c:v>Текущим содержанием парков и скверов (своевременный ремонт и окраска скамеек, урн, детских игровых комплексов, работа системы освещения)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29,1%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50,2%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10,5%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6,1%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Лист1!$B$179:$B$183</c:f>
              <c:strCache>
                <c:ptCount val="5"/>
                <c:pt idx="0">
                  <c:v>Удовлетворен полностью</c:v>
                </c:pt>
                <c:pt idx="1">
                  <c:v>Скорее  удовлетворен</c:v>
                </c:pt>
                <c:pt idx="2">
                  <c:v>Скорее не удовлетворен</c:v>
                </c:pt>
                <c:pt idx="3">
                  <c:v>Не удовлетворен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Лист1!$C$179:$C$183</c:f>
              <c:numCache>
                <c:formatCode>General</c:formatCode>
                <c:ptCount val="5"/>
                <c:pt idx="0">
                  <c:v>29.1</c:v>
                </c:pt>
                <c:pt idx="1">
                  <c:v>50.2</c:v>
                </c:pt>
                <c:pt idx="2">
                  <c:v>10.5</c:v>
                </c:pt>
                <c:pt idx="3">
                  <c:v>4</c:v>
                </c:pt>
                <c:pt idx="4">
                  <c:v>6.1</c:v>
                </c:pt>
              </c:numCache>
            </c:numRef>
          </c:val>
        </c:ser>
        <c:ser>
          <c:idx val="1"/>
          <c:order val="1"/>
          <c:tx>
            <c:strRef>
              <c:f>Лист1!$D$178</c:f>
              <c:strCache>
                <c:ptCount val="1"/>
                <c:pt idx="0">
                  <c:v>Санитарным содержанием парков и скверов (наличие или отсутствие мусора на территориях парков и скверов)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19,8%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48,1%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17,3%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7,8%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7%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Лист1!$B$179:$B$183</c:f>
              <c:strCache>
                <c:ptCount val="5"/>
                <c:pt idx="0">
                  <c:v>Удовлетворен полностью</c:v>
                </c:pt>
                <c:pt idx="1">
                  <c:v>Скорее  удовлетворен</c:v>
                </c:pt>
                <c:pt idx="2">
                  <c:v>Скорее не удовлетворен</c:v>
                </c:pt>
                <c:pt idx="3">
                  <c:v>Не удовлетворен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Лист1!$D$179:$D$183</c:f>
              <c:numCache>
                <c:formatCode>General</c:formatCode>
                <c:ptCount val="5"/>
                <c:pt idx="0">
                  <c:v>19.8</c:v>
                </c:pt>
                <c:pt idx="1">
                  <c:v>48.1</c:v>
                </c:pt>
                <c:pt idx="2">
                  <c:v>17.3</c:v>
                </c:pt>
                <c:pt idx="3">
                  <c:v>7.8</c:v>
                </c:pt>
                <c:pt idx="4">
                  <c:v>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55107328"/>
        <c:axId val="155108864"/>
        <c:axId val="0"/>
      </c:bar3DChart>
      <c:catAx>
        <c:axId val="155107328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55108864"/>
        <c:crosses val="autoZero"/>
        <c:auto val="1"/>
        <c:lblAlgn val="ctr"/>
        <c:lblOffset val="100"/>
        <c:noMultiLvlLbl val="0"/>
      </c:catAx>
      <c:valAx>
        <c:axId val="15510886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5510732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"/>
          <c:y val="0.68962526217735365"/>
          <c:w val="1"/>
          <c:h val="0.28999690025629588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5.4364721263774625E-2"/>
          <c:y val="0"/>
          <c:w val="0.4188905600283111"/>
          <c:h val="1"/>
        </c:manualLayout>
      </c:layout>
      <c:doughnut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17,3%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60,1%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15,3%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7478152309612985E-2"/>
                  <c:y val="0.10567213153268154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2,4%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4,8%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Лист1!$A$201:$A$205</c:f>
              <c:strCache>
                <c:ptCount val="5"/>
                <c:pt idx="0">
                  <c:v>Удовлетворен полностью</c:v>
                </c:pt>
                <c:pt idx="1">
                  <c:v>Скорее  удовлетворен</c:v>
                </c:pt>
                <c:pt idx="2">
                  <c:v>Скорее не удовлетворен</c:v>
                </c:pt>
                <c:pt idx="3">
                  <c:v>Не удовлетворен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Лист1!$B$201:$B$205</c:f>
              <c:numCache>
                <c:formatCode>General</c:formatCode>
                <c:ptCount val="5"/>
                <c:pt idx="0">
                  <c:v>17.3</c:v>
                </c:pt>
                <c:pt idx="1">
                  <c:v>60.1</c:v>
                </c:pt>
                <c:pt idx="2">
                  <c:v>15.3</c:v>
                </c:pt>
                <c:pt idx="3">
                  <c:v>2.4</c:v>
                </c:pt>
                <c:pt idx="4">
                  <c:v>4.8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5011214328546012"/>
          <c:y val="9.5043737200897441E-2"/>
          <c:w val="0.48221199878105131"/>
          <c:h val="0.75409767061228172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375131233595801"/>
          <c:y val="0.27923938746264132"/>
          <c:w val="0.38021738290888035"/>
          <c:h val="0.49370145601315829"/>
        </c:manualLayout>
      </c:layout>
      <c:radarChart>
        <c:radarStyle val="marker"/>
        <c:varyColors val="0"/>
        <c:ser>
          <c:idx val="0"/>
          <c:order val="0"/>
          <c:tx>
            <c:strRef>
              <c:f>Лист1!$C$218</c:f>
              <c:strCache>
                <c:ptCount val="1"/>
                <c:pt idx="0">
                  <c:v>Да, бывал (-а) там</c:v>
                </c:pt>
              </c:strCache>
            </c:strRef>
          </c:tx>
          <c:spPr>
            <a:ln w="38100"/>
          </c:spPr>
          <c:marker>
            <c:symbol val="none"/>
          </c:marker>
          <c:cat>
            <c:strRef>
              <c:f>Лист1!$B$219:$B$224</c:f>
              <c:strCache>
                <c:ptCount val="6"/>
                <c:pt idx="0">
                  <c:v>в районе водоохраной зоны речки Черная, «Городской пляж»</c:v>
                </c:pt>
                <c:pt idx="1">
                  <c:v>в районе поселка Таежный</c:v>
                </c:pt>
                <c:pt idx="2">
                  <c:v>в районе поселка Снежный (Кафе «Сова»)</c:v>
                </c:pt>
                <c:pt idx="3">
                  <c:v>в районе протоки Боровая (от лыжной базы «Снежинка» до СОТ «Кедр»)</c:v>
                </c:pt>
                <c:pt idx="4">
                  <c:v>в районе Аэропорта (Вертолетная площадка)</c:v>
                </c:pt>
                <c:pt idx="5">
                  <c:v>в районе СОТ «Магистраль» (в районе Аэропорта)</c:v>
                </c:pt>
              </c:strCache>
            </c:strRef>
          </c:cat>
          <c:val>
            <c:numRef>
              <c:f>Лист1!$C$219:$C$224</c:f>
              <c:numCache>
                <c:formatCode>General</c:formatCode>
                <c:ptCount val="6"/>
                <c:pt idx="0">
                  <c:v>29.1</c:v>
                </c:pt>
                <c:pt idx="1">
                  <c:v>9.6</c:v>
                </c:pt>
                <c:pt idx="2">
                  <c:v>19.899999999999999</c:v>
                </c:pt>
                <c:pt idx="3">
                  <c:v>39.6</c:v>
                </c:pt>
                <c:pt idx="4">
                  <c:v>28.6</c:v>
                </c:pt>
                <c:pt idx="5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Лист1!$D$218</c:f>
              <c:strCache>
                <c:ptCount val="1"/>
                <c:pt idx="0">
                  <c:v>Имею представление о зоне отдыха, но сам (-а) там не был (-а)</c:v>
                </c:pt>
              </c:strCache>
            </c:strRef>
          </c:tx>
          <c:spPr>
            <a:ln w="38100"/>
          </c:spPr>
          <c:marker>
            <c:symbol val="none"/>
          </c:marker>
          <c:cat>
            <c:strRef>
              <c:f>Лист1!$B$219:$B$224</c:f>
              <c:strCache>
                <c:ptCount val="6"/>
                <c:pt idx="0">
                  <c:v>в районе водоохраной зоны речки Черная, «Городской пляж»</c:v>
                </c:pt>
                <c:pt idx="1">
                  <c:v>в районе поселка Таежный</c:v>
                </c:pt>
                <c:pt idx="2">
                  <c:v>в районе поселка Снежный (Кафе «Сова»)</c:v>
                </c:pt>
                <c:pt idx="3">
                  <c:v>в районе протоки Боровая (от лыжной базы «Снежинка» до СОТ «Кедр»)</c:v>
                </c:pt>
                <c:pt idx="4">
                  <c:v>в районе Аэропорта (Вертолетная площадка)</c:v>
                </c:pt>
                <c:pt idx="5">
                  <c:v>в районе СОТ «Магистраль» (в районе Аэропорта)</c:v>
                </c:pt>
              </c:strCache>
            </c:strRef>
          </c:cat>
          <c:val>
            <c:numRef>
              <c:f>Лист1!$D$219:$D$224</c:f>
              <c:numCache>
                <c:formatCode>General</c:formatCode>
                <c:ptCount val="6"/>
                <c:pt idx="0">
                  <c:v>26.1</c:v>
                </c:pt>
                <c:pt idx="1">
                  <c:v>21.4</c:v>
                </c:pt>
                <c:pt idx="2">
                  <c:v>15</c:v>
                </c:pt>
                <c:pt idx="3">
                  <c:v>15.7</c:v>
                </c:pt>
                <c:pt idx="4">
                  <c:v>18.5</c:v>
                </c:pt>
                <c:pt idx="5">
                  <c:v>17.100000000000001</c:v>
                </c:pt>
              </c:numCache>
            </c:numRef>
          </c:val>
        </c:ser>
        <c:ser>
          <c:idx val="2"/>
          <c:order val="2"/>
          <c:tx>
            <c:strRef>
              <c:f>Лист1!$E$218</c:f>
              <c:strCache>
                <c:ptCount val="1"/>
                <c:pt idx="0">
                  <c:v>Нет, не знаком (-а)</c:v>
                </c:pt>
              </c:strCache>
            </c:strRef>
          </c:tx>
          <c:spPr>
            <a:ln w="28575"/>
          </c:spPr>
          <c:marker>
            <c:symbol val="none"/>
          </c:marker>
          <c:cat>
            <c:strRef>
              <c:f>Лист1!$B$219:$B$224</c:f>
              <c:strCache>
                <c:ptCount val="6"/>
                <c:pt idx="0">
                  <c:v>в районе водоохраной зоны речки Черная, «Городской пляж»</c:v>
                </c:pt>
                <c:pt idx="1">
                  <c:v>в районе поселка Таежный</c:v>
                </c:pt>
                <c:pt idx="2">
                  <c:v>в районе поселка Снежный (Кафе «Сова»)</c:v>
                </c:pt>
                <c:pt idx="3">
                  <c:v>в районе протоки Боровая (от лыжной базы «Снежинка» до СОТ «Кедр»)</c:v>
                </c:pt>
                <c:pt idx="4">
                  <c:v>в районе Аэропорта (Вертолетная площадка)</c:v>
                </c:pt>
                <c:pt idx="5">
                  <c:v>в районе СОТ «Магистраль» (в районе Аэропорта)</c:v>
                </c:pt>
              </c:strCache>
            </c:strRef>
          </c:cat>
          <c:val>
            <c:numRef>
              <c:f>Лист1!$E$219:$E$224</c:f>
              <c:numCache>
                <c:formatCode>General</c:formatCode>
                <c:ptCount val="6"/>
                <c:pt idx="0">
                  <c:v>44.4</c:v>
                </c:pt>
                <c:pt idx="1">
                  <c:v>69</c:v>
                </c:pt>
                <c:pt idx="2">
                  <c:v>65</c:v>
                </c:pt>
                <c:pt idx="3">
                  <c:v>44.8</c:v>
                </c:pt>
                <c:pt idx="4">
                  <c:v>52.9</c:v>
                </c:pt>
                <c:pt idx="5">
                  <c:v>71.900000000000006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7236480"/>
        <c:axId val="117238016"/>
      </c:radarChart>
      <c:catAx>
        <c:axId val="117236480"/>
        <c:scaling>
          <c:orientation val="minMax"/>
        </c:scaling>
        <c:delete val="0"/>
        <c:axPos val="b"/>
        <c:majorGridlines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7238016"/>
        <c:crosses val="autoZero"/>
        <c:auto val="1"/>
        <c:lblAlgn val="ctr"/>
        <c:lblOffset val="100"/>
        <c:noMultiLvlLbl val="0"/>
      </c:catAx>
      <c:valAx>
        <c:axId val="1172380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72364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808691043985161"/>
          <c:y val="0.1335907885886124"/>
          <c:w val="0.27919448860625334"/>
          <c:h val="0.71941782402827792"/>
        </c:manualLayout>
      </c:layout>
      <c:overlay val="0"/>
      <c:spPr>
        <a:gradFill flip="none" rotWithShape="1">
          <a:gsLst>
            <a:gs pos="0">
              <a:schemeClr val="accent3">
                <a:tint val="50000"/>
                <a:satMod val="300000"/>
              </a:schemeClr>
            </a:gs>
            <a:gs pos="35000">
              <a:schemeClr val="accent3">
                <a:tint val="37000"/>
                <a:satMod val="300000"/>
              </a:schemeClr>
            </a:gs>
            <a:gs pos="100000">
              <a:schemeClr val="accent3">
                <a:tint val="15000"/>
                <a:satMod val="350000"/>
              </a:schemeClr>
            </a:gs>
          </a:gsLst>
          <a:lin ang="10800000" scaled="1"/>
          <a:tileRect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  <c:txPr>
        <a:bodyPr/>
        <a:lstStyle/>
        <a:p>
          <a:pPr>
            <a:defRPr sz="1200">
              <a:solidFill>
                <a:schemeClr val="dk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9.7736829557703561E-2"/>
          <c:y val="8.8772351731895599E-2"/>
          <c:w val="0.30509968602425891"/>
          <c:h val="0.91122776319626697"/>
        </c:manualLayout>
      </c:layout>
      <c:pie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6,1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34,8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25,4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14,3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19,3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Лист1!$E$5:$E$9</c:f>
              <c:strCache>
                <c:ptCount val="5"/>
                <c:pt idx="0">
                  <c:v>Удовлетворен полностью</c:v>
                </c:pt>
                <c:pt idx="1">
                  <c:v>Скорее  удовлетворен</c:v>
                </c:pt>
                <c:pt idx="2">
                  <c:v>Скорее не удовлетворен</c:v>
                </c:pt>
                <c:pt idx="3">
                  <c:v>Не удовлетворен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Лист1!$F$5:$F$9</c:f>
              <c:numCache>
                <c:formatCode>General</c:formatCode>
                <c:ptCount val="5"/>
                <c:pt idx="0">
                  <c:v>6.1</c:v>
                </c:pt>
                <c:pt idx="1">
                  <c:v>34.800000000000011</c:v>
                </c:pt>
                <c:pt idx="2">
                  <c:v>25.4</c:v>
                </c:pt>
                <c:pt idx="3">
                  <c:v>14.3</c:v>
                </c:pt>
                <c:pt idx="4">
                  <c:v>19.3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46955276565194576"/>
          <c:y val="8.566185863935151E-2"/>
          <c:w val="0.51753900074545878"/>
          <c:h val="0.86143109951864549"/>
        </c:manualLayout>
      </c:layout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0.55706092020524012"/>
          <c:y val="6.25E-2"/>
          <c:w val="0.38793094670763273"/>
          <c:h val="0.9375"/>
        </c:manualLayout>
      </c:layout>
      <c:pie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10,6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40,7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20,3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12,3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16,1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Лист1!$D$22:$D$26</c:f>
              <c:strCache>
                <c:ptCount val="5"/>
                <c:pt idx="0">
                  <c:v>Удовлетворен полностью</c:v>
                </c:pt>
                <c:pt idx="1">
                  <c:v>Скорее  удовлетворен</c:v>
                </c:pt>
                <c:pt idx="2">
                  <c:v>Скорее не удовлетворен</c:v>
                </c:pt>
                <c:pt idx="3">
                  <c:v>Не удовлетворен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Лист1!$E$22:$E$26</c:f>
              <c:numCache>
                <c:formatCode>General</c:formatCode>
                <c:ptCount val="5"/>
                <c:pt idx="0">
                  <c:v>10.6</c:v>
                </c:pt>
                <c:pt idx="1">
                  <c:v>40.700000000000003</c:v>
                </c:pt>
                <c:pt idx="2">
                  <c:v>20.3</c:v>
                </c:pt>
                <c:pt idx="3">
                  <c:v>12.3</c:v>
                </c:pt>
                <c:pt idx="4">
                  <c:v>16.100000000000001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l"/>
      <c:layout>
        <c:manualLayout>
          <c:xMode val="edge"/>
          <c:yMode val="edge"/>
          <c:x val="1.724137540922812E-2"/>
          <c:y val="0"/>
          <c:w val="0.45320244972340257"/>
          <c:h val="0.95332424793054715"/>
        </c:manualLayout>
      </c:layout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2.927120669056154E-2"/>
          <c:y val="9.0277665838931945E-2"/>
          <c:w val="0.36678614097968942"/>
          <c:h val="0.82693585154731541"/>
        </c:manualLayout>
      </c:layout>
      <c:pie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Лист1!$B$43:$B$48</c:f>
              <c:strCache>
                <c:ptCount val="6"/>
                <c:pt idx="0">
                  <c:v>Мы всем обеспечены, считаем, что живем очень хорошо</c:v>
                </c:pt>
                <c:pt idx="1">
                  <c:v>Живем хорошо, без особых материальных проблем</c:v>
                </c:pt>
                <c:pt idx="2">
                  <c:v>Живем средне</c:v>
                </c:pt>
                <c:pt idx="3">
                  <c:v>Трудное материальное положение, приходится на всем экономить</c:v>
                </c:pt>
                <c:pt idx="4">
                  <c:v>Живем очень бедно, еле сводим концы с концами</c:v>
                </c:pt>
                <c:pt idx="5">
                  <c:v>Затрудняюсь ответить</c:v>
                </c:pt>
              </c:strCache>
            </c:strRef>
          </c:cat>
          <c:val>
            <c:numRef>
              <c:f>Лист1!$C$43:$C$48</c:f>
              <c:numCache>
                <c:formatCode>General</c:formatCode>
                <c:ptCount val="6"/>
                <c:pt idx="0">
                  <c:v>4.3</c:v>
                </c:pt>
                <c:pt idx="1">
                  <c:v>32</c:v>
                </c:pt>
                <c:pt idx="2">
                  <c:v>53.1</c:v>
                </c:pt>
                <c:pt idx="3">
                  <c:v>6.6</c:v>
                </c:pt>
                <c:pt idx="4">
                  <c:v>1.2</c:v>
                </c:pt>
                <c:pt idx="5">
                  <c:v>2.9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40689957847976754"/>
          <c:y val="5.4608615099583147E-2"/>
          <c:w val="0.57643368066837897"/>
          <c:h val="0.87844184532466152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lt1"/>
    </a:solidFill>
    <a:ln w="25400" cap="flat" cmpd="sng" algn="ctr">
      <a:noFill/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Лист1!$C$26</c:f>
              <c:strCache>
                <c:ptCount val="1"/>
                <c:pt idx="0">
                  <c:v>уровень своей культуры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42</a:t>
                    </a:r>
                    <a:r>
                      <a:rPr lang="ru-RU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50,8</a:t>
                    </a:r>
                    <a:r>
                      <a:rPr lang="ru-RU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</a:t>
                    </a:r>
                    <a:r>
                      <a:rPr lang="ru-RU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3,2</a:t>
                    </a:r>
                    <a:r>
                      <a:rPr lang="ru-RU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Лист1!$B$27:$B$30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Лист1!$C$27:$C$30</c:f>
              <c:numCache>
                <c:formatCode>General</c:formatCode>
                <c:ptCount val="4"/>
                <c:pt idx="0">
                  <c:v>42</c:v>
                </c:pt>
                <c:pt idx="1">
                  <c:v>50.8</c:v>
                </c:pt>
                <c:pt idx="2">
                  <c:v>4</c:v>
                </c:pt>
                <c:pt idx="3">
                  <c:v>3.2</c:v>
                </c:pt>
              </c:numCache>
            </c:numRef>
          </c:val>
        </c:ser>
        <c:ser>
          <c:idx val="1"/>
          <c:order val="1"/>
          <c:tx>
            <c:strRef>
              <c:f>Лист1!$D$26</c:f>
              <c:strCache>
                <c:ptCount val="1"/>
                <c:pt idx="0">
                  <c:v>уровень культуры населения города в целом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5851062530224156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4,4</a:t>
                    </a:r>
                    <a:r>
                      <a:rPr lang="ru-RU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2742314859591323E-3"/>
                  <c:y val="-9.2592592592592622E-3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chemeClr val="bg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40,4</a:t>
                    </a:r>
                    <a:r>
                      <a:rPr lang="ru-RU" sz="1200">
                        <a:solidFill>
                          <a:schemeClr val="bg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%</a:t>
                    </a:r>
                    <a:endParaRPr lang="en-US">
                      <a:solidFill>
                        <a:schemeClr val="bg1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137115742979567E-2"/>
                  <c:y val="-9.2592592592592622E-3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chemeClr val="bg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48,8</a:t>
                    </a:r>
                    <a:r>
                      <a:rPr lang="ru-RU" sz="1200">
                        <a:solidFill>
                          <a:schemeClr val="bg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%</a:t>
                    </a:r>
                    <a:endParaRPr lang="en-US">
                      <a:solidFill>
                        <a:schemeClr val="bg1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86169964116221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6,4</a:t>
                    </a:r>
                    <a:r>
                      <a:rPr lang="ru-RU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Лист1!$B$27:$B$30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Лист1!$D$27:$D$30</c:f>
              <c:numCache>
                <c:formatCode>General</c:formatCode>
                <c:ptCount val="4"/>
                <c:pt idx="0">
                  <c:v>4.4000000000000004</c:v>
                </c:pt>
                <c:pt idx="1">
                  <c:v>40.4</c:v>
                </c:pt>
                <c:pt idx="2">
                  <c:v>48.8</c:v>
                </c:pt>
                <c:pt idx="3">
                  <c:v>6.4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box"/>
        <c:axId val="117070848"/>
        <c:axId val="117072640"/>
        <c:axId val="0"/>
      </c:bar3DChart>
      <c:catAx>
        <c:axId val="117070848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17072640"/>
        <c:crosses val="autoZero"/>
        <c:auto val="1"/>
        <c:lblAlgn val="ctr"/>
        <c:lblOffset val="100"/>
        <c:noMultiLvlLbl val="0"/>
      </c:catAx>
      <c:valAx>
        <c:axId val="11707264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17070848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3"/>
            <c:invertIfNegative val="0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4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sz="1200"/>
                      <a:t>92,2</a:t>
                    </a:r>
                    <a:r>
                      <a:rPr lang="ru-RU" sz="1200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200"/>
                      <a:t>27,6</a:t>
                    </a:r>
                    <a:r>
                      <a:rPr lang="ru-RU" sz="1200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200"/>
                      <a:t>10,3</a:t>
                    </a:r>
                    <a:r>
                      <a:rPr lang="ru-RU" sz="1200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1200"/>
                      <a:t>18,1</a:t>
                    </a:r>
                    <a:r>
                      <a:rPr lang="ru-RU" sz="1200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1200"/>
                      <a:t>29,6</a:t>
                    </a:r>
                    <a:r>
                      <a:rPr lang="ru-RU" sz="1200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 sz="1200"/>
                      <a:t>2,1</a:t>
                    </a:r>
                    <a:r>
                      <a:rPr lang="ru-RU" sz="1200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Лист1!$B$58:$B$63</c:f>
              <c:strCache>
                <c:ptCount val="6"/>
                <c:pt idx="0">
                  <c:v>Городской экологический субботник</c:v>
                </c:pt>
                <c:pt idx="1">
                  <c:v>День отказа от транспорта</c:v>
                </c:pt>
                <c:pt idx="2">
                  <c:v>Аллея выпускников</c:v>
                </c:pt>
                <c:pt idx="3">
                  <c:v>Спаси дерево</c:v>
                </c:pt>
                <c:pt idx="4">
                  <c:v>Единый день посадки саженцев</c:v>
                </c:pt>
                <c:pt idx="5">
                  <c:v>Другое</c:v>
                </c:pt>
              </c:strCache>
            </c:strRef>
          </c:cat>
          <c:val>
            <c:numRef>
              <c:f>Лист1!$C$58:$C$63</c:f>
              <c:numCache>
                <c:formatCode>General</c:formatCode>
                <c:ptCount val="6"/>
                <c:pt idx="0">
                  <c:v>92.2</c:v>
                </c:pt>
                <c:pt idx="1">
                  <c:v>27.6</c:v>
                </c:pt>
                <c:pt idx="2">
                  <c:v>10.3</c:v>
                </c:pt>
                <c:pt idx="3">
                  <c:v>18.100000000000001</c:v>
                </c:pt>
                <c:pt idx="4">
                  <c:v>29.6</c:v>
                </c:pt>
                <c:pt idx="5">
                  <c:v>2.1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116899840"/>
        <c:axId val="116908416"/>
        <c:axId val="0"/>
      </c:bar3DChart>
      <c:catAx>
        <c:axId val="116899840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16908416"/>
        <c:crosses val="autoZero"/>
        <c:auto val="1"/>
        <c:lblAlgn val="ctr"/>
        <c:lblOffset val="100"/>
        <c:noMultiLvlLbl val="0"/>
      </c:catAx>
      <c:valAx>
        <c:axId val="1169084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1689984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3.8762304885154399E-2"/>
          <c:y val="3.4908354660156256E-5"/>
          <c:w val="0.37795391628677999"/>
          <c:h val="0.99489116229548624"/>
        </c:manualLayout>
      </c:layout>
      <c:doughnutChart>
        <c:varyColors val="1"/>
        <c:ser>
          <c:idx val="0"/>
          <c:order val="0"/>
          <c:explosion val="25"/>
          <c:dLbls>
            <c:dLbl>
              <c:idx val="2"/>
              <c:layout>
                <c:manualLayout>
                  <c:x val="-1.6849199663016026E-2"/>
                  <c:y val="-3.091190108191653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1.6848816859828291E-2"/>
                  <c:y val="7.7276508124073211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4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Лист1!$A$76:$A$79</c:f>
              <c:strCache>
                <c:ptCount val="4"/>
                <c:pt idx="0">
                  <c:v>Обязательно</c:v>
                </c:pt>
                <c:pt idx="1">
                  <c:v>Нужно, если собранная макулатура будет переработана</c:v>
                </c:pt>
                <c:pt idx="2">
                  <c:v>В этом нет необходимости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Лист1!$B$76:$B$79</c:f>
              <c:numCache>
                <c:formatCode>General</c:formatCode>
                <c:ptCount val="4"/>
                <c:pt idx="0">
                  <c:v>40.4</c:v>
                </c:pt>
                <c:pt idx="1">
                  <c:v>55.2</c:v>
                </c:pt>
                <c:pt idx="2">
                  <c:v>2.4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4396158248468961"/>
          <c:y val="3.9536625803990116E-2"/>
          <c:w val="0.54373228346456681"/>
          <c:h val="0.93481557665091364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8.30656805797194E-2"/>
          <c:y val="0"/>
          <c:w val="0.35415173986403881"/>
          <c:h val="1"/>
        </c:manualLayout>
      </c:layout>
      <c:doughnut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4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Лист1!$A$88:$A$91</c:f>
              <c:strCache>
                <c:ptCount val="4"/>
                <c:pt idx="0">
                  <c:v>Уменьшить количество выхлопных газов в атмосферу</c:v>
                </c:pt>
                <c:pt idx="1">
                  <c:v>Привить людям привычку к здоровому образу жизни</c:v>
                </c:pt>
                <c:pt idx="2">
                  <c:v>Для «галочки»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Лист1!$B$88:$B$91</c:f>
              <c:numCache>
                <c:formatCode>General</c:formatCode>
                <c:ptCount val="4"/>
                <c:pt idx="0">
                  <c:v>43.2</c:v>
                </c:pt>
                <c:pt idx="1">
                  <c:v>42</c:v>
                </c:pt>
                <c:pt idx="2">
                  <c:v>8</c:v>
                </c:pt>
                <c:pt idx="3">
                  <c:v>6.8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44611269780526785"/>
          <c:y val="4.8063612301626875E-2"/>
          <c:w val="0.53320398469213082"/>
          <c:h val="0.90387233241414455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0.60291678966743101"/>
          <c:y val="4.008036366588197E-5"/>
          <c:w val="0.2947493419921749"/>
          <c:h val="0.94824965500446479"/>
        </c:manualLayout>
      </c:layout>
      <c:doughnutChart>
        <c:varyColors val="1"/>
        <c:ser>
          <c:idx val="0"/>
          <c:order val="0"/>
          <c:dLbls>
            <c:txPr>
              <a:bodyPr/>
              <a:lstStyle/>
              <a:p>
                <a:pPr>
                  <a:defRPr sz="14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Лист1!$A$101:$A$103</c:f>
              <c:strCache>
                <c:ptCount val="3"/>
                <c:pt idx="0">
                  <c:v>Обязательно, это учит бережно относиться к природе</c:v>
                </c:pt>
                <c:pt idx="1">
                  <c:v>Посадки должны осуществлять профессионалы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Лист1!$B$101:$B$103</c:f>
              <c:numCache>
                <c:formatCode>General</c:formatCode>
                <c:ptCount val="3"/>
                <c:pt idx="0">
                  <c:v>74.8</c:v>
                </c:pt>
                <c:pt idx="1">
                  <c:v>21.6</c:v>
                </c:pt>
                <c:pt idx="2">
                  <c:v>3.6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1.6334645669291353E-2"/>
          <c:y val="5.5736559271919832E-2"/>
          <c:w val="0.52924426700183602"/>
          <c:h val="0.90050714284951017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0.61120043005674018"/>
          <c:y val="0"/>
          <c:w val="0.29480557385258993"/>
          <c:h val="1"/>
        </c:manualLayout>
      </c:layout>
      <c:doughnutChart>
        <c:varyColors val="1"/>
        <c:ser>
          <c:idx val="0"/>
          <c:order val="0"/>
          <c:dLbls>
            <c:dLbl>
              <c:idx val="3"/>
              <c:layout>
                <c:manualLayout>
                  <c:x val="3.0381941675603166E-2"/>
                  <c:y val="2.0698928382251076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4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Лист1!$B$111:$B$114</c:f>
              <c:strCache>
                <c:ptCount val="4"/>
                <c:pt idx="0">
                  <c:v>Да, существенно</c:v>
                </c:pt>
                <c:pt idx="1">
                  <c:v>Да, но ненадолго</c:v>
                </c:pt>
                <c:pt idx="2">
                  <c:v>Нет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Лист1!$C$111:$C$114</c:f>
              <c:numCache>
                <c:formatCode>General</c:formatCode>
                <c:ptCount val="4"/>
                <c:pt idx="0">
                  <c:v>41.6</c:v>
                </c:pt>
                <c:pt idx="1">
                  <c:v>52</c:v>
                </c:pt>
                <c:pt idx="2">
                  <c:v>0.8</c:v>
                </c:pt>
                <c:pt idx="3">
                  <c:v>5.6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"/>
          <c:y val="8.0975410082903293E-2"/>
          <c:w val="0.31048738543175297"/>
          <c:h val="0.86019452138089558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6.990562740300596E-2"/>
          <c:w val="0.66767865894773415"/>
          <c:h val="0.90019788246497168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24,8</a:t>
                    </a:r>
                    <a:r>
                      <a:rPr lang="ru-RU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40,4</a:t>
                    </a:r>
                    <a:r>
                      <a:rPr lang="ru-RU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14,8</a:t>
                    </a:r>
                    <a:r>
                      <a:rPr lang="ru-RU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7,2</a:t>
                    </a:r>
                    <a:r>
                      <a:rPr lang="ru-RU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12,8</a:t>
                    </a:r>
                    <a:r>
                      <a:rPr lang="ru-RU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Лист1!$A$118:$A$122</c:f>
              <c:strCache>
                <c:ptCount val="5"/>
                <c:pt idx="0">
                  <c:v>Удовлетворен полностью</c:v>
                </c:pt>
                <c:pt idx="1">
                  <c:v>Скорее  удовлетворен</c:v>
                </c:pt>
                <c:pt idx="2">
                  <c:v>Скорее НЕ удовлетворен</c:v>
                </c:pt>
                <c:pt idx="3">
                  <c:v>Не  удовлетворен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Лист1!$B$118:$B$122</c:f>
              <c:numCache>
                <c:formatCode>General</c:formatCode>
                <c:ptCount val="5"/>
                <c:pt idx="0">
                  <c:v>24.8</c:v>
                </c:pt>
                <c:pt idx="1">
                  <c:v>40.4</c:v>
                </c:pt>
                <c:pt idx="2">
                  <c:v>14.8</c:v>
                </c:pt>
                <c:pt idx="3">
                  <c:v>7.2</c:v>
                </c:pt>
                <c:pt idx="4">
                  <c:v>12.8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8433863015933729"/>
          <c:y val="5.1872285246933839E-2"/>
          <c:w val="0.33388525059272106"/>
          <c:h val="0.94812782271492535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A828B-0682-4B66-845F-842B52D3E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28</Pages>
  <Words>5547</Words>
  <Characters>31624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2014-11-05T04:45:00Z</cp:lastPrinted>
  <dcterms:created xsi:type="dcterms:W3CDTF">2014-11-04T07:42:00Z</dcterms:created>
  <dcterms:modified xsi:type="dcterms:W3CDTF">2015-03-03T10:28:00Z</dcterms:modified>
</cp:coreProperties>
</file>