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BF" w:rsidRDefault="00646280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7"/>
        </w:rPr>
        <w:t xml:space="preserve">РАСПОРЯЖЕНИЕ АДМИНИСТРАЦИИ ГОРОДА </w:t>
      </w:r>
    </w:p>
    <w:p w:rsidR="003E1EBF" w:rsidRDefault="00646280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7"/>
        </w:rPr>
        <w:t>№ 1318 от 07.05.2015 г.</w:t>
      </w: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7"/>
        </w:rPr>
        <w:t>О внесении изменения</w:t>
      </w:r>
      <w:r w:rsidRPr="00521050">
        <w:rPr>
          <w:rFonts w:ascii="Times New Roman" w:eastAsia="Times New Roman" w:hAnsi="Times New Roman"/>
          <w:sz w:val="28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7"/>
        </w:rPr>
        <w:t>в распоряжение</w:t>
      </w: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7"/>
        </w:rPr>
        <w:t xml:space="preserve">Администрации города от 17.04.2015 </w:t>
      </w: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7"/>
        </w:rPr>
        <w:t>№ 1225</w:t>
      </w:r>
      <w:r w:rsidRPr="00521050">
        <w:rPr>
          <w:rFonts w:ascii="Times New Roman" w:eastAsia="Times New Roman" w:hAnsi="Times New Roman"/>
          <w:sz w:val="28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7"/>
        </w:rPr>
        <w:t xml:space="preserve">«Об утверждении плана </w:t>
      </w: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7"/>
        </w:rPr>
        <w:t xml:space="preserve">проведения экспертизы </w:t>
      </w:r>
      <w:proofErr w:type="gramStart"/>
      <w:r>
        <w:rPr>
          <w:rFonts w:ascii="Times New Roman" w:eastAsia="Times New Roman" w:hAnsi="Times New Roman"/>
          <w:sz w:val="28"/>
          <w:szCs w:val="27"/>
        </w:rPr>
        <w:t>действующих</w:t>
      </w:r>
      <w:proofErr w:type="gramEnd"/>
      <w:r>
        <w:rPr>
          <w:rFonts w:ascii="Times New Roman" w:eastAsia="Times New Roman" w:hAnsi="Times New Roman"/>
          <w:sz w:val="28"/>
          <w:szCs w:val="27"/>
        </w:rPr>
        <w:t xml:space="preserve"> </w:t>
      </w:r>
    </w:p>
    <w:p w:rsidR="003E1EBF" w:rsidRDefault="003E1EBF" w:rsidP="003E1EBF">
      <w:pPr>
        <w:spacing w:after="0" w:line="240" w:lineRule="auto"/>
        <w:rPr>
          <w:rFonts w:ascii="Times New Roman" w:eastAsia="Times New Roman" w:hAnsi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7"/>
        </w:rPr>
        <w:t xml:space="preserve">муниципальных правовых актов» </w:t>
      </w:r>
    </w:p>
    <w:p w:rsidR="003E1EBF" w:rsidRPr="006320F9" w:rsidRDefault="003E1EBF" w:rsidP="003E1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7"/>
        </w:rPr>
      </w:pPr>
    </w:p>
    <w:p w:rsidR="003E1EBF" w:rsidRPr="003E1EBF" w:rsidRDefault="003E1EBF" w:rsidP="003E1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proofErr w:type="gramStart"/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>В соответствии с распоряжени</w:t>
      </w:r>
      <w:r w:rsidR="00290128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>ями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 xml:space="preserve"> Администрации города от 26.01.2015 </w:t>
      </w:r>
      <w:r w:rsidR="00290128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 xml:space="preserve">                  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>№ 164 «О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  <w:lang w:val="en-US"/>
        </w:rPr>
        <w:t> 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 xml:space="preserve">поручении особо важного и сложного задания по утверждении </w:t>
      </w:r>
      <w:r w:rsidR="00290128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 xml:space="preserve">                                  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>и выполнении плана мероприятий по организации оценки регулирующего возде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>й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 xml:space="preserve">ствия (экспертизы) проектов муниципальных нормативных правовых актов </w:t>
      </w:r>
      <w:r w:rsidR="00290128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 xml:space="preserve">                    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 xml:space="preserve">и действующих муниципальных нормативных правовых актов Главы города </w:t>
      </w:r>
      <w:r w:rsidR="00290128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 xml:space="preserve">                  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>и Администрации города», распоряжением Администрации города от 30.12.2005 № 3686 «Об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  <w:lang w:val="en-US"/>
        </w:rPr>
        <w:t> </w:t>
      </w:r>
      <w:r w:rsidRPr="003E1EBF">
        <w:rPr>
          <w:rFonts w:ascii="Times New Roman" w:eastAsia="Times New Roman" w:hAnsi="Times New Roman"/>
          <w:color w:val="000000"/>
          <w:spacing w:val="-4"/>
          <w:sz w:val="28"/>
          <w:szCs w:val="27"/>
        </w:rPr>
        <w:t>утверждении Регламента Администрации города» (с последующими изменениями):</w:t>
      </w:r>
      <w:proofErr w:type="gramEnd"/>
    </w:p>
    <w:p w:rsidR="003E1EBF" w:rsidRPr="00CB79B7" w:rsidRDefault="003E1EBF" w:rsidP="003E1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7"/>
        </w:rPr>
        <w:t xml:space="preserve">1. </w:t>
      </w:r>
      <w:r w:rsidRPr="003E1EBF">
        <w:rPr>
          <w:rFonts w:ascii="Times New Roman" w:eastAsia="Times New Roman" w:hAnsi="Times New Roman"/>
          <w:sz w:val="28"/>
          <w:szCs w:val="27"/>
        </w:rPr>
        <w:t>Внести в распоряжение Администрации города от</w:t>
      </w:r>
      <w:r w:rsidRPr="003E1EBF">
        <w:rPr>
          <w:rFonts w:ascii="Times New Roman" w:eastAsia="Times New Roman" w:hAnsi="Times New Roman"/>
          <w:sz w:val="28"/>
          <w:szCs w:val="27"/>
          <w:lang w:val="en-US"/>
        </w:rPr>
        <w:t> </w:t>
      </w:r>
      <w:r w:rsidRPr="003E1EBF">
        <w:rPr>
          <w:rFonts w:ascii="Times New Roman" w:eastAsia="Times New Roman" w:hAnsi="Times New Roman"/>
          <w:sz w:val="28"/>
          <w:szCs w:val="27"/>
        </w:rPr>
        <w:t>17.04.2015 № 1225 «Об утверждении плана проведения экспертизы действующих муниципальных правовых актов»</w:t>
      </w:r>
      <w:r w:rsidR="00290128">
        <w:rPr>
          <w:rFonts w:ascii="Times New Roman" w:eastAsia="Times New Roman" w:hAnsi="Times New Roman"/>
          <w:sz w:val="28"/>
          <w:szCs w:val="27"/>
        </w:rPr>
        <w:t xml:space="preserve"> изменение, изложив приложение к распоряжению в новой              редакции с</w:t>
      </w:r>
      <w:r w:rsidRPr="00ED64F6">
        <w:rPr>
          <w:rFonts w:ascii="Times New Roman" w:eastAsia="Times New Roman" w:hAnsi="Times New Roman"/>
          <w:sz w:val="28"/>
          <w:szCs w:val="27"/>
        </w:rPr>
        <w:t>огласно приложению к настоящему распоряжению.</w:t>
      </w:r>
    </w:p>
    <w:p w:rsidR="003E1EBF" w:rsidRPr="003E1EBF" w:rsidRDefault="003E1EBF" w:rsidP="003E1EB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</w:rPr>
      </w:pPr>
      <w:r w:rsidRPr="003E1EBF">
        <w:rPr>
          <w:rFonts w:ascii="Times New Roman" w:eastAsia="Times New Roman" w:hAnsi="Times New Roman"/>
          <w:sz w:val="28"/>
          <w:szCs w:val="27"/>
        </w:rPr>
        <w:t xml:space="preserve">2. </w:t>
      </w:r>
      <w:proofErr w:type="gramStart"/>
      <w:r w:rsidRPr="003E1EBF">
        <w:rPr>
          <w:rFonts w:ascii="Times New Roman" w:eastAsia="Times New Roman" w:hAnsi="Times New Roman"/>
          <w:sz w:val="28"/>
          <w:szCs w:val="27"/>
        </w:rPr>
        <w:t>Контроль за</w:t>
      </w:r>
      <w:proofErr w:type="gramEnd"/>
      <w:r w:rsidRPr="003E1EBF">
        <w:rPr>
          <w:rFonts w:ascii="Times New Roman" w:eastAsia="Times New Roman" w:hAnsi="Times New Roman"/>
          <w:sz w:val="28"/>
          <w:szCs w:val="27"/>
        </w:rPr>
        <w:t xml:space="preserve"> выполнением распоряжения оставляю за собой.</w:t>
      </w:r>
    </w:p>
    <w:p w:rsidR="003E1EBF" w:rsidRDefault="003E1EBF" w:rsidP="003E1EBF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</w:rPr>
      </w:pPr>
    </w:p>
    <w:p w:rsidR="003E1EBF" w:rsidRDefault="003E1EBF" w:rsidP="003E1EB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</w:rPr>
      </w:pPr>
    </w:p>
    <w:p w:rsidR="003E1EBF" w:rsidRPr="00B92974" w:rsidRDefault="003E1EBF" w:rsidP="003E1EB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7"/>
        </w:rPr>
      </w:pPr>
      <w:r w:rsidRPr="00B92974">
        <w:rPr>
          <w:rFonts w:ascii="Times New Roman" w:eastAsia="Times New Roman" w:hAnsi="Times New Roman"/>
          <w:sz w:val="28"/>
          <w:szCs w:val="27"/>
        </w:rPr>
        <w:t xml:space="preserve">Глава города                                            </w:t>
      </w:r>
      <w:r>
        <w:rPr>
          <w:rFonts w:ascii="Times New Roman" w:eastAsia="Times New Roman" w:hAnsi="Times New Roman"/>
          <w:sz w:val="28"/>
          <w:szCs w:val="27"/>
        </w:rPr>
        <w:t xml:space="preserve">  </w:t>
      </w:r>
      <w:r w:rsidRPr="00B92974">
        <w:rPr>
          <w:rFonts w:ascii="Times New Roman" w:eastAsia="Times New Roman" w:hAnsi="Times New Roman"/>
          <w:sz w:val="28"/>
          <w:szCs w:val="27"/>
        </w:rPr>
        <w:t xml:space="preserve">                                                  Д.В. Попов</w:t>
      </w:r>
    </w:p>
    <w:p w:rsidR="003E1EBF" w:rsidRDefault="003E1EBF" w:rsidP="003E1EBF">
      <w:pPr>
        <w:ind w:firstLine="567"/>
        <w:jc w:val="both"/>
        <w:rPr>
          <w:sz w:val="32"/>
          <w:szCs w:val="28"/>
        </w:rPr>
      </w:pPr>
    </w:p>
    <w:p w:rsidR="005101B2" w:rsidRDefault="005101B2"/>
    <w:p w:rsidR="003E1EBF" w:rsidRDefault="003E1EBF"/>
    <w:p w:rsidR="003E1EBF" w:rsidRDefault="003E1EBF"/>
    <w:p w:rsidR="003E1EBF" w:rsidRDefault="003E1EBF"/>
    <w:p w:rsidR="003E1EBF" w:rsidRDefault="003E1EBF">
      <w:pPr>
        <w:sectPr w:rsidR="003E1EBF" w:rsidSect="00290128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290128" w:rsidRPr="00290128" w:rsidRDefault="00290128" w:rsidP="00290128">
      <w:pPr>
        <w:tabs>
          <w:tab w:val="left" w:pos="11907"/>
        </w:tabs>
        <w:spacing w:after="0" w:line="240" w:lineRule="auto"/>
        <w:ind w:left="11340"/>
        <w:rPr>
          <w:rFonts w:ascii="Times New Roman" w:hAnsi="Times New Roman"/>
          <w:sz w:val="28"/>
          <w:szCs w:val="28"/>
          <w:lang w:eastAsia="en-US"/>
        </w:rPr>
      </w:pPr>
      <w:r w:rsidRPr="00290128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</w:p>
    <w:p w:rsidR="00290128" w:rsidRPr="00290128" w:rsidRDefault="00290128" w:rsidP="00290128">
      <w:pPr>
        <w:tabs>
          <w:tab w:val="left" w:pos="11907"/>
        </w:tabs>
        <w:spacing w:after="0" w:line="240" w:lineRule="auto"/>
        <w:ind w:left="11340"/>
        <w:rPr>
          <w:rFonts w:ascii="Times New Roman" w:hAnsi="Times New Roman"/>
          <w:sz w:val="28"/>
          <w:szCs w:val="28"/>
          <w:lang w:eastAsia="en-US"/>
        </w:rPr>
      </w:pPr>
      <w:r w:rsidRPr="00290128">
        <w:rPr>
          <w:rFonts w:ascii="Times New Roman" w:hAnsi="Times New Roman"/>
          <w:sz w:val="28"/>
          <w:szCs w:val="28"/>
          <w:lang w:eastAsia="en-US"/>
        </w:rPr>
        <w:t xml:space="preserve">к распоряжению </w:t>
      </w:r>
    </w:p>
    <w:p w:rsidR="00290128" w:rsidRPr="00290128" w:rsidRDefault="00290128" w:rsidP="00290128">
      <w:pPr>
        <w:tabs>
          <w:tab w:val="left" w:pos="11907"/>
        </w:tabs>
        <w:spacing w:after="0" w:line="240" w:lineRule="auto"/>
        <w:ind w:left="11340"/>
        <w:rPr>
          <w:rFonts w:ascii="Times New Roman" w:hAnsi="Times New Roman"/>
          <w:sz w:val="28"/>
          <w:szCs w:val="28"/>
          <w:lang w:eastAsia="en-US"/>
        </w:rPr>
      </w:pPr>
      <w:r w:rsidRPr="00290128">
        <w:rPr>
          <w:rFonts w:ascii="Times New Roman" w:hAnsi="Times New Roman"/>
          <w:sz w:val="28"/>
          <w:szCs w:val="28"/>
          <w:lang w:eastAsia="en-US"/>
        </w:rPr>
        <w:t xml:space="preserve">Администрации города </w:t>
      </w:r>
    </w:p>
    <w:p w:rsidR="00290128" w:rsidRPr="00290128" w:rsidRDefault="00290128" w:rsidP="00290128">
      <w:pPr>
        <w:tabs>
          <w:tab w:val="left" w:pos="11907"/>
        </w:tabs>
        <w:spacing w:after="0" w:line="240" w:lineRule="auto"/>
        <w:ind w:left="113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</w:t>
      </w:r>
      <w:r w:rsidRPr="00290128">
        <w:rPr>
          <w:rFonts w:ascii="Times New Roman" w:hAnsi="Times New Roman"/>
          <w:sz w:val="28"/>
          <w:szCs w:val="28"/>
          <w:lang w:eastAsia="en-US"/>
        </w:rPr>
        <w:t xml:space="preserve"> _______</w:t>
      </w:r>
      <w:r>
        <w:rPr>
          <w:rFonts w:ascii="Times New Roman" w:hAnsi="Times New Roman"/>
          <w:sz w:val="28"/>
          <w:szCs w:val="28"/>
          <w:lang w:eastAsia="en-US"/>
        </w:rPr>
        <w:t xml:space="preserve">____ </w:t>
      </w:r>
      <w:r w:rsidRPr="00290128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0128">
        <w:rPr>
          <w:rFonts w:ascii="Times New Roman" w:hAnsi="Times New Roman"/>
          <w:sz w:val="28"/>
          <w:szCs w:val="28"/>
          <w:lang w:eastAsia="en-US"/>
        </w:rPr>
        <w:t>_____</w:t>
      </w:r>
    </w:p>
    <w:p w:rsidR="00290128" w:rsidRPr="00290128" w:rsidRDefault="00290128" w:rsidP="0029012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290128" w:rsidRPr="00290128" w:rsidRDefault="00290128" w:rsidP="00290128">
      <w:pPr>
        <w:tabs>
          <w:tab w:val="left" w:pos="2833"/>
        </w:tabs>
        <w:spacing w:after="0" w:line="240" w:lineRule="auto"/>
        <w:jc w:val="right"/>
        <w:rPr>
          <w:rFonts w:ascii="Times New Roman" w:hAnsi="Times New Roman"/>
          <w:sz w:val="32"/>
          <w:szCs w:val="28"/>
          <w:lang w:eastAsia="en-US"/>
        </w:rPr>
      </w:pPr>
    </w:p>
    <w:p w:rsidR="00290128" w:rsidRPr="00290128" w:rsidRDefault="00290128" w:rsidP="00290128">
      <w:pPr>
        <w:tabs>
          <w:tab w:val="left" w:pos="283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90128">
        <w:rPr>
          <w:rFonts w:ascii="Times New Roman" w:hAnsi="Times New Roman"/>
          <w:sz w:val="28"/>
          <w:szCs w:val="28"/>
          <w:lang w:eastAsia="en-US"/>
        </w:rPr>
        <w:t>План</w:t>
      </w:r>
    </w:p>
    <w:p w:rsidR="00290128" w:rsidRPr="00290128" w:rsidRDefault="00290128" w:rsidP="00290128">
      <w:pPr>
        <w:tabs>
          <w:tab w:val="left" w:pos="283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0128">
        <w:rPr>
          <w:rFonts w:ascii="Times New Roman" w:hAnsi="Times New Roman"/>
          <w:sz w:val="28"/>
          <w:szCs w:val="28"/>
          <w:lang w:eastAsia="en-US"/>
        </w:rPr>
        <w:t>проведения экспертизы действующих муниципальных правовых актов Главы города и Администрации города</w:t>
      </w:r>
    </w:p>
    <w:p w:rsidR="00290128" w:rsidRPr="00290128" w:rsidRDefault="00290128" w:rsidP="00290128">
      <w:pPr>
        <w:spacing w:after="0" w:line="240" w:lineRule="auto"/>
        <w:ind w:left="1134" w:right="567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3054"/>
      </w:tblGrid>
      <w:tr w:rsidR="00290128" w:rsidRPr="00290128" w:rsidTr="00775CE4">
        <w:tc>
          <w:tcPr>
            <w:tcW w:w="11340" w:type="dxa"/>
          </w:tcPr>
          <w:p w:rsidR="00290128" w:rsidRPr="00290128" w:rsidRDefault="00290128" w:rsidP="002901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муниципального правового акта</w:t>
            </w:r>
          </w:p>
        </w:tc>
        <w:tc>
          <w:tcPr>
            <w:tcW w:w="3054" w:type="dxa"/>
          </w:tcPr>
          <w:p w:rsidR="00290128" w:rsidRPr="00290128" w:rsidRDefault="00290128" w:rsidP="002901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Срок проведения экспертизы</w:t>
            </w:r>
          </w:p>
        </w:tc>
      </w:tr>
      <w:tr w:rsidR="00290128" w:rsidRPr="00290128" w:rsidTr="003E2331">
        <w:tc>
          <w:tcPr>
            <w:tcW w:w="11340" w:type="dxa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правовые акты 2004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2008 год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54" w:type="dxa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о 15.05.2015</w:t>
            </w:r>
          </w:p>
        </w:tc>
      </w:tr>
      <w:tr w:rsidR="00290128" w:rsidRPr="00290128" w:rsidTr="005727BF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города от 22.04.2004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105 «О проведении конкурса на право осуществления маршрутных пассажирских автоперевозок транспортом общего пользования на территории города»</w:t>
            </w:r>
          </w:p>
        </w:tc>
      </w:tr>
      <w:tr w:rsidR="00290128" w:rsidRPr="00290128" w:rsidTr="00750DFD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Главы города от 13.10.2008 № 6 «Об утверждении методики расчета арендной платы за пол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зование муниципальным имуществом, расп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оложенным на территории города»</w:t>
            </w:r>
          </w:p>
        </w:tc>
      </w:tr>
      <w:tr w:rsidR="00290128" w:rsidRPr="00290128" w:rsidTr="00D51F75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города от 05.12.2008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4491 «Об утверждении порядка создания </w:t>
            </w:r>
          </w:p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координационных или совещательных органов в области развития малого и среднего предпринимательства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при Администра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ции города»</w:t>
            </w:r>
          </w:p>
        </w:tc>
      </w:tr>
      <w:tr w:rsidR="00290128" w:rsidRPr="00290128" w:rsidTr="00202AB1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Распоряжение Администрации города от 16.12.2008 № 3443 «Об утверждении порядка формирования,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ведения, обязательного опубликования перечней муниципального имущества, переданного в аренду субъектам малого и среднего предпринимательства, не подлежащего приватизации, а также порядка и условия предоста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ления такого имущества в аренду» (ред. от 22.10.2013)</w:t>
            </w:r>
          </w:p>
        </w:tc>
      </w:tr>
      <w:tr w:rsidR="00290128" w:rsidRPr="00290128" w:rsidTr="00DE19EF">
        <w:tc>
          <w:tcPr>
            <w:tcW w:w="11340" w:type="dxa"/>
          </w:tcPr>
          <w:p w:rsidR="00290128" w:rsidRDefault="00290128" w:rsidP="00290128">
            <w:pPr>
              <w:autoSpaceDE w:val="0"/>
              <w:autoSpaceDN w:val="0"/>
              <w:adjustRightInd w:val="0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290128" w:rsidRDefault="00290128" w:rsidP="002901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8"/>
                <w:szCs w:val="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правовые акты 2008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2010 год</w:t>
            </w:r>
          </w:p>
          <w:p w:rsidR="00290128" w:rsidRPr="00290128" w:rsidRDefault="00290128" w:rsidP="00290128">
            <w:pPr>
              <w:autoSpaceDE w:val="0"/>
              <w:autoSpaceDN w:val="0"/>
              <w:adjustRightInd w:val="0"/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3054" w:type="dxa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01.06.2015</w:t>
            </w:r>
          </w:p>
        </w:tc>
      </w:tr>
      <w:tr w:rsidR="00290128" w:rsidRPr="00290128" w:rsidTr="00271E01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города от 31.12.2010 № 7487 «Об утверждении порядка предоставления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бюджетных инвестиций в объекты капитального строительства муниципальной собственности в форме </w:t>
            </w: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кап</w:t>
            </w: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и</w:t>
            </w: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тальных вложений в основные средства муниципальных бюджетных и муниципальных автономных учреждений»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(ред. от 06.08.2012)</w:t>
            </w:r>
          </w:p>
        </w:tc>
      </w:tr>
      <w:tr w:rsidR="00290128" w:rsidRPr="00290128" w:rsidTr="00603CC4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28.04.2011 № 2367</w:t>
            </w:r>
            <w:r w:rsidRPr="00290128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29012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Об утверждении порядка определения баланс</w:t>
            </w:r>
            <w:r w:rsidRPr="0029012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29012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держателей, эксплуатирующих организаций, регистрации построенных и реконструированных объектов недв</w:t>
            </w:r>
            <w:r w:rsidRPr="0029012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29012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жимости, долей в праве собственности на объекты недвижимости, финансируемых за счет бюджета города,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9012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являющихся</w:t>
            </w:r>
            <w:proofErr w:type="gramEnd"/>
            <w:r w:rsidRPr="0029012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инвестиционным </w:t>
            </w:r>
            <w:r w:rsidRPr="0029012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вкладом города в строительство объекта</w:t>
            </w:r>
          </w:p>
        </w:tc>
      </w:tr>
      <w:tr w:rsidR="00290128" w:rsidRPr="00290128" w:rsidTr="007B73A1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Администрации города от 17.02.2012 № 876 «Об утверждении порядка заключения инвест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ционных договоров в отношении объектов недвижимого имущества, находящихся в муниципальной собстве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ности, либо для создания нового имущества с последующим получением его или его части в муниципальную  собственность».</w:t>
            </w:r>
          </w:p>
        </w:tc>
      </w:tr>
      <w:tr w:rsidR="00290128" w:rsidRPr="00290128" w:rsidTr="00F37A61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24.12.2012 № 9896 «О порядке предоставления субсидий на возм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щение затрат по производству и реализации продукции животноводства и растениеводства, по выпуску и реал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зации </w:t>
            </w:r>
            <w:proofErr w:type="spellStart"/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рыбопродукции</w:t>
            </w:r>
            <w:proofErr w:type="spellEnd"/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90128" w:rsidRPr="00290128" w:rsidTr="00840F20">
        <w:tc>
          <w:tcPr>
            <w:tcW w:w="11340" w:type="dxa"/>
          </w:tcPr>
          <w:p w:rsidR="00290128" w:rsidRDefault="00290128" w:rsidP="002901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290128" w:rsidRDefault="00290128" w:rsidP="002901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правовые акты за 2010 – 2013 год</w:t>
            </w:r>
          </w:p>
          <w:p w:rsidR="00290128" w:rsidRPr="00290128" w:rsidRDefault="00290128" w:rsidP="002901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54" w:type="dxa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о 18.06.2015</w:t>
            </w:r>
          </w:p>
        </w:tc>
      </w:tr>
      <w:tr w:rsidR="00290128" w:rsidRPr="00290128" w:rsidTr="00D815BC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Постановление Администрации города от 11.07.2013 № 4951 «Об утверждении порядка согласования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и утверждения проектно-сметной документации инвестиционных проектов, разрабатываемых за счет бюджетных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средств»</w:t>
            </w:r>
          </w:p>
        </w:tc>
      </w:tr>
      <w:tr w:rsidR="00290128" w:rsidRPr="00290128" w:rsidTr="004237F8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города Сургута от 13.12.2013 № 8982 «Об утверждении муниципальной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условий для развития муниципальной политики в отдельных секторах экономики города Сургута на 2014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2016 годы»</w:t>
            </w:r>
          </w:p>
        </w:tc>
      </w:tr>
      <w:tr w:rsidR="00290128" w:rsidRPr="00290128" w:rsidTr="00804F57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1. Постановление Администрации города Сургута от 26.02.2013 № 1193 «Об утверждении Положения о порядке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проведения общественной экспертизы проектов нормативных правовых актов, регулирующих деятельность субъектов малого и среднего предпринимательства в муниципальном образовании город Сургут»</w:t>
            </w:r>
          </w:p>
        </w:tc>
      </w:tr>
      <w:tr w:rsidR="00290128" w:rsidRPr="00290128" w:rsidTr="00AE3613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Сургута от 19.04.2013 № 2656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земельных участков для строительства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земель, находящихся в муниципальной собственности или государственная собственность на которые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разграничена</w:t>
            </w:r>
            <w:proofErr w:type="gramEnd"/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, за исключением индивидуального жилищного строитель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ства»</w:t>
            </w:r>
          </w:p>
        </w:tc>
      </w:tr>
      <w:tr w:rsidR="00290128" w:rsidRPr="00290128" w:rsidTr="00105E08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Сургута от 17.05.2013 № 3202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земельных участков, находящихся в мун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ципальной собственности или государственная собственность на которые не разграничена, на которых распол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жены здания, строения, сооружения</w:t>
            </w:r>
          </w:p>
        </w:tc>
      </w:tr>
      <w:tr w:rsidR="00290128" w:rsidRPr="00290128" w:rsidTr="00473C00">
        <w:tc>
          <w:tcPr>
            <w:tcW w:w="11340" w:type="dxa"/>
          </w:tcPr>
          <w:p w:rsidR="00290128" w:rsidRDefault="00290128" w:rsidP="002901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290128" w:rsidRDefault="00290128" w:rsidP="002901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Муниципальные правовые акты за 2014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2015 год</w:t>
            </w:r>
          </w:p>
          <w:p w:rsidR="00290128" w:rsidRPr="00290128" w:rsidRDefault="00290128" w:rsidP="002901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3054" w:type="dxa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о 01.07. 2015</w:t>
            </w:r>
          </w:p>
        </w:tc>
      </w:tr>
      <w:tr w:rsidR="00290128" w:rsidRPr="00290128" w:rsidTr="006056E4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Постановление Администрации города от 05.02.2014 № 844 «Об утверждении порядка предоставления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субсидий субъектам малого и среднего предпринимательства, субъектам, ведущим семейный бизнес, и орган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зациям, образующим инфраструктуру поддержки малого и среднего предпринимательства, в целях возмещения недополученных доходов и (или) финансового 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беспечения (возмещения) затрат»</w:t>
            </w:r>
          </w:p>
        </w:tc>
      </w:tr>
      <w:tr w:rsidR="00290128" w:rsidRPr="00290128" w:rsidTr="0004373D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города Сургута от 10.06.2014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3879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(ред. от 07.08.2014) «Об утверждении Порядка принятия решений о предоставлении субсидий на осуществление капитальных вложений в объекты </w:t>
            </w:r>
          </w:p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капитального строительства муниципальной собственности и приобретение объектов недвижимого имущества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в муниципальную собственность и порядка их предоставления»</w:t>
            </w:r>
          </w:p>
        </w:tc>
      </w:tr>
      <w:tr w:rsidR="00290128" w:rsidRPr="00290128" w:rsidTr="00F00203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16. </w:t>
            </w:r>
            <w:r w:rsidRPr="0029012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Постановление Администрации города от 29.08.2014  № 6035 «Об утверждении порядка проведения проверки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инвестиционных проектов на предмет эффективности использования средств местного бюджета, направляемых  на капитальные вложения»</w:t>
            </w:r>
            <w:r w:rsidRPr="0029012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0128" w:rsidRPr="00290128" w:rsidTr="00CB0162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 Администрации города от 02.09.2014 № 6069 «Об установлении требований к договорам,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заключаемым  в связи с предоставлением бюджетных инвестиций юридическим лицам, не являющимся госуда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ственными или муниципальными учреждениями и государственными или муниципальными унитарными пре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2901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приятиями, за счет средств бюджета муниципального образования городской округ город Сургут»</w:t>
            </w:r>
          </w:p>
        </w:tc>
      </w:tr>
      <w:tr w:rsidR="00290128" w:rsidRPr="00290128" w:rsidTr="006459CF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23.12.2014 № 8734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«Об утверждении порядка принятия решения </w:t>
            </w:r>
          </w:p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предоставлении права заключать соглашения о предоставлении субсидий на осуществление капитальных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вложений муниципальным бюджетным, муниципальным автономным учреждениям и муниципальным унита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ным предприятиям на срок, превышающий срок действия утвержденных лимитов бюджетных обязательств»</w:t>
            </w:r>
          </w:p>
        </w:tc>
      </w:tr>
      <w:tr w:rsidR="00290128" w:rsidRPr="00290128" w:rsidTr="00C03752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18.07.2014 № 4985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(ред. от 26.01.2015) «О Порядке предоставления субсидии на возмещение затрат по содержанию кладбищ, крематория, колумб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ария и автостоянки на кладбище»</w:t>
            </w:r>
          </w:p>
        </w:tc>
      </w:tr>
      <w:tr w:rsidR="00290128" w:rsidRPr="00290128" w:rsidTr="006F3C75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города от 19.02.2014 № 1126 «О Порядке предоставления субсидии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на финансовое обеспечение (возмещение) затрат в связи с оказанием услуг по городским пассажирским перевозкам»</w:t>
            </w:r>
          </w:p>
        </w:tc>
      </w:tr>
      <w:tr w:rsidR="00290128" w:rsidRPr="00290128" w:rsidTr="00933185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17.02.2014 № 1084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Порядке предоставления субсидии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на возмещение затрат по содержанию сетей газоснабжения и газового оборудования»</w:t>
            </w:r>
          </w:p>
        </w:tc>
      </w:tr>
      <w:tr w:rsidR="00290128" w:rsidRPr="00290128" w:rsidTr="00D031C8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10.02.2014 № 916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«О Порядке предоставления субсидии на возм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щение затрат по отлову и содержанию безнадзорных животных»</w:t>
            </w:r>
          </w:p>
        </w:tc>
      </w:tr>
      <w:tr w:rsidR="00290128" w:rsidRPr="00290128" w:rsidTr="00393035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04.12.2014 № 8171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«Об утверждении Порядка определения объема и условий предоставления субсидий некоммерческим организациям, не являющимся муниципальными учрежд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ниями, осуществляющим образовательную деятельность по имеющим государственную аккредитацию основным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общеобразовательным программам»</w:t>
            </w:r>
            <w:proofErr w:type="gramEnd"/>
          </w:p>
        </w:tc>
      </w:tr>
      <w:tr w:rsidR="00290128" w:rsidRPr="00290128" w:rsidTr="005F2A0C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14.11.2014 № 7638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Порядке предоставления субсидии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на финансовое обеспечение (возмещение) затрат по световому оформлению улиц города»</w:t>
            </w:r>
          </w:p>
        </w:tc>
      </w:tr>
      <w:tr w:rsidR="00290128" w:rsidRPr="00290128" w:rsidTr="00AE3D2F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12.05.2014 № 3062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Порядке предоставления субсидии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на финансовое обеспечение (возмещение) затрат по капитальному ремонту систем теплоснабжения, водосна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жения и водоотведения для подготовки к осенне-зимнему пе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риоду»</w:t>
            </w:r>
          </w:p>
        </w:tc>
      </w:tr>
      <w:tr w:rsidR="00290128" w:rsidRPr="00290128" w:rsidTr="003D0EC6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09.09.2014 № 6215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Порядке предоставления субсидии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на финансовое обеспечение (возмещение) затрат в связи с выполнением работ по рекультивации полигона твердых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бытовых отходов»</w:t>
            </w:r>
          </w:p>
        </w:tc>
      </w:tr>
      <w:tr w:rsidR="00290128" w:rsidRPr="00290128" w:rsidTr="004A37B6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26.06.2014 № 4302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«Об утверждении порядка определения объема и предоставления субсидии частным дошкольным образовательным организациям, осуществляющим образов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тельную деятельность по реализации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90128" w:rsidRPr="00290128" w:rsidTr="00110BD5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28. Постановление Администрации города от 11.02.2014 № 981 «О Порядке предоставления из местного бюджета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субсидии на возмещение недополученных доходов в связи с оказанием услуг теплоснабжения населению, пр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живающему во временных поселках»</w:t>
            </w:r>
          </w:p>
        </w:tc>
      </w:tr>
      <w:tr w:rsidR="00290128" w:rsidRPr="00290128" w:rsidTr="003B2E3F">
        <w:tc>
          <w:tcPr>
            <w:tcW w:w="14394" w:type="dxa"/>
            <w:gridSpan w:val="2"/>
          </w:tcPr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от 26.01.2015 № 410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«О порядке предоставления субсидии на фина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совое обеспечение (возмещение) затрат по содержанию и капитальному ремонту линий уличного освещения»</w:t>
            </w:r>
          </w:p>
        </w:tc>
      </w:tr>
      <w:tr w:rsidR="00290128" w:rsidRPr="00290128" w:rsidTr="00181DD3">
        <w:tc>
          <w:tcPr>
            <w:tcW w:w="14394" w:type="dxa"/>
            <w:gridSpan w:val="2"/>
          </w:tcPr>
          <w:p w:rsid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города Сургута от 17.02.2015 № 1029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901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порядке предоставления субсидии на возмещение недополученных доходов в связи с оказанием услуг водоснабжения населению, проживающему </w:t>
            </w:r>
          </w:p>
          <w:p w:rsidR="00290128" w:rsidRPr="00290128" w:rsidRDefault="00290128" w:rsidP="00290128">
            <w:pPr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0128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в жилищном фонде с централизованным холодным водоснабжением, не соответствующим требованиям Сан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ПиН»</w:t>
            </w:r>
          </w:p>
        </w:tc>
      </w:tr>
    </w:tbl>
    <w:p w:rsidR="00290128" w:rsidRPr="00290128" w:rsidRDefault="00290128" w:rsidP="00290128">
      <w:pPr>
        <w:spacing w:after="0" w:line="240" w:lineRule="auto"/>
        <w:ind w:left="1134" w:right="567"/>
        <w:rPr>
          <w:rFonts w:ascii="Times New Roman" w:hAnsi="Times New Roman"/>
          <w:sz w:val="28"/>
          <w:szCs w:val="28"/>
          <w:lang w:eastAsia="en-US"/>
        </w:rPr>
      </w:pPr>
    </w:p>
    <w:p w:rsidR="003E1EBF" w:rsidRDefault="003E1EBF"/>
    <w:p w:rsidR="003E1EBF" w:rsidRDefault="003E1EBF"/>
    <w:sectPr w:rsidR="003E1EBF" w:rsidSect="0029012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087"/>
    <w:multiLevelType w:val="hybridMultilevel"/>
    <w:tmpl w:val="00CA7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CA7D9D"/>
    <w:multiLevelType w:val="hybridMultilevel"/>
    <w:tmpl w:val="76C28080"/>
    <w:lvl w:ilvl="0" w:tplc="D162553A">
      <w:start w:val="1"/>
      <w:numFmt w:val="decimal"/>
      <w:lvlText w:val="%1."/>
      <w:lvlJc w:val="left"/>
      <w:pPr>
        <w:ind w:left="317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7" w:hanging="360"/>
      </w:pPr>
    </w:lvl>
    <w:lvl w:ilvl="2" w:tplc="0419001B" w:tentative="1">
      <w:start w:val="1"/>
      <w:numFmt w:val="lowerRoman"/>
      <w:lvlText w:val="%3."/>
      <w:lvlJc w:val="right"/>
      <w:pPr>
        <w:ind w:left="3747" w:hanging="180"/>
      </w:pPr>
    </w:lvl>
    <w:lvl w:ilvl="3" w:tplc="0419000F" w:tentative="1">
      <w:start w:val="1"/>
      <w:numFmt w:val="decimal"/>
      <w:lvlText w:val="%4."/>
      <w:lvlJc w:val="left"/>
      <w:pPr>
        <w:ind w:left="4467" w:hanging="360"/>
      </w:pPr>
    </w:lvl>
    <w:lvl w:ilvl="4" w:tplc="04190019" w:tentative="1">
      <w:start w:val="1"/>
      <w:numFmt w:val="lowerLetter"/>
      <w:lvlText w:val="%5."/>
      <w:lvlJc w:val="left"/>
      <w:pPr>
        <w:ind w:left="5187" w:hanging="360"/>
      </w:pPr>
    </w:lvl>
    <w:lvl w:ilvl="5" w:tplc="0419001B" w:tentative="1">
      <w:start w:val="1"/>
      <w:numFmt w:val="lowerRoman"/>
      <w:lvlText w:val="%6."/>
      <w:lvlJc w:val="right"/>
      <w:pPr>
        <w:ind w:left="5907" w:hanging="180"/>
      </w:pPr>
    </w:lvl>
    <w:lvl w:ilvl="6" w:tplc="0419000F" w:tentative="1">
      <w:start w:val="1"/>
      <w:numFmt w:val="decimal"/>
      <w:lvlText w:val="%7."/>
      <w:lvlJc w:val="left"/>
      <w:pPr>
        <w:ind w:left="6627" w:hanging="360"/>
      </w:pPr>
    </w:lvl>
    <w:lvl w:ilvl="7" w:tplc="04190019" w:tentative="1">
      <w:start w:val="1"/>
      <w:numFmt w:val="lowerLetter"/>
      <w:lvlText w:val="%8."/>
      <w:lvlJc w:val="left"/>
      <w:pPr>
        <w:ind w:left="7347" w:hanging="360"/>
      </w:pPr>
    </w:lvl>
    <w:lvl w:ilvl="8" w:tplc="0419001B" w:tentative="1">
      <w:start w:val="1"/>
      <w:numFmt w:val="lowerRoman"/>
      <w:lvlText w:val="%9."/>
      <w:lvlJc w:val="right"/>
      <w:pPr>
        <w:ind w:left="80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BF"/>
    <w:rsid w:val="00290128"/>
    <w:rsid w:val="003E1EBF"/>
    <w:rsid w:val="003F0839"/>
    <w:rsid w:val="005101B2"/>
    <w:rsid w:val="00646280"/>
    <w:rsid w:val="009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B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B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Пользователь</cp:lastModifiedBy>
  <cp:revision>1</cp:revision>
  <cp:lastPrinted>2015-05-08T05:36:00Z</cp:lastPrinted>
  <dcterms:created xsi:type="dcterms:W3CDTF">2015-05-08T09:52:00Z</dcterms:created>
  <dcterms:modified xsi:type="dcterms:W3CDTF">2015-05-08T09:52:00Z</dcterms:modified>
</cp:coreProperties>
</file>