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F6" w:rsidRDefault="00A75BF6" w:rsidP="00656C1A">
      <w:pPr>
        <w:spacing w:line="120" w:lineRule="atLeast"/>
        <w:jc w:val="center"/>
        <w:rPr>
          <w:sz w:val="24"/>
          <w:szCs w:val="24"/>
        </w:rPr>
      </w:pPr>
    </w:p>
    <w:p w:rsidR="00A75BF6" w:rsidRDefault="00A75BF6" w:rsidP="00656C1A">
      <w:pPr>
        <w:spacing w:line="120" w:lineRule="atLeast"/>
        <w:jc w:val="center"/>
        <w:rPr>
          <w:sz w:val="24"/>
          <w:szCs w:val="24"/>
        </w:rPr>
      </w:pPr>
    </w:p>
    <w:p w:rsidR="00A75BF6" w:rsidRPr="00852378" w:rsidRDefault="00A75BF6" w:rsidP="00656C1A">
      <w:pPr>
        <w:spacing w:line="120" w:lineRule="atLeast"/>
        <w:jc w:val="center"/>
        <w:rPr>
          <w:sz w:val="10"/>
          <w:szCs w:val="10"/>
        </w:rPr>
      </w:pPr>
    </w:p>
    <w:p w:rsidR="00A75BF6" w:rsidRDefault="00A75BF6" w:rsidP="00656C1A">
      <w:pPr>
        <w:spacing w:line="120" w:lineRule="atLeast"/>
        <w:jc w:val="center"/>
        <w:rPr>
          <w:sz w:val="10"/>
          <w:szCs w:val="24"/>
        </w:rPr>
      </w:pPr>
    </w:p>
    <w:p w:rsidR="00A75BF6" w:rsidRPr="005541F0" w:rsidRDefault="00A75BF6" w:rsidP="00656C1A">
      <w:pPr>
        <w:spacing w:line="120" w:lineRule="atLeast"/>
        <w:jc w:val="center"/>
        <w:rPr>
          <w:sz w:val="26"/>
          <w:szCs w:val="24"/>
        </w:rPr>
      </w:pPr>
      <w:r w:rsidRPr="005541F0">
        <w:rPr>
          <w:sz w:val="26"/>
          <w:szCs w:val="24"/>
        </w:rPr>
        <w:t>МУНИЦИПАЛЬНОЕ ОБРАЗОВАНИЕ</w:t>
      </w:r>
    </w:p>
    <w:p w:rsidR="00A75BF6" w:rsidRDefault="00A75BF6" w:rsidP="00656C1A">
      <w:pPr>
        <w:spacing w:line="120" w:lineRule="atLeast"/>
        <w:jc w:val="center"/>
        <w:rPr>
          <w:sz w:val="26"/>
          <w:szCs w:val="24"/>
        </w:rPr>
      </w:pPr>
      <w:r w:rsidRPr="005541F0">
        <w:rPr>
          <w:sz w:val="26"/>
          <w:szCs w:val="24"/>
        </w:rPr>
        <w:t>ГОРОДСКОЙ ОКРУГ СУРГУТ</w:t>
      </w:r>
    </w:p>
    <w:p w:rsidR="00A75BF6" w:rsidRPr="005541F0" w:rsidRDefault="00A75BF6" w:rsidP="00656C1A">
      <w:pPr>
        <w:spacing w:line="120" w:lineRule="atLeast"/>
        <w:jc w:val="center"/>
        <w:rPr>
          <w:sz w:val="26"/>
          <w:szCs w:val="24"/>
        </w:rPr>
      </w:pPr>
      <w:r>
        <w:rPr>
          <w:sz w:val="26"/>
        </w:rPr>
        <w:t>ХАНТЫ-МАНСИЙСКОГО АВТОНОМНОГО ОКРУГА – ЮГРЫ</w:t>
      </w:r>
    </w:p>
    <w:p w:rsidR="00A75BF6" w:rsidRPr="005649E4" w:rsidRDefault="00A75BF6" w:rsidP="00656C1A">
      <w:pPr>
        <w:spacing w:line="120" w:lineRule="atLeast"/>
        <w:jc w:val="center"/>
        <w:rPr>
          <w:sz w:val="18"/>
          <w:szCs w:val="24"/>
        </w:rPr>
      </w:pPr>
    </w:p>
    <w:p w:rsidR="00A75BF6" w:rsidRPr="00656C1A" w:rsidRDefault="00A75BF6" w:rsidP="00656C1A">
      <w:pPr>
        <w:jc w:val="center"/>
        <w:rPr>
          <w:b/>
          <w:sz w:val="26"/>
          <w:szCs w:val="26"/>
        </w:rPr>
      </w:pPr>
      <w:r w:rsidRPr="00656C1A">
        <w:rPr>
          <w:b/>
          <w:sz w:val="26"/>
          <w:szCs w:val="26"/>
        </w:rPr>
        <w:t>АДМИНИСТРАЦИЯ ГОРОДА</w:t>
      </w:r>
    </w:p>
    <w:p w:rsidR="00A75BF6" w:rsidRPr="005541F0" w:rsidRDefault="00A75BF6" w:rsidP="00656C1A">
      <w:pPr>
        <w:spacing w:line="120" w:lineRule="atLeast"/>
        <w:jc w:val="center"/>
        <w:rPr>
          <w:sz w:val="18"/>
          <w:szCs w:val="24"/>
        </w:rPr>
      </w:pPr>
    </w:p>
    <w:p w:rsidR="00A75BF6" w:rsidRPr="005541F0" w:rsidRDefault="00A75BF6" w:rsidP="00656C1A">
      <w:pPr>
        <w:spacing w:line="120" w:lineRule="atLeast"/>
        <w:jc w:val="center"/>
        <w:rPr>
          <w:sz w:val="20"/>
          <w:szCs w:val="24"/>
        </w:rPr>
      </w:pPr>
    </w:p>
    <w:p w:rsidR="00A75BF6" w:rsidRPr="00656C1A" w:rsidRDefault="00A75BF6" w:rsidP="00656C1A">
      <w:pPr>
        <w:jc w:val="center"/>
        <w:rPr>
          <w:b/>
          <w:sz w:val="30"/>
          <w:szCs w:val="30"/>
        </w:rPr>
      </w:pPr>
      <w:r w:rsidRPr="001F461F">
        <w:rPr>
          <w:b/>
          <w:sz w:val="30"/>
          <w:szCs w:val="30"/>
        </w:rPr>
        <w:t>ПОСТАНОВЛЕНИЕ</w:t>
      </w:r>
    </w:p>
    <w:p w:rsidR="00A75BF6" w:rsidRDefault="00A75BF6" w:rsidP="00656C1A">
      <w:pPr>
        <w:spacing w:line="120" w:lineRule="atLeast"/>
        <w:jc w:val="center"/>
        <w:rPr>
          <w:sz w:val="30"/>
          <w:szCs w:val="24"/>
        </w:rPr>
      </w:pPr>
    </w:p>
    <w:p w:rsidR="00A75BF6" w:rsidRPr="00656C1A" w:rsidRDefault="00A75BF6"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A75BF6" w:rsidRPr="00F8214F" w:rsidTr="0097057A">
        <w:tc>
          <w:tcPr>
            <w:tcW w:w="137" w:type="dxa"/>
            <w:noWrap/>
            <w:tcMar>
              <w:left w:w="0" w:type="dxa"/>
              <w:right w:w="0" w:type="dxa"/>
            </w:tcMar>
          </w:tcPr>
          <w:p w:rsidR="00A75BF6" w:rsidRPr="00F8214F" w:rsidRDefault="00A75BF6" w:rsidP="000060EC">
            <w:pPr>
              <w:rPr>
                <w:sz w:val="24"/>
                <w:szCs w:val="24"/>
              </w:rPr>
            </w:pPr>
            <w:r>
              <w:rPr>
                <w:sz w:val="24"/>
                <w:szCs w:val="24"/>
              </w:rPr>
              <w:t>«</w:t>
            </w:r>
          </w:p>
        </w:tc>
        <w:tc>
          <w:tcPr>
            <w:tcW w:w="474" w:type="dxa"/>
            <w:tcBorders>
              <w:bottom w:val="single" w:sz="4" w:space="0" w:color="auto"/>
            </w:tcBorders>
            <w:noWrap/>
          </w:tcPr>
          <w:p w:rsidR="00A75BF6" w:rsidRPr="00F8214F" w:rsidRDefault="0034612B" w:rsidP="00A63FB0">
            <w:pPr>
              <w:jc w:val="center"/>
              <w:rPr>
                <w:sz w:val="24"/>
                <w:szCs w:val="24"/>
              </w:rPr>
            </w:pPr>
            <w:bookmarkStart w:id="0" w:name="dd"/>
            <w:bookmarkEnd w:id="0"/>
            <w:r>
              <w:rPr>
                <w:sz w:val="24"/>
                <w:szCs w:val="24"/>
              </w:rPr>
              <w:t>08</w:t>
            </w:r>
          </w:p>
        </w:tc>
        <w:tc>
          <w:tcPr>
            <w:tcW w:w="140" w:type="dxa"/>
            <w:noWrap/>
            <w:tcMar>
              <w:left w:w="0" w:type="dxa"/>
              <w:right w:w="0" w:type="dxa"/>
            </w:tcMar>
          </w:tcPr>
          <w:p w:rsidR="00A75BF6" w:rsidRPr="00F8214F" w:rsidRDefault="00A75BF6" w:rsidP="001938BD">
            <w:pPr>
              <w:rPr>
                <w:sz w:val="24"/>
                <w:szCs w:val="24"/>
              </w:rPr>
            </w:pPr>
            <w:r>
              <w:rPr>
                <w:sz w:val="24"/>
                <w:szCs w:val="24"/>
              </w:rPr>
              <w:t>»</w:t>
            </w:r>
          </w:p>
        </w:tc>
        <w:tc>
          <w:tcPr>
            <w:tcW w:w="1498" w:type="dxa"/>
            <w:tcBorders>
              <w:bottom w:val="single" w:sz="4" w:space="0" w:color="auto"/>
            </w:tcBorders>
            <w:noWrap/>
          </w:tcPr>
          <w:p w:rsidR="00A75BF6" w:rsidRPr="00F8214F" w:rsidRDefault="0034612B" w:rsidP="00AB4194">
            <w:pPr>
              <w:jc w:val="center"/>
              <w:rPr>
                <w:sz w:val="24"/>
                <w:szCs w:val="24"/>
              </w:rPr>
            </w:pPr>
            <w:bookmarkStart w:id="1" w:name="mm"/>
            <w:bookmarkEnd w:id="1"/>
            <w:r>
              <w:rPr>
                <w:sz w:val="24"/>
                <w:szCs w:val="24"/>
              </w:rPr>
              <w:t>08</w:t>
            </w:r>
          </w:p>
        </w:tc>
        <w:tc>
          <w:tcPr>
            <w:tcW w:w="285" w:type="dxa"/>
            <w:noWrap/>
          </w:tcPr>
          <w:p w:rsidR="00A75BF6" w:rsidRPr="00A63FB0" w:rsidRDefault="00A75BF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A75BF6" w:rsidRPr="00A3761A" w:rsidRDefault="0034612B" w:rsidP="00A3761A">
            <w:pPr>
              <w:rPr>
                <w:sz w:val="24"/>
                <w:szCs w:val="24"/>
              </w:rPr>
            </w:pPr>
            <w:bookmarkStart w:id="2" w:name="yy"/>
            <w:bookmarkEnd w:id="2"/>
            <w:r>
              <w:rPr>
                <w:sz w:val="24"/>
                <w:szCs w:val="24"/>
              </w:rPr>
              <w:t>24</w:t>
            </w:r>
          </w:p>
        </w:tc>
        <w:tc>
          <w:tcPr>
            <w:tcW w:w="518" w:type="dxa"/>
            <w:noWrap/>
          </w:tcPr>
          <w:p w:rsidR="00A75BF6" w:rsidRPr="00F8214F" w:rsidRDefault="00A75BF6" w:rsidP="000060EC">
            <w:pPr>
              <w:rPr>
                <w:sz w:val="24"/>
                <w:szCs w:val="24"/>
              </w:rPr>
            </w:pPr>
          </w:p>
        </w:tc>
        <w:tc>
          <w:tcPr>
            <w:tcW w:w="4683" w:type="dxa"/>
            <w:noWrap/>
          </w:tcPr>
          <w:p w:rsidR="00A75BF6" w:rsidRPr="00F8214F" w:rsidRDefault="00A75BF6" w:rsidP="000060EC">
            <w:pPr>
              <w:rPr>
                <w:sz w:val="24"/>
                <w:szCs w:val="24"/>
              </w:rPr>
            </w:pPr>
          </w:p>
        </w:tc>
        <w:tc>
          <w:tcPr>
            <w:tcW w:w="235" w:type="dxa"/>
            <w:noWrap/>
          </w:tcPr>
          <w:p w:rsidR="00A75BF6" w:rsidRPr="00AB4194" w:rsidRDefault="00A75BF6" w:rsidP="000060EC">
            <w:pPr>
              <w:rPr>
                <w:sz w:val="24"/>
                <w:szCs w:val="24"/>
              </w:rPr>
            </w:pPr>
            <w:r>
              <w:rPr>
                <w:sz w:val="24"/>
                <w:szCs w:val="24"/>
              </w:rPr>
              <w:t>№</w:t>
            </w:r>
          </w:p>
        </w:tc>
        <w:tc>
          <w:tcPr>
            <w:tcW w:w="1313" w:type="dxa"/>
            <w:tcBorders>
              <w:bottom w:val="single" w:sz="4" w:space="0" w:color="auto"/>
            </w:tcBorders>
            <w:noWrap/>
          </w:tcPr>
          <w:p w:rsidR="00A75BF6" w:rsidRPr="00F8214F" w:rsidRDefault="0034612B" w:rsidP="00AB4194">
            <w:pPr>
              <w:jc w:val="center"/>
              <w:rPr>
                <w:sz w:val="24"/>
                <w:szCs w:val="24"/>
              </w:rPr>
            </w:pPr>
            <w:bookmarkStart w:id="3" w:name="NumDoc"/>
            <w:bookmarkStart w:id="4" w:name="_GoBack"/>
            <w:bookmarkEnd w:id="3"/>
            <w:bookmarkEnd w:id="4"/>
            <w:r>
              <w:rPr>
                <w:sz w:val="24"/>
                <w:szCs w:val="24"/>
              </w:rPr>
              <w:t>4107</w:t>
            </w:r>
          </w:p>
        </w:tc>
      </w:tr>
    </w:tbl>
    <w:p w:rsidR="00A75BF6" w:rsidRPr="00C725A6" w:rsidRDefault="00A75BF6" w:rsidP="00C725A6">
      <w:pPr>
        <w:rPr>
          <w:rFonts w:cs="Times New Roman"/>
          <w:szCs w:val="28"/>
        </w:rPr>
      </w:pPr>
    </w:p>
    <w:p w:rsidR="00A75BF6" w:rsidRDefault="00A75BF6" w:rsidP="00A75BF6">
      <w:r w:rsidRPr="00A75BF6">
        <w:t xml:space="preserve">О внесении изменений </w:t>
      </w:r>
    </w:p>
    <w:p w:rsidR="00A75BF6" w:rsidRDefault="00A75BF6" w:rsidP="00A75BF6">
      <w:r w:rsidRPr="00A75BF6">
        <w:t xml:space="preserve">в постановление Администрации </w:t>
      </w:r>
    </w:p>
    <w:p w:rsidR="00A75BF6" w:rsidRDefault="00A75BF6" w:rsidP="00A75BF6">
      <w:r w:rsidRPr="00A75BF6">
        <w:t xml:space="preserve">города от 09.12.2020 № 9163 </w:t>
      </w:r>
    </w:p>
    <w:p w:rsidR="00A75BF6" w:rsidRPr="00A75BF6" w:rsidRDefault="00A75BF6" w:rsidP="00A75BF6">
      <w:r w:rsidRPr="00A75BF6">
        <w:t xml:space="preserve">«Об утверждении порядка </w:t>
      </w:r>
    </w:p>
    <w:p w:rsidR="00A75BF6" w:rsidRPr="00A75BF6" w:rsidRDefault="00A75BF6" w:rsidP="00A75BF6">
      <w:r w:rsidRPr="00A75BF6">
        <w:t xml:space="preserve">определения объема и условий </w:t>
      </w:r>
    </w:p>
    <w:p w:rsidR="00A75BF6" w:rsidRPr="00A75BF6" w:rsidRDefault="00A75BF6" w:rsidP="00A75BF6">
      <w:r w:rsidRPr="00A75BF6">
        <w:t xml:space="preserve">предоставления муниципальным </w:t>
      </w:r>
    </w:p>
    <w:p w:rsidR="00A75BF6" w:rsidRDefault="00A75BF6" w:rsidP="00A75BF6">
      <w:r w:rsidRPr="00A75BF6">
        <w:t xml:space="preserve">бюджетным и автономным </w:t>
      </w:r>
    </w:p>
    <w:p w:rsidR="00A75BF6" w:rsidRDefault="00A75BF6" w:rsidP="00A75BF6">
      <w:r w:rsidRPr="00A75BF6">
        <w:t xml:space="preserve">учреждениям субсидий </w:t>
      </w:r>
    </w:p>
    <w:p w:rsidR="00A75BF6" w:rsidRPr="00A75BF6" w:rsidRDefault="00A75BF6" w:rsidP="00A75BF6">
      <w:r w:rsidRPr="00A75BF6">
        <w:t xml:space="preserve">на иные цели» </w:t>
      </w:r>
    </w:p>
    <w:p w:rsidR="00A75BF6" w:rsidRPr="00A75BF6" w:rsidRDefault="00A75BF6" w:rsidP="00A75BF6"/>
    <w:p w:rsidR="00A75BF6" w:rsidRPr="00A75BF6" w:rsidRDefault="00A75BF6" w:rsidP="00A75BF6"/>
    <w:p w:rsidR="00A75BF6" w:rsidRPr="00A75BF6" w:rsidRDefault="00A75BF6" w:rsidP="00A75BF6">
      <w:pPr>
        <w:pStyle w:val="a8"/>
        <w:spacing w:after="0" w:line="240" w:lineRule="auto"/>
        <w:ind w:left="0" w:firstLine="709"/>
        <w:jc w:val="both"/>
        <w:rPr>
          <w:rFonts w:ascii="Times New Roman" w:hAnsi="Times New Roman"/>
          <w:sz w:val="28"/>
          <w:szCs w:val="28"/>
          <w:lang w:eastAsia="ru-RU"/>
        </w:rPr>
      </w:pPr>
      <w:r w:rsidRPr="00476080">
        <w:rPr>
          <w:rFonts w:ascii="Times New Roman" w:hAnsi="Times New Roman"/>
          <w:sz w:val="28"/>
          <w:szCs w:val="28"/>
          <w:lang w:eastAsia="ru-RU"/>
        </w:rPr>
        <w:t xml:space="preserve">В соответствии с абзацем четвертым пункта 1 статьи 78.1 Бюджетного </w:t>
      </w:r>
      <w:r>
        <w:rPr>
          <w:rFonts w:ascii="Times New Roman" w:hAnsi="Times New Roman"/>
          <w:sz w:val="28"/>
          <w:szCs w:val="28"/>
          <w:lang w:eastAsia="ru-RU"/>
        </w:rPr>
        <w:t xml:space="preserve">                          </w:t>
      </w:r>
      <w:r w:rsidRPr="00476080">
        <w:rPr>
          <w:rFonts w:ascii="Times New Roman" w:hAnsi="Times New Roman"/>
          <w:sz w:val="28"/>
          <w:szCs w:val="28"/>
          <w:lang w:eastAsia="ru-RU"/>
        </w:rPr>
        <w:t xml:space="preserve">кодекса Российской Федерации, </w:t>
      </w:r>
      <w:r>
        <w:rPr>
          <w:rFonts w:ascii="Times New Roman" w:hAnsi="Times New Roman"/>
          <w:sz w:val="28"/>
          <w:szCs w:val="28"/>
          <w:lang w:eastAsia="ru-RU"/>
        </w:rPr>
        <w:t>п</w:t>
      </w:r>
      <w:r w:rsidRPr="00476080">
        <w:rPr>
          <w:rFonts w:ascii="Times New Roman" w:hAnsi="Times New Roman"/>
          <w:sz w:val="28"/>
          <w:szCs w:val="28"/>
          <w:lang w:eastAsia="ru-RU"/>
        </w:rPr>
        <w:t>остановление</w:t>
      </w:r>
      <w:r>
        <w:rPr>
          <w:rFonts w:ascii="Times New Roman" w:hAnsi="Times New Roman"/>
          <w:sz w:val="28"/>
          <w:szCs w:val="28"/>
          <w:lang w:eastAsia="ru-RU"/>
        </w:rPr>
        <w:t>м</w:t>
      </w:r>
      <w:r w:rsidRPr="00476080">
        <w:rPr>
          <w:rFonts w:ascii="Times New Roman" w:hAnsi="Times New Roman"/>
          <w:sz w:val="28"/>
          <w:szCs w:val="28"/>
          <w:lang w:eastAsia="ru-RU"/>
        </w:rPr>
        <w:t xml:space="preserve"> Правительства Р</w:t>
      </w:r>
      <w:r>
        <w:rPr>
          <w:rFonts w:ascii="Times New Roman" w:hAnsi="Times New Roman"/>
          <w:sz w:val="28"/>
          <w:szCs w:val="28"/>
          <w:lang w:eastAsia="ru-RU"/>
        </w:rPr>
        <w:t xml:space="preserve">оссийской               </w:t>
      </w:r>
      <w:r w:rsidRPr="00A75BF6">
        <w:rPr>
          <w:rFonts w:ascii="Times New Roman" w:hAnsi="Times New Roman"/>
          <w:spacing w:val="-4"/>
          <w:sz w:val="28"/>
          <w:szCs w:val="28"/>
          <w:lang w:eastAsia="ru-RU"/>
        </w:rPr>
        <w:t>Федерации от 22.02.2020 № 203 «Об общих требованиях к нормативным правовым</w:t>
      </w:r>
      <w:r w:rsidRPr="00476080">
        <w:rPr>
          <w:rFonts w:ascii="Times New Roman" w:hAnsi="Times New Roman"/>
          <w:sz w:val="28"/>
          <w:szCs w:val="28"/>
          <w:lang w:eastAsia="ru-RU"/>
        </w:rPr>
        <w:t xml:space="preserve"> </w:t>
      </w:r>
      <w:r w:rsidRPr="00A75BF6">
        <w:rPr>
          <w:rFonts w:ascii="Times New Roman" w:hAnsi="Times New Roman"/>
          <w:spacing w:val="-4"/>
          <w:sz w:val="28"/>
          <w:szCs w:val="28"/>
          <w:lang w:eastAsia="ru-RU"/>
        </w:rPr>
        <w:t>актам и муниципальным правовым актам, устанавливающим порядок определения</w:t>
      </w:r>
      <w:r w:rsidRPr="00476080">
        <w:rPr>
          <w:rFonts w:ascii="Times New Roman" w:hAnsi="Times New Roman"/>
          <w:sz w:val="28"/>
          <w:szCs w:val="28"/>
          <w:lang w:eastAsia="ru-RU"/>
        </w:rPr>
        <w:t xml:space="preserve"> объема и условия </w:t>
      </w:r>
      <w:r w:rsidRPr="00645F1C">
        <w:rPr>
          <w:rFonts w:ascii="Times New Roman" w:hAnsi="Times New Roman"/>
          <w:sz w:val="28"/>
          <w:szCs w:val="28"/>
          <w:lang w:eastAsia="ru-RU"/>
        </w:rPr>
        <w:t xml:space="preserve">предоставления бюджетным и автономным учреждениям </w:t>
      </w:r>
      <w:r>
        <w:rPr>
          <w:rFonts w:ascii="Times New Roman" w:hAnsi="Times New Roman"/>
          <w:sz w:val="28"/>
          <w:szCs w:val="28"/>
          <w:lang w:eastAsia="ru-RU"/>
        </w:rPr>
        <w:t xml:space="preserve">                </w:t>
      </w:r>
      <w:r w:rsidRPr="00645F1C">
        <w:rPr>
          <w:rFonts w:ascii="Times New Roman" w:hAnsi="Times New Roman"/>
          <w:sz w:val="28"/>
          <w:szCs w:val="28"/>
          <w:lang w:eastAsia="ru-RU"/>
        </w:rPr>
        <w:t xml:space="preserve">субсидий на иные цели», </w:t>
      </w:r>
      <w:r w:rsidRPr="00AC069E">
        <w:rPr>
          <w:rFonts w:ascii="Times New Roman" w:hAnsi="Times New Roman"/>
          <w:sz w:val="28"/>
          <w:szCs w:val="28"/>
          <w:lang w:eastAsia="ru-RU"/>
        </w:rPr>
        <w:t>Уставом муниципального образования городской округ Сургут Ханты-Мансийского автономного округа – Югры,</w:t>
      </w:r>
      <w:r>
        <w:rPr>
          <w:rFonts w:ascii="Times New Roman" w:hAnsi="Times New Roman"/>
          <w:sz w:val="28"/>
          <w:szCs w:val="28"/>
          <w:lang w:eastAsia="ru-RU"/>
        </w:rPr>
        <w:t xml:space="preserve"> </w:t>
      </w:r>
      <w:r w:rsidRPr="00A75BF6">
        <w:rPr>
          <w:rFonts w:ascii="Times New Roman" w:hAnsi="Times New Roman"/>
          <w:sz w:val="28"/>
          <w:szCs w:val="28"/>
          <w:lang w:eastAsia="ru-RU"/>
        </w:rPr>
        <w:t xml:space="preserve">распоряжением Главы города от 29.12.2021 № 38 «О последовательности исполнения обязанностей Главы города высшими должностными лицами Администрации города в период </w:t>
      </w:r>
      <w:r w:rsidRPr="00A75BF6">
        <w:rPr>
          <w:rFonts w:ascii="Times New Roman" w:hAnsi="Times New Roman"/>
          <w:spacing w:val="-6"/>
          <w:sz w:val="28"/>
          <w:szCs w:val="28"/>
          <w:lang w:eastAsia="ru-RU"/>
        </w:rPr>
        <w:t>его временного отсутствия», распоряжением Администрации города от 30.12.2005</w:t>
      </w:r>
      <w:r w:rsidRPr="00A75BF6">
        <w:rPr>
          <w:rFonts w:ascii="Times New Roman" w:hAnsi="Times New Roman"/>
          <w:sz w:val="28"/>
          <w:szCs w:val="28"/>
          <w:lang w:eastAsia="ru-RU"/>
        </w:rPr>
        <w:t xml:space="preserve"> № 3686 «Об утверждении Регламента Администрации города»:</w:t>
      </w:r>
      <w:r>
        <w:rPr>
          <w:rFonts w:ascii="Times New Roman" w:hAnsi="Times New Roman"/>
          <w:sz w:val="28"/>
          <w:szCs w:val="28"/>
          <w:lang w:eastAsia="ru-RU"/>
        </w:rPr>
        <w:t xml:space="preserve"> </w:t>
      </w:r>
    </w:p>
    <w:p w:rsidR="00A75BF6" w:rsidRDefault="00A75BF6" w:rsidP="00A75BF6">
      <w:pPr>
        <w:ind w:firstLine="709"/>
        <w:jc w:val="both"/>
        <w:rPr>
          <w:szCs w:val="28"/>
          <w:lang w:eastAsia="ru-RU"/>
        </w:rPr>
      </w:pPr>
      <w:r>
        <w:rPr>
          <w:szCs w:val="28"/>
          <w:lang w:eastAsia="ru-RU"/>
        </w:rPr>
        <w:t xml:space="preserve">1. </w:t>
      </w:r>
      <w:r w:rsidRPr="005F50AA">
        <w:rPr>
          <w:szCs w:val="28"/>
          <w:lang w:eastAsia="ru-RU"/>
        </w:rPr>
        <w:t xml:space="preserve">Внести в постановление Администрации города от 09.12.2020 № 9163 «Об утверждении порядка определения объема и условий предоставления </w:t>
      </w:r>
      <w:r w:rsidRPr="000109AF">
        <w:rPr>
          <w:szCs w:val="28"/>
          <w:lang w:eastAsia="ru-RU"/>
        </w:rPr>
        <w:t xml:space="preserve">муниципальным бюджетным и автономным учреждениям субсидий на иные цели» </w:t>
      </w:r>
      <w:r>
        <w:rPr>
          <w:szCs w:val="28"/>
          <w:lang w:eastAsia="ru-RU"/>
        </w:rPr>
        <w:t xml:space="preserve">                   </w:t>
      </w:r>
      <w:r w:rsidRPr="000109AF">
        <w:rPr>
          <w:szCs w:val="28"/>
          <w:lang w:eastAsia="ru-RU"/>
        </w:rPr>
        <w:t>(</w:t>
      </w:r>
      <w:r w:rsidRPr="00AB2CE1">
        <w:rPr>
          <w:szCs w:val="28"/>
          <w:lang w:eastAsia="ru-RU"/>
        </w:rPr>
        <w:t>с изменениями от 19.01.2021 № 409</w:t>
      </w:r>
      <w:r>
        <w:rPr>
          <w:szCs w:val="28"/>
          <w:lang w:eastAsia="ru-RU"/>
        </w:rPr>
        <w:t xml:space="preserve">, 30.08.2021 № 7726, 20.12.2021 </w:t>
      </w:r>
      <w:r w:rsidRPr="00AB2CE1">
        <w:rPr>
          <w:szCs w:val="28"/>
          <w:lang w:eastAsia="ru-RU"/>
        </w:rPr>
        <w:t>№</w:t>
      </w:r>
      <w:r>
        <w:rPr>
          <w:szCs w:val="28"/>
          <w:lang w:eastAsia="ru-RU"/>
        </w:rPr>
        <w:t xml:space="preserve"> </w:t>
      </w:r>
      <w:r w:rsidRPr="00AB2CE1">
        <w:rPr>
          <w:szCs w:val="28"/>
          <w:lang w:eastAsia="ru-RU"/>
        </w:rPr>
        <w:t>11040, 04.05.2022 № 3479</w:t>
      </w:r>
      <w:r>
        <w:rPr>
          <w:szCs w:val="28"/>
          <w:lang w:eastAsia="ru-RU"/>
        </w:rPr>
        <w:t xml:space="preserve">, 08.08.2022 № 6379, </w:t>
      </w:r>
      <w:r w:rsidRPr="00F91B7E">
        <w:rPr>
          <w:szCs w:val="28"/>
          <w:lang w:eastAsia="ru-RU"/>
        </w:rPr>
        <w:t>22.12.2022</w:t>
      </w:r>
      <w:r>
        <w:rPr>
          <w:szCs w:val="28"/>
          <w:lang w:eastAsia="ru-RU"/>
        </w:rPr>
        <w:t xml:space="preserve"> </w:t>
      </w:r>
      <w:r w:rsidRPr="00F91B7E">
        <w:rPr>
          <w:szCs w:val="28"/>
          <w:lang w:eastAsia="ru-RU"/>
        </w:rPr>
        <w:t>№ 10598</w:t>
      </w:r>
      <w:r>
        <w:rPr>
          <w:szCs w:val="28"/>
          <w:lang w:eastAsia="ru-RU"/>
        </w:rPr>
        <w:t>, 22.05.2023 № 2644,</w:t>
      </w:r>
      <w:r w:rsidRPr="007A5818">
        <w:rPr>
          <w:szCs w:val="28"/>
          <w:lang w:eastAsia="ru-RU"/>
        </w:rPr>
        <w:t xml:space="preserve"> 26.12.2023 №</w:t>
      </w:r>
      <w:r>
        <w:rPr>
          <w:szCs w:val="28"/>
          <w:lang w:eastAsia="ru-RU"/>
        </w:rPr>
        <w:t xml:space="preserve"> 6561, 14.02.2024 № 608</w:t>
      </w:r>
      <w:r w:rsidRPr="00806009">
        <w:rPr>
          <w:szCs w:val="28"/>
          <w:lang w:eastAsia="ru-RU"/>
        </w:rPr>
        <w:t>) следующие изменения</w:t>
      </w:r>
      <w:r>
        <w:rPr>
          <w:szCs w:val="28"/>
          <w:lang w:eastAsia="ru-RU"/>
        </w:rPr>
        <w:t>:</w:t>
      </w:r>
    </w:p>
    <w:p w:rsidR="00A75BF6" w:rsidRPr="00645F1C" w:rsidRDefault="00A75BF6" w:rsidP="00A75BF6">
      <w:pPr>
        <w:pStyle w:val="a8"/>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1.1. В приложении к постановлению: </w:t>
      </w:r>
    </w:p>
    <w:p w:rsidR="00A75BF6" w:rsidRPr="00A75BF6" w:rsidRDefault="00A75BF6" w:rsidP="00A75BF6">
      <w:pPr>
        <w:ind w:firstLine="709"/>
        <w:jc w:val="both"/>
        <w:rPr>
          <w:szCs w:val="28"/>
          <w:lang w:eastAsia="ru-RU"/>
        </w:rPr>
      </w:pPr>
      <w:r w:rsidRPr="00A75BF6">
        <w:rPr>
          <w:spacing w:val="-4"/>
          <w:szCs w:val="28"/>
          <w:lang w:eastAsia="ru-RU"/>
        </w:rPr>
        <w:t>1.1.1. Абзац шестой подпункта 2.2 пункта 2 раздела II изложить в следующей</w:t>
      </w:r>
      <w:r w:rsidRPr="00A75BF6">
        <w:rPr>
          <w:szCs w:val="28"/>
          <w:lang w:eastAsia="ru-RU"/>
        </w:rPr>
        <w:t xml:space="preserve"> редакции:</w:t>
      </w:r>
    </w:p>
    <w:p w:rsidR="00A75BF6" w:rsidRPr="00A75BF6" w:rsidRDefault="00A75BF6" w:rsidP="00A75BF6">
      <w:pPr>
        <w:ind w:firstLine="709"/>
        <w:jc w:val="both"/>
        <w:rPr>
          <w:szCs w:val="28"/>
          <w:lang w:eastAsia="ru-RU"/>
        </w:rPr>
      </w:pPr>
      <w:r w:rsidRPr="00A75BF6">
        <w:rPr>
          <w:szCs w:val="28"/>
          <w:lang w:eastAsia="ru-RU"/>
        </w:rPr>
        <w:lastRenderedPageBreak/>
        <w:t>«- предложения поставщиков (подрядчиков, исполнителей) в случае если для достижения цели предоставления субсидии планируется осуществление                    закупок товаров, работ, услуг или реквизиты муниципального правового акта, утверждающего нормативы расходов на товары, работы, услуги (за исключением случаев, когда объем субсидии (размер) установлен нормативными правовыми (правовыми) актами города Сургута, Ханты-Мансийского автономного округа – Югры, соглашениями, заключенными между отраслевыми департаментами Ханты-Мансийского автономного округа – Югры и Администрацией города)».</w:t>
      </w:r>
    </w:p>
    <w:p w:rsidR="00A75BF6" w:rsidRPr="00A75BF6" w:rsidRDefault="00A75BF6" w:rsidP="00A75BF6">
      <w:pPr>
        <w:ind w:firstLine="709"/>
        <w:jc w:val="both"/>
        <w:rPr>
          <w:szCs w:val="28"/>
          <w:lang w:eastAsia="ru-RU"/>
        </w:rPr>
      </w:pPr>
      <w:r w:rsidRPr="00A75BF6">
        <w:rPr>
          <w:szCs w:val="28"/>
          <w:lang w:eastAsia="ru-RU"/>
        </w:rPr>
        <w:t xml:space="preserve">1.1.2. В абзаце втором пункта 15 раздела </w:t>
      </w:r>
      <w:r w:rsidRPr="00A75BF6">
        <w:rPr>
          <w:szCs w:val="28"/>
          <w:lang w:val="en-US" w:eastAsia="ru-RU"/>
        </w:rPr>
        <w:t>II</w:t>
      </w:r>
      <w:r w:rsidRPr="00A75BF6">
        <w:rPr>
          <w:szCs w:val="28"/>
          <w:lang w:eastAsia="ru-RU"/>
        </w:rPr>
        <w:t xml:space="preserve"> слова «трех рабочих дней»                   заменить словами «пяти</w:t>
      </w:r>
      <w:r w:rsidRPr="00A75BF6">
        <w:t xml:space="preserve"> </w:t>
      </w:r>
      <w:r w:rsidRPr="00A75BF6">
        <w:rPr>
          <w:szCs w:val="28"/>
          <w:lang w:eastAsia="ru-RU"/>
        </w:rPr>
        <w:t>рабочих дней».</w:t>
      </w:r>
    </w:p>
    <w:p w:rsidR="00A75BF6" w:rsidRPr="00A75BF6" w:rsidRDefault="00A75BF6" w:rsidP="00A75BF6">
      <w:pPr>
        <w:ind w:firstLine="709"/>
        <w:jc w:val="both"/>
        <w:rPr>
          <w:szCs w:val="28"/>
          <w:lang w:eastAsia="ru-RU"/>
        </w:rPr>
      </w:pPr>
      <w:r w:rsidRPr="00A75BF6">
        <w:rPr>
          <w:szCs w:val="28"/>
          <w:lang w:eastAsia="ru-RU"/>
        </w:rPr>
        <w:t xml:space="preserve">1.2. В приложении 1 к порядку определения объема и условий предоставления муниципальным бюджетным и автономным учреждениям субсидий                      на иные цели: </w:t>
      </w:r>
    </w:p>
    <w:p w:rsidR="00A75BF6" w:rsidRPr="00A75BF6" w:rsidRDefault="00A75BF6" w:rsidP="00A75BF6">
      <w:pPr>
        <w:pStyle w:val="a8"/>
        <w:spacing w:after="0" w:line="240" w:lineRule="auto"/>
        <w:ind w:left="0" w:firstLine="709"/>
        <w:jc w:val="both"/>
        <w:rPr>
          <w:rFonts w:ascii="Times New Roman" w:hAnsi="Times New Roman"/>
          <w:sz w:val="28"/>
          <w:szCs w:val="28"/>
          <w:lang w:eastAsia="ru-RU"/>
        </w:rPr>
      </w:pPr>
      <w:r w:rsidRPr="00A75BF6">
        <w:rPr>
          <w:rFonts w:ascii="Times New Roman" w:hAnsi="Times New Roman"/>
          <w:sz w:val="28"/>
          <w:szCs w:val="28"/>
          <w:lang w:eastAsia="ru-RU"/>
        </w:rPr>
        <w:t xml:space="preserve">1.2.1. Строки 5, 6 </w:t>
      </w:r>
      <w:r w:rsidR="003B1673">
        <w:rPr>
          <w:rFonts w:ascii="Times New Roman" w:hAnsi="Times New Roman"/>
          <w:sz w:val="28"/>
          <w:szCs w:val="28"/>
          <w:lang w:eastAsia="ru-RU"/>
        </w:rPr>
        <w:t xml:space="preserve">таблицы </w:t>
      </w:r>
      <w:r w:rsidRPr="00A75BF6">
        <w:rPr>
          <w:rFonts w:ascii="Times New Roman" w:hAnsi="Times New Roman"/>
          <w:sz w:val="28"/>
          <w:szCs w:val="28"/>
          <w:lang w:eastAsia="ru-RU"/>
        </w:rPr>
        <w:t xml:space="preserve">изложить в редакции согласно приложению 1 </w:t>
      </w:r>
      <w:r w:rsidR="003B1673">
        <w:rPr>
          <w:rFonts w:ascii="Times New Roman" w:hAnsi="Times New Roman"/>
          <w:sz w:val="28"/>
          <w:szCs w:val="28"/>
          <w:lang w:eastAsia="ru-RU"/>
        </w:rPr>
        <w:t xml:space="preserve">             </w:t>
      </w:r>
      <w:r w:rsidRPr="00A75BF6">
        <w:rPr>
          <w:rFonts w:ascii="Times New Roman" w:hAnsi="Times New Roman"/>
          <w:sz w:val="28"/>
          <w:szCs w:val="28"/>
          <w:lang w:eastAsia="ru-RU"/>
        </w:rPr>
        <w:t>к настоящему постановлению.</w:t>
      </w:r>
    </w:p>
    <w:p w:rsidR="00A75BF6" w:rsidRPr="00A75BF6" w:rsidRDefault="00A75BF6" w:rsidP="00A75BF6">
      <w:pPr>
        <w:pStyle w:val="a8"/>
        <w:spacing w:after="0" w:line="240" w:lineRule="auto"/>
        <w:ind w:left="0" w:firstLine="709"/>
        <w:jc w:val="both"/>
        <w:rPr>
          <w:rFonts w:ascii="Times New Roman" w:hAnsi="Times New Roman"/>
          <w:sz w:val="28"/>
          <w:szCs w:val="28"/>
          <w:lang w:eastAsia="ru-RU"/>
        </w:rPr>
      </w:pPr>
      <w:r w:rsidRPr="00A75BF6">
        <w:rPr>
          <w:rFonts w:ascii="Times New Roman" w:hAnsi="Times New Roman"/>
          <w:sz w:val="28"/>
          <w:szCs w:val="28"/>
          <w:lang w:eastAsia="ru-RU"/>
        </w:rPr>
        <w:t xml:space="preserve">1.2.2. Строку 8 </w:t>
      </w:r>
      <w:r w:rsidR="003B1673">
        <w:rPr>
          <w:rFonts w:ascii="Times New Roman" w:hAnsi="Times New Roman"/>
          <w:sz w:val="28"/>
          <w:szCs w:val="28"/>
          <w:lang w:eastAsia="ru-RU"/>
        </w:rPr>
        <w:t xml:space="preserve">таблицы </w:t>
      </w:r>
      <w:r w:rsidRPr="00A75BF6">
        <w:rPr>
          <w:rFonts w:ascii="Times New Roman" w:hAnsi="Times New Roman"/>
          <w:sz w:val="28"/>
          <w:szCs w:val="28"/>
          <w:lang w:eastAsia="ru-RU"/>
        </w:rPr>
        <w:t xml:space="preserve">изложить в редакции согласно приложению 2 </w:t>
      </w:r>
      <w:r w:rsidR="003B1673">
        <w:rPr>
          <w:rFonts w:ascii="Times New Roman" w:hAnsi="Times New Roman"/>
          <w:sz w:val="28"/>
          <w:szCs w:val="28"/>
          <w:lang w:eastAsia="ru-RU"/>
        </w:rPr>
        <w:t xml:space="preserve">                    </w:t>
      </w:r>
      <w:r w:rsidRPr="00A75BF6">
        <w:rPr>
          <w:rFonts w:ascii="Times New Roman" w:hAnsi="Times New Roman"/>
          <w:sz w:val="28"/>
          <w:szCs w:val="28"/>
          <w:lang w:eastAsia="ru-RU"/>
        </w:rPr>
        <w:t>к настоящему постановлению.</w:t>
      </w:r>
      <w:r w:rsidR="003B1673">
        <w:rPr>
          <w:rFonts w:ascii="Times New Roman" w:hAnsi="Times New Roman"/>
          <w:sz w:val="28"/>
          <w:szCs w:val="28"/>
          <w:lang w:eastAsia="ru-RU"/>
        </w:rPr>
        <w:t xml:space="preserve"> </w:t>
      </w:r>
    </w:p>
    <w:p w:rsidR="00A75BF6" w:rsidRPr="00A75BF6" w:rsidRDefault="00A75BF6" w:rsidP="00A75BF6">
      <w:pPr>
        <w:pStyle w:val="2"/>
        <w:spacing w:after="0" w:line="240" w:lineRule="auto"/>
        <w:ind w:firstLine="709"/>
        <w:jc w:val="both"/>
        <w:rPr>
          <w:rFonts w:ascii="Times New Roman" w:eastAsia="Calibri" w:hAnsi="Times New Roman" w:cs="Times New Roman"/>
          <w:bCs/>
          <w:sz w:val="28"/>
          <w:szCs w:val="28"/>
        </w:rPr>
      </w:pPr>
      <w:r w:rsidRPr="00A75BF6">
        <w:rPr>
          <w:rFonts w:ascii="Times New Roman" w:eastAsia="Calibri" w:hAnsi="Times New Roman" w:cs="Times New Roman"/>
          <w:bCs/>
          <w:sz w:val="28"/>
          <w:szCs w:val="28"/>
        </w:rPr>
        <w:t xml:space="preserve">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 </w:t>
      </w:r>
    </w:p>
    <w:p w:rsidR="00A75BF6" w:rsidRPr="00A75BF6" w:rsidRDefault="00A75BF6" w:rsidP="00A75BF6">
      <w:pPr>
        <w:widowControl w:val="0"/>
        <w:autoSpaceDE w:val="0"/>
        <w:autoSpaceDN w:val="0"/>
        <w:adjustRightInd w:val="0"/>
        <w:ind w:firstLine="709"/>
        <w:jc w:val="both"/>
        <w:rPr>
          <w:bCs/>
          <w:szCs w:val="28"/>
          <w:lang w:eastAsia="ru-RU"/>
        </w:rPr>
      </w:pPr>
      <w:r w:rsidRPr="00A75BF6">
        <w:rPr>
          <w:bCs/>
          <w:szCs w:val="28"/>
          <w:lang w:eastAsia="ru-RU"/>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75BF6" w:rsidRPr="009E502B" w:rsidRDefault="00A75BF6" w:rsidP="00A75BF6">
      <w:pPr>
        <w:ind w:firstLine="709"/>
        <w:jc w:val="both"/>
        <w:rPr>
          <w:szCs w:val="28"/>
          <w:lang w:eastAsia="ru-RU"/>
        </w:rPr>
      </w:pPr>
      <w:r w:rsidRPr="00A75BF6">
        <w:rPr>
          <w:bCs/>
          <w:szCs w:val="28"/>
        </w:rPr>
        <w:t xml:space="preserve">4. </w:t>
      </w:r>
      <w:r w:rsidRPr="00A75BF6">
        <w:rPr>
          <w:szCs w:val="28"/>
        </w:rPr>
        <w:t>Настоящее постановление</w:t>
      </w:r>
      <w:r w:rsidRPr="003326C1">
        <w:rPr>
          <w:szCs w:val="28"/>
        </w:rPr>
        <w:t xml:space="preserve"> </w:t>
      </w:r>
      <w:r w:rsidRPr="003326C1">
        <w:rPr>
          <w:szCs w:val="28"/>
          <w:lang w:eastAsia="ru-RU"/>
        </w:rPr>
        <w:t xml:space="preserve">вступает в силу после его официального </w:t>
      </w:r>
      <w:r>
        <w:rPr>
          <w:szCs w:val="28"/>
          <w:lang w:eastAsia="ru-RU"/>
        </w:rPr>
        <w:t xml:space="preserve">        опубликования </w:t>
      </w:r>
      <w:r w:rsidRPr="003326C1">
        <w:rPr>
          <w:szCs w:val="28"/>
          <w:lang w:eastAsia="ru-RU"/>
        </w:rPr>
        <w:t>и</w:t>
      </w:r>
      <w:r>
        <w:rPr>
          <w:szCs w:val="28"/>
          <w:lang w:eastAsia="ru-RU"/>
        </w:rPr>
        <w:t xml:space="preserve"> </w:t>
      </w:r>
      <w:r w:rsidRPr="003326C1">
        <w:rPr>
          <w:szCs w:val="28"/>
          <w:lang w:eastAsia="ru-RU"/>
        </w:rPr>
        <w:t>распространяет</w:t>
      </w:r>
      <w:r>
        <w:rPr>
          <w:szCs w:val="28"/>
          <w:lang w:eastAsia="ru-RU"/>
        </w:rPr>
        <w:t>ся</w:t>
      </w:r>
      <w:r w:rsidRPr="003326C1">
        <w:rPr>
          <w:szCs w:val="28"/>
          <w:lang w:eastAsia="ru-RU"/>
        </w:rPr>
        <w:t xml:space="preserve"> на правоотношения</w:t>
      </w:r>
      <w:r>
        <w:rPr>
          <w:szCs w:val="28"/>
          <w:lang w:eastAsia="ru-RU"/>
        </w:rPr>
        <w:t>, возникшие</w:t>
      </w:r>
      <w:r w:rsidRPr="003326C1">
        <w:rPr>
          <w:szCs w:val="28"/>
          <w:lang w:eastAsia="ru-RU"/>
        </w:rPr>
        <w:t xml:space="preserve"> с 01.01.2024.</w:t>
      </w:r>
    </w:p>
    <w:p w:rsidR="00A75BF6" w:rsidRPr="0034783A" w:rsidRDefault="00A75BF6" w:rsidP="00A75BF6">
      <w:pPr>
        <w:pStyle w:val="2"/>
        <w:spacing w:after="0" w:line="240" w:lineRule="auto"/>
        <w:ind w:firstLine="709"/>
        <w:jc w:val="both"/>
        <w:rPr>
          <w:rFonts w:ascii="Times New Roman" w:eastAsia="Calibri" w:hAnsi="Times New Roman" w:cs="Times New Roman"/>
          <w:bCs/>
          <w:sz w:val="28"/>
          <w:szCs w:val="28"/>
        </w:rPr>
      </w:pPr>
      <w:r w:rsidRPr="0034783A">
        <w:rPr>
          <w:rFonts w:ascii="Times New Roman" w:eastAsia="Calibri" w:hAnsi="Times New Roman" w:cs="Times New Roman"/>
          <w:bCs/>
          <w:sz w:val="28"/>
          <w:szCs w:val="28"/>
        </w:rPr>
        <w:t>5. Контроль за выполнением постановления возложить на заместителя Главы города, курирующего сферу бюджета и финансов.</w:t>
      </w:r>
    </w:p>
    <w:p w:rsidR="00A75BF6" w:rsidRDefault="00A75BF6" w:rsidP="00A75BF6">
      <w:pPr>
        <w:pStyle w:val="2"/>
        <w:spacing w:after="0" w:line="240" w:lineRule="auto"/>
        <w:ind w:firstLine="709"/>
        <w:jc w:val="both"/>
        <w:rPr>
          <w:rFonts w:ascii="Times New Roman" w:eastAsia="Calibri" w:hAnsi="Times New Roman" w:cs="Times New Roman"/>
          <w:bCs/>
          <w:sz w:val="28"/>
          <w:szCs w:val="28"/>
        </w:rPr>
      </w:pPr>
    </w:p>
    <w:p w:rsidR="00A75BF6" w:rsidRDefault="00A75BF6" w:rsidP="00A75BF6">
      <w:pPr>
        <w:pStyle w:val="2"/>
        <w:spacing w:after="0" w:line="240" w:lineRule="auto"/>
        <w:ind w:firstLine="709"/>
        <w:jc w:val="both"/>
        <w:rPr>
          <w:rFonts w:ascii="Times New Roman" w:eastAsia="Calibri" w:hAnsi="Times New Roman" w:cs="Times New Roman"/>
          <w:bCs/>
          <w:sz w:val="28"/>
          <w:szCs w:val="28"/>
        </w:rPr>
      </w:pPr>
    </w:p>
    <w:p w:rsidR="00A75BF6" w:rsidRDefault="00A75BF6" w:rsidP="00A75BF6">
      <w:pPr>
        <w:pStyle w:val="2"/>
        <w:spacing w:after="0" w:line="240" w:lineRule="auto"/>
        <w:ind w:firstLine="709"/>
        <w:jc w:val="both"/>
        <w:rPr>
          <w:rFonts w:ascii="Times New Roman" w:eastAsia="Calibri" w:hAnsi="Times New Roman" w:cs="Times New Roman"/>
          <w:bCs/>
          <w:sz w:val="28"/>
          <w:szCs w:val="28"/>
        </w:rPr>
      </w:pPr>
    </w:p>
    <w:p w:rsidR="00A75BF6" w:rsidRDefault="00A75BF6" w:rsidP="00A75BF6">
      <w:pPr>
        <w:jc w:val="both"/>
        <w:rPr>
          <w:szCs w:val="28"/>
        </w:rPr>
      </w:pPr>
      <w:proofErr w:type="spellStart"/>
      <w:r>
        <w:rPr>
          <w:szCs w:val="28"/>
        </w:rPr>
        <w:t>И.о</w:t>
      </w:r>
      <w:proofErr w:type="spellEnd"/>
      <w:r>
        <w:rPr>
          <w:szCs w:val="28"/>
        </w:rPr>
        <w:t>. Главы города                                                                              А.М. Кириленко</w:t>
      </w:r>
    </w:p>
    <w:p w:rsidR="00A75BF6" w:rsidRDefault="00A75BF6" w:rsidP="00A75BF6">
      <w:pPr>
        <w:rPr>
          <w:szCs w:val="28"/>
        </w:rPr>
      </w:pPr>
    </w:p>
    <w:p w:rsidR="00A75BF6" w:rsidRDefault="00A75BF6" w:rsidP="00A75BF6">
      <w:pPr>
        <w:rPr>
          <w:szCs w:val="28"/>
        </w:rPr>
      </w:pPr>
    </w:p>
    <w:p w:rsidR="00A75BF6" w:rsidRDefault="00A75BF6" w:rsidP="00A75BF6">
      <w:pPr>
        <w:rPr>
          <w:szCs w:val="28"/>
        </w:rPr>
      </w:pPr>
    </w:p>
    <w:p w:rsidR="00A75BF6" w:rsidRDefault="00A75BF6" w:rsidP="00A75BF6">
      <w:pPr>
        <w:rPr>
          <w:szCs w:val="28"/>
        </w:rPr>
      </w:pPr>
    </w:p>
    <w:p w:rsidR="00A75BF6" w:rsidRDefault="00A75BF6" w:rsidP="00A75BF6">
      <w:pPr>
        <w:rPr>
          <w:szCs w:val="28"/>
        </w:rPr>
        <w:sectPr w:rsidR="00A75BF6" w:rsidSect="00A75BF6">
          <w:headerReference w:type="default" r:id="rId6"/>
          <w:headerReference w:type="first" r:id="rId7"/>
          <w:pgSz w:w="11906" w:h="16838" w:code="9"/>
          <w:pgMar w:top="1134" w:right="566" w:bottom="1134" w:left="1701" w:header="454" w:footer="454" w:gutter="0"/>
          <w:cols w:space="708"/>
          <w:titlePg/>
          <w:docGrid w:linePitch="381"/>
        </w:sectPr>
      </w:pP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lastRenderedPageBreak/>
        <w:t>Приложение 1</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к постановлению</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Администрации города</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от ____________ № _______</w:t>
      </w:r>
    </w:p>
    <w:p w:rsidR="00A75BF6" w:rsidRPr="00A75BF6" w:rsidRDefault="00A75BF6" w:rsidP="00A75BF6">
      <w:pPr>
        <w:widowControl w:val="0"/>
        <w:autoSpaceDE w:val="0"/>
        <w:autoSpaceDN w:val="0"/>
        <w:adjustRightInd w:val="0"/>
        <w:ind w:left="11482"/>
        <w:rPr>
          <w:rFonts w:eastAsiaTheme="minorEastAsia"/>
          <w:sz w:val="26"/>
          <w:szCs w:val="26"/>
          <w:lang w:eastAsia="ru-RU"/>
        </w:rPr>
      </w:pPr>
    </w:p>
    <w:p w:rsidR="00A75BF6" w:rsidRPr="00A75BF6" w:rsidRDefault="00A75BF6" w:rsidP="00A75BF6">
      <w:pPr>
        <w:widowControl w:val="0"/>
        <w:autoSpaceDE w:val="0"/>
        <w:autoSpaceDN w:val="0"/>
        <w:adjustRightInd w:val="0"/>
        <w:ind w:left="11482"/>
        <w:rPr>
          <w:rFonts w:eastAsiaTheme="minorEastAsia"/>
          <w:sz w:val="26"/>
          <w:szCs w:val="26"/>
          <w:lang w:eastAsia="ru-RU"/>
        </w:rPr>
      </w:pPr>
    </w:p>
    <w:p w:rsidR="00A75BF6" w:rsidRPr="00A75BF6" w:rsidRDefault="00A75BF6" w:rsidP="00A75BF6">
      <w:pPr>
        <w:widowControl w:val="0"/>
        <w:autoSpaceDE w:val="0"/>
        <w:autoSpaceDN w:val="0"/>
        <w:adjustRightInd w:val="0"/>
        <w:ind w:left="11482"/>
        <w:rPr>
          <w:rFonts w:eastAsiaTheme="minorEastAsia"/>
          <w:sz w:val="26"/>
          <w:szCs w:val="26"/>
          <w:lang w:eastAsia="ru-RU"/>
        </w:rPr>
      </w:pPr>
    </w:p>
    <w:tbl>
      <w:tblPr>
        <w:tblW w:w="15309"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93"/>
        <w:gridCol w:w="2621"/>
        <w:gridCol w:w="2293"/>
        <w:gridCol w:w="3494"/>
        <w:gridCol w:w="2512"/>
        <w:gridCol w:w="1529"/>
      </w:tblGrid>
      <w:tr w:rsidR="00A75BF6" w:rsidRPr="00A75BF6" w:rsidTr="00A75BF6">
        <w:tc>
          <w:tcPr>
            <w:tcW w:w="567" w:type="dxa"/>
            <w:tcBorders>
              <w:top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5</w:t>
            </w:r>
          </w:p>
        </w:tc>
        <w:tc>
          <w:tcPr>
            <w:tcW w:w="2293" w:type="dxa"/>
            <w:tcBorders>
              <w:top w:val="single" w:sz="4" w:space="0" w:color="auto"/>
              <w:left w:val="single" w:sz="4" w:space="0" w:color="auto"/>
              <w:bottom w:val="single" w:sz="4" w:space="0" w:color="auto"/>
              <w:right w:val="single" w:sz="4" w:space="0" w:color="auto"/>
            </w:tcBorders>
          </w:tcPr>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Дополнительные меры социальной поддержки, за исключением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дополнительной меры социальной поддержки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 виде бесплатного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посещения мероприятий муниципальных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учреждений города</w:t>
            </w:r>
          </w:p>
        </w:tc>
        <w:tc>
          <w:tcPr>
            <w:tcW w:w="2621"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на цель относят расходы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по осуществлению дополнительных мер социальной поддержки, за исключением дополнительной меры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социальной поддержки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6"/>
                <w:sz w:val="19"/>
                <w:szCs w:val="19"/>
                <w:lang w:eastAsia="ru-RU"/>
              </w:rPr>
              <w:t>в виде бесплатного посещения</w:t>
            </w:r>
            <w:r w:rsidRPr="00A75BF6">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pacing w:val="-6"/>
                <w:sz w:val="19"/>
                <w:szCs w:val="19"/>
                <w:lang w:eastAsia="ru-RU"/>
              </w:rPr>
              <w:t>мероприятий муниципальных</w:t>
            </w:r>
            <w:r w:rsidRPr="00A75BF6">
              <w:rPr>
                <w:rFonts w:ascii="Times New Roman CYR" w:eastAsiaTheme="minorEastAsia" w:hAnsi="Times New Roman CYR" w:cs="Times New Roman CYR"/>
                <w:sz w:val="19"/>
                <w:szCs w:val="19"/>
                <w:lang w:eastAsia="ru-RU"/>
              </w:rPr>
              <w:t xml:space="preserve"> учреждений города</w:t>
            </w:r>
          </w:p>
        </w:tc>
        <w:tc>
          <w:tcPr>
            <w:tcW w:w="2293"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w:t>
            </w:r>
          </w:p>
        </w:tc>
        <w:tc>
          <w:tcPr>
            <w:tcW w:w="3494" w:type="dxa"/>
            <w:tcBorders>
              <w:top w:val="single" w:sz="4" w:space="0" w:color="auto"/>
              <w:left w:val="single" w:sz="4" w:space="0" w:color="auto"/>
              <w:bottom w:val="single" w:sz="4" w:space="0" w:color="auto"/>
              <w:right w:val="single" w:sz="4" w:space="0" w:color="auto"/>
            </w:tcBorders>
          </w:tcPr>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размер целевой субсидии определяется в соответствии с количеством лиц,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являющихся получателями дополнительных мер социальной поддержки,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и размером дополнительной меры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pacing w:val="-6"/>
                <w:sz w:val="19"/>
                <w:szCs w:val="19"/>
                <w:lang w:eastAsia="ru-RU"/>
              </w:rPr>
            </w:pPr>
            <w:r w:rsidRPr="00A75BF6">
              <w:rPr>
                <w:rFonts w:ascii="Times New Roman CYR" w:eastAsiaTheme="minorEastAsia" w:hAnsi="Times New Roman CYR" w:cs="Times New Roman CYR"/>
                <w:spacing w:val="-6"/>
                <w:sz w:val="19"/>
                <w:szCs w:val="19"/>
                <w:lang w:eastAsia="ru-RU"/>
              </w:rPr>
              <w:t xml:space="preserve">социальной поддержки, устанавливаемым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 соответствии муниципальными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правовыми актами</w:t>
            </w:r>
          </w:p>
        </w:tc>
        <w:tc>
          <w:tcPr>
            <w:tcW w:w="2512" w:type="dxa"/>
            <w:tcBorders>
              <w:top w:val="single" w:sz="4" w:space="0" w:color="auto"/>
              <w:left w:val="single" w:sz="4" w:space="0" w:color="auto"/>
              <w:bottom w:val="single" w:sz="4" w:space="0" w:color="auto"/>
              <w:right w:val="single" w:sz="4" w:space="0" w:color="auto"/>
            </w:tcBorders>
          </w:tcPr>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результатом предоставления</w:t>
            </w:r>
            <w:r w:rsidRPr="00A75BF6">
              <w:rPr>
                <w:rFonts w:ascii="Times New Roman CYR" w:eastAsiaTheme="minorEastAsia" w:hAnsi="Times New Roman CYR" w:cs="Times New Roman CYR"/>
                <w:sz w:val="19"/>
                <w:szCs w:val="19"/>
                <w:lang w:eastAsia="ru-RU"/>
              </w:rPr>
              <w:t xml:space="preserve"> целевой субсидии является </w:t>
            </w:r>
            <w:r w:rsidRPr="00A75BF6">
              <w:rPr>
                <w:rFonts w:ascii="Times New Roman CYR" w:eastAsiaTheme="minorEastAsia" w:hAnsi="Times New Roman CYR" w:cs="Times New Roman CYR"/>
                <w:spacing w:val="-4"/>
                <w:sz w:val="19"/>
                <w:szCs w:val="19"/>
                <w:lang w:eastAsia="ru-RU"/>
              </w:rPr>
              <w:t>количество лиц, получивших</w:t>
            </w:r>
            <w:r w:rsidRPr="00A75BF6">
              <w:rPr>
                <w:rFonts w:ascii="Times New Roman CYR" w:eastAsiaTheme="minorEastAsia" w:hAnsi="Times New Roman CYR" w:cs="Times New Roman CYR"/>
                <w:sz w:val="19"/>
                <w:szCs w:val="19"/>
                <w:lang w:eastAsia="ru-RU"/>
              </w:rPr>
              <w:t xml:space="preserve"> дополнительную меру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социальной поддержки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(человек)</w:t>
            </w:r>
          </w:p>
        </w:tc>
        <w:tc>
          <w:tcPr>
            <w:tcW w:w="1529" w:type="dxa"/>
            <w:tcBorders>
              <w:top w:val="single" w:sz="4" w:space="0" w:color="auto"/>
              <w:left w:val="single" w:sz="4" w:space="0" w:color="auto"/>
              <w:bottom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05</w:t>
            </w:r>
          </w:p>
        </w:tc>
      </w:tr>
      <w:tr w:rsidR="00A75BF6" w:rsidRPr="00A75BF6" w:rsidTr="00A75BF6">
        <w:tc>
          <w:tcPr>
            <w:tcW w:w="567" w:type="dxa"/>
            <w:tcBorders>
              <w:top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bookmarkStart w:id="5" w:name="sub_206"/>
            <w:r w:rsidRPr="00A75BF6">
              <w:rPr>
                <w:rFonts w:ascii="Times New Roman CYR" w:eastAsiaTheme="minorEastAsia" w:hAnsi="Times New Roman CYR" w:cs="Times New Roman CYR"/>
                <w:sz w:val="19"/>
                <w:szCs w:val="19"/>
                <w:lang w:eastAsia="ru-RU"/>
              </w:rPr>
              <w:t>6</w:t>
            </w:r>
            <w:bookmarkEnd w:id="5"/>
          </w:p>
        </w:tc>
        <w:tc>
          <w:tcPr>
            <w:tcW w:w="2293" w:type="dxa"/>
            <w:tcBorders>
              <w:top w:val="single" w:sz="4" w:space="0" w:color="auto"/>
              <w:left w:val="single" w:sz="4" w:space="0" w:color="auto"/>
              <w:bottom w:val="single" w:sz="4" w:space="0" w:color="auto"/>
              <w:right w:val="single" w:sz="4" w:space="0" w:color="auto"/>
            </w:tcBorders>
          </w:tcPr>
          <w:p w:rsidR="00A75BF6" w:rsidRDefault="00A75BF6" w:rsidP="00A75BF6">
            <w:pPr>
              <w:widowControl w:val="0"/>
              <w:autoSpaceDE w:val="0"/>
              <w:autoSpaceDN w:val="0"/>
              <w:adjustRightInd w:val="0"/>
              <w:ind w:right="-87"/>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Организация и проведение</w:t>
            </w:r>
            <w:r w:rsidRPr="00A75BF6">
              <w:rPr>
                <w:rFonts w:ascii="Times New Roman CYR" w:eastAsiaTheme="minorEastAsia" w:hAnsi="Times New Roman CYR" w:cs="Times New Roman CYR"/>
                <w:sz w:val="19"/>
                <w:szCs w:val="19"/>
                <w:lang w:eastAsia="ru-RU"/>
              </w:rPr>
              <w:t xml:space="preserve"> </w:t>
            </w:r>
          </w:p>
          <w:p w:rsidR="00A75BF6" w:rsidRPr="00A75BF6" w:rsidRDefault="00A75BF6" w:rsidP="00A75BF6">
            <w:pPr>
              <w:widowControl w:val="0"/>
              <w:autoSpaceDE w:val="0"/>
              <w:autoSpaceDN w:val="0"/>
              <w:adjustRightInd w:val="0"/>
              <w:ind w:right="-87"/>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конференций, семинаров, форумов и иных мероприятий</w:t>
            </w:r>
          </w:p>
        </w:tc>
        <w:tc>
          <w:tcPr>
            <w:tcW w:w="2621" w:type="dxa"/>
            <w:tcBorders>
              <w:top w:val="single" w:sz="4" w:space="0" w:color="auto"/>
              <w:left w:val="single" w:sz="4" w:space="0" w:color="auto"/>
              <w:bottom w:val="single" w:sz="4" w:space="0" w:color="auto"/>
              <w:right w:val="single" w:sz="4" w:space="0" w:color="auto"/>
            </w:tcBorders>
          </w:tcPr>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на цель относят расходы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по организации и проведению</w:t>
            </w:r>
            <w:r w:rsidRPr="00A75BF6">
              <w:rPr>
                <w:rFonts w:ascii="Times New Roman CYR" w:eastAsiaTheme="minorEastAsia" w:hAnsi="Times New Roman CYR" w:cs="Times New Roman CYR"/>
                <w:sz w:val="19"/>
                <w:szCs w:val="19"/>
                <w:lang w:eastAsia="ru-RU"/>
              </w:rPr>
              <w:t xml:space="preserve"> конференций, семинаров,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форумов и иных мероприятий,</w:t>
            </w:r>
            <w:r w:rsidRPr="00A75BF6">
              <w:rPr>
                <w:rFonts w:ascii="Times New Roman CYR" w:eastAsiaTheme="minorEastAsia" w:hAnsi="Times New Roman CYR" w:cs="Times New Roman CYR"/>
                <w:sz w:val="19"/>
                <w:szCs w:val="19"/>
                <w:lang w:eastAsia="ru-RU"/>
              </w:rPr>
              <w:t xml:space="preserve"> не связанных с оказанием муниципальных услуг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(выполнением работ),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а также участию в них,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 том числе в рамках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реализации муниципальными учреждениями,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подведомственными </w:t>
            </w:r>
          </w:p>
          <w:p w:rsidR="00A75BF6" w:rsidRDefault="00A75BF6" w:rsidP="002B5700">
            <w:pPr>
              <w:widowControl w:val="0"/>
              <w:autoSpaceDE w:val="0"/>
              <w:autoSpaceDN w:val="0"/>
              <w:adjustRightInd w:val="0"/>
              <w:rPr>
                <w:rFonts w:ascii="Times New Roman CYR" w:eastAsiaTheme="minorEastAsia" w:hAnsi="Times New Roman CYR" w:cs="Times New Roman CYR"/>
                <w:spacing w:val="-4"/>
                <w:sz w:val="19"/>
                <w:szCs w:val="19"/>
                <w:lang w:eastAsia="ru-RU"/>
              </w:rPr>
            </w:pPr>
            <w:r w:rsidRPr="00A75BF6">
              <w:rPr>
                <w:rFonts w:ascii="Times New Roman CYR" w:eastAsiaTheme="minorEastAsia" w:hAnsi="Times New Roman CYR" w:cs="Times New Roman CYR"/>
                <w:sz w:val="19"/>
                <w:szCs w:val="19"/>
                <w:lang w:eastAsia="ru-RU"/>
              </w:rPr>
              <w:t xml:space="preserve">департаменту образованию мероприятий муниципальной программы «Укрепление </w:t>
            </w:r>
            <w:r w:rsidRPr="00A75BF6">
              <w:rPr>
                <w:rFonts w:ascii="Times New Roman CYR" w:eastAsiaTheme="minorEastAsia" w:hAnsi="Times New Roman CYR" w:cs="Times New Roman CYR"/>
                <w:spacing w:val="-4"/>
                <w:sz w:val="19"/>
                <w:szCs w:val="19"/>
                <w:lang w:eastAsia="ru-RU"/>
              </w:rPr>
              <w:t xml:space="preserve">межнационального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и межконфессионального</w:t>
            </w:r>
            <w:r w:rsidRPr="00A75BF6">
              <w:rPr>
                <w:rFonts w:ascii="Times New Roman CYR" w:eastAsiaTheme="minorEastAsia" w:hAnsi="Times New Roman CYR" w:cs="Times New Roman CYR"/>
                <w:sz w:val="19"/>
                <w:szCs w:val="19"/>
                <w:lang w:eastAsia="ru-RU"/>
              </w:rPr>
              <w:t xml:space="preserve">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согласия, поддержка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и развитие языков и культуры</w:t>
            </w:r>
            <w:r w:rsidRPr="00A75BF6">
              <w:rPr>
                <w:rFonts w:ascii="Times New Roman CYR" w:eastAsiaTheme="minorEastAsia" w:hAnsi="Times New Roman CYR" w:cs="Times New Roman CYR"/>
                <w:sz w:val="19"/>
                <w:szCs w:val="19"/>
                <w:lang w:eastAsia="ru-RU"/>
              </w:rPr>
              <w:t xml:space="preserve"> народов Российской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Федерации, проживающих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6"/>
                <w:sz w:val="19"/>
                <w:szCs w:val="19"/>
                <w:lang w:eastAsia="ru-RU"/>
              </w:rPr>
              <w:t>на территории города Сургута,</w:t>
            </w:r>
            <w:r w:rsidRPr="00A75BF6">
              <w:rPr>
                <w:rFonts w:ascii="Times New Roman CYR" w:eastAsiaTheme="minorEastAsia" w:hAnsi="Times New Roman CYR" w:cs="Times New Roman CYR"/>
                <w:sz w:val="19"/>
                <w:szCs w:val="19"/>
                <w:lang w:eastAsia="ru-RU"/>
              </w:rPr>
              <w:t xml:space="preserve"> обеспечение социальной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и культурной адаптации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мигрантов, профилактика межнациональных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(межэтнических) конфликтов,</w:t>
            </w:r>
            <w:r w:rsidRPr="00A75BF6">
              <w:rPr>
                <w:rFonts w:ascii="Times New Roman CYR" w:eastAsiaTheme="minorEastAsia" w:hAnsi="Times New Roman CYR" w:cs="Times New Roman CYR"/>
                <w:sz w:val="19"/>
                <w:szCs w:val="19"/>
                <w:lang w:eastAsia="ru-RU"/>
              </w:rPr>
              <w:t xml:space="preserve"> профилактика экстремизма </w:t>
            </w:r>
          </w:p>
          <w:p w:rsidR="00A75BF6" w:rsidRDefault="00A75BF6" w:rsidP="00A75BF6">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и терроризма на период </w:t>
            </w:r>
          </w:p>
          <w:p w:rsidR="00A75BF6" w:rsidRPr="00A75BF6" w:rsidRDefault="00A75BF6" w:rsidP="00A75BF6">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до 2030 года»</w:t>
            </w:r>
          </w:p>
        </w:tc>
        <w:tc>
          <w:tcPr>
            <w:tcW w:w="2293"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w:t>
            </w:r>
          </w:p>
        </w:tc>
        <w:tc>
          <w:tcPr>
            <w:tcW w:w="3494"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размер целевой субсидии определяется:</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со сметой расходов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на проведение конференции, семинара, форума, курса, иного мероприятия,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а также на участие в них</w:t>
            </w:r>
            <w:r>
              <w:rPr>
                <w:rFonts w:ascii="Times New Roman CYR" w:eastAsiaTheme="minorEastAsia" w:hAnsi="Times New Roman CYR" w:cs="Times New Roman CYR"/>
                <w:sz w:val="19"/>
                <w:szCs w:val="19"/>
                <w:lang w:eastAsia="ru-RU"/>
              </w:rPr>
              <w:t>;</w:t>
            </w:r>
            <w:r w:rsidRPr="00A75BF6">
              <w:rPr>
                <w:rFonts w:ascii="Times New Roman CYR" w:eastAsiaTheme="minorEastAsia" w:hAnsi="Times New Roman CYR" w:cs="Times New Roman CYR"/>
                <w:sz w:val="19"/>
                <w:szCs w:val="19"/>
                <w:lang w:eastAsia="ru-RU"/>
              </w:rPr>
              <w:t xml:space="preserve">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со сметой расходов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pacing w:val="-6"/>
                <w:sz w:val="19"/>
                <w:szCs w:val="19"/>
                <w:lang w:eastAsia="ru-RU"/>
              </w:rPr>
            </w:pPr>
            <w:r w:rsidRPr="00A75BF6">
              <w:rPr>
                <w:rFonts w:ascii="Times New Roman CYR" w:eastAsiaTheme="minorEastAsia" w:hAnsi="Times New Roman CYR" w:cs="Times New Roman CYR"/>
                <w:sz w:val="19"/>
                <w:szCs w:val="19"/>
                <w:lang w:eastAsia="ru-RU"/>
              </w:rPr>
              <w:t xml:space="preserve">на реализацию проектов победителями, </w:t>
            </w:r>
            <w:r w:rsidRPr="00A75BF6">
              <w:rPr>
                <w:rFonts w:ascii="Times New Roman CYR" w:eastAsiaTheme="minorEastAsia" w:hAnsi="Times New Roman CYR" w:cs="Times New Roman CYR"/>
                <w:spacing w:val="-6"/>
                <w:sz w:val="19"/>
                <w:szCs w:val="19"/>
                <w:lang w:eastAsia="ru-RU"/>
              </w:rPr>
              <w:t>призерами конкурсов, иных мероприятий;</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количеством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слушателей (участников) семинаров (мероприятий) и стоимости участия (организационного взноса) для одного слушателя (участника) семинара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(мероприятия);</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количеством групп учащихся (учащихся), проходящих курсы, количеством часов оказания услуги по проведению курсов,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и стоимости услуги по проведению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курсов за 1 час с учетом страховых </w:t>
            </w:r>
            <w:r w:rsidRPr="00A75BF6">
              <w:rPr>
                <w:rFonts w:ascii="Times New Roman CYR" w:eastAsiaTheme="minorEastAsia" w:hAnsi="Times New Roman CYR" w:cs="Times New Roman CYR"/>
                <w:spacing w:val="-6"/>
                <w:sz w:val="19"/>
                <w:szCs w:val="19"/>
                <w:lang w:eastAsia="ru-RU"/>
              </w:rPr>
              <w:t>взносов, уплата которых определяется</w:t>
            </w:r>
            <w:r>
              <w:rPr>
                <w:rFonts w:ascii="Times New Roman CYR" w:eastAsiaTheme="minorEastAsia" w:hAnsi="Times New Roman CYR" w:cs="Times New Roman CYR"/>
                <w:spacing w:val="-6"/>
                <w:sz w:val="19"/>
                <w:szCs w:val="19"/>
                <w:lang w:eastAsia="ru-RU"/>
              </w:rPr>
              <w:t xml:space="preserve"> </w:t>
            </w:r>
            <w:r w:rsidRPr="00A75BF6">
              <w:rPr>
                <w:rFonts w:ascii="Times New Roman CYR" w:eastAsiaTheme="minorEastAsia" w:hAnsi="Times New Roman CYR" w:cs="Times New Roman CYR"/>
                <w:sz w:val="19"/>
                <w:szCs w:val="19"/>
                <w:lang w:eastAsia="ru-RU"/>
              </w:rPr>
              <w:t>Налоговым кодексом</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 xml:space="preserve">Российской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Федерации;</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количеством дней нахождения работника по месту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проведения мероприятия и объемом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дополнительных расходов, связанных </w:t>
            </w:r>
            <w:r w:rsidRPr="00A75BF6">
              <w:rPr>
                <w:rFonts w:ascii="Times New Roman CYR" w:eastAsiaTheme="minorEastAsia" w:hAnsi="Times New Roman CYR" w:cs="Times New Roman CYR"/>
                <w:sz w:val="19"/>
                <w:szCs w:val="19"/>
                <w:lang w:eastAsia="ru-RU"/>
              </w:rPr>
              <w:br/>
              <w:t>с проживанием вне места постоянного жительства (суточные), установленным муниципальным правовым актом;</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перечнем и объемом оказываемых услуг (выполняемых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работ), приобретаемых товаров, в целях проведения мероприятия, а также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участия в нем, предусмотренным, </w:t>
            </w:r>
          </w:p>
          <w:p w:rsidR="00A75BF6" w:rsidRP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 том числе, положением о мероприятии и (или) иными документами, регламентирующими порядок его проведения </w:t>
            </w:r>
            <w:r w:rsidRPr="00A75BF6">
              <w:rPr>
                <w:rFonts w:ascii="Times New Roman CYR" w:eastAsiaTheme="minorEastAsia" w:hAnsi="Times New Roman CYR" w:cs="Times New Roman CYR"/>
                <w:spacing w:val="-4"/>
                <w:sz w:val="19"/>
                <w:szCs w:val="19"/>
                <w:lang w:eastAsia="ru-RU"/>
              </w:rPr>
              <w:t>(участия в нем), и формируемой с учетом</w:t>
            </w:r>
            <w:r w:rsidRPr="00A75BF6">
              <w:rPr>
                <w:rFonts w:ascii="Times New Roman CYR" w:eastAsiaTheme="minorEastAsia" w:hAnsi="Times New Roman CYR" w:cs="Times New Roman CYR"/>
                <w:sz w:val="19"/>
                <w:szCs w:val="19"/>
                <w:lang w:eastAsia="ru-RU"/>
              </w:rPr>
              <w:t xml:space="preserve"> положений законодательства о закупках товаров, работ, услуг, ценой контракта или нормативом расходов на данные цели, утвержденным муниципальным правовым актом</w:t>
            </w:r>
          </w:p>
        </w:tc>
        <w:tc>
          <w:tcPr>
            <w:tcW w:w="2512" w:type="dxa"/>
            <w:tcBorders>
              <w:top w:val="single" w:sz="4" w:space="0" w:color="auto"/>
              <w:left w:val="single" w:sz="4" w:space="0" w:color="auto"/>
              <w:bottom w:val="single" w:sz="4" w:space="0" w:color="auto"/>
              <w:right w:val="single" w:sz="4" w:space="0" w:color="auto"/>
            </w:tcBorders>
          </w:tcPr>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результатами предоставления</w:t>
            </w:r>
            <w:r w:rsidRPr="00A75BF6">
              <w:rPr>
                <w:rFonts w:ascii="Times New Roman CYR" w:eastAsiaTheme="minorEastAsia" w:hAnsi="Times New Roman CYR" w:cs="Times New Roman CYR"/>
                <w:sz w:val="19"/>
                <w:szCs w:val="19"/>
                <w:lang w:eastAsia="ru-RU"/>
              </w:rPr>
              <w:t xml:space="preserve"> целевой субсидии являются количество проведенных конференций, семинаров, форумов, курсов, иных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мероприятий (единиц),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количество реализованных проектов победителями, призерами конкурсов, иных мероприятий (единиц),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количество участников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конференций, семинаров, форумов, курсов, иных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мероприятий (человек), </w:t>
            </w:r>
          </w:p>
          <w:p w:rsid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количество оказанных услуг (выполненных работ), </w:t>
            </w:r>
          </w:p>
          <w:p w:rsidR="00A75BF6" w:rsidRPr="00A75BF6" w:rsidRDefault="00A75BF6" w:rsidP="00A75BF6">
            <w:pPr>
              <w:widowControl w:val="0"/>
              <w:autoSpaceDE w:val="0"/>
              <w:autoSpaceDN w:val="0"/>
              <w:adjustRightInd w:val="0"/>
              <w:ind w:right="-83"/>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приобретенных товаров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6"/>
                <w:sz w:val="19"/>
                <w:szCs w:val="19"/>
                <w:lang w:eastAsia="ru-RU"/>
              </w:rPr>
              <w:t>в целях проведения мероприятия,</w:t>
            </w:r>
            <w:r w:rsidRPr="00A75BF6">
              <w:rPr>
                <w:rFonts w:ascii="Times New Roman CYR" w:eastAsiaTheme="minorEastAsia" w:hAnsi="Times New Roman CYR" w:cs="Times New Roman CYR"/>
                <w:sz w:val="19"/>
                <w:szCs w:val="19"/>
                <w:lang w:eastAsia="ru-RU"/>
              </w:rPr>
              <w:t xml:space="preserve"> и (или) участия в нем (единиц, штук)</w:t>
            </w:r>
          </w:p>
        </w:tc>
        <w:tc>
          <w:tcPr>
            <w:tcW w:w="1529" w:type="dxa"/>
            <w:tcBorders>
              <w:top w:val="single" w:sz="4" w:space="0" w:color="auto"/>
              <w:left w:val="single" w:sz="4" w:space="0" w:color="auto"/>
              <w:bottom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06</w:t>
            </w:r>
          </w:p>
        </w:tc>
      </w:tr>
    </w:tbl>
    <w:p w:rsidR="00A75BF6" w:rsidRPr="00A75BF6" w:rsidRDefault="00A75BF6" w:rsidP="00A75BF6">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A75BF6" w:rsidRPr="00A75BF6" w:rsidRDefault="00A75BF6" w:rsidP="00A75BF6">
      <w:pPr>
        <w:spacing w:after="160" w:line="259" w:lineRule="auto"/>
        <w:rPr>
          <w:rFonts w:ascii="Times New Roman CYR" w:eastAsiaTheme="minorEastAsia" w:hAnsi="Times New Roman CYR" w:cs="Times New Roman CYR"/>
          <w:sz w:val="24"/>
          <w:szCs w:val="24"/>
          <w:lang w:eastAsia="ru-RU"/>
        </w:rPr>
      </w:pPr>
      <w:r w:rsidRPr="00A75BF6">
        <w:rPr>
          <w:rFonts w:ascii="Times New Roman CYR" w:eastAsiaTheme="minorEastAsia" w:hAnsi="Times New Roman CYR" w:cs="Times New Roman CYR"/>
          <w:sz w:val="24"/>
          <w:szCs w:val="24"/>
          <w:lang w:eastAsia="ru-RU"/>
        </w:rPr>
        <w:br w:type="page"/>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Приложение 2</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к постановлению</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Администрации города</w:t>
      </w:r>
    </w:p>
    <w:p w:rsidR="00A75BF6" w:rsidRPr="00A75BF6" w:rsidRDefault="00A75BF6" w:rsidP="00A75BF6">
      <w:pPr>
        <w:widowControl w:val="0"/>
        <w:autoSpaceDE w:val="0"/>
        <w:autoSpaceDN w:val="0"/>
        <w:adjustRightInd w:val="0"/>
        <w:ind w:left="11340" w:right="-314"/>
        <w:rPr>
          <w:rFonts w:eastAsiaTheme="minorEastAsia"/>
          <w:sz w:val="26"/>
          <w:szCs w:val="26"/>
          <w:lang w:eastAsia="ru-RU"/>
        </w:rPr>
      </w:pPr>
      <w:r w:rsidRPr="00A75BF6">
        <w:rPr>
          <w:rFonts w:eastAsiaTheme="minorEastAsia"/>
          <w:sz w:val="26"/>
          <w:szCs w:val="26"/>
          <w:lang w:eastAsia="ru-RU"/>
        </w:rPr>
        <w:t>от ____________ № _______</w:t>
      </w:r>
    </w:p>
    <w:p w:rsidR="00A75BF6" w:rsidRPr="00A75BF6" w:rsidRDefault="00A75BF6" w:rsidP="00A75BF6">
      <w:pPr>
        <w:widowControl w:val="0"/>
        <w:autoSpaceDE w:val="0"/>
        <w:autoSpaceDN w:val="0"/>
        <w:adjustRightInd w:val="0"/>
        <w:rPr>
          <w:rFonts w:eastAsiaTheme="minorEastAsia"/>
          <w:sz w:val="26"/>
          <w:szCs w:val="26"/>
          <w:lang w:eastAsia="ru-RU"/>
        </w:rPr>
      </w:pPr>
    </w:p>
    <w:p w:rsidR="00A75BF6" w:rsidRPr="00A75BF6" w:rsidRDefault="00A75BF6" w:rsidP="00A75BF6">
      <w:pPr>
        <w:widowControl w:val="0"/>
        <w:autoSpaceDE w:val="0"/>
        <w:autoSpaceDN w:val="0"/>
        <w:adjustRightInd w:val="0"/>
        <w:jc w:val="both"/>
        <w:rPr>
          <w:rFonts w:ascii="Times New Roman CYR" w:eastAsiaTheme="minorEastAsia" w:hAnsi="Times New Roman CYR" w:cs="Times New Roman CYR"/>
          <w:sz w:val="26"/>
          <w:szCs w:val="26"/>
          <w:lang w:eastAsia="ru-RU"/>
        </w:rPr>
      </w:pPr>
    </w:p>
    <w:p w:rsidR="00A75BF6" w:rsidRPr="00A75BF6" w:rsidRDefault="00A75BF6" w:rsidP="00A75BF6">
      <w:pPr>
        <w:widowControl w:val="0"/>
        <w:autoSpaceDE w:val="0"/>
        <w:autoSpaceDN w:val="0"/>
        <w:adjustRightInd w:val="0"/>
        <w:jc w:val="both"/>
        <w:rPr>
          <w:rFonts w:ascii="Times New Roman CYR" w:eastAsiaTheme="minorEastAsia" w:hAnsi="Times New Roman CYR" w:cs="Times New Roman CYR"/>
          <w:sz w:val="26"/>
          <w:szCs w:val="26"/>
          <w:lang w:eastAsia="ru-RU"/>
        </w:rPr>
      </w:pPr>
    </w:p>
    <w:tbl>
      <w:tblPr>
        <w:tblW w:w="15309"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93"/>
        <w:gridCol w:w="2621"/>
        <w:gridCol w:w="2293"/>
        <w:gridCol w:w="3494"/>
        <w:gridCol w:w="2512"/>
        <w:gridCol w:w="1529"/>
      </w:tblGrid>
      <w:tr w:rsidR="00A75BF6" w:rsidRPr="00B42637" w:rsidTr="00A75BF6">
        <w:tc>
          <w:tcPr>
            <w:tcW w:w="567" w:type="dxa"/>
            <w:tcBorders>
              <w:top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24"/>
                <w:szCs w:val="24"/>
                <w:lang w:eastAsia="ru-RU"/>
              </w:rPr>
              <w:br w:type="page"/>
            </w:r>
            <w:bookmarkStart w:id="6" w:name="sub_1108"/>
            <w:r w:rsidRPr="00A75BF6">
              <w:rPr>
                <w:rFonts w:ascii="Times New Roman CYR" w:eastAsiaTheme="minorEastAsia" w:hAnsi="Times New Roman CYR" w:cs="Times New Roman CYR"/>
                <w:sz w:val="19"/>
                <w:szCs w:val="19"/>
                <w:lang w:eastAsia="ru-RU"/>
              </w:rPr>
              <w:t>8</w:t>
            </w:r>
            <w:bookmarkEnd w:id="6"/>
          </w:p>
        </w:tc>
        <w:tc>
          <w:tcPr>
            <w:tcW w:w="2293"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Обеспечение </w:t>
            </w:r>
            <w:r w:rsidRPr="00A75BF6">
              <w:rPr>
                <w:rFonts w:ascii="Times New Roman CYR" w:eastAsiaTheme="minorEastAsia" w:hAnsi="Times New Roman CYR" w:cs="Times New Roman CYR"/>
                <w:spacing w:val="-4"/>
                <w:sz w:val="19"/>
                <w:szCs w:val="19"/>
                <w:lang w:eastAsia="ru-RU"/>
              </w:rPr>
              <w:t>функционирования вновь вводимых</w:t>
            </w:r>
            <w:r>
              <w:rPr>
                <w:rFonts w:ascii="Times New Roman CYR" w:eastAsiaTheme="minorEastAsia" w:hAnsi="Times New Roman CYR" w:cs="Times New Roman CYR"/>
                <w:sz w:val="19"/>
                <w:szCs w:val="19"/>
                <w:lang w:eastAsia="ru-RU"/>
              </w:rPr>
              <w:t xml:space="preserve">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в эксплуатацию объектов </w:t>
            </w:r>
            <w:r w:rsidRPr="00A75BF6">
              <w:rPr>
                <w:rFonts w:ascii="Times New Roman CYR" w:eastAsiaTheme="minorEastAsia" w:hAnsi="Times New Roman CYR" w:cs="Times New Roman CYR"/>
                <w:spacing w:val="-6"/>
                <w:sz w:val="19"/>
                <w:szCs w:val="19"/>
                <w:lang w:eastAsia="ru-RU"/>
              </w:rPr>
              <w:t>недвижимого имущества,</w:t>
            </w:r>
            <w:r w:rsidRPr="00A75BF6">
              <w:rPr>
                <w:rFonts w:ascii="Times New Roman CYR" w:eastAsiaTheme="minorEastAsia" w:hAnsi="Times New Roman CYR" w:cs="Times New Roman CYR"/>
                <w:sz w:val="19"/>
                <w:szCs w:val="19"/>
                <w:lang w:eastAsia="ru-RU"/>
              </w:rPr>
              <w:t xml:space="preserve"> содержание объектов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недвижимого имущества,</w:t>
            </w:r>
            <w:r w:rsidRPr="00A75BF6">
              <w:rPr>
                <w:rFonts w:ascii="Times New Roman CYR" w:eastAsiaTheme="minorEastAsia" w:hAnsi="Times New Roman CYR" w:cs="Times New Roman CYR"/>
                <w:sz w:val="19"/>
                <w:szCs w:val="19"/>
                <w:lang w:eastAsia="ru-RU"/>
              </w:rPr>
              <w:t xml:space="preserve"> функционирование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которых приостановлено</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в связи с проведением ремонтных работ</w:t>
            </w:r>
          </w:p>
        </w:tc>
        <w:tc>
          <w:tcPr>
            <w:tcW w:w="2621"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на цель относят расходы</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по приобретению основных средств, материальных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запасов, выполнение услуг (работ), содержанию имущества, обеспечение оплаты труда и социальных выплат работникам</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 xml:space="preserve">для обеспечения функционирования вновь вводимых в эксплуатацию объектов недвижимого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имущества, для содержания объектов недвижимого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имущества, функциониро</w:t>
            </w:r>
            <w:r>
              <w:rPr>
                <w:rFonts w:ascii="Times New Roman CYR" w:eastAsiaTheme="minorEastAsia" w:hAnsi="Times New Roman CYR" w:cs="Times New Roman CYR"/>
                <w:sz w:val="19"/>
                <w:szCs w:val="19"/>
                <w:lang w:eastAsia="ru-RU"/>
              </w:rPr>
              <w:t>-</w:t>
            </w:r>
          </w:p>
          <w:p w:rsidR="00A75BF6" w:rsidRPr="00A75BF6" w:rsidRDefault="00A75BF6" w:rsidP="00A75BF6">
            <w:pPr>
              <w:widowControl w:val="0"/>
              <w:autoSpaceDE w:val="0"/>
              <w:autoSpaceDN w:val="0"/>
              <w:adjustRightInd w:val="0"/>
              <w:rPr>
                <w:rFonts w:ascii="Times New Roman CYR" w:eastAsiaTheme="minorEastAsia" w:hAnsi="Times New Roman CYR" w:cs="Times New Roman CYR"/>
                <w:sz w:val="19"/>
                <w:szCs w:val="19"/>
                <w:lang w:eastAsia="ru-RU"/>
              </w:rPr>
            </w:pPr>
            <w:proofErr w:type="spellStart"/>
            <w:r w:rsidRPr="00A75BF6">
              <w:rPr>
                <w:rFonts w:ascii="Times New Roman CYR" w:eastAsiaTheme="minorEastAsia" w:hAnsi="Times New Roman CYR" w:cs="Times New Roman CYR"/>
                <w:sz w:val="19"/>
                <w:szCs w:val="19"/>
                <w:lang w:eastAsia="ru-RU"/>
              </w:rPr>
              <w:t>вание</w:t>
            </w:r>
            <w:proofErr w:type="spellEnd"/>
            <w:r w:rsidRPr="00A75BF6">
              <w:rPr>
                <w:rFonts w:ascii="Times New Roman CYR" w:eastAsiaTheme="minorEastAsia" w:hAnsi="Times New Roman CYR" w:cs="Times New Roman CYR"/>
                <w:sz w:val="19"/>
                <w:szCs w:val="19"/>
                <w:lang w:eastAsia="ru-RU"/>
              </w:rPr>
              <w:t xml:space="preserve"> которых приостановлено</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в связи с проведением ремонтных работ</w:t>
            </w:r>
          </w:p>
        </w:tc>
        <w:tc>
          <w:tcPr>
            <w:tcW w:w="2293" w:type="dxa"/>
            <w:tcBorders>
              <w:top w:val="single" w:sz="4" w:space="0" w:color="auto"/>
              <w:left w:val="single" w:sz="4" w:space="0" w:color="auto"/>
              <w:bottom w:val="single" w:sz="4" w:space="0" w:color="auto"/>
              <w:right w:val="single" w:sz="4" w:space="0" w:color="auto"/>
            </w:tcBorders>
          </w:tcPr>
          <w:p w:rsidR="00A75BF6" w:rsidRPr="00A75BF6" w:rsidRDefault="00A75BF6" w:rsidP="00A75BF6">
            <w:pPr>
              <w:widowControl w:val="0"/>
              <w:autoSpaceDE w:val="0"/>
              <w:autoSpaceDN w:val="0"/>
              <w:adjustRightInd w:val="0"/>
              <w:jc w:val="center"/>
              <w:rPr>
                <w:rFonts w:ascii="Times New Roman CYR" w:eastAsiaTheme="minorEastAsia" w:hAnsi="Times New Roman CYR" w:cs="Times New Roman CYR"/>
                <w:sz w:val="19"/>
                <w:szCs w:val="19"/>
                <w:lang w:eastAsia="ru-RU"/>
              </w:rPr>
            </w:pPr>
            <w:r>
              <w:rPr>
                <w:rFonts w:ascii="Times New Roman CYR" w:eastAsiaTheme="minorEastAsia" w:hAnsi="Times New Roman CYR" w:cs="Times New Roman CYR"/>
                <w:sz w:val="19"/>
                <w:szCs w:val="19"/>
                <w:lang w:eastAsia="ru-RU"/>
              </w:rPr>
              <w:t>-</w:t>
            </w:r>
          </w:p>
        </w:tc>
        <w:tc>
          <w:tcPr>
            <w:tcW w:w="3494" w:type="dxa"/>
            <w:tcBorders>
              <w:top w:val="single" w:sz="4" w:space="0" w:color="auto"/>
              <w:left w:val="single" w:sz="4" w:space="0" w:color="auto"/>
              <w:bottom w:val="single" w:sz="4" w:space="0" w:color="auto"/>
              <w:right w:val="single" w:sz="4" w:space="0" w:color="auto"/>
            </w:tcBorders>
          </w:tcPr>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размер целевой субсидии определяется:</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перечнем и количеством основных средств, материальных запасов, товаров, приобретаемых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муниципальным учреждением, перечнем</w:t>
            </w:r>
            <w:r w:rsidRPr="00A75BF6">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pacing w:val="-4"/>
                <w:sz w:val="19"/>
                <w:szCs w:val="19"/>
                <w:lang w:eastAsia="ru-RU"/>
              </w:rPr>
              <w:t>услуг (работ) необходимых для функционирования</w:t>
            </w:r>
            <w:r w:rsidRPr="00A75BF6">
              <w:rPr>
                <w:rFonts w:ascii="Times New Roman CYR" w:eastAsiaTheme="minorEastAsia" w:hAnsi="Times New Roman CYR" w:cs="Times New Roman CYR"/>
                <w:sz w:val="19"/>
                <w:szCs w:val="19"/>
                <w:lang w:eastAsia="ru-RU"/>
              </w:rPr>
              <w:t xml:space="preserve"> вновь вводимого в</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эксплу</w:t>
            </w:r>
            <w:r>
              <w:rPr>
                <w:rFonts w:ascii="Times New Roman CYR" w:eastAsiaTheme="minorEastAsia" w:hAnsi="Times New Roman CYR" w:cs="Times New Roman CYR"/>
                <w:sz w:val="19"/>
                <w:szCs w:val="19"/>
                <w:lang w:eastAsia="ru-RU"/>
              </w:rPr>
              <w:t>-</w:t>
            </w:r>
            <w:r w:rsidRPr="00A75BF6">
              <w:rPr>
                <w:rFonts w:ascii="Times New Roman CYR" w:eastAsiaTheme="minorEastAsia" w:hAnsi="Times New Roman CYR" w:cs="Times New Roman CYR"/>
                <w:spacing w:val="-4"/>
                <w:sz w:val="19"/>
                <w:szCs w:val="19"/>
                <w:lang w:eastAsia="ru-RU"/>
              </w:rPr>
              <w:t>атацию объекта недвижимого имущества,</w:t>
            </w:r>
            <w:r w:rsidRPr="00A75BF6">
              <w:rPr>
                <w:rFonts w:ascii="Times New Roman CYR" w:eastAsiaTheme="minorEastAsia" w:hAnsi="Times New Roman CYR" w:cs="Times New Roman CYR"/>
                <w:sz w:val="19"/>
                <w:szCs w:val="19"/>
                <w:lang w:eastAsia="ru-RU"/>
              </w:rPr>
              <w:t xml:space="preserve"> содержания объекта недвижимого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имущества, функционирование которого</w:t>
            </w:r>
            <w:r w:rsidRPr="00A75BF6">
              <w:rPr>
                <w:rFonts w:ascii="Times New Roman CYR" w:eastAsiaTheme="minorEastAsia" w:hAnsi="Times New Roman CYR" w:cs="Times New Roman CYR"/>
                <w:sz w:val="19"/>
                <w:szCs w:val="19"/>
                <w:lang w:eastAsia="ru-RU"/>
              </w:rPr>
              <w:t xml:space="preserve"> приостановлено в связи с</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 xml:space="preserve">проведением ремонтных работ, и формируемой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с учетом положений</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 xml:space="preserve">законодательства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о закупках товаров, работ, услуг, ценой контракта;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в соответствии с потребностью муниципального учреждения на</w:t>
            </w:r>
            <w:r>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z w:val="19"/>
                <w:szCs w:val="19"/>
                <w:lang w:eastAsia="ru-RU"/>
              </w:rPr>
              <w:t xml:space="preserve">обеспечение расходов на содержание недвижимого имущества и особого ценного </w:t>
            </w:r>
            <w:r w:rsidRPr="00A75BF6">
              <w:rPr>
                <w:rFonts w:ascii="Times New Roman CYR" w:eastAsiaTheme="minorEastAsia" w:hAnsi="Times New Roman CYR" w:cs="Times New Roman CYR"/>
                <w:spacing w:val="-6"/>
                <w:sz w:val="19"/>
                <w:szCs w:val="19"/>
                <w:lang w:eastAsia="ru-RU"/>
              </w:rPr>
              <w:t>движимого имущества, закрепленных за муниципальными</w:t>
            </w:r>
            <w:r w:rsidRPr="00A75BF6">
              <w:rPr>
                <w:rFonts w:ascii="Times New Roman CYR" w:eastAsiaTheme="minorEastAsia" w:hAnsi="Times New Roman CYR" w:cs="Times New Roman CYR"/>
                <w:sz w:val="19"/>
                <w:szCs w:val="19"/>
                <w:lang w:eastAsia="ru-RU"/>
              </w:rPr>
              <w:t xml:space="preserve"> учреждениями учредителем или приобретенных муниципальными </w:t>
            </w:r>
            <w:r w:rsidRPr="00A75BF6">
              <w:rPr>
                <w:rFonts w:ascii="Times New Roman CYR" w:eastAsiaTheme="minorEastAsia" w:hAnsi="Times New Roman CYR" w:cs="Times New Roman CYR"/>
                <w:spacing w:val="-8"/>
                <w:sz w:val="19"/>
                <w:szCs w:val="19"/>
                <w:lang w:eastAsia="ru-RU"/>
              </w:rPr>
              <w:t>учреждениями за счет средств, выделенных</w:t>
            </w:r>
            <w:r w:rsidRPr="00A75BF6">
              <w:rPr>
                <w:rFonts w:ascii="Times New Roman CYR" w:eastAsiaTheme="minorEastAsia" w:hAnsi="Times New Roman CYR" w:cs="Times New Roman CYR"/>
                <w:sz w:val="19"/>
                <w:szCs w:val="19"/>
                <w:lang w:eastAsia="ru-RU"/>
              </w:rPr>
              <w:t xml:space="preserve"> им учредителем на приобретение такого имущества, расходов на уплату налогов, в качестве объекта налогообложения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по которым признается соответству</w:t>
            </w:r>
            <w:r>
              <w:rPr>
                <w:rFonts w:ascii="Times New Roman CYR" w:eastAsiaTheme="minorEastAsia" w:hAnsi="Times New Roman CYR" w:cs="Times New Roman CYR"/>
                <w:sz w:val="19"/>
                <w:szCs w:val="19"/>
                <w:lang w:eastAsia="ru-RU"/>
              </w:rPr>
              <w:t>-</w:t>
            </w:r>
          </w:p>
          <w:p w:rsidR="00A75BF6" w:rsidRP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proofErr w:type="spellStart"/>
            <w:r w:rsidRPr="00A75BF6">
              <w:rPr>
                <w:rFonts w:ascii="Times New Roman CYR" w:eastAsiaTheme="minorEastAsia" w:hAnsi="Times New Roman CYR" w:cs="Times New Roman CYR"/>
                <w:spacing w:val="-6"/>
                <w:sz w:val="19"/>
                <w:szCs w:val="19"/>
                <w:lang w:eastAsia="ru-RU"/>
              </w:rPr>
              <w:t>ющее</w:t>
            </w:r>
            <w:proofErr w:type="spellEnd"/>
            <w:r w:rsidRPr="00A75BF6">
              <w:rPr>
                <w:rFonts w:ascii="Times New Roman CYR" w:eastAsiaTheme="minorEastAsia" w:hAnsi="Times New Roman CYR" w:cs="Times New Roman CYR"/>
                <w:spacing w:val="-6"/>
                <w:sz w:val="19"/>
                <w:szCs w:val="19"/>
                <w:lang w:eastAsia="ru-RU"/>
              </w:rPr>
              <w:t xml:space="preserve"> имущество, в том числе земельные</w:t>
            </w:r>
            <w:r w:rsidRPr="00A75BF6">
              <w:rPr>
                <w:rFonts w:ascii="Times New Roman CYR" w:eastAsiaTheme="minorEastAsia" w:hAnsi="Times New Roman CYR" w:cs="Times New Roman CYR"/>
                <w:sz w:val="19"/>
                <w:szCs w:val="19"/>
                <w:lang w:eastAsia="ru-RU"/>
              </w:rPr>
              <w:t xml:space="preserve"> участки, до установления муниципальному учреждению соответствующего муниципального задания; </w:t>
            </w:r>
          </w:p>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 в соответствии с численностью работников на основе штатных расписаний </w:t>
            </w:r>
          </w:p>
          <w:p w:rsidR="00A75BF6" w:rsidRDefault="00A75BF6" w:rsidP="00A75BF6">
            <w:pPr>
              <w:widowControl w:val="0"/>
              <w:autoSpaceDE w:val="0"/>
              <w:autoSpaceDN w:val="0"/>
              <w:adjustRightInd w:val="0"/>
              <w:rPr>
                <w:rFonts w:ascii="Times New Roman CYR" w:eastAsiaTheme="minorEastAsia" w:hAnsi="Times New Roman CYR" w:cs="Times New Roman CYR"/>
                <w:spacing w:val="-6"/>
                <w:sz w:val="19"/>
                <w:szCs w:val="19"/>
                <w:lang w:eastAsia="ru-RU"/>
              </w:rPr>
            </w:pPr>
            <w:r w:rsidRPr="00A75BF6">
              <w:rPr>
                <w:rFonts w:ascii="Times New Roman CYR" w:eastAsiaTheme="minorEastAsia" w:hAnsi="Times New Roman CYR" w:cs="Times New Roman CYR"/>
                <w:spacing w:val="-6"/>
                <w:sz w:val="19"/>
                <w:szCs w:val="19"/>
                <w:lang w:eastAsia="ru-RU"/>
              </w:rPr>
              <w:t>и положениями муниципальных правовых</w:t>
            </w:r>
            <w:r w:rsidRPr="00A75BF6">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pacing w:val="-6"/>
                <w:sz w:val="19"/>
                <w:szCs w:val="19"/>
                <w:lang w:eastAsia="ru-RU"/>
              </w:rPr>
              <w:t xml:space="preserve">актов об оплате труда работников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6"/>
                <w:sz w:val="19"/>
                <w:szCs w:val="19"/>
                <w:lang w:eastAsia="ru-RU"/>
              </w:rPr>
              <w:t>муниципальных бюджетных и автономных</w:t>
            </w:r>
            <w:r w:rsidRPr="00A75BF6">
              <w:rPr>
                <w:rFonts w:ascii="Times New Roman CYR" w:eastAsiaTheme="minorEastAsia" w:hAnsi="Times New Roman CYR" w:cs="Times New Roman CYR"/>
                <w:sz w:val="19"/>
                <w:szCs w:val="19"/>
                <w:lang w:eastAsia="ru-RU"/>
              </w:rPr>
              <w:t xml:space="preserve"> </w:t>
            </w:r>
            <w:r w:rsidRPr="00A75BF6">
              <w:rPr>
                <w:rFonts w:ascii="Times New Roman CYR" w:eastAsiaTheme="minorEastAsia" w:hAnsi="Times New Roman CYR" w:cs="Times New Roman CYR"/>
                <w:spacing w:val="-6"/>
                <w:sz w:val="19"/>
                <w:szCs w:val="19"/>
                <w:lang w:eastAsia="ru-RU"/>
              </w:rPr>
              <w:t>учреждений, положениями нормативных</w:t>
            </w:r>
            <w:r w:rsidRPr="00A75BF6">
              <w:rPr>
                <w:rFonts w:ascii="Times New Roman CYR" w:eastAsiaTheme="minorEastAsia" w:hAnsi="Times New Roman CYR" w:cs="Times New Roman CYR"/>
                <w:sz w:val="19"/>
                <w:szCs w:val="19"/>
                <w:lang w:eastAsia="ru-RU"/>
              </w:rPr>
              <w:t xml:space="preserve"> правовых актов Российской Федерации о начислениях на оплату труда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pacing w:val="-6"/>
                <w:sz w:val="19"/>
                <w:szCs w:val="19"/>
                <w:lang w:eastAsia="ru-RU"/>
              </w:rPr>
            </w:pPr>
            <w:r w:rsidRPr="00A75BF6">
              <w:rPr>
                <w:rFonts w:ascii="Times New Roman CYR" w:eastAsiaTheme="minorEastAsia" w:hAnsi="Times New Roman CYR" w:cs="Times New Roman CYR"/>
                <w:spacing w:val="-6"/>
                <w:sz w:val="19"/>
                <w:szCs w:val="19"/>
                <w:lang w:eastAsia="ru-RU"/>
              </w:rPr>
              <w:t xml:space="preserve">работников, медицинских осмотрах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6"/>
                <w:sz w:val="19"/>
                <w:szCs w:val="19"/>
                <w:lang w:eastAsia="ru-RU"/>
              </w:rPr>
              <w:t>при заключении</w:t>
            </w:r>
            <w:r w:rsidRPr="00A75BF6">
              <w:rPr>
                <w:rFonts w:ascii="Times New Roman CYR" w:eastAsiaTheme="minorEastAsia" w:hAnsi="Times New Roman CYR" w:cs="Times New Roman CYR"/>
                <w:sz w:val="19"/>
                <w:szCs w:val="19"/>
                <w:lang w:eastAsia="ru-RU"/>
              </w:rPr>
              <w:t xml:space="preserve"> трудового договора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до установления муниципальному </w:t>
            </w:r>
          </w:p>
          <w:p w:rsid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 xml:space="preserve">учреждению соответствующего </w:t>
            </w:r>
          </w:p>
          <w:p w:rsidR="00A75BF6" w:rsidRPr="00A75BF6" w:rsidRDefault="00A75BF6" w:rsidP="00A75BF6">
            <w:pPr>
              <w:widowControl w:val="0"/>
              <w:autoSpaceDE w:val="0"/>
              <w:autoSpaceDN w:val="0"/>
              <w:adjustRightInd w:val="0"/>
              <w:ind w:right="-4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муниципального задания</w:t>
            </w:r>
          </w:p>
        </w:tc>
        <w:tc>
          <w:tcPr>
            <w:tcW w:w="2512" w:type="dxa"/>
            <w:tcBorders>
              <w:top w:val="single" w:sz="4" w:space="0" w:color="auto"/>
              <w:left w:val="single" w:sz="4" w:space="0" w:color="auto"/>
              <w:bottom w:val="single" w:sz="4" w:space="0" w:color="auto"/>
              <w:right w:val="single" w:sz="4" w:space="0" w:color="auto"/>
            </w:tcBorders>
          </w:tcPr>
          <w:p w:rsid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pacing w:val="-4"/>
                <w:sz w:val="19"/>
                <w:szCs w:val="19"/>
                <w:lang w:eastAsia="ru-RU"/>
              </w:rPr>
              <w:t>результатом предоставления</w:t>
            </w:r>
            <w:r w:rsidRPr="00A75BF6">
              <w:rPr>
                <w:rFonts w:ascii="Times New Roman CYR" w:eastAsiaTheme="minorEastAsia" w:hAnsi="Times New Roman CYR" w:cs="Times New Roman CYR"/>
                <w:sz w:val="19"/>
                <w:szCs w:val="19"/>
                <w:lang w:eastAsia="ru-RU"/>
              </w:rPr>
              <w:t xml:space="preserve"> целевой субсидии является количество объектов </w:t>
            </w:r>
            <w:r w:rsidRPr="00A75BF6">
              <w:rPr>
                <w:rFonts w:ascii="Times New Roman CYR" w:eastAsiaTheme="minorEastAsia" w:hAnsi="Times New Roman CYR" w:cs="Times New Roman CYR"/>
                <w:spacing w:val="-6"/>
                <w:sz w:val="19"/>
                <w:szCs w:val="19"/>
                <w:lang w:eastAsia="ru-RU"/>
              </w:rPr>
              <w:t>недвижимого имущества, функционирование</w:t>
            </w:r>
            <w:r w:rsidRPr="00A75BF6">
              <w:rPr>
                <w:rFonts w:ascii="Times New Roman CYR" w:eastAsiaTheme="minorEastAsia" w:hAnsi="Times New Roman CYR" w:cs="Times New Roman CYR"/>
                <w:sz w:val="19"/>
                <w:szCs w:val="19"/>
                <w:lang w:eastAsia="ru-RU"/>
              </w:rPr>
              <w:t xml:space="preserve"> (содержание) </w:t>
            </w:r>
          </w:p>
          <w:p w:rsidR="00A75BF6" w:rsidRPr="00A75BF6" w:rsidRDefault="00A75BF6" w:rsidP="002B5700">
            <w:pPr>
              <w:widowControl w:val="0"/>
              <w:autoSpaceDE w:val="0"/>
              <w:autoSpaceDN w:val="0"/>
              <w:adjustRightInd w:val="0"/>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которых обеспечено за счет целевой субсидии (единиц)</w:t>
            </w:r>
          </w:p>
        </w:tc>
        <w:tc>
          <w:tcPr>
            <w:tcW w:w="1529" w:type="dxa"/>
            <w:tcBorders>
              <w:top w:val="single" w:sz="4" w:space="0" w:color="auto"/>
              <w:left w:val="single" w:sz="4" w:space="0" w:color="auto"/>
              <w:bottom w:val="single" w:sz="4" w:space="0" w:color="auto"/>
            </w:tcBorders>
          </w:tcPr>
          <w:p w:rsidR="00A75BF6" w:rsidRPr="00B42637" w:rsidRDefault="00A75BF6" w:rsidP="002B5700">
            <w:pPr>
              <w:widowControl w:val="0"/>
              <w:autoSpaceDE w:val="0"/>
              <w:autoSpaceDN w:val="0"/>
              <w:adjustRightInd w:val="0"/>
              <w:jc w:val="center"/>
              <w:rPr>
                <w:rFonts w:ascii="Times New Roman CYR" w:eastAsiaTheme="minorEastAsia" w:hAnsi="Times New Roman CYR" w:cs="Times New Roman CYR"/>
                <w:sz w:val="19"/>
                <w:szCs w:val="19"/>
                <w:lang w:eastAsia="ru-RU"/>
              </w:rPr>
            </w:pPr>
            <w:r w:rsidRPr="00A75BF6">
              <w:rPr>
                <w:rFonts w:ascii="Times New Roman CYR" w:eastAsiaTheme="minorEastAsia" w:hAnsi="Times New Roman CYR" w:cs="Times New Roman CYR"/>
                <w:sz w:val="19"/>
                <w:szCs w:val="19"/>
                <w:lang w:eastAsia="ru-RU"/>
              </w:rPr>
              <w:t>08</w:t>
            </w:r>
          </w:p>
        </w:tc>
      </w:tr>
    </w:tbl>
    <w:p w:rsidR="00A75BF6" w:rsidRPr="00B42637" w:rsidRDefault="00A75BF6" w:rsidP="00A75BF6">
      <w:pPr>
        <w:widowControl w:val="0"/>
        <w:autoSpaceDE w:val="0"/>
        <w:autoSpaceDN w:val="0"/>
        <w:adjustRightInd w:val="0"/>
        <w:rPr>
          <w:rFonts w:ascii="Times New Roman CYR" w:eastAsiaTheme="minorEastAsia" w:hAnsi="Times New Roman CYR" w:cs="Times New Roman CYR"/>
          <w:sz w:val="2"/>
          <w:szCs w:val="24"/>
          <w:lang w:eastAsia="ru-RU"/>
        </w:rPr>
      </w:pPr>
    </w:p>
    <w:p w:rsidR="00A75BF6" w:rsidRDefault="00A75BF6" w:rsidP="00A75BF6">
      <w:pPr>
        <w:rPr>
          <w:szCs w:val="28"/>
        </w:rPr>
      </w:pPr>
    </w:p>
    <w:p w:rsidR="00226A5C" w:rsidRPr="00A75BF6" w:rsidRDefault="00226A5C" w:rsidP="00A75BF6"/>
    <w:sectPr w:rsidR="00226A5C" w:rsidRPr="00A75BF6" w:rsidSect="00A75BF6">
      <w:pgSz w:w="16838" w:h="11906" w:orient="landscape" w:code="9"/>
      <w:pgMar w:top="1701" w:right="1134" w:bottom="567" w:left="1134"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B5" w:rsidRDefault="00EC61B5" w:rsidP="006A432C">
      <w:r>
        <w:separator/>
      </w:r>
    </w:p>
  </w:endnote>
  <w:endnote w:type="continuationSeparator" w:id="0">
    <w:p w:rsidR="00EC61B5" w:rsidRDefault="00EC61B5"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B5" w:rsidRDefault="00EC61B5" w:rsidP="006A432C">
      <w:r>
        <w:separator/>
      </w:r>
    </w:p>
  </w:footnote>
  <w:footnote w:type="continuationSeparator" w:id="0">
    <w:p w:rsidR="00EC61B5" w:rsidRDefault="00EC61B5"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79569"/>
      <w:docPartObj>
        <w:docPartGallery w:val="Page Numbers (Top of Page)"/>
        <w:docPartUnique/>
      </w:docPartObj>
    </w:sdtPr>
    <w:sdtEndPr>
      <w:rPr>
        <w:sz w:val="20"/>
        <w:szCs w:val="20"/>
      </w:rPr>
    </w:sdtEndPr>
    <w:sdtContent>
      <w:p w:rsidR="00A75BF6" w:rsidRPr="00A75BF6" w:rsidRDefault="00A75BF6">
        <w:pPr>
          <w:pStyle w:val="a3"/>
          <w:jc w:val="center"/>
          <w:rPr>
            <w:sz w:val="20"/>
            <w:szCs w:val="20"/>
          </w:rPr>
        </w:pPr>
        <w:r w:rsidRPr="00A75BF6">
          <w:rPr>
            <w:sz w:val="20"/>
            <w:szCs w:val="20"/>
          </w:rPr>
          <w:fldChar w:fldCharType="begin"/>
        </w:r>
        <w:r w:rsidRPr="00A75BF6">
          <w:rPr>
            <w:sz w:val="20"/>
            <w:szCs w:val="20"/>
          </w:rPr>
          <w:instrText>PAGE   \* MERGEFORMAT</w:instrText>
        </w:r>
        <w:r w:rsidRPr="00A75BF6">
          <w:rPr>
            <w:sz w:val="20"/>
            <w:szCs w:val="20"/>
          </w:rPr>
          <w:fldChar w:fldCharType="separate"/>
        </w:r>
        <w:r w:rsidR="0034612B">
          <w:rPr>
            <w:noProof/>
            <w:sz w:val="20"/>
            <w:szCs w:val="20"/>
          </w:rPr>
          <w:t>2</w:t>
        </w:r>
        <w:r w:rsidRPr="00A75BF6">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06183"/>
      <w:docPartObj>
        <w:docPartGallery w:val="Page Numbers (Top of Page)"/>
        <w:docPartUnique/>
      </w:docPartObj>
    </w:sdtPr>
    <w:sdtEndPr>
      <w:rPr>
        <w:sz w:val="20"/>
        <w:szCs w:val="20"/>
      </w:rPr>
    </w:sdtEndPr>
    <w:sdtContent>
      <w:p w:rsidR="00A75BF6" w:rsidRPr="00A75BF6" w:rsidRDefault="00A75BF6">
        <w:pPr>
          <w:pStyle w:val="a3"/>
          <w:jc w:val="center"/>
          <w:rPr>
            <w:sz w:val="20"/>
            <w:szCs w:val="20"/>
          </w:rPr>
        </w:pPr>
        <w:r w:rsidRPr="00A75BF6">
          <w:rPr>
            <w:sz w:val="20"/>
            <w:szCs w:val="20"/>
          </w:rPr>
          <w:fldChar w:fldCharType="begin"/>
        </w:r>
        <w:r w:rsidRPr="00A75BF6">
          <w:rPr>
            <w:sz w:val="20"/>
            <w:szCs w:val="20"/>
          </w:rPr>
          <w:instrText>PAGE   \* MERGEFORMAT</w:instrText>
        </w:r>
        <w:r w:rsidRPr="00A75BF6">
          <w:rPr>
            <w:sz w:val="20"/>
            <w:szCs w:val="20"/>
          </w:rPr>
          <w:fldChar w:fldCharType="separate"/>
        </w:r>
        <w:r w:rsidR="0034612B">
          <w:rPr>
            <w:noProof/>
            <w:sz w:val="20"/>
            <w:szCs w:val="20"/>
          </w:rPr>
          <w:t>1</w:t>
        </w:r>
        <w:r w:rsidRPr="00A75BF6">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F6"/>
    <w:rsid w:val="00226A5C"/>
    <w:rsid w:val="00243839"/>
    <w:rsid w:val="0034612B"/>
    <w:rsid w:val="0039293A"/>
    <w:rsid w:val="003B1673"/>
    <w:rsid w:val="003C7DCC"/>
    <w:rsid w:val="00461202"/>
    <w:rsid w:val="006A432C"/>
    <w:rsid w:val="006A73EC"/>
    <w:rsid w:val="00972811"/>
    <w:rsid w:val="00A75BF6"/>
    <w:rsid w:val="00B0219E"/>
    <w:rsid w:val="00EC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75BF6"/>
    <w:pPr>
      <w:keepNext/>
      <w:ind w:right="-5"/>
      <w:jc w:val="both"/>
      <w:outlineLvl w:val="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75B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5BF6"/>
    <w:rPr>
      <w:rFonts w:ascii="Times New Roman" w:eastAsia="Times New Roman" w:hAnsi="Times New Roman" w:cs="Times New Roman"/>
      <w:sz w:val="28"/>
      <w:szCs w:val="24"/>
      <w:lang w:eastAsia="ru-RU"/>
    </w:rPr>
  </w:style>
  <w:style w:type="paragraph" w:styleId="a8">
    <w:name w:val="List Paragraph"/>
    <w:basedOn w:val="a"/>
    <w:uiPriority w:val="99"/>
    <w:qFormat/>
    <w:rsid w:val="00A75BF6"/>
    <w:pPr>
      <w:spacing w:after="200" w:line="276" w:lineRule="auto"/>
      <w:ind w:left="720"/>
      <w:contextualSpacing/>
    </w:pPr>
    <w:rPr>
      <w:rFonts w:ascii="Calibri" w:eastAsia="Calibri" w:hAnsi="Calibri" w:cs="Times New Roman"/>
      <w:sz w:val="22"/>
    </w:rPr>
  </w:style>
  <w:style w:type="paragraph" w:styleId="2">
    <w:name w:val="Body Text 2"/>
    <w:basedOn w:val="a"/>
    <w:link w:val="20"/>
    <w:uiPriority w:val="99"/>
    <w:unhideWhenUsed/>
    <w:rsid w:val="00A75BF6"/>
    <w:pPr>
      <w:widowControl w:val="0"/>
      <w:autoSpaceDE w:val="0"/>
      <w:autoSpaceDN w:val="0"/>
      <w:adjustRightInd w:val="0"/>
      <w:spacing w:after="120" w:line="480" w:lineRule="auto"/>
    </w:pPr>
    <w:rPr>
      <w:rFonts w:ascii="Arial" w:eastAsia="Times New Roman" w:hAnsi="Arial" w:cs="Arial"/>
      <w:sz w:val="24"/>
      <w:szCs w:val="24"/>
      <w:lang w:eastAsia="ru-RU"/>
    </w:rPr>
  </w:style>
  <w:style w:type="character" w:customStyle="1" w:styleId="20">
    <w:name w:val="Основной текст 2 Знак"/>
    <w:basedOn w:val="a0"/>
    <w:link w:val="2"/>
    <w:uiPriority w:val="99"/>
    <w:rsid w:val="00A75BF6"/>
    <w:rPr>
      <w:rFonts w:ascii="Arial" w:eastAsia="Times New Roman" w:hAnsi="Arial" w:cs="Arial"/>
      <w:sz w:val="24"/>
      <w:szCs w:val="24"/>
      <w:lang w:eastAsia="ru-RU"/>
    </w:rPr>
  </w:style>
  <w:style w:type="character" w:styleId="a9">
    <w:name w:val="Hyperlink"/>
    <w:basedOn w:val="a0"/>
    <w:uiPriority w:val="99"/>
    <w:unhideWhenUsed/>
    <w:rsid w:val="00A75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8237</Characters>
  <Application>Microsoft Office Word</Application>
  <DocSecurity>0</DocSecurity>
  <Lines>68</Lines>
  <Paragraphs>19</Paragraphs>
  <ScaleCrop>false</ScaleCrop>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2024-08-15T10:06:00Z</dcterms:created>
  <dcterms:modified xsi:type="dcterms:W3CDTF">2024-08-15T10:06:00Z</dcterms:modified>
</cp:coreProperties>
</file>