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E8" w:rsidRDefault="00E87FE8" w:rsidP="00656C1A">
      <w:pPr>
        <w:spacing w:line="120" w:lineRule="atLeast"/>
        <w:jc w:val="center"/>
        <w:rPr>
          <w:sz w:val="24"/>
          <w:szCs w:val="24"/>
        </w:rPr>
      </w:pPr>
    </w:p>
    <w:p w:rsidR="00E87FE8" w:rsidRDefault="00E87FE8" w:rsidP="00656C1A">
      <w:pPr>
        <w:spacing w:line="120" w:lineRule="atLeast"/>
        <w:jc w:val="center"/>
        <w:rPr>
          <w:sz w:val="24"/>
          <w:szCs w:val="24"/>
        </w:rPr>
      </w:pPr>
    </w:p>
    <w:p w:rsidR="00E87FE8" w:rsidRPr="00852378" w:rsidRDefault="00E87FE8" w:rsidP="00656C1A">
      <w:pPr>
        <w:spacing w:line="120" w:lineRule="atLeast"/>
        <w:jc w:val="center"/>
        <w:rPr>
          <w:sz w:val="10"/>
          <w:szCs w:val="10"/>
        </w:rPr>
      </w:pPr>
    </w:p>
    <w:p w:rsidR="00E87FE8" w:rsidRDefault="00E87FE8" w:rsidP="00656C1A">
      <w:pPr>
        <w:spacing w:line="120" w:lineRule="atLeast"/>
        <w:jc w:val="center"/>
        <w:rPr>
          <w:sz w:val="10"/>
          <w:szCs w:val="24"/>
        </w:rPr>
      </w:pPr>
    </w:p>
    <w:p w:rsidR="00E87FE8" w:rsidRPr="005541F0" w:rsidRDefault="00E87F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7FE8" w:rsidRDefault="00E87F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87FE8" w:rsidRPr="005541F0" w:rsidRDefault="00E87FE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87FE8" w:rsidRPr="005649E4" w:rsidRDefault="00E87FE8" w:rsidP="00656C1A">
      <w:pPr>
        <w:spacing w:line="120" w:lineRule="atLeast"/>
        <w:jc w:val="center"/>
        <w:rPr>
          <w:sz w:val="18"/>
          <w:szCs w:val="24"/>
        </w:rPr>
      </w:pPr>
    </w:p>
    <w:p w:rsidR="00E87FE8" w:rsidRPr="00656C1A" w:rsidRDefault="00E87FE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7FE8" w:rsidRPr="005541F0" w:rsidRDefault="00E87FE8" w:rsidP="00656C1A">
      <w:pPr>
        <w:spacing w:line="120" w:lineRule="atLeast"/>
        <w:jc w:val="center"/>
        <w:rPr>
          <w:sz w:val="18"/>
          <w:szCs w:val="24"/>
        </w:rPr>
      </w:pPr>
    </w:p>
    <w:p w:rsidR="00E87FE8" w:rsidRPr="005541F0" w:rsidRDefault="00E87FE8" w:rsidP="00656C1A">
      <w:pPr>
        <w:spacing w:line="120" w:lineRule="atLeast"/>
        <w:jc w:val="center"/>
        <w:rPr>
          <w:sz w:val="20"/>
          <w:szCs w:val="24"/>
        </w:rPr>
      </w:pPr>
    </w:p>
    <w:p w:rsidR="00E87FE8" w:rsidRPr="00656C1A" w:rsidRDefault="00E87FE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87FE8" w:rsidRDefault="00E87FE8" w:rsidP="00656C1A">
      <w:pPr>
        <w:spacing w:line="120" w:lineRule="atLeast"/>
        <w:jc w:val="center"/>
        <w:rPr>
          <w:sz w:val="30"/>
          <w:szCs w:val="24"/>
        </w:rPr>
      </w:pPr>
    </w:p>
    <w:p w:rsidR="00E87FE8" w:rsidRPr="00656C1A" w:rsidRDefault="00E87FE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87FE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7FE8" w:rsidRPr="00F8214F" w:rsidRDefault="00E87F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7FE8" w:rsidRPr="00F8214F" w:rsidRDefault="00E43FF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7FE8" w:rsidRPr="00F8214F" w:rsidRDefault="00E87F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7FE8" w:rsidRPr="00F8214F" w:rsidRDefault="00E43FF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E87FE8" w:rsidRPr="00A63FB0" w:rsidRDefault="00E87F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7FE8" w:rsidRPr="00A3761A" w:rsidRDefault="00E43FF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87FE8" w:rsidRPr="00F8214F" w:rsidRDefault="00E87FE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87FE8" w:rsidRPr="00F8214F" w:rsidRDefault="00E87FE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87FE8" w:rsidRPr="00AB4194" w:rsidRDefault="00E87F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87FE8" w:rsidRPr="00F8214F" w:rsidRDefault="00E43FF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3373</w:t>
            </w:r>
          </w:p>
        </w:tc>
      </w:tr>
    </w:tbl>
    <w:p w:rsidR="00E87FE8" w:rsidRPr="00C725A6" w:rsidRDefault="00E87FE8" w:rsidP="00C725A6">
      <w:pPr>
        <w:rPr>
          <w:rFonts w:cs="Times New Roman"/>
          <w:szCs w:val="28"/>
        </w:rPr>
      </w:pPr>
    </w:p>
    <w:p w:rsidR="00E87FE8" w:rsidRPr="00E87FE8" w:rsidRDefault="00E87FE8" w:rsidP="00E87FE8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Pr="00E87FE8">
        <w:rPr>
          <w:rFonts w:eastAsia="Times New Roman" w:cs="Times New Roman"/>
          <w:szCs w:val="28"/>
          <w:lang w:eastAsia="ru-RU"/>
        </w:rPr>
        <w:br/>
        <w:t xml:space="preserve">в постановление Администрации города от 03.12.2018 № 9262 </w:t>
      </w:r>
    </w:p>
    <w:p w:rsidR="00E87FE8" w:rsidRDefault="00E87FE8" w:rsidP="00E87FE8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«Об установлении размеров снижения платы граждан </w:t>
      </w:r>
    </w:p>
    <w:p w:rsidR="00E87FE8" w:rsidRDefault="00E87FE8" w:rsidP="00E87FE8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за коммунальные услуги </w:t>
      </w:r>
    </w:p>
    <w:p w:rsidR="00E87FE8" w:rsidRDefault="00E87FE8" w:rsidP="00E87FE8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в целях соблюдения предельных (максимальных) индексов изменения размера вносимой гражданами </w:t>
      </w:r>
    </w:p>
    <w:p w:rsidR="00E87FE8" w:rsidRPr="00E87FE8" w:rsidRDefault="00E87FE8" w:rsidP="00E87FE8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>платы за коммунальные услуги»</w:t>
      </w:r>
    </w:p>
    <w:p w:rsidR="00E87FE8" w:rsidRPr="00E87FE8" w:rsidRDefault="00E87FE8" w:rsidP="00E87FE8">
      <w:pPr>
        <w:tabs>
          <w:tab w:val="left" w:pos="4111"/>
        </w:tabs>
        <w:ind w:right="5521"/>
        <w:rPr>
          <w:rFonts w:eastAsia="Times New Roman" w:cs="Times New Roman"/>
          <w:szCs w:val="28"/>
          <w:lang w:eastAsia="ru-RU"/>
        </w:rPr>
      </w:pPr>
    </w:p>
    <w:p w:rsidR="00E87FE8" w:rsidRPr="00E87FE8" w:rsidRDefault="00E87FE8" w:rsidP="00E87FE8">
      <w:pPr>
        <w:rPr>
          <w:rFonts w:eastAsia="Times New Roman" w:cs="Times New Roman"/>
          <w:szCs w:val="28"/>
          <w:lang w:eastAsia="ru-RU"/>
        </w:rPr>
      </w:pPr>
    </w:p>
    <w:p w:rsidR="00E87FE8" w:rsidRPr="00E87FE8" w:rsidRDefault="00E87FE8" w:rsidP="00E87FE8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2"/>
      <w:r w:rsidRPr="00E87FE8">
        <w:rPr>
          <w:rFonts w:eastAsia="Times New Roman" w:cs="Times New Roman"/>
          <w:szCs w:val="28"/>
          <w:lang w:eastAsia="ru-RU"/>
        </w:rPr>
        <w:t xml:space="preserve">В соответствии с приказами Региональной службы по тарифам Ханты-Мансийского автономного округа </w:t>
      </w:r>
      <w:r w:rsidR="00315026">
        <w:rPr>
          <w:rFonts w:eastAsia="Times New Roman" w:cs="Times New Roman"/>
          <w:szCs w:val="28"/>
          <w:lang w:eastAsia="ru-RU"/>
        </w:rPr>
        <w:t>–</w:t>
      </w:r>
      <w:r w:rsidRPr="00E87FE8">
        <w:rPr>
          <w:rFonts w:eastAsia="Times New Roman" w:cs="Times New Roman"/>
          <w:szCs w:val="28"/>
          <w:lang w:eastAsia="ru-RU"/>
        </w:rPr>
        <w:t xml:space="preserve"> Югры от 30.11.2023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76-нп «О внесении изменений в некоторые приказы Региональной службы по тарифам Ханты-Мансийского автономного округа – Югры»,</w:t>
      </w:r>
      <w:r w:rsidRPr="00E87FE8">
        <w:rPr>
          <w:rFonts w:eastAsia="Calibri" w:cs="Times New Roman"/>
          <w:szCs w:val="28"/>
        </w:rPr>
        <w:t xml:space="preserve"> 07.12.</w:t>
      </w:r>
      <w:r w:rsidRPr="00E87FE8">
        <w:rPr>
          <w:rFonts w:eastAsia="Times New Roman" w:cs="Times New Roman"/>
          <w:szCs w:val="28"/>
          <w:lang w:eastAsia="ru-RU"/>
        </w:rPr>
        <w:t>2023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101-нп «О внесении изменений в некоторые приказы Региональной службы по тарифам Ханты-</w:t>
      </w:r>
      <w:r w:rsidRPr="00315026">
        <w:rPr>
          <w:rFonts w:eastAsia="Times New Roman" w:cs="Times New Roman"/>
          <w:spacing w:val="-4"/>
          <w:szCs w:val="28"/>
          <w:lang w:eastAsia="ru-RU"/>
        </w:rPr>
        <w:t>Мансийского автономного округа – Югры», решением Думы города от 25.04.2024</w:t>
      </w:r>
      <w:r w:rsidRPr="00E87FE8">
        <w:rPr>
          <w:rFonts w:eastAsia="Times New Roman" w:cs="Times New Roman"/>
          <w:szCs w:val="28"/>
          <w:lang w:eastAsia="ru-RU"/>
        </w:rPr>
        <w:t xml:space="preserve"> № 550-</w:t>
      </w:r>
      <w:r w:rsidRPr="00E87FE8">
        <w:rPr>
          <w:rFonts w:eastAsia="Times New Roman" w:cs="Times New Roman"/>
          <w:szCs w:val="28"/>
          <w:lang w:val="en-US" w:eastAsia="ru-RU"/>
        </w:rPr>
        <w:t>VII</w:t>
      </w:r>
      <w:r w:rsidRPr="00E87FE8">
        <w:rPr>
          <w:rFonts w:eastAsia="Times New Roman" w:cs="Times New Roman"/>
          <w:szCs w:val="28"/>
          <w:lang w:eastAsia="ru-RU"/>
        </w:rPr>
        <w:t xml:space="preserve"> ДГ «О назначении исполняющего обязанности Главы города Сургута», распоряжением Администрации города от 30.12.2005 № 3686 </w:t>
      </w:r>
      <w:r w:rsidR="00315026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87FE8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города»:</w:t>
      </w:r>
    </w:p>
    <w:p w:rsidR="00E87FE8" w:rsidRPr="00E87FE8" w:rsidRDefault="00E87FE8" w:rsidP="00E87FE8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03.12.2018 № 9262 </w:t>
      </w:r>
      <w:r w:rsidRPr="00E87FE8">
        <w:rPr>
          <w:rFonts w:eastAsia="Times New Roman" w:cs="Times New Roman"/>
          <w:szCs w:val="28"/>
          <w:lang w:eastAsia="ru-RU"/>
        </w:rPr>
        <w:br/>
        <w:t xml:space="preserve">«Об установлении размеров снижения платы граждан за коммунальные услуги </w:t>
      </w:r>
      <w:r w:rsidR="00315026">
        <w:rPr>
          <w:rFonts w:eastAsia="Times New Roman" w:cs="Times New Roman"/>
          <w:szCs w:val="28"/>
          <w:lang w:eastAsia="ru-RU"/>
        </w:rPr>
        <w:t xml:space="preserve">         </w:t>
      </w:r>
      <w:r w:rsidRPr="00E87FE8">
        <w:rPr>
          <w:rFonts w:eastAsia="Times New Roman" w:cs="Times New Roman"/>
          <w:szCs w:val="28"/>
          <w:lang w:eastAsia="ru-RU"/>
        </w:rPr>
        <w:t xml:space="preserve">в целях соблюдения предельных (максимальных) индексов изменения размера вносимой гражданами платы за коммунальные услуги» (с изменениями </w:t>
      </w:r>
      <w:r w:rsidR="00315026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E87FE8">
        <w:rPr>
          <w:rFonts w:eastAsia="Times New Roman" w:cs="Times New Roman"/>
          <w:szCs w:val="28"/>
          <w:lang w:eastAsia="ru-RU"/>
        </w:rPr>
        <w:t>от 28.02.2019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1431, 18.10.2019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7841, 30.03.2020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2096, 17.08.2020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 xml:space="preserve">5653, </w:t>
      </w:r>
      <w:r w:rsidRPr="00315026">
        <w:rPr>
          <w:rFonts w:eastAsia="Times New Roman" w:cs="Times New Roman"/>
          <w:szCs w:val="28"/>
          <w:lang w:eastAsia="ru-RU"/>
        </w:rPr>
        <w:t>26.</w:t>
      </w:r>
      <w:r w:rsidRPr="00E87FE8">
        <w:rPr>
          <w:rFonts w:eastAsia="Times New Roman" w:cs="Times New Roman"/>
          <w:szCs w:val="28"/>
          <w:lang w:eastAsia="ru-RU"/>
        </w:rPr>
        <w:t xml:space="preserve">02.2021 № 1417) следующие изменения: </w:t>
      </w:r>
    </w:p>
    <w:p w:rsidR="00E87FE8" w:rsidRPr="00E87FE8" w:rsidRDefault="00E87FE8" w:rsidP="00E87FE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1.1. Подпункт 1.2 пункта 1 постановления изложить в следующей редакции: </w:t>
      </w:r>
    </w:p>
    <w:p w:rsidR="00E87FE8" w:rsidRPr="00E87FE8" w:rsidRDefault="00E87FE8" w:rsidP="00E87FE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«1.2. За услуги холодного водоснабжения и горячего водоснабжения </w:t>
      </w:r>
      <w:r w:rsidR="00315026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87FE8">
        <w:rPr>
          <w:rFonts w:eastAsia="Times New Roman" w:cs="Times New Roman"/>
          <w:szCs w:val="28"/>
        </w:rPr>
        <w:t xml:space="preserve">(в части компонента на холодную воду, предназначенную для подогрева в целях </w:t>
      </w:r>
      <w:r w:rsidRPr="00315026">
        <w:rPr>
          <w:rFonts w:eastAsia="Times New Roman" w:cs="Times New Roman"/>
          <w:spacing w:val="-4"/>
          <w:szCs w:val="28"/>
        </w:rPr>
        <w:t>предоставления услуги по горячему водоснабжению)</w:t>
      </w:r>
      <w:r w:rsidRPr="00315026">
        <w:rPr>
          <w:rFonts w:ascii="Calibri" w:eastAsia="Times New Roman" w:hAnsi="Calibri" w:cs="Times New Roman"/>
          <w:spacing w:val="-4"/>
          <w:szCs w:val="28"/>
        </w:rPr>
        <w:t xml:space="preserve"> </w:t>
      </w:r>
      <w:r w:rsidRPr="00315026">
        <w:rPr>
          <w:rFonts w:eastAsia="Times New Roman" w:cs="Times New Roman"/>
          <w:spacing w:val="-4"/>
          <w:szCs w:val="28"/>
          <w:lang w:eastAsia="ru-RU"/>
        </w:rPr>
        <w:t>согласно приложениям 3, 4»</w:t>
      </w:r>
      <w:r w:rsidR="00315026" w:rsidRPr="00315026">
        <w:rPr>
          <w:rFonts w:eastAsia="Times New Roman" w:cs="Times New Roman"/>
          <w:spacing w:val="-4"/>
          <w:szCs w:val="28"/>
          <w:lang w:eastAsia="ru-RU"/>
        </w:rPr>
        <w:t>.</w:t>
      </w:r>
    </w:p>
    <w:p w:rsidR="0059210D" w:rsidRDefault="0059210D" w:rsidP="00E87FE8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87FE8" w:rsidRPr="00E87FE8" w:rsidRDefault="00E87FE8" w:rsidP="00E87FE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lastRenderedPageBreak/>
        <w:t>1.2. Пункт 4 постановления изложить в следующей редакции:</w:t>
      </w:r>
    </w:p>
    <w:p w:rsidR="00E87FE8" w:rsidRPr="00E87FE8" w:rsidRDefault="00E87FE8" w:rsidP="00E87FE8">
      <w:pPr>
        <w:ind w:firstLine="709"/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 xml:space="preserve">«4. Контроль за выполнением распоряжения возложить на заместителя Главы города, курирующего сферу городского хозяйства, природопользования </w:t>
      </w:r>
      <w:r w:rsidRPr="00E87FE8">
        <w:rPr>
          <w:rFonts w:eastAsia="Calibri" w:cs="Times New Roman"/>
          <w:szCs w:val="28"/>
        </w:rPr>
        <w:br/>
      </w:r>
      <w:r w:rsidRPr="00315026">
        <w:rPr>
          <w:rFonts w:eastAsia="Calibri" w:cs="Times New Roman"/>
          <w:spacing w:val="-4"/>
          <w:szCs w:val="28"/>
        </w:rPr>
        <w:t>и экологии, управления земельными ресурсами городского округа и имуществом,</w:t>
      </w:r>
      <w:r w:rsidRPr="00E87FE8">
        <w:rPr>
          <w:rFonts w:eastAsia="Calibri" w:cs="Times New Roman"/>
          <w:szCs w:val="28"/>
        </w:rPr>
        <w:t xml:space="preserve"> находящимися в муниципальной собственности»</w:t>
      </w:r>
      <w:r w:rsidR="00315026">
        <w:rPr>
          <w:rFonts w:eastAsia="Calibri" w:cs="Times New Roman"/>
          <w:szCs w:val="28"/>
        </w:rPr>
        <w:t>.</w:t>
      </w:r>
    </w:p>
    <w:p w:rsidR="00E87FE8" w:rsidRPr="00E87FE8" w:rsidRDefault="00E87FE8" w:rsidP="00E87FE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>1.3. Приложени</w:t>
      </w:r>
      <w:r w:rsidR="00524494">
        <w:rPr>
          <w:rFonts w:eastAsia="Times New Roman" w:cs="Times New Roman"/>
          <w:szCs w:val="28"/>
          <w:lang w:eastAsia="ru-RU"/>
        </w:rPr>
        <w:t>я</w:t>
      </w:r>
      <w:r w:rsidRPr="00E87FE8">
        <w:rPr>
          <w:rFonts w:eastAsia="Times New Roman" w:cs="Times New Roman"/>
          <w:szCs w:val="28"/>
          <w:lang w:eastAsia="ru-RU"/>
        </w:rPr>
        <w:t xml:space="preserve"> 1</w:t>
      </w:r>
      <w:r w:rsidR="00315026">
        <w:rPr>
          <w:rFonts w:eastAsia="Times New Roman" w:cs="Times New Roman"/>
          <w:szCs w:val="28"/>
          <w:lang w:eastAsia="ru-RU"/>
        </w:rPr>
        <w:t>, 3, 4, 5, 6</w:t>
      </w:r>
      <w:r w:rsidRPr="00E87FE8">
        <w:rPr>
          <w:rFonts w:eastAsia="Times New Roman" w:cs="Times New Roman"/>
          <w:szCs w:val="28"/>
          <w:lang w:eastAsia="ru-RU"/>
        </w:rPr>
        <w:t xml:space="preserve"> к постановлению изложить в новой редакции согласно приложени</w:t>
      </w:r>
      <w:r w:rsidR="00524494">
        <w:rPr>
          <w:rFonts w:eastAsia="Times New Roman" w:cs="Times New Roman"/>
          <w:szCs w:val="28"/>
          <w:lang w:eastAsia="ru-RU"/>
        </w:rPr>
        <w:t>ям</w:t>
      </w:r>
      <w:r w:rsidRPr="00E87FE8">
        <w:rPr>
          <w:rFonts w:eastAsia="Times New Roman" w:cs="Times New Roman"/>
          <w:szCs w:val="28"/>
          <w:lang w:eastAsia="ru-RU"/>
        </w:rPr>
        <w:t xml:space="preserve"> 1</w:t>
      </w:r>
      <w:r w:rsidR="00315026">
        <w:rPr>
          <w:rFonts w:eastAsia="Times New Roman" w:cs="Times New Roman"/>
          <w:szCs w:val="28"/>
          <w:lang w:eastAsia="ru-RU"/>
        </w:rPr>
        <w:t>, 2, 3, 4, 5</w:t>
      </w:r>
      <w:r w:rsidRPr="00E87FE8">
        <w:rPr>
          <w:rFonts w:eastAsia="Times New Roman" w:cs="Times New Roman"/>
          <w:szCs w:val="28"/>
          <w:lang w:eastAsia="ru-RU"/>
        </w:rPr>
        <w:t xml:space="preserve"> к настоящему постановлению</w:t>
      </w:r>
      <w:r w:rsidR="00315026">
        <w:rPr>
          <w:rFonts w:eastAsia="Times New Roman" w:cs="Times New Roman"/>
          <w:szCs w:val="28"/>
          <w:lang w:eastAsia="ru-RU"/>
        </w:rPr>
        <w:t xml:space="preserve"> соответственно</w:t>
      </w:r>
      <w:r w:rsidRPr="00E87FE8">
        <w:rPr>
          <w:rFonts w:eastAsia="Times New Roman" w:cs="Times New Roman"/>
          <w:szCs w:val="28"/>
          <w:lang w:eastAsia="ru-RU"/>
        </w:rPr>
        <w:t>.</w:t>
      </w:r>
    </w:p>
    <w:p w:rsidR="00E87FE8" w:rsidRPr="00E87FE8" w:rsidRDefault="00E87FE8" w:rsidP="00E87FE8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>2.</w:t>
      </w:r>
      <w:r w:rsidR="00315026">
        <w:rPr>
          <w:rFonts w:eastAsia="Calibri" w:cs="Times New Roman"/>
          <w:szCs w:val="28"/>
        </w:rPr>
        <w:t xml:space="preserve"> </w:t>
      </w:r>
      <w:r w:rsidRPr="00E87FE8">
        <w:rPr>
          <w:rFonts w:eastAsia="Calibri" w:cs="Times New Roman"/>
          <w:szCs w:val="28"/>
        </w:rPr>
        <w:t xml:space="preserve">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hyperlink r:id="rId7" w:history="1">
        <w:r w:rsidRPr="00E87FE8">
          <w:rPr>
            <w:rFonts w:eastAsia="Calibri" w:cs="Times New Roman"/>
            <w:szCs w:val="28"/>
            <w:lang w:val="en-US"/>
          </w:rPr>
          <w:t>www</w:t>
        </w:r>
        <w:r w:rsidRPr="00E87FE8">
          <w:rPr>
            <w:rFonts w:eastAsia="Calibri" w:cs="Times New Roman"/>
            <w:szCs w:val="28"/>
          </w:rPr>
          <w:t>.</w:t>
        </w:r>
        <w:proofErr w:type="spellStart"/>
        <w:r w:rsidRPr="00E87FE8">
          <w:rPr>
            <w:rFonts w:eastAsia="Calibri" w:cs="Times New Roman"/>
            <w:szCs w:val="28"/>
            <w:lang w:val="en-US"/>
          </w:rPr>
          <w:t>admsurgut</w:t>
        </w:r>
        <w:proofErr w:type="spellEnd"/>
        <w:r w:rsidRPr="00E87FE8">
          <w:rPr>
            <w:rFonts w:eastAsia="Calibri" w:cs="Times New Roman"/>
            <w:szCs w:val="28"/>
          </w:rPr>
          <w:t>.</w:t>
        </w:r>
        <w:proofErr w:type="spellStart"/>
        <w:r w:rsidRPr="00E87FE8">
          <w:rPr>
            <w:rFonts w:eastAsia="Calibri" w:cs="Times New Roman"/>
            <w:szCs w:val="28"/>
            <w:lang w:val="en-US"/>
          </w:rPr>
          <w:t>ru</w:t>
        </w:r>
        <w:proofErr w:type="spellEnd"/>
      </w:hyperlink>
      <w:r w:rsidRPr="00E87FE8">
        <w:rPr>
          <w:rFonts w:eastAsia="Calibri" w:cs="Times New Roman"/>
          <w:szCs w:val="28"/>
        </w:rPr>
        <w:t>.</w:t>
      </w:r>
    </w:p>
    <w:p w:rsidR="00E87FE8" w:rsidRPr="00E87FE8" w:rsidRDefault="00E87FE8" w:rsidP="00E87FE8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E87FE8">
        <w:rPr>
          <w:rFonts w:eastAsia="Calibri" w:cs="Times New Roman"/>
          <w:szCs w:val="28"/>
          <w:lang w:val="en-US"/>
        </w:rPr>
        <w:t>DOCSURGUT</w:t>
      </w:r>
      <w:r w:rsidRPr="00E87FE8">
        <w:rPr>
          <w:rFonts w:eastAsia="Calibri" w:cs="Times New Roman"/>
          <w:szCs w:val="28"/>
        </w:rPr>
        <w:t>.</w:t>
      </w:r>
      <w:r w:rsidRPr="00E87FE8">
        <w:rPr>
          <w:rFonts w:eastAsia="Calibri" w:cs="Times New Roman"/>
          <w:szCs w:val="28"/>
          <w:lang w:val="en-US"/>
        </w:rPr>
        <w:t>RU</w:t>
      </w:r>
      <w:r w:rsidRPr="00E87FE8">
        <w:rPr>
          <w:rFonts w:eastAsia="Calibri" w:cs="Times New Roman"/>
          <w:szCs w:val="28"/>
        </w:rPr>
        <w:t>.</w:t>
      </w:r>
    </w:p>
    <w:p w:rsidR="00713CE7" w:rsidRDefault="00713CE7" w:rsidP="00E87FE8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t>4. Настоящее постановление вступает в силу после его официального опубликования и распространяется на правоотношения, возникшие с 01.07.2024.</w:t>
      </w:r>
    </w:p>
    <w:p w:rsidR="00E87FE8" w:rsidRPr="00E87FE8" w:rsidRDefault="00E87FE8" w:rsidP="00E87FE8">
      <w:pPr>
        <w:ind w:firstLine="709"/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315026">
        <w:rPr>
          <w:rFonts w:eastAsia="Calibri" w:cs="Times New Roman"/>
          <w:szCs w:val="28"/>
        </w:rPr>
        <w:t xml:space="preserve">               </w:t>
      </w:r>
      <w:r w:rsidRPr="00315026">
        <w:rPr>
          <w:rFonts w:eastAsia="Calibri" w:cs="Times New Roman"/>
          <w:spacing w:val="-4"/>
          <w:szCs w:val="28"/>
        </w:rPr>
        <w:t>и экологии, управления земельными ресурсами городского округа и имуществом,</w:t>
      </w:r>
      <w:r w:rsidRPr="00E87FE8">
        <w:rPr>
          <w:rFonts w:eastAsia="Calibri" w:cs="Times New Roman"/>
          <w:szCs w:val="28"/>
        </w:rPr>
        <w:t xml:space="preserve"> находящимися в муниципальной собственности. </w:t>
      </w:r>
    </w:p>
    <w:p w:rsidR="00E87FE8" w:rsidRDefault="00E87FE8" w:rsidP="00E87FE8">
      <w:pPr>
        <w:ind w:firstLine="709"/>
        <w:jc w:val="both"/>
        <w:rPr>
          <w:rFonts w:eastAsia="Calibri" w:cs="Times New Roman"/>
          <w:szCs w:val="28"/>
        </w:rPr>
      </w:pPr>
    </w:p>
    <w:p w:rsidR="00E87FE8" w:rsidRPr="00E87FE8" w:rsidRDefault="00E87FE8" w:rsidP="00E87FE8">
      <w:pPr>
        <w:ind w:firstLine="709"/>
        <w:jc w:val="both"/>
        <w:rPr>
          <w:rFonts w:eastAsia="Calibri" w:cs="Times New Roman"/>
          <w:szCs w:val="28"/>
        </w:rPr>
      </w:pPr>
    </w:p>
    <w:p w:rsidR="00E87FE8" w:rsidRPr="00E87FE8" w:rsidRDefault="00E87FE8" w:rsidP="00E87FE8">
      <w:pPr>
        <w:jc w:val="both"/>
        <w:rPr>
          <w:rFonts w:eastAsia="Calibri" w:cs="Times New Roman"/>
          <w:szCs w:val="28"/>
        </w:rPr>
      </w:pPr>
    </w:p>
    <w:p w:rsidR="00E87FE8" w:rsidRPr="00E87FE8" w:rsidRDefault="00E87FE8" w:rsidP="00E87FE8">
      <w:pPr>
        <w:jc w:val="both"/>
        <w:rPr>
          <w:rFonts w:eastAsia="Calibri" w:cs="Times New Roman"/>
          <w:szCs w:val="28"/>
        </w:rPr>
      </w:pPr>
      <w:proofErr w:type="spellStart"/>
      <w:r w:rsidRPr="00E87FE8">
        <w:rPr>
          <w:rFonts w:eastAsia="Calibri" w:cs="Times New Roman"/>
          <w:szCs w:val="28"/>
        </w:rPr>
        <w:t>И.о</w:t>
      </w:r>
      <w:proofErr w:type="spellEnd"/>
      <w:r w:rsidRPr="00E87FE8">
        <w:rPr>
          <w:rFonts w:eastAsia="Calibri" w:cs="Times New Roman"/>
          <w:szCs w:val="28"/>
        </w:rPr>
        <w:t xml:space="preserve">. Главы города                                              </w:t>
      </w:r>
      <w:r>
        <w:rPr>
          <w:rFonts w:eastAsia="Calibri" w:cs="Times New Roman"/>
          <w:szCs w:val="28"/>
        </w:rPr>
        <w:t xml:space="preserve">       </w:t>
      </w:r>
      <w:r w:rsidRPr="00E87FE8">
        <w:rPr>
          <w:rFonts w:eastAsia="Calibri" w:cs="Times New Roman"/>
          <w:szCs w:val="28"/>
        </w:rPr>
        <w:t xml:space="preserve">                      </w:t>
      </w:r>
      <w:bookmarkEnd w:id="5"/>
      <w:r w:rsidRPr="00E87FE8">
        <w:rPr>
          <w:rFonts w:eastAsia="Calibri" w:cs="Times New Roman"/>
          <w:szCs w:val="28"/>
        </w:rPr>
        <w:t xml:space="preserve">           Л.М. </w:t>
      </w:r>
      <w:proofErr w:type="spellStart"/>
      <w:r w:rsidRPr="00E87FE8">
        <w:rPr>
          <w:rFonts w:eastAsia="Calibri" w:cs="Times New Roman"/>
          <w:szCs w:val="28"/>
        </w:rPr>
        <w:t>Батракова</w:t>
      </w:r>
      <w:proofErr w:type="spellEnd"/>
    </w:p>
    <w:p w:rsidR="00E87FE8" w:rsidRPr="00E87FE8" w:rsidRDefault="00E87FE8" w:rsidP="00E87FE8">
      <w:pPr>
        <w:jc w:val="both"/>
        <w:rPr>
          <w:rFonts w:eastAsia="Calibri" w:cs="Times New Roman"/>
          <w:szCs w:val="28"/>
        </w:rPr>
      </w:pPr>
    </w:p>
    <w:p w:rsidR="001766E8" w:rsidRDefault="001766E8" w:rsidP="00E87FE8"/>
    <w:p w:rsidR="00315026" w:rsidRDefault="00315026" w:rsidP="00E87FE8"/>
    <w:p w:rsidR="00315026" w:rsidRDefault="00315026" w:rsidP="00E87FE8">
      <w:pPr>
        <w:sectPr w:rsidR="00315026" w:rsidSect="0059210D">
          <w:headerReference w:type="default" r:id="rId8"/>
          <w:headerReference w:type="first" r:id="rId9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lastRenderedPageBreak/>
        <w:t>Приложение 1</w:t>
      </w:r>
    </w:p>
    <w:p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к постановлению</w:t>
      </w:r>
    </w:p>
    <w:p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Администрации города</w:t>
      </w:r>
    </w:p>
    <w:p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315026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__</w:t>
      </w:r>
      <w:r w:rsidRPr="00315026">
        <w:rPr>
          <w:rFonts w:eastAsia="Calibri" w:cs="Times New Roman"/>
          <w:szCs w:val="28"/>
        </w:rPr>
        <w:t>___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___</w:t>
      </w:r>
      <w:r>
        <w:rPr>
          <w:rFonts w:eastAsia="Calibri" w:cs="Times New Roman"/>
          <w:szCs w:val="28"/>
        </w:rPr>
        <w:t>___</w:t>
      </w:r>
      <w:r w:rsidRPr="00315026">
        <w:rPr>
          <w:rFonts w:eastAsia="Calibri" w:cs="Times New Roman"/>
          <w:szCs w:val="28"/>
        </w:rPr>
        <w:t>_</w:t>
      </w:r>
    </w:p>
    <w:p w:rsidR="00315026" w:rsidRPr="00315026" w:rsidRDefault="00315026" w:rsidP="00315026">
      <w:pPr>
        <w:ind w:firstLine="11057"/>
        <w:rPr>
          <w:rFonts w:eastAsia="Calibri" w:cs="Times New Roman"/>
          <w:szCs w:val="28"/>
        </w:rPr>
      </w:pPr>
    </w:p>
    <w:p w:rsidR="00315026" w:rsidRPr="00315026" w:rsidRDefault="00315026" w:rsidP="00315026">
      <w:pPr>
        <w:rPr>
          <w:rFonts w:eastAsia="Calibri" w:cs="Times New Roman"/>
          <w:szCs w:val="28"/>
        </w:rPr>
      </w:pPr>
    </w:p>
    <w:p w:rsidR="00315026" w:rsidRPr="00315026" w:rsidRDefault="00315026" w:rsidP="00315026">
      <w:pPr>
        <w:jc w:val="center"/>
        <w:rPr>
          <w:rFonts w:eastAsia="Times New Roman" w:cs="Times New Roman"/>
          <w:szCs w:val="28"/>
          <w:lang w:eastAsia="ru-RU"/>
        </w:rPr>
      </w:pPr>
      <w:r w:rsidRPr="00315026">
        <w:rPr>
          <w:rFonts w:eastAsia="Times New Roman" w:cs="Times New Roman"/>
          <w:szCs w:val="28"/>
          <w:lang w:eastAsia="ru-RU"/>
        </w:rPr>
        <w:t>Размеры снижения платы граждан</w:t>
      </w:r>
    </w:p>
    <w:p w:rsidR="00315026" w:rsidRDefault="00315026" w:rsidP="00315026">
      <w:pPr>
        <w:jc w:val="center"/>
        <w:rPr>
          <w:rFonts w:eastAsia="Times New Roman" w:cs="Times New Roman"/>
          <w:szCs w:val="28"/>
          <w:lang w:eastAsia="ru-RU"/>
        </w:rPr>
      </w:pPr>
      <w:r w:rsidRPr="00315026">
        <w:rPr>
          <w:rFonts w:eastAsia="Times New Roman" w:cs="Times New Roman"/>
          <w:szCs w:val="28"/>
          <w:lang w:eastAsia="ru-RU"/>
        </w:rPr>
        <w:t>за услугу отопления в целях соблюдения предельных (максимальных) индексов изменения размера вносимой гражданами платы за коммунальные услуги</w:t>
      </w:r>
      <w:r w:rsidRPr="00315026">
        <w:rPr>
          <w:rFonts w:eastAsia="Calibri" w:cs="Times New Roman"/>
          <w:szCs w:val="28"/>
        </w:rPr>
        <w:t xml:space="preserve"> </w:t>
      </w:r>
      <w:r w:rsidRPr="00315026">
        <w:rPr>
          <w:rFonts w:eastAsia="Times New Roman" w:cs="Times New Roman"/>
          <w:szCs w:val="28"/>
          <w:lang w:eastAsia="ru-RU"/>
        </w:rPr>
        <w:t xml:space="preserve">в зоне действия единой теплоснабжающей организации – </w:t>
      </w:r>
    </w:p>
    <w:p w:rsidR="00315026" w:rsidRPr="00315026" w:rsidRDefault="00315026" w:rsidP="00315026">
      <w:pPr>
        <w:jc w:val="center"/>
        <w:rPr>
          <w:rFonts w:eastAsia="Calibri" w:cs="Times New Roman"/>
          <w:sz w:val="24"/>
          <w:szCs w:val="24"/>
        </w:rPr>
      </w:pPr>
      <w:proofErr w:type="spellStart"/>
      <w:r w:rsidRPr="00315026">
        <w:rPr>
          <w:rFonts w:eastAsia="Times New Roman" w:cs="Times New Roman"/>
          <w:szCs w:val="28"/>
          <w:lang w:eastAsia="ru-RU"/>
        </w:rPr>
        <w:t>Сургутского</w:t>
      </w:r>
      <w:proofErr w:type="spellEnd"/>
      <w:r w:rsidRPr="00315026">
        <w:rPr>
          <w:rFonts w:eastAsia="Times New Roman" w:cs="Times New Roman"/>
          <w:szCs w:val="28"/>
          <w:lang w:eastAsia="ru-RU"/>
        </w:rPr>
        <w:t xml:space="preserve"> городского муниципального унитарного предприятия «Городские тепловые сети»</w:t>
      </w:r>
    </w:p>
    <w:p w:rsidR="00315026" w:rsidRPr="00315026" w:rsidRDefault="00315026" w:rsidP="00315026">
      <w:pPr>
        <w:jc w:val="center"/>
        <w:rPr>
          <w:rFonts w:eastAsia="Calibri" w:cs="Times New Roman"/>
          <w:szCs w:val="28"/>
        </w:rPr>
      </w:pPr>
    </w:p>
    <w:tbl>
      <w:tblPr>
        <w:tblStyle w:val="10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1701"/>
        <w:gridCol w:w="1276"/>
        <w:gridCol w:w="1134"/>
        <w:gridCol w:w="1134"/>
        <w:gridCol w:w="1559"/>
        <w:gridCol w:w="1985"/>
      </w:tblGrid>
      <w:tr w:rsidR="00315026" w:rsidRPr="00315026" w:rsidTr="00315026">
        <w:trPr>
          <w:trHeight w:val="228"/>
        </w:trPr>
        <w:tc>
          <w:tcPr>
            <w:tcW w:w="2972" w:type="dxa"/>
            <w:vMerge w:val="restart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Категория многоквартирного (жилого) дома</w:t>
            </w:r>
          </w:p>
        </w:tc>
        <w:tc>
          <w:tcPr>
            <w:tcW w:w="2693" w:type="dxa"/>
            <w:vMerge w:val="restart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315026">
              <w:rPr>
                <w:rFonts w:eastAsia="Calibri"/>
                <w:sz w:val="24"/>
                <w:szCs w:val="24"/>
              </w:rPr>
              <w:t>Норматив потребления, Гкал на 1 кв. м</w:t>
            </w:r>
            <w:r>
              <w:rPr>
                <w:rFonts w:eastAsia="Calibri"/>
                <w:sz w:val="24"/>
                <w:szCs w:val="24"/>
              </w:rPr>
              <w:t>етр</w:t>
            </w:r>
            <w:r w:rsidRPr="00315026">
              <w:rPr>
                <w:rFonts w:eastAsia="Calibri"/>
                <w:sz w:val="24"/>
                <w:szCs w:val="24"/>
              </w:rPr>
              <w:t xml:space="preserve"> общей площади жилого помещения в месяц</w:t>
            </w:r>
            <w:r w:rsidRPr="00315026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vMerge w:val="restart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315026">
              <w:rPr>
                <w:rFonts w:eastAsia="Calibri"/>
                <w:sz w:val="24"/>
                <w:szCs w:val="24"/>
              </w:rPr>
              <w:t>Понижающий коэффициент</w:t>
            </w:r>
            <w:r w:rsidRPr="00315026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8" w:type="dxa"/>
            <w:gridSpan w:val="5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Размер снижения платы (в процентах)</w:t>
            </w:r>
          </w:p>
        </w:tc>
      </w:tr>
      <w:tr w:rsidR="00315026" w:rsidRPr="00315026" w:rsidTr="00315026">
        <w:tc>
          <w:tcPr>
            <w:tcW w:w="2972" w:type="dxa"/>
            <w:vMerge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vMerge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поселок</w:t>
            </w:r>
          </w:p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Таежный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поселок</w:t>
            </w:r>
          </w:p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Лунный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поселок</w:t>
            </w:r>
          </w:p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Юность</w:t>
            </w: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поселок</w:t>
            </w:r>
          </w:p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Кедровый-1</w:t>
            </w:r>
          </w:p>
        </w:tc>
        <w:tc>
          <w:tcPr>
            <w:tcW w:w="1985" w:type="dxa"/>
          </w:tcPr>
          <w:p w:rsidR="00315026" w:rsidRPr="00315026" w:rsidRDefault="00524494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="00315026" w:rsidRPr="00315026">
              <w:rPr>
                <w:rFonts w:eastAsia="Calibri"/>
                <w:sz w:val="24"/>
                <w:szCs w:val="24"/>
              </w:rPr>
              <w:t>икрорайоны (поселки) города</w:t>
            </w:r>
          </w:p>
        </w:tc>
      </w:tr>
      <w:tr w:rsidR="00315026" w:rsidRPr="00315026" w:rsidTr="00315026">
        <w:tc>
          <w:tcPr>
            <w:tcW w:w="2972" w:type="dxa"/>
          </w:tcPr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1. Многоквартирные </w:t>
            </w:r>
          </w:p>
          <w:p w:rsid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и жилые дома </w:t>
            </w:r>
          </w:p>
          <w:p w:rsidR="00315026" w:rsidRPr="00315026" w:rsidRDefault="00315026" w:rsidP="00524494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до 1999 года постройки включительно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5026" w:rsidRPr="00315026" w:rsidTr="00315026">
        <w:trPr>
          <w:trHeight w:val="286"/>
        </w:trPr>
        <w:tc>
          <w:tcPr>
            <w:tcW w:w="2972" w:type="dxa"/>
            <w:vAlign w:val="center"/>
          </w:tcPr>
          <w:p w:rsid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1.1. Со стенами </w:t>
            </w:r>
          </w:p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из панелей, блоков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5026" w:rsidRPr="00315026" w:rsidTr="00315026">
        <w:trPr>
          <w:trHeight w:val="286"/>
        </w:trPr>
        <w:tc>
          <w:tcPr>
            <w:tcW w:w="2972" w:type="dxa"/>
            <w:vAlign w:val="center"/>
          </w:tcPr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1.1.1. Двухэтажные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0,0544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0,7905</w:t>
            </w: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5026" w:rsidRPr="00315026" w:rsidTr="00315026">
        <w:trPr>
          <w:trHeight w:val="286"/>
        </w:trPr>
        <w:tc>
          <w:tcPr>
            <w:tcW w:w="2972" w:type="dxa"/>
            <w:vAlign w:val="center"/>
          </w:tcPr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1.2. Со стенами из дерева, смешанных и других материалов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5026" w:rsidRPr="00315026" w:rsidTr="00315026">
        <w:trPr>
          <w:trHeight w:val="286"/>
        </w:trPr>
        <w:tc>
          <w:tcPr>
            <w:tcW w:w="2972" w:type="dxa"/>
            <w:vAlign w:val="center"/>
          </w:tcPr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1.2.1. Одноэтажные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0,0595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21,5</w:t>
            </w: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315026" w:rsidRPr="00315026" w:rsidTr="00315026">
        <w:trPr>
          <w:trHeight w:val="286"/>
        </w:trPr>
        <w:tc>
          <w:tcPr>
            <w:tcW w:w="2972" w:type="dxa"/>
            <w:vAlign w:val="center"/>
          </w:tcPr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1.2.2. Одноэтажные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315026">
              <w:rPr>
                <w:rFonts w:eastAsia="Calibri"/>
                <w:sz w:val="24"/>
                <w:szCs w:val="24"/>
              </w:rPr>
              <w:t>0,0595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315026">
              <w:rPr>
                <w:rFonts w:eastAsia="Calibri"/>
                <w:sz w:val="24"/>
                <w:szCs w:val="24"/>
              </w:rPr>
              <w:t>0,3603</w:t>
            </w: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315026">
              <w:rPr>
                <w:rFonts w:eastAsia="Calibri"/>
                <w:sz w:val="24"/>
                <w:szCs w:val="24"/>
              </w:rPr>
              <w:t>26</w:t>
            </w:r>
            <w:r w:rsidRPr="00315026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15026" w:rsidRPr="00315026" w:rsidTr="00315026">
        <w:trPr>
          <w:trHeight w:val="286"/>
        </w:trPr>
        <w:tc>
          <w:tcPr>
            <w:tcW w:w="2972" w:type="dxa"/>
            <w:vAlign w:val="center"/>
          </w:tcPr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1.2.3. Двухэтажные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0,0553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315026" w:rsidRPr="00315026" w:rsidTr="00315026">
        <w:tc>
          <w:tcPr>
            <w:tcW w:w="2972" w:type="dxa"/>
          </w:tcPr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2. Многоквартирные </w:t>
            </w:r>
          </w:p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и жилые дома после </w:t>
            </w:r>
          </w:p>
          <w:p w:rsidR="00315026" w:rsidRPr="00315026" w:rsidRDefault="00315026" w:rsidP="00524494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1999 года постройки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15026" w:rsidRDefault="00315026"/>
    <w:tbl>
      <w:tblPr>
        <w:tblStyle w:val="10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1701"/>
        <w:gridCol w:w="1276"/>
        <w:gridCol w:w="1134"/>
        <w:gridCol w:w="1134"/>
        <w:gridCol w:w="1559"/>
        <w:gridCol w:w="1985"/>
      </w:tblGrid>
      <w:tr w:rsidR="00315026" w:rsidRPr="00315026" w:rsidTr="00315026">
        <w:trPr>
          <w:trHeight w:val="289"/>
        </w:trPr>
        <w:tc>
          <w:tcPr>
            <w:tcW w:w="2972" w:type="dxa"/>
            <w:vAlign w:val="center"/>
          </w:tcPr>
          <w:p w:rsid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2.1.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315026">
              <w:rPr>
                <w:rFonts w:eastAsia="Calibri"/>
                <w:sz w:val="24"/>
                <w:szCs w:val="24"/>
              </w:rPr>
              <w:t xml:space="preserve">о стенами </w:t>
            </w:r>
          </w:p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из панелей, блоков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5026" w:rsidRPr="00315026" w:rsidTr="00315026">
        <w:trPr>
          <w:trHeight w:val="289"/>
        </w:trPr>
        <w:tc>
          <w:tcPr>
            <w:tcW w:w="2972" w:type="dxa"/>
            <w:vAlign w:val="center"/>
          </w:tcPr>
          <w:p w:rsidR="00315026" w:rsidRPr="00315026" w:rsidRDefault="00315026" w:rsidP="0031502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2.1.1.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315026">
              <w:rPr>
                <w:rFonts w:eastAsia="Calibri"/>
                <w:sz w:val="24"/>
                <w:szCs w:val="24"/>
              </w:rPr>
              <w:t>дноэтажные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0,0275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15026" w:rsidRPr="00315026" w:rsidTr="00315026">
        <w:trPr>
          <w:trHeight w:val="289"/>
        </w:trPr>
        <w:tc>
          <w:tcPr>
            <w:tcW w:w="2972" w:type="dxa"/>
            <w:vAlign w:val="center"/>
          </w:tcPr>
          <w:p w:rsidR="00315026" w:rsidRPr="00315026" w:rsidRDefault="00315026" w:rsidP="0031502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2.1.2. </w:t>
            </w:r>
            <w:r>
              <w:rPr>
                <w:rFonts w:eastAsia="Calibri"/>
                <w:sz w:val="24"/>
                <w:szCs w:val="24"/>
              </w:rPr>
              <w:t>Д</w:t>
            </w:r>
            <w:r w:rsidRPr="00315026">
              <w:rPr>
                <w:rFonts w:eastAsia="Calibri"/>
                <w:sz w:val="24"/>
                <w:szCs w:val="24"/>
              </w:rPr>
              <w:t>вухэтажные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0,0233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15026" w:rsidRPr="00315026" w:rsidTr="00315026">
        <w:trPr>
          <w:trHeight w:val="289"/>
        </w:trPr>
        <w:tc>
          <w:tcPr>
            <w:tcW w:w="2972" w:type="dxa"/>
            <w:vAlign w:val="center"/>
          </w:tcPr>
          <w:p w:rsidR="00315026" w:rsidRPr="00315026" w:rsidRDefault="00315026" w:rsidP="0031502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2.1.3. 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315026">
              <w:rPr>
                <w:rFonts w:eastAsia="Calibri"/>
                <w:sz w:val="24"/>
                <w:szCs w:val="24"/>
              </w:rPr>
              <w:t>рехэтажные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0,0229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15026" w:rsidRPr="00315026" w:rsidTr="00315026">
        <w:trPr>
          <w:trHeight w:val="289"/>
        </w:trPr>
        <w:tc>
          <w:tcPr>
            <w:tcW w:w="2972" w:type="dxa"/>
            <w:vAlign w:val="center"/>
          </w:tcPr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2.2.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315026">
              <w:rPr>
                <w:rFonts w:eastAsia="Calibri"/>
                <w:sz w:val="24"/>
                <w:szCs w:val="24"/>
              </w:rPr>
              <w:t>о стенами из дерева, смешанных и других материалов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5026" w:rsidRPr="00315026" w:rsidTr="00315026">
        <w:trPr>
          <w:trHeight w:val="289"/>
        </w:trPr>
        <w:tc>
          <w:tcPr>
            <w:tcW w:w="2972" w:type="dxa"/>
            <w:vAlign w:val="center"/>
          </w:tcPr>
          <w:p w:rsidR="00315026" w:rsidRPr="00315026" w:rsidRDefault="00315026" w:rsidP="0031502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2.2.1.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315026">
              <w:rPr>
                <w:rFonts w:eastAsia="Calibri"/>
                <w:sz w:val="24"/>
                <w:szCs w:val="24"/>
              </w:rPr>
              <w:t>дноэтажные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0,0277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15026" w:rsidRPr="00315026" w:rsidTr="00315026">
        <w:trPr>
          <w:trHeight w:val="289"/>
        </w:trPr>
        <w:tc>
          <w:tcPr>
            <w:tcW w:w="2972" w:type="dxa"/>
            <w:vAlign w:val="center"/>
          </w:tcPr>
          <w:p w:rsidR="00315026" w:rsidRPr="00315026" w:rsidRDefault="00315026" w:rsidP="0031502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2.2.2.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315026">
              <w:rPr>
                <w:rFonts w:eastAsia="Calibri"/>
                <w:sz w:val="24"/>
                <w:szCs w:val="24"/>
              </w:rPr>
              <w:t>дноэтажные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0,0277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0,8094</w:t>
            </w: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15026" w:rsidRPr="00315026" w:rsidTr="00315026">
        <w:trPr>
          <w:trHeight w:val="289"/>
        </w:trPr>
        <w:tc>
          <w:tcPr>
            <w:tcW w:w="2972" w:type="dxa"/>
            <w:vAlign w:val="center"/>
          </w:tcPr>
          <w:p w:rsidR="00315026" w:rsidRPr="00315026" w:rsidRDefault="00315026" w:rsidP="0031502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2.2.3. </w:t>
            </w:r>
            <w:r>
              <w:rPr>
                <w:rFonts w:eastAsia="Calibri"/>
                <w:sz w:val="24"/>
                <w:szCs w:val="24"/>
              </w:rPr>
              <w:t>Д</w:t>
            </w:r>
            <w:r w:rsidRPr="00315026">
              <w:rPr>
                <w:rFonts w:eastAsia="Calibri"/>
                <w:sz w:val="24"/>
                <w:szCs w:val="24"/>
              </w:rPr>
              <w:t>вухэтажные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0,0482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0,4670</w:t>
            </w:r>
          </w:p>
        </w:tc>
        <w:tc>
          <w:tcPr>
            <w:tcW w:w="127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315026" w:rsidRDefault="00315026" w:rsidP="00315026">
      <w:pPr>
        <w:ind w:right="-314"/>
        <w:jc w:val="both"/>
        <w:rPr>
          <w:rFonts w:eastAsia="Calibri" w:cs="Times New Roman"/>
          <w:sz w:val="24"/>
          <w:szCs w:val="24"/>
        </w:rPr>
      </w:pPr>
    </w:p>
    <w:p w:rsidR="00315026" w:rsidRPr="00315026" w:rsidRDefault="00315026" w:rsidP="0031502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15026">
        <w:rPr>
          <w:rFonts w:eastAsia="Calibri" w:cs="Times New Roman"/>
          <w:sz w:val="24"/>
          <w:szCs w:val="24"/>
        </w:rPr>
        <w:t>Примечания:</w:t>
      </w:r>
    </w:p>
    <w:p w:rsidR="00315026" w:rsidRPr="00315026" w:rsidRDefault="00315026" w:rsidP="0031502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15026">
        <w:rPr>
          <w:rFonts w:eastAsia="Calibri" w:cs="Times New Roman"/>
          <w:sz w:val="24"/>
          <w:szCs w:val="24"/>
          <w:vertAlign w:val="superscript"/>
        </w:rPr>
        <w:t>1</w:t>
      </w:r>
      <w:r w:rsidRPr="00315026">
        <w:rPr>
          <w:rFonts w:eastAsia="Calibri" w:cs="Times New Roman"/>
          <w:sz w:val="24"/>
          <w:szCs w:val="24"/>
        </w:rPr>
        <w:t xml:space="preserve"> – норматив потребления, установленный приказом Департамента жилищно-коммунального комплекса и энергетики Ханты-Мансийского автономного округа – Югры от 22.12.2017 № 11-нп «Об утверждении нормативов потребления коммунальных услуг </w:t>
      </w:r>
      <w:r>
        <w:rPr>
          <w:rFonts w:eastAsia="Calibri" w:cs="Times New Roman"/>
          <w:sz w:val="24"/>
          <w:szCs w:val="24"/>
        </w:rPr>
        <w:t xml:space="preserve">                                   </w:t>
      </w:r>
      <w:r w:rsidRPr="00315026">
        <w:rPr>
          <w:rFonts w:eastAsia="Calibri" w:cs="Times New Roman"/>
          <w:sz w:val="24"/>
          <w:szCs w:val="24"/>
        </w:rPr>
        <w:t>по отоплению на территории муниципальных образований Ханты-Мансийского автономного округа – Югры»;</w:t>
      </w:r>
    </w:p>
    <w:p w:rsidR="00315026" w:rsidRPr="00315026" w:rsidRDefault="00315026" w:rsidP="0031502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15026">
        <w:rPr>
          <w:rFonts w:eastAsia="Calibri" w:cs="Times New Roman"/>
          <w:sz w:val="24"/>
          <w:szCs w:val="24"/>
          <w:vertAlign w:val="superscript"/>
        </w:rPr>
        <w:t>2</w:t>
      </w:r>
      <w:r w:rsidRPr="00315026">
        <w:rPr>
          <w:rFonts w:eastAsia="Calibri" w:cs="Times New Roman"/>
          <w:sz w:val="24"/>
          <w:szCs w:val="24"/>
        </w:rPr>
        <w:t xml:space="preserve"> – понижающий коэффициент, установленный приказом Департамента жилищно-коммунального комплекса и энергетики Ханты-Мансийского автономного округа – Югры от 17.07.2019 № 10-нп «Об утверждении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 и признании утратившими силу некоторых приказов Департамента жилищно-коммунального комплекса и энергетики Ханты-Мансийского автономного округа </w:t>
      </w:r>
      <w:r w:rsidR="00524494">
        <w:rPr>
          <w:rFonts w:eastAsia="Calibri" w:cs="Times New Roman"/>
          <w:sz w:val="24"/>
          <w:szCs w:val="24"/>
        </w:rPr>
        <w:t>–</w:t>
      </w:r>
      <w:r w:rsidRPr="00315026">
        <w:rPr>
          <w:rFonts w:eastAsia="Calibri" w:cs="Times New Roman"/>
          <w:sz w:val="24"/>
          <w:szCs w:val="24"/>
        </w:rPr>
        <w:t xml:space="preserve"> Югры» (</w:t>
      </w:r>
      <w:r w:rsidR="00524494">
        <w:rPr>
          <w:rFonts w:eastAsia="Calibri" w:cs="Times New Roman"/>
          <w:sz w:val="24"/>
          <w:szCs w:val="24"/>
        </w:rPr>
        <w:t>с изменениями</w:t>
      </w:r>
      <w:r w:rsidRPr="00315026">
        <w:rPr>
          <w:rFonts w:eastAsia="Calibri" w:cs="Times New Roman"/>
          <w:sz w:val="24"/>
          <w:szCs w:val="24"/>
        </w:rPr>
        <w:t xml:space="preserve"> от 29.05.2024 № 12-нп);</w:t>
      </w:r>
    </w:p>
    <w:p w:rsidR="00315026" w:rsidRPr="00315026" w:rsidRDefault="00315026" w:rsidP="0031502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15026">
        <w:rPr>
          <w:rFonts w:eastAsia="Calibri" w:cs="Times New Roman"/>
          <w:sz w:val="24"/>
          <w:szCs w:val="24"/>
          <w:vertAlign w:val="superscript"/>
        </w:rPr>
        <w:t>3</w:t>
      </w:r>
      <w:r w:rsidRPr="00315026">
        <w:rPr>
          <w:rFonts w:eastAsia="Calibri" w:cs="Times New Roman"/>
          <w:sz w:val="24"/>
          <w:szCs w:val="24"/>
        </w:rPr>
        <w:t xml:space="preserve"> – размер снижения платы применяется по многоквартирным, жилым домам без централизованного горячего водоснабжения. </w:t>
      </w:r>
    </w:p>
    <w:p w:rsidR="00315026" w:rsidRPr="00315026" w:rsidRDefault="00315026" w:rsidP="00315026">
      <w:pPr>
        <w:jc w:val="both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br w:type="page"/>
      </w:r>
    </w:p>
    <w:p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Приложение 2</w:t>
      </w:r>
    </w:p>
    <w:p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к постановлению</w:t>
      </w:r>
    </w:p>
    <w:p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Администрации города</w:t>
      </w:r>
    </w:p>
    <w:p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315026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______</w:t>
      </w:r>
      <w:r>
        <w:rPr>
          <w:rFonts w:eastAsia="Calibri" w:cs="Times New Roman"/>
          <w:szCs w:val="28"/>
        </w:rPr>
        <w:t>__</w:t>
      </w:r>
      <w:r w:rsidRPr="00315026">
        <w:rPr>
          <w:rFonts w:eastAsia="Calibri" w:cs="Times New Roman"/>
          <w:szCs w:val="28"/>
        </w:rPr>
        <w:t>____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</w:t>
      </w:r>
      <w:r w:rsidRPr="00315026">
        <w:rPr>
          <w:rFonts w:eastAsia="Calibri" w:cs="Times New Roman"/>
          <w:szCs w:val="28"/>
        </w:rPr>
        <w:t>__</w:t>
      </w:r>
    </w:p>
    <w:p w:rsidR="00315026" w:rsidRPr="00315026" w:rsidRDefault="00315026" w:rsidP="00315026">
      <w:pPr>
        <w:rPr>
          <w:rFonts w:eastAsia="Calibri" w:cs="Times New Roman"/>
          <w:szCs w:val="28"/>
        </w:rPr>
      </w:pPr>
    </w:p>
    <w:p w:rsidR="00315026" w:rsidRPr="00315026" w:rsidRDefault="00315026" w:rsidP="00315026">
      <w:pPr>
        <w:rPr>
          <w:rFonts w:eastAsia="Calibri" w:cs="Times New Roman"/>
          <w:szCs w:val="28"/>
        </w:rPr>
      </w:pPr>
    </w:p>
    <w:p w:rsidR="00315026" w:rsidRPr="00315026" w:rsidRDefault="00315026" w:rsidP="00315026">
      <w:pPr>
        <w:ind w:right="-314"/>
        <w:jc w:val="center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Размеры снижения платы граждан</w:t>
      </w:r>
    </w:p>
    <w:p w:rsidR="00315026" w:rsidRPr="00315026" w:rsidRDefault="00315026" w:rsidP="00315026">
      <w:pPr>
        <w:ind w:right="-314"/>
        <w:jc w:val="center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за услугу холодного водоснабжения в целях соблюдения предельных (максимальных) индексов изменения размера вносимой гражданами платы за коммунальные услуги</w:t>
      </w:r>
    </w:p>
    <w:p w:rsidR="00315026" w:rsidRPr="00315026" w:rsidRDefault="00315026" w:rsidP="00315026">
      <w:pPr>
        <w:ind w:right="-314"/>
        <w:jc w:val="center"/>
        <w:rPr>
          <w:rFonts w:eastAsia="Calibri" w:cs="Times New Roman"/>
          <w:szCs w:val="28"/>
        </w:rPr>
      </w:pPr>
    </w:p>
    <w:tbl>
      <w:tblPr>
        <w:tblStyle w:val="10"/>
        <w:tblW w:w="14596" w:type="dxa"/>
        <w:tblLayout w:type="fixed"/>
        <w:tblLook w:val="04A0" w:firstRow="1" w:lastRow="0" w:firstColumn="1" w:lastColumn="0" w:noHBand="0" w:noVBand="1"/>
      </w:tblPr>
      <w:tblGrid>
        <w:gridCol w:w="3114"/>
        <w:gridCol w:w="3969"/>
        <w:gridCol w:w="1843"/>
        <w:gridCol w:w="2409"/>
        <w:gridCol w:w="1701"/>
        <w:gridCol w:w="1560"/>
      </w:tblGrid>
      <w:tr w:rsidR="00315026" w:rsidRPr="00315026" w:rsidTr="0059210D">
        <w:trPr>
          <w:trHeight w:val="1727"/>
        </w:trPr>
        <w:tc>
          <w:tcPr>
            <w:tcW w:w="311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15026">
              <w:rPr>
                <w:rFonts w:eastAsia="Calibri"/>
                <w:sz w:val="24"/>
                <w:szCs w:val="24"/>
              </w:rPr>
              <w:t>Ресурсоснабжающая</w:t>
            </w:r>
            <w:proofErr w:type="spellEnd"/>
            <w:r w:rsidRPr="00315026">
              <w:rPr>
                <w:rFonts w:eastAsia="Calibri"/>
                <w:sz w:val="24"/>
                <w:szCs w:val="24"/>
              </w:rPr>
              <w:t xml:space="preserve"> организация</w:t>
            </w:r>
          </w:p>
        </w:tc>
        <w:tc>
          <w:tcPr>
            <w:tcW w:w="396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Вид благоустройства</w:t>
            </w:r>
          </w:p>
        </w:tc>
        <w:tc>
          <w:tcPr>
            <w:tcW w:w="184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Наименование тарифа/</w:t>
            </w:r>
          </w:p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компонента</w:t>
            </w:r>
          </w:p>
        </w:tc>
        <w:tc>
          <w:tcPr>
            <w:tcW w:w="240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Месторасположение потребителей</w:t>
            </w:r>
          </w:p>
        </w:tc>
        <w:tc>
          <w:tcPr>
            <w:tcW w:w="1701" w:type="dxa"/>
          </w:tcPr>
          <w:p w:rsid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Норматив потребления, куб.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5026">
              <w:rPr>
                <w:rFonts w:eastAsia="Calibri"/>
                <w:sz w:val="24"/>
                <w:szCs w:val="24"/>
              </w:rPr>
              <w:t xml:space="preserve">м </w:t>
            </w:r>
          </w:p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315026">
              <w:rPr>
                <w:rFonts w:eastAsia="Calibri"/>
                <w:sz w:val="24"/>
                <w:szCs w:val="24"/>
              </w:rPr>
              <w:t>на 1 человека в месяц</w:t>
            </w:r>
            <w:r w:rsidRPr="00315026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315026" w:rsidRDefault="00315026" w:rsidP="00315026">
            <w:pPr>
              <w:ind w:left="-113" w:right="-110"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Размер снижения платы </w:t>
            </w:r>
          </w:p>
          <w:p w:rsidR="00315026" w:rsidRPr="00315026" w:rsidRDefault="00315026" w:rsidP="00315026">
            <w:pPr>
              <w:ind w:left="-113" w:right="-110"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(в процентах)</w:t>
            </w:r>
          </w:p>
        </w:tc>
      </w:tr>
      <w:tr w:rsidR="00315026" w:rsidRPr="00315026" w:rsidTr="00315026">
        <w:tc>
          <w:tcPr>
            <w:tcW w:w="3114" w:type="dxa"/>
          </w:tcPr>
          <w:p w:rsidR="00315026" w:rsidRPr="00315026" w:rsidRDefault="00315026" w:rsidP="00315026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15026">
              <w:rPr>
                <w:rFonts w:eastAsia="Calibri"/>
                <w:sz w:val="24"/>
                <w:szCs w:val="24"/>
              </w:rPr>
              <w:t>Сургутское</w:t>
            </w:r>
            <w:proofErr w:type="spellEnd"/>
            <w:r w:rsidRPr="00315026">
              <w:rPr>
                <w:rFonts w:eastAsia="Calibri"/>
                <w:sz w:val="24"/>
                <w:szCs w:val="24"/>
              </w:rPr>
              <w:t xml:space="preserve"> городское муниципальное унитарное предприятие «Городские тепловые сети»</w:t>
            </w:r>
          </w:p>
        </w:tc>
        <w:tc>
          <w:tcPr>
            <w:tcW w:w="3969" w:type="dxa"/>
          </w:tcPr>
          <w:p w:rsid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Одноэтажные деревянные </w:t>
            </w:r>
          </w:p>
          <w:p w:rsid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дома до 1999 года постройки включительно с централизованным холодным водоснабжением, </w:t>
            </w:r>
          </w:p>
          <w:p w:rsid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без централизованного </w:t>
            </w:r>
          </w:p>
          <w:p w:rsid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водоотведения, без </w:t>
            </w:r>
            <w:proofErr w:type="spellStart"/>
            <w:r w:rsidRPr="00315026">
              <w:rPr>
                <w:rFonts w:eastAsia="Calibri"/>
                <w:sz w:val="24"/>
                <w:szCs w:val="24"/>
              </w:rPr>
              <w:t>водонагрева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15026">
              <w:rPr>
                <w:rFonts w:eastAsia="Calibri"/>
                <w:sz w:val="24"/>
                <w:szCs w:val="24"/>
              </w:rPr>
              <w:t>телей</w:t>
            </w:r>
            <w:proofErr w:type="spellEnd"/>
            <w:r w:rsidRPr="00315026">
              <w:rPr>
                <w:rFonts w:eastAsia="Calibri"/>
                <w:sz w:val="24"/>
                <w:szCs w:val="24"/>
              </w:rPr>
              <w:t xml:space="preserve">, оборудованные раковинами, мойками, унитазами, ваннами, </w:t>
            </w:r>
          </w:p>
          <w:p w:rsid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без душа, с водоотведением </w:t>
            </w:r>
          </w:p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в септики</w:t>
            </w:r>
          </w:p>
        </w:tc>
        <w:tc>
          <w:tcPr>
            <w:tcW w:w="184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техническая вода</w:t>
            </w:r>
          </w:p>
        </w:tc>
        <w:tc>
          <w:tcPr>
            <w:tcW w:w="240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поселок Лесной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3,414</w:t>
            </w:r>
          </w:p>
        </w:tc>
        <w:tc>
          <w:tcPr>
            <w:tcW w:w="1560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315026" w:rsidRPr="00315026" w:rsidTr="00315026">
        <w:tc>
          <w:tcPr>
            <w:tcW w:w="3114" w:type="dxa"/>
            <w:vMerge w:val="restart"/>
          </w:tcPr>
          <w:p w:rsidR="00315026" w:rsidRPr="00315026" w:rsidRDefault="00315026" w:rsidP="00315026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5026">
              <w:rPr>
                <w:rFonts w:eastAsia="Calibri"/>
                <w:sz w:val="24"/>
                <w:szCs w:val="24"/>
              </w:rPr>
              <w:t>Публичное акционерное общество «</w:t>
            </w:r>
            <w:proofErr w:type="spellStart"/>
            <w:r w:rsidRPr="00315026">
              <w:rPr>
                <w:rFonts w:eastAsia="Calibri"/>
                <w:sz w:val="24"/>
                <w:szCs w:val="24"/>
              </w:rPr>
              <w:t>Юнипро</w:t>
            </w:r>
            <w:proofErr w:type="spellEnd"/>
            <w:r w:rsidRPr="00315026">
              <w:rPr>
                <w:rFonts w:eastAsia="Calibri"/>
                <w:sz w:val="24"/>
                <w:szCs w:val="24"/>
              </w:rPr>
              <w:t>» в зоне деятельности филиала «</w:t>
            </w:r>
            <w:proofErr w:type="spellStart"/>
            <w:r w:rsidRPr="00315026">
              <w:rPr>
                <w:rFonts w:eastAsia="Calibri"/>
                <w:sz w:val="24"/>
                <w:szCs w:val="24"/>
              </w:rPr>
              <w:t>Сургутская</w:t>
            </w:r>
            <w:proofErr w:type="spellEnd"/>
            <w:r w:rsidRPr="00315026">
              <w:rPr>
                <w:rFonts w:eastAsia="Calibri"/>
                <w:sz w:val="24"/>
                <w:szCs w:val="24"/>
              </w:rPr>
              <w:t xml:space="preserve"> ГРЭС-1» Публичного акционерного общества «</w:t>
            </w:r>
            <w:proofErr w:type="spellStart"/>
            <w:r w:rsidRPr="00315026">
              <w:rPr>
                <w:rFonts w:eastAsia="Calibri"/>
                <w:sz w:val="24"/>
                <w:szCs w:val="24"/>
              </w:rPr>
              <w:t>Юнипро</w:t>
            </w:r>
            <w:proofErr w:type="spellEnd"/>
            <w:r w:rsidRPr="0031502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Многоквартирные и жилые </w:t>
            </w:r>
          </w:p>
          <w:p w:rsid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>дома высотой не более 10 этажей, оборудованные унитазами, раковинами, мойками, ваннами длиной от 1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>500 до 1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>700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мм </w:t>
            </w:r>
          </w:p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>с душем</w:t>
            </w:r>
          </w:p>
        </w:tc>
        <w:tc>
          <w:tcPr>
            <w:tcW w:w="184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питьевая вода</w:t>
            </w:r>
          </w:p>
        </w:tc>
        <w:tc>
          <w:tcPr>
            <w:tcW w:w="240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поселок Финский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3,930</w:t>
            </w:r>
          </w:p>
        </w:tc>
        <w:tc>
          <w:tcPr>
            <w:tcW w:w="1560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69</w:t>
            </w:r>
          </w:p>
        </w:tc>
      </w:tr>
      <w:tr w:rsidR="00315026" w:rsidRPr="00315026" w:rsidTr="00315026">
        <w:tc>
          <w:tcPr>
            <w:tcW w:w="3114" w:type="dxa"/>
            <w:vMerge/>
          </w:tcPr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Многоквартирные и жилые дома </w:t>
            </w:r>
          </w:p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и общежития с централизованным холодным водоснабжением, водонагревателями, водоотведением, оборудованные унитазами, раковинами, мойками, душами, без ванн</w:t>
            </w:r>
          </w:p>
        </w:tc>
        <w:tc>
          <w:tcPr>
            <w:tcW w:w="184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питьевая вода</w:t>
            </w:r>
          </w:p>
        </w:tc>
        <w:tc>
          <w:tcPr>
            <w:tcW w:w="240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поселок Финский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6,089</w:t>
            </w:r>
          </w:p>
        </w:tc>
        <w:tc>
          <w:tcPr>
            <w:tcW w:w="1560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69,5</w:t>
            </w:r>
          </w:p>
        </w:tc>
      </w:tr>
      <w:tr w:rsidR="00315026" w:rsidRPr="00315026" w:rsidTr="00315026">
        <w:tc>
          <w:tcPr>
            <w:tcW w:w="3114" w:type="dxa"/>
          </w:tcPr>
          <w:p w:rsidR="00315026" w:rsidRPr="00315026" w:rsidRDefault="00315026" w:rsidP="00524494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5026">
              <w:rPr>
                <w:rFonts w:eastAsia="Calibri"/>
                <w:sz w:val="24"/>
                <w:szCs w:val="24"/>
              </w:rPr>
              <w:t>Публичное акционерное общество «</w:t>
            </w:r>
            <w:r w:rsidR="00524494">
              <w:rPr>
                <w:rFonts w:eastAsia="Calibri"/>
                <w:sz w:val="24"/>
                <w:szCs w:val="24"/>
              </w:rPr>
              <w:t>В</w:t>
            </w:r>
            <w:r w:rsidRPr="00315026">
              <w:rPr>
                <w:rFonts w:eastAsia="Calibri"/>
                <w:sz w:val="24"/>
                <w:szCs w:val="24"/>
              </w:rPr>
              <w:t xml:space="preserve">торая генерирующая компания оптового рынка электроэнергии» в зоне деятельности филиала Публичного акционерного общества «Вторая генерирующая компания оптового рынка электроэнергии» - </w:t>
            </w:r>
            <w:proofErr w:type="spellStart"/>
            <w:r w:rsidRPr="00315026">
              <w:rPr>
                <w:rFonts w:eastAsia="Calibri"/>
                <w:sz w:val="24"/>
                <w:szCs w:val="24"/>
              </w:rPr>
              <w:t>Сургутская</w:t>
            </w:r>
            <w:proofErr w:type="spellEnd"/>
            <w:r w:rsidRPr="00315026">
              <w:rPr>
                <w:rFonts w:eastAsia="Calibri"/>
                <w:sz w:val="24"/>
                <w:szCs w:val="24"/>
              </w:rPr>
              <w:t xml:space="preserve"> ГРЭС-1</w:t>
            </w:r>
          </w:p>
        </w:tc>
        <w:tc>
          <w:tcPr>
            <w:tcW w:w="3969" w:type="dxa"/>
          </w:tcPr>
          <w:p w:rsid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>Многоквартирные и жилые дома высотой не более 10 этажей, оборудованные унитазами, раковинами, мойками, ваннами длиной от 1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>500 до 1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>700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мм </w:t>
            </w:r>
          </w:p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>с душем</w:t>
            </w:r>
          </w:p>
        </w:tc>
        <w:tc>
          <w:tcPr>
            <w:tcW w:w="184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питьевая вода</w:t>
            </w:r>
          </w:p>
        </w:tc>
        <w:tc>
          <w:tcPr>
            <w:tcW w:w="240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Поселок Кедровый-2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3,930</w:t>
            </w:r>
          </w:p>
        </w:tc>
        <w:tc>
          <w:tcPr>
            <w:tcW w:w="1560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25</w:t>
            </w:r>
          </w:p>
        </w:tc>
      </w:tr>
    </w:tbl>
    <w:p w:rsidR="00315026" w:rsidRDefault="00315026" w:rsidP="00315026">
      <w:pPr>
        <w:ind w:right="-314"/>
        <w:jc w:val="both"/>
        <w:rPr>
          <w:rFonts w:eastAsia="Calibri" w:cs="Times New Roman"/>
          <w:sz w:val="24"/>
          <w:szCs w:val="24"/>
        </w:rPr>
      </w:pPr>
    </w:p>
    <w:p w:rsidR="00315026" w:rsidRPr="00315026" w:rsidRDefault="00315026" w:rsidP="0031502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15026">
        <w:rPr>
          <w:rFonts w:eastAsia="Calibri" w:cs="Times New Roman"/>
          <w:sz w:val="24"/>
          <w:szCs w:val="24"/>
        </w:rPr>
        <w:t>Примечание:</w:t>
      </w:r>
    </w:p>
    <w:p w:rsidR="00315026" w:rsidRPr="00315026" w:rsidRDefault="00315026" w:rsidP="0031502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15026">
        <w:rPr>
          <w:rFonts w:eastAsia="Calibri" w:cs="Times New Roman"/>
          <w:sz w:val="24"/>
          <w:szCs w:val="24"/>
          <w:vertAlign w:val="superscript"/>
        </w:rPr>
        <w:t>1</w:t>
      </w:r>
      <w:r w:rsidRPr="00315026">
        <w:rPr>
          <w:rFonts w:eastAsia="Calibri" w:cs="Times New Roman"/>
          <w:sz w:val="24"/>
          <w:szCs w:val="24"/>
        </w:rPr>
        <w:t xml:space="preserve"> – </w:t>
      </w:r>
      <w:bookmarkStart w:id="6" w:name="sub_55"/>
      <w:r w:rsidRPr="00315026">
        <w:rPr>
          <w:rFonts w:eastAsia="Calibri" w:cs="Times New Roman"/>
          <w:sz w:val="24"/>
          <w:szCs w:val="24"/>
        </w:rPr>
        <w:t xml:space="preserve">норматив потребления, установленный приказом Департамента жилищно-коммунального комплекса и энергетики Ханты-Мансийского автономного округа – Югры от 25.12.2017 № 12-нп «Об установлении нормативов потребления коммунальных услуг </w:t>
      </w:r>
      <w:r>
        <w:rPr>
          <w:rFonts w:eastAsia="Calibri" w:cs="Times New Roman"/>
          <w:sz w:val="24"/>
          <w:szCs w:val="24"/>
        </w:rPr>
        <w:t xml:space="preserve">                                          </w:t>
      </w:r>
      <w:r w:rsidRPr="00315026">
        <w:rPr>
          <w:rFonts w:eastAsia="Calibri" w:cs="Times New Roman"/>
          <w:sz w:val="24"/>
          <w:szCs w:val="24"/>
        </w:rPr>
        <w:t>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Ханты-Мансийского автономного округа – Югры».</w:t>
      </w:r>
    </w:p>
    <w:bookmarkEnd w:id="6"/>
    <w:p w:rsidR="00315026" w:rsidRPr="00315026" w:rsidRDefault="00315026" w:rsidP="0031502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15026" w:rsidRPr="00315026" w:rsidRDefault="00315026" w:rsidP="00315026">
      <w:pPr>
        <w:jc w:val="both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br w:type="page"/>
      </w:r>
    </w:p>
    <w:p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Приложение 3</w:t>
      </w:r>
    </w:p>
    <w:p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к постановлению</w:t>
      </w:r>
    </w:p>
    <w:p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Администрации города</w:t>
      </w:r>
    </w:p>
    <w:p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315026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___</w:t>
      </w:r>
      <w:r>
        <w:rPr>
          <w:rFonts w:eastAsia="Calibri" w:cs="Times New Roman"/>
          <w:szCs w:val="28"/>
        </w:rPr>
        <w:t>__</w:t>
      </w:r>
      <w:r w:rsidRPr="00315026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</w:t>
      </w:r>
      <w:r>
        <w:rPr>
          <w:rFonts w:eastAsia="Calibri" w:cs="Times New Roman"/>
          <w:szCs w:val="28"/>
        </w:rPr>
        <w:t>___</w:t>
      </w:r>
      <w:r w:rsidRPr="00315026">
        <w:rPr>
          <w:rFonts w:eastAsia="Calibri" w:cs="Times New Roman"/>
          <w:szCs w:val="28"/>
        </w:rPr>
        <w:t>___</w:t>
      </w:r>
    </w:p>
    <w:p w:rsidR="00315026" w:rsidRDefault="00315026" w:rsidP="00315026">
      <w:pPr>
        <w:rPr>
          <w:rFonts w:eastAsia="Calibri" w:cs="Times New Roman"/>
          <w:sz w:val="24"/>
          <w:szCs w:val="24"/>
        </w:rPr>
      </w:pPr>
    </w:p>
    <w:p w:rsidR="00315026" w:rsidRPr="00315026" w:rsidRDefault="00315026" w:rsidP="00315026">
      <w:pPr>
        <w:rPr>
          <w:rFonts w:eastAsia="Calibri" w:cs="Times New Roman"/>
          <w:sz w:val="24"/>
          <w:szCs w:val="24"/>
        </w:rPr>
      </w:pPr>
    </w:p>
    <w:p w:rsidR="00315026" w:rsidRPr="00315026" w:rsidRDefault="00315026" w:rsidP="00315026">
      <w:pPr>
        <w:jc w:val="center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Размеры снижения платы граждан</w:t>
      </w:r>
    </w:p>
    <w:p w:rsidR="00315026" w:rsidRPr="00315026" w:rsidRDefault="00315026" w:rsidP="00315026">
      <w:pPr>
        <w:jc w:val="center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за услугу горячего водоснабжения (в части компонента на холодную воду, предназначенную для подогрева в целях предоставления услуги по горячему водоснабжению) в целях соблюдения предельных (максимальных) индексов изменения размера вносимой гражданами платы за коммунальные услуги</w:t>
      </w:r>
    </w:p>
    <w:p w:rsidR="00315026" w:rsidRPr="00315026" w:rsidRDefault="00315026" w:rsidP="00315026">
      <w:pPr>
        <w:jc w:val="center"/>
        <w:rPr>
          <w:rFonts w:eastAsia="Calibri" w:cs="Times New Roman"/>
          <w:szCs w:val="28"/>
        </w:rPr>
      </w:pPr>
    </w:p>
    <w:tbl>
      <w:tblPr>
        <w:tblStyle w:val="10"/>
        <w:tblW w:w="14454" w:type="dxa"/>
        <w:tblLayout w:type="fixed"/>
        <w:tblLook w:val="04A0" w:firstRow="1" w:lastRow="0" w:firstColumn="1" w:lastColumn="0" w:noHBand="0" w:noVBand="1"/>
      </w:tblPr>
      <w:tblGrid>
        <w:gridCol w:w="3114"/>
        <w:gridCol w:w="3969"/>
        <w:gridCol w:w="1843"/>
        <w:gridCol w:w="2409"/>
        <w:gridCol w:w="1701"/>
        <w:gridCol w:w="1418"/>
      </w:tblGrid>
      <w:tr w:rsidR="00315026" w:rsidRPr="00315026" w:rsidTr="00315026">
        <w:trPr>
          <w:trHeight w:val="1380"/>
        </w:trPr>
        <w:tc>
          <w:tcPr>
            <w:tcW w:w="3114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15026">
              <w:rPr>
                <w:rFonts w:eastAsia="Calibri"/>
                <w:sz w:val="24"/>
                <w:szCs w:val="24"/>
              </w:rPr>
              <w:t>Ресурсоснабжающая</w:t>
            </w:r>
            <w:proofErr w:type="spellEnd"/>
            <w:r w:rsidRPr="00315026">
              <w:rPr>
                <w:rFonts w:eastAsia="Calibri"/>
                <w:sz w:val="24"/>
                <w:szCs w:val="24"/>
              </w:rPr>
              <w:t xml:space="preserve"> организация</w:t>
            </w:r>
          </w:p>
        </w:tc>
        <w:tc>
          <w:tcPr>
            <w:tcW w:w="396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Вид благоустройства</w:t>
            </w:r>
          </w:p>
        </w:tc>
        <w:tc>
          <w:tcPr>
            <w:tcW w:w="1843" w:type="dxa"/>
          </w:tcPr>
          <w:p w:rsid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Наименование тарифа/</w:t>
            </w:r>
          </w:p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компонента</w:t>
            </w:r>
          </w:p>
        </w:tc>
        <w:tc>
          <w:tcPr>
            <w:tcW w:w="240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Месторасположение потребителей</w:t>
            </w:r>
          </w:p>
        </w:tc>
        <w:tc>
          <w:tcPr>
            <w:tcW w:w="1701" w:type="dxa"/>
          </w:tcPr>
          <w:p w:rsid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Норматив потребления, куб.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5026">
              <w:rPr>
                <w:rFonts w:eastAsia="Calibri"/>
                <w:sz w:val="24"/>
                <w:szCs w:val="24"/>
              </w:rPr>
              <w:t xml:space="preserve">м </w:t>
            </w:r>
          </w:p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315026">
              <w:rPr>
                <w:rFonts w:eastAsia="Calibri"/>
                <w:sz w:val="24"/>
                <w:szCs w:val="24"/>
              </w:rPr>
              <w:t>на 1 человека в месяц</w:t>
            </w:r>
            <w:r w:rsidRPr="00315026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315026" w:rsidRDefault="00315026" w:rsidP="00315026">
            <w:pPr>
              <w:ind w:left="-113" w:right="-103"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Размер снижения платы </w:t>
            </w:r>
          </w:p>
          <w:p w:rsidR="00315026" w:rsidRPr="00315026" w:rsidRDefault="00315026" w:rsidP="00315026">
            <w:pPr>
              <w:ind w:left="-113" w:right="-103"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(в процентах)</w:t>
            </w:r>
          </w:p>
        </w:tc>
      </w:tr>
      <w:tr w:rsidR="00315026" w:rsidRPr="00315026" w:rsidTr="00315026">
        <w:trPr>
          <w:trHeight w:val="1098"/>
        </w:trPr>
        <w:tc>
          <w:tcPr>
            <w:tcW w:w="3114" w:type="dxa"/>
          </w:tcPr>
          <w:p w:rsidR="00315026" w:rsidRPr="00315026" w:rsidRDefault="00315026" w:rsidP="0031502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15026">
              <w:rPr>
                <w:rFonts w:eastAsia="Calibri"/>
                <w:sz w:val="24"/>
                <w:szCs w:val="24"/>
              </w:rPr>
              <w:t>Сургутское</w:t>
            </w:r>
            <w:proofErr w:type="spellEnd"/>
            <w:r w:rsidRPr="00315026">
              <w:rPr>
                <w:rFonts w:eastAsia="Calibri"/>
                <w:sz w:val="24"/>
                <w:szCs w:val="24"/>
              </w:rPr>
              <w:t xml:space="preserve"> городское муниципальное унитарное предприятие «Городские тепловые сети»</w:t>
            </w:r>
          </w:p>
        </w:tc>
        <w:tc>
          <w:tcPr>
            <w:tcW w:w="3969" w:type="dxa"/>
          </w:tcPr>
          <w:p w:rsidR="00315026" w:rsidRPr="00315026" w:rsidRDefault="00315026" w:rsidP="00315026">
            <w:pPr>
              <w:ind w:right="-113"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Многоквартирные и жилые дома высотой не более 10 этажей, оборудованные унитазами, раковинами, мойками, ваннами </w:t>
            </w:r>
            <w:r w:rsidRPr="00315026">
              <w:rPr>
                <w:rFonts w:eastAsia="Calibri"/>
                <w:spacing w:val="-4"/>
                <w:sz w:val="24"/>
                <w:szCs w:val="24"/>
                <w:shd w:val="clear" w:color="auto" w:fill="FFFFFF"/>
              </w:rPr>
              <w:t>длиной от 1 500 до 1 700 мм с душем</w:t>
            </w:r>
          </w:p>
        </w:tc>
        <w:tc>
          <w:tcPr>
            <w:tcW w:w="1843" w:type="dxa"/>
          </w:tcPr>
          <w:p w:rsid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компонент </w:t>
            </w:r>
          </w:p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на холодную воду</w:t>
            </w:r>
          </w:p>
        </w:tc>
        <w:tc>
          <w:tcPr>
            <w:tcW w:w="240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Поселок Кедровый-2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3,461</w:t>
            </w:r>
          </w:p>
        </w:tc>
        <w:tc>
          <w:tcPr>
            <w:tcW w:w="1418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25</w:t>
            </w:r>
          </w:p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5026" w:rsidRPr="00315026" w:rsidTr="00315026">
        <w:tc>
          <w:tcPr>
            <w:tcW w:w="3114" w:type="dxa"/>
          </w:tcPr>
          <w:p w:rsidR="00315026" w:rsidRPr="00315026" w:rsidRDefault="00315026" w:rsidP="00315026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315026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5026">
              <w:rPr>
                <w:rFonts w:eastAsia="Calibri"/>
                <w:sz w:val="24"/>
                <w:szCs w:val="24"/>
              </w:rPr>
              <w:t>Публичное акционерное общество «</w:t>
            </w:r>
            <w:proofErr w:type="spellStart"/>
            <w:r w:rsidRPr="00315026">
              <w:rPr>
                <w:rFonts w:eastAsia="Calibri"/>
                <w:sz w:val="24"/>
                <w:szCs w:val="24"/>
              </w:rPr>
              <w:t>Юнипро</w:t>
            </w:r>
            <w:proofErr w:type="spellEnd"/>
            <w:r w:rsidRPr="00315026">
              <w:rPr>
                <w:rFonts w:eastAsia="Calibri"/>
                <w:sz w:val="24"/>
                <w:szCs w:val="24"/>
              </w:rPr>
              <w:t>» в зоне деятельности филиала «</w:t>
            </w:r>
            <w:proofErr w:type="spellStart"/>
            <w:r w:rsidRPr="00315026">
              <w:rPr>
                <w:rFonts w:eastAsia="Calibri"/>
                <w:sz w:val="24"/>
                <w:szCs w:val="24"/>
              </w:rPr>
              <w:t>Сургутская</w:t>
            </w:r>
            <w:proofErr w:type="spellEnd"/>
            <w:r w:rsidRPr="00315026">
              <w:rPr>
                <w:rFonts w:eastAsia="Calibri"/>
                <w:sz w:val="24"/>
                <w:szCs w:val="24"/>
              </w:rPr>
              <w:t xml:space="preserve"> ГРЭС-1» Публичного акционерного общества «</w:t>
            </w:r>
            <w:proofErr w:type="spellStart"/>
            <w:r w:rsidRPr="00315026">
              <w:rPr>
                <w:rFonts w:eastAsia="Calibri"/>
                <w:sz w:val="24"/>
                <w:szCs w:val="24"/>
              </w:rPr>
              <w:t>Юнипро</w:t>
            </w:r>
            <w:proofErr w:type="spellEnd"/>
            <w:r w:rsidRPr="0031502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15026" w:rsidRPr="00315026" w:rsidRDefault="00315026" w:rsidP="00315026">
            <w:pPr>
              <w:ind w:right="-113" w:firstLine="0"/>
              <w:jc w:val="left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Многоквартирные и жилые дома высотой не более 10 этажей, оборудованные унитазами, раковинами, мойками, ваннами </w:t>
            </w:r>
            <w:r w:rsidRPr="00315026">
              <w:rPr>
                <w:rFonts w:eastAsia="Calibri"/>
                <w:spacing w:val="-4"/>
                <w:sz w:val="24"/>
                <w:szCs w:val="24"/>
                <w:shd w:val="clear" w:color="auto" w:fill="FFFFFF"/>
              </w:rPr>
              <w:t>длиной от 1 500 до 1 700 мм с душем</w:t>
            </w:r>
          </w:p>
        </w:tc>
        <w:tc>
          <w:tcPr>
            <w:tcW w:w="1843" w:type="dxa"/>
          </w:tcPr>
          <w:p w:rsid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 xml:space="preserve">компонент </w:t>
            </w:r>
          </w:p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на холодную воду</w:t>
            </w:r>
          </w:p>
        </w:tc>
        <w:tc>
          <w:tcPr>
            <w:tcW w:w="2409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поселок Финский</w:t>
            </w:r>
          </w:p>
        </w:tc>
        <w:tc>
          <w:tcPr>
            <w:tcW w:w="1701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3,461</w:t>
            </w:r>
          </w:p>
        </w:tc>
        <w:tc>
          <w:tcPr>
            <w:tcW w:w="1418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15026">
              <w:rPr>
                <w:rFonts w:eastAsia="Calibri"/>
                <w:sz w:val="24"/>
                <w:szCs w:val="24"/>
              </w:rPr>
              <w:t>69</w:t>
            </w:r>
          </w:p>
        </w:tc>
      </w:tr>
    </w:tbl>
    <w:p w:rsidR="00315026" w:rsidRDefault="00315026" w:rsidP="00315026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315026" w:rsidRPr="00315026" w:rsidRDefault="00315026" w:rsidP="0031502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15026">
        <w:rPr>
          <w:rFonts w:eastAsia="Calibri" w:cs="Times New Roman"/>
          <w:sz w:val="24"/>
          <w:szCs w:val="24"/>
        </w:rPr>
        <w:t>Примечание:</w:t>
      </w:r>
    </w:p>
    <w:p w:rsidR="00315026" w:rsidRPr="00315026" w:rsidRDefault="00315026" w:rsidP="00315026">
      <w:pPr>
        <w:ind w:firstLine="709"/>
        <w:jc w:val="both"/>
        <w:rPr>
          <w:rFonts w:eastAsia="Calibri" w:cs="Times New Roman"/>
          <w:szCs w:val="28"/>
        </w:rPr>
      </w:pPr>
      <w:r w:rsidRPr="00315026">
        <w:rPr>
          <w:rFonts w:eastAsia="Calibri" w:cs="Times New Roman"/>
          <w:sz w:val="24"/>
          <w:szCs w:val="24"/>
          <w:vertAlign w:val="superscript"/>
        </w:rPr>
        <w:t>1</w:t>
      </w:r>
      <w:r w:rsidRPr="00315026">
        <w:rPr>
          <w:rFonts w:eastAsia="Calibri" w:cs="Times New Roman"/>
          <w:sz w:val="24"/>
          <w:szCs w:val="24"/>
        </w:rPr>
        <w:t xml:space="preserve"> – норматив потребления, установленный приказом Департамента жилищно-коммунального комплекса и энергетики Ханты-Мансийского автономного округа – Югры от 25.12.2017 №</w:t>
      </w:r>
      <w:r>
        <w:rPr>
          <w:rFonts w:eastAsia="Calibri" w:cs="Times New Roman"/>
          <w:sz w:val="24"/>
          <w:szCs w:val="24"/>
        </w:rPr>
        <w:t xml:space="preserve"> </w:t>
      </w:r>
      <w:r w:rsidRPr="00315026">
        <w:rPr>
          <w:rFonts w:eastAsia="Calibri" w:cs="Times New Roman"/>
          <w:sz w:val="24"/>
          <w:szCs w:val="24"/>
        </w:rPr>
        <w:t xml:space="preserve">12-нп «Об установлении нормативов потребления коммунальных услуг </w:t>
      </w:r>
      <w:r>
        <w:rPr>
          <w:rFonts w:eastAsia="Calibri" w:cs="Times New Roman"/>
          <w:sz w:val="24"/>
          <w:szCs w:val="24"/>
        </w:rPr>
        <w:t xml:space="preserve">                                    </w:t>
      </w:r>
      <w:r w:rsidRPr="00315026">
        <w:rPr>
          <w:rFonts w:eastAsia="Calibri" w:cs="Times New Roman"/>
          <w:sz w:val="24"/>
          <w:szCs w:val="24"/>
        </w:rPr>
        <w:t>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Ханты-Мансийского автономного округа – Югры».</w:t>
      </w:r>
      <w:r>
        <w:rPr>
          <w:rFonts w:eastAsia="Calibri" w:cs="Times New Roman"/>
          <w:sz w:val="24"/>
          <w:szCs w:val="24"/>
        </w:rPr>
        <w:t xml:space="preserve"> </w:t>
      </w:r>
    </w:p>
    <w:p w:rsidR="00315026" w:rsidRPr="00315026" w:rsidRDefault="00315026" w:rsidP="00315026">
      <w:pPr>
        <w:jc w:val="both"/>
        <w:rPr>
          <w:rFonts w:eastAsia="Calibri" w:cs="Times New Roman"/>
          <w:szCs w:val="28"/>
        </w:rPr>
        <w:sectPr w:rsidR="00315026" w:rsidRPr="00315026" w:rsidSect="0031502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15026" w:rsidRPr="00315026" w:rsidRDefault="00315026" w:rsidP="00315026">
      <w:pPr>
        <w:ind w:firstLine="5954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Приложение 4</w:t>
      </w:r>
    </w:p>
    <w:p w:rsidR="00315026" w:rsidRPr="00315026" w:rsidRDefault="00315026" w:rsidP="00315026">
      <w:pPr>
        <w:ind w:firstLine="5954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 xml:space="preserve">к постановлению </w:t>
      </w:r>
    </w:p>
    <w:p w:rsidR="00315026" w:rsidRPr="00315026" w:rsidRDefault="00315026" w:rsidP="00315026">
      <w:pPr>
        <w:ind w:firstLine="5954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Администрации города</w:t>
      </w:r>
    </w:p>
    <w:p w:rsidR="00315026" w:rsidRPr="00315026" w:rsidRDefault="00315026" w:rsidP="00315026">
      <w:pPr>
        <w:ind w:firstLine="5954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315026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________</w:t>
      </w:r>
      <w:r>
        <w:rPr>
          <w:rFonts w:eastAsia="Calibri" w:cs="Times New Roman"/>
          <w:szCs w:val="28"/>
        </w:rPr>
        <w:t>__</w:t>
      </w:r>
      <w:r w:rsidRPr="00315026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</w:t>
      </w:r>
      <w:r w:rsidRPr="00315026">
        <w:rPr>
          <w:rFonts w:eastAsia="Calibri" w:cs="Times New Roman"/>
          <w:szCs w:val="28"/>
        </w:rPr>
        <w:t>___</w:t>
      </w:r>
    </w:p>
    <w:p w:rsidR="00315026" w:rsidRPr="00315026" w:rsidRDefault="00315026" w:rsidP="00315026">
      <w:pPr>
        <w:jc w:val="center"/>
        <w:rPr>
          <w:rFonts w:eastAsia="Times New Roman" w:cs="Times New Roman"/>
          <w:szCs w:val="28"/>
        </w:rPr>
      </w:pPr>
    </w:p>
    <w:p w:rsidR="00315026" w:rsidRPr="00315026" w:rsidRDefault="00315026" w:rsidP="00315026">
      <w:pPr>
        <w:jc w:val="center"/>
        <w:rPr>
          <w:rFonts w:eastAsia="Times New Roman" w:cs="Times New Roman"/>
          <w:szCs w:val="28"/>
        </w:rPr>
      </w:pPr>
    </w:p>
    <w:p w:rsidR="00315026" w:rsidRPr="00315026" w:rsidRDefault="00315026" w:rsidP="00315026">
      <w:pPr>
        <w:jc w:val="center"/>
        <w:rPr>
          <w:rFonts w:eastAsia="Times New Roman" w:cs="Times New Roman"/>
          <w:szCs w:val="28"/>
        </w:rPr>
      </w:pPr>
      <w:r w:rsidRPr="00315026">
        <w:rPr>
          <w:rFonts w:eastAsia="Times New Roman" w:cs="Times New Roman"/>
          <w:szCs w:val="28"/>
        </w:rPr>
        <w:t>Размеры снижения платы граждан</w:t>
      </w:r>
    </w:p>
    <w:p w:rsidR="00315026" w:rsidRPr="00315026" w:rsidRDefault="00315026" w:rsidP="00315026">
      <w:pPr>
        <w:jc w:val="center"/>
        <w:rPr>
          <w:rFonts w:eastAsia="Calibri" w:cs="Times New Roman"/>
          <w:szCs w:val="28"/>
        </w:rPr>
      </w:pPr>
      <w:r w:rsidRPr="00315026">
        <w:rPr>
          <w:rFonts w:eastAsia="Times New Roman" w:cs="Times New Roman"/>
          <w:szCs w:val="28"/>
        </w:rPr>
        <w:t xml:space="preserve">за услугу подвоза воды в жилые помещения без централизованного холодного водоснабжения в целях соблюдения предельных (максимальных) индексов изменения размера вносимой гражданами платы за коммунальные услуги </w:t>
      </w:r>
    </w:p>
    <w:p w:rsidR="00315026" w:rsidRPr="00315026" w:rsidRDefault="00315026" w:rsidP="00315026">
      <w:pPr>
        <w:ind w:right="-314"/>
        <w:jc w:val="center"/>
        <w:rPr>
          <w:rFonts w:eastAsia="Calibri" w:cs="Times New Roman"/>
          <w:szCs w:val="28"/>
        </w:rPr>
      </w:pPr>
    </w:p>
    <w:tbl>
      <w:tblPr>
        <w:tblStyle w:val="10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693"/>
        <w:gridCol w:w="2126"/>
      </w:tblGrid>
      <w:tr w:rsidR="00315026" w:rsidRPr="00315026" w:rsidTr="00315026">
        <w:trPr>
          <w:trHeight w:val="266"/>
        </w:trPr>
        <w:tc>
          <w:tcPr>
            <w:tcW w:w="2552" w:type="dxa"/>
            <w:vMerge w:val="restart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</w:rPr>
            </w:pPr>
            <w:r w:rsidRPr="00315026">
              <w:rPr>
                <w:rFonts w:eastAsia="Calibri"/>
              </w:rPr>
              <w:t>Наименование услуги</w:t>
            </w:r>
          </w:p>
        </w:tc>
        <w:tc>
          <w:tcPr>
            <w:tcW w:w="7229" w:type="dxa"/>
            <w:gridSpan w:val="3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</w:rPr>
            </w:pPr>
            <w:r w:rsidRPr="00315026">
              <w:rPr>
                <w:rFonts w:eastAsia="Calibri"/>
              </w:rPr>
              <w:t>Размер снижения платы (в процентах)</w:t>
            </w:r>
          </w:p>
        </w:tc>
      </w:tr>
      <w:tr w:rsidR="00315026" w:rsidRPr="00315026" w:rsidTr="00315026">
        <w:tc>
          <w:tcPr>
            <w:tcW w:w="2552" w:type="dxa"/>
            <w:vMerge/>
          </w:tcPr>
          <w:p w:rsidR="00315026" w:rsidRPr="00315026" w:rsidRDefault="00315026" w:rsidP="00315026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</w:rPr>
            </w:pPr>
            <w:r w:rsidRPr="00315026">
              <w:rPr>
                <w:rFonts w:eastAsia="Calibri"/>
              </w:rPr>
              <w:t>поселок Таежный</w:t>
            </w:r>
          </w:p>
        </w:tc>
        <w:tc>
          <w:tcPr>
            <w:tcW w:w="2693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</w:rPr>
            </w:pPr>
            <w:r w:rsidRPr="00315026">
              <w:rPr>
                <w:rFonts w:eastAsia="Calibri"/>
              </w:rPr>
              <w:t>поселок Кедровый-1</w:t>
            </w:r>
          </w:p>
        </w:tc>
        <w:tc>
          <w:tcPr>
            <w:tcW w:w="212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</w:rPr>
            </w:pPr>
            <w:r w:rsidRPr="00315026">
              <w:rPr>
                <w:rFonts w:eastAsia="Calibri"/>
              </w:rPr>
              <w:t>микрорайоны (поселки) города</w:t>
            </w:r>
          </w:p>
        </w:tc>
      </w:tr>
      <w:tr w:rsidR="00315026" w:rsidRPr="00315026" w:rsidTr="00315026">
        <w:tc>
          <w:tcPr>
            <w:tcW w:w="2552" w:type="dxa"/>
          </w:tcPr>
          <w:p w:rsidR="00315026" w:rsidRPr="00315026" w:rsidRDefault="00315026" w:rsidP="00315026">
            <w:pPr>
              <w:ind w:firstLine="0"/>
              <w:contextualSpacing/>
              <w:rPr>
                <w:rFonts w:eastAsia="Calibri"/>
              </w:rPr>
            </w:pPr>
            <w:r w:rsidRPr="00315026">
              <w:rPr>
                <w:rFonts w:eastAsia="Calibri"/>
              </w:rPr>
              <w:t>Подвоз воды</w:t>
            </w:r>
          </w:p>
        </w:tc>
        <w:tc>
          <w:tcPr>
            <w:tcW w:w="2410" w:type="dxa"/>
            <w:vAlign w:val="center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</w:rPr>
            </w:pPr>
            <w:r w:rsidRPr="00315026">
              <w:rPr>
                <w:rFonts w:eastAsia="Calibri"/>
              </w:rPr>
              <w:t>81</w:t>
            </w:r>
          </w:p>
        </w:tc>
        <w:tc>
          <w:tcPr>
            <w:tcW w:w="2693" w:type="dxa"/>
            <w:vAlign w:val="center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</w:rPr>
            </w:pPr>
            <w:r w:rsidRPr="00315026">
              <w:rPr>
                <w:rFonts w:eastAsia="Calibri"/>
              </w:rPr>
              <w:t>81</w:t>
            </w:r>
          </w:p>
        </w:tc>
        <w:tc>
          <w:tcPr>
            <w:tcW w:w="2126" w:type="dxa"/>
          </w:tcPr>
          <w:p w:rsidR="00315026" w:rsidRPr="00315026" w:rsidRDefault="00315026" w:rsidP="00315026">
            <w:pPr>
              <w:ind w:firstLine="0"/>
              <w:jc w:val="center"/>
              <w:rPr>
                <w:rFonts w:eastAsia="Calibri"/>
              </w:rPr>
            </w:pPr>
            <w:r w:rsidRPr="00315026">
              <w:rPr>
                <w:rFonts w:eastAsia="Calibri"/>
              </w:rPr>
              <w:t>80</w:t>
            </w:r>
          </w:p>
        </w:tc>
      </w:tr>
    </w:tbl>
    <w:p w:rsidR="00315026" w:rsidRPr="00315026" w:rsidRDefault="00315026" w:rsidP="00315026">
      <w:pPr>
        <w:ind w:right="-314"/>
        <w:jc w:val="center"/>
        <w:rPr>
          <w:rFonts w:eastAsia="Calibri" w:cs="Times New Roman"/>
          <w:szCs w:val="28"/>
        </w:rPr>
      </w:pPr>
    </w:p>
    <w:p w:rsidR="00315026" w:rsidRDefault="00315026" w:rsidP="00315026">
      <w:pPr>
        <w:jc w:val="both"/>
        <w:rPr>
          <w:rFonts w:eastAsia="Calibri" w:cs="Times New Roman"/>
          <w:szCs w:val="28"/>
        </w:rPr>
        <w:sectPr w:rsidR="00315026" w:rsidSect="0031502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15026" w:rsidRPr="00315026" w:rsidRDefault="00315026" w:rsidP="00315026">
      <w:pPr>
        <w:ind w:firstLine="110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Pr="00315026">
        <w:rPr>
          <w:rFonts w:eastAsia="Calibri" w:cs="Times New Roman"/>
          <w:szCs w:val="28"/>
        </w:rPr>
        <w:t>риложение 5</w:t>
      </w:r>
    </w:p>
    <w:p w:rsidR="00315026" w:rsidRPr="00315026" w:rsidRDefault="00315026" w:rsidP="00315026">
      <w:pPr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 xml:space="preserve">к постановлению </w:t>
      </w:r>
    </w:p>
    <w:p w:rsidR="00315026" w:rsidRPr="00315026" w:rsidRDefault="00315026" w:rsidP="00315026">
      <w:pPr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Администрации города</w:t>
      </w:r>
    </w:p>
    <w:p w:rsidR="00315026" w:rsidRPr="00315026" w:rsidRDefault="00315026" w:rsidP="00315026">
      <w:pPr>
        <w:ind w:firstLine="11057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315026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____</w:t>
      </w:r>
      <w:r>
        <w:rPr>
          <w:rFonts w:eastAsia="Calibri" w:cs="Times New Roman"/>
          <w:szCs w:val="28"/>
        </w:rPr>
        <w:t>__</w:t>
      </w:r>
      <w:r w:rsidRPr="00315026">
        <w:rPr>
          <w:rFonts w:eastAsia="Calibri" w:cs="Times New Roman"/>
          <w:szCs w:val="28"/>
        </w:rPr>
        <w:t>______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</w:t>
      </w:r>
      <w:r w:rsidRPr="00315026">
        <w:rPr>
          <w:rFonts w:eastAsia="Calibri" w:cs="Times New Roman"/>
          <w:szCs w:val="28"/>
        </w:rPr>
        <w:t>___</w:t>
      </w:r>
    </w:p>
    <w:p w:rsidR="00315026" w:rsidRDefault="00315026" w:rsidP="00315026">
      <w:pPr>
        <w:ind w:right="-314"/>
        <w:jc w:val="center"/>
        <w:rPr>
          <w:rFonts w:eastAsia="Calibri" w:cs="Times New Roman"/>
          <w:szCs w:val="28"/>
        </w:rPr>
      </w:pPr>
    </w:p>
    <w:p w:rsidR="00315026" w:rsidRPr="00315026" w:rsidRDefault="00315026" w:rsidP="00315026">
      <w:pPr>
        <w:ind w:right="-314"/>
        <w:jc w:val="center"/>
        <w:rPr>
          <w:rFonts w:eastAsia="Calibri" w:cs="Times New Roman"/>
          <w:szCs w:val="28"/>
        </w:rPr>
      </w:pPr>
    </w:p>
    <w:p w:rsidR="00315026" w:rsidRDefault="00315026" w:rsidP="00315026">
      <w:pPr>
        <w:jc w:val="center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 xml:space="preserve">Адресный перечень многоквартирных, жилых домов, по которым применяются размеры снижения платы граждан </w:t>
      </w:r>
    </w:p>
    <w:p w:rsidR="00315026" w:rsidRPr="00315026" w:rsidRDefault="00315026" w:rsidP="00315026">
      <w:pPr>
        <w:jc w:val="center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за услугу отопления в целях соблюдения предельных (максимальных) индексов изменения размера вносимой гражданами платы за коммунальные услуги</w:t>
      </w:r>
    </w:p>
    <w:p w:rsidR="00315026" w:rsidRPr="00315026" w:rsidRDefault="00315026" w:rsidP="00315026">
      <w:pPr>
        <w:jc w:val="center"/>
        <w:rPr>
          <w:rFonts w:eastAsia="Calibri" w:cs="Times New Roman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3080"/>
        <w:gridCol w:w="7194"/>
      </w:tblGrid>
      <w:tr w:rsidR="00315026" w:rsidRPr="00315026" w:rsidTr="0059210D">
        <w:trPr>
          <w:trHeight w:val="167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</w:t>
            </w:r>
          </w:p>
        </w:tc>
        <w:tc>
          <w:tcPr>
            <w:tcW w:w="30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Номер дома</w:t>
            </w:r>
          </w:p>
        </w:tc>
      </w:tr>
      <w:tr w:rsidR="00315026" w:rsidRPr="00315026" w:rsidTr="0059210D">
        <w:trPr>
          <w:trHeight w:val="70"/>
        </w:trPr>
        <w:tc>
          <w:tcPr>
            <w:tcW w:w="14454" w:type="dxa"/>
            <w:gridSpan w:val="3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Таежный</w:t>
            </w:r>
          </w:p>
        </w:tc>
      </w:tr>
      <w:tr w:rsidR="00315026" w:rsidRPr="00315026" w:rsidTr="0059210D">
        <w:trPr>
          <w:trHeight w:val="305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Одноэтажные дома со стенами из дерева, смешанных и других материалов до 1999 года постройки включительно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.1.2.1 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п.1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приложения 1)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Автодорожная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Автодорожная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1.1.3.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Автодорожная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1.1.4.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15026">
              <w:rPr>
                <w:rFonts w:eastAsia="Times New Roman" w:cs="Times New Roman"/>
                <w:szCs w:val="28"/>
                <w:lang w:eastAsia="ru-RU"/>
              </w:rPr>
              <w:t>Аэрофлотская</w:t>
            </w:r>
            <w:proofErr w:type="spellEnd"/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</w:tr>
      <w:tr w:rsidR="00315026" w:rsidRPr="00315026" w:rsidTr="0059210D">
        <w:trPr>
          <w:trHeight w:val="78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1.1.5.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Березовская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</w:tr>
      <w:tr w:rsidR="00315026" w:rsidRPr="00315026" w:rsidTr="0059210D">
        <w:trPr>
          <w:trHeight w:val="70"/>
        </w:trPr>
        <w:tc>
          <w:tcPr>
            <w:tcW w:w="14454" w:type="dxa"/>
            <w:gridSpan w:val="3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Лунный</w:t>
            </w:r>
          </w:p>
        </w:tc>
      </w:tr>
      <w:tr w:rsidR="00315026" w:rsidRPr="00315026" w:rsidTr="0059210D">
        <w:trPr>
          <w:trHeight w:val="257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Одноэтажные дома со стенами из дерева, смешанных и других материалов до 1999 года постройки включительно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.1.2.1 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п.1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приложения 1)</w:t>
            </w:r>
          </w:p>
        </w:tc>
      </w:tr>
      <w:tr w:rsidR="00315026" w:rsidRPr="00315026" w:rsidTr="0059210D">
        <w:trPr>
          <w:trHeight w:val="181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1А</w:t>
            </w:r>
          </w:p>
        </w:tc>
      </w:tr>
      <w:tr w:rsidR="00315026" w:rsidRPr="00315026" w:rsidTr="0059210D">
        <w:trPr>
          <w:trHeight w:val="13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3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3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2.1.5.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5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315026" w:rsidRPr="00315026" w:rsidTr="0059210D">
        <w:trPr>
          <w:trHeight w:val="78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2.1.6.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5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2.1.7.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6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</w:tr>
      <w:tr w:rsidR="00315026" w:rsidRPr="00315026" w:rsidTr="0059210D">
        <w:trPr>
          <w:trHeight w:val="136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2.1.8.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7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</w:tr>
      <w:tr w:rsidR="00315026" w:rsidRPr="00315026" w:rsidTr="0059210D">
        <w:trPr>
          <w:trHeight w:val="99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2.1.9.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9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2.1.10.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9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2.1.11.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10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2.1.12.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10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2.1.13.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12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2.1.14.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12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</w:tr>
      <w:tr w:rsidR="00315026" w:rsidRPr="00315026" w:rsidTr="0059210D">
        <w:trPr>
          <w:trHeight w:val="84"/>
        </w:trPr>
        <w:tc>
          <w:tcPr>
            <w:tcW w:w="14454" w:type="dxa"/>
            <w:gridSpan w:val="3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Юность</w:t>
            </w:r>
          </w:p>
        </w:tc>
      </w:tr>
      <w:tr w:rsidR="00315026" w:rsidRPr="00315026" w:rsidTr="0059210D">
        <w:trPr>
          <w:trHeight w:val="457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Одноэтажные дома со стенами из дерева, смешанных и других материалов до 1999 года постройки включительно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.1.2.1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п.1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приложения 1)</w:t>
            </w:r>
          </w:p>
        </w:tc>
      </w:tr>
      <w:tr w:rsidR="00315026" w:rsidRPr="00315026" w:rsidTr="0059210D">
        <w:trPr>
          <w:trHeight w:val="84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3.1.1.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Юность</w:t>
            </w: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Первомайская</w:t>
            </w:r>
          </w:p>
        </w:tc>
        <w:tc>
          <w:tcPr>
            <w:tcW w:w="7194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315026" w:rsidRPr="00315026" w:rsidTr="0059210D">
        <w:trPr>
          <w:trHeight w:val="174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Одноэтажные дома со стенами из дерева, смешанных и других материалов до 1999 года постройки включительно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.1.2.2 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п.1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приложения 1)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3.2.1.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Юность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Линейная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17Б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3.2.2.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Юность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Юбилейная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7Е</w:t>
            </w:r>
          </w:p>
        </w:tc>
      </w:tr>
      <w:tr w:rsidR="00315026" w:rsidRPr="00315026" w:rsidTr="0059210D">
        <w:trPr>
          <w:trHeight w:val="136"/>
        </w:trPr>
        <w:tc>
          <w:tcPr>
            <w:tcW w:w="14454" w:type="dxa"/>
            <w:gridSpan w:val="3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Кедровый-1</w:t>
            </w:r>
          </w:p>
        </w:tc>
      </w:tr>
      <w:tr w:rsidR="00315026" w:rsidRPr="00315026" w:rsidTr="00315026">
        <w:trPr>
          <w:trHeight w:val="690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Одноэтажные дома со стенами из дерева, смешанных и других материалов до 1999 года постройки включительно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п.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1.2.1 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п.1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приложения 1)</w:t>
            </w:r>
          </w:p>
        </w:tc>
      </w:tr>
      <w:tr w:rsidR="00315026" w:rsidRPr="00315026" w:rsidTr="0059210D">
        <w:trPr>
          <w:trHeight w:val="108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4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8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8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75Н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10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4.1.5.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11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4.1.6.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12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4.1.7.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12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143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4.1.8.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13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4.1.9.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14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31А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4.1.10.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14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165</w:t>
            </w:r>
          </w:p>
        </w:tc>
      </w:tr>
      <w:tr w:rsidR="00315026" w:rsidRPr="00315026" w:rsidTr="0059210D">
        <w:trPr>
          <w:trHeight w:val="136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4.1.11.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Линия 16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13Е</w:t>
            </w:r>
          </w:p>
        </w:tc>
      </w:tr>
      <w:tr w:rsidR="00315026" w:rsidRPr="00315026" w:rsidTr="0059210D">
        <w:trPr>
          <w:trHeight w:val="99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4.1.12.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Народная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</w:tr>
      <w:tr w:rsidR="00315026" w:rsidRPr="00315026" w:rsidTr="0059210D">
        <w:trPr>
          <w:trHeight w:val="331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Одноэтажные дома со стенами из дерева, смешанных и других материалов до 1999 года постройки включительно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.1.2.2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п.1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приложения 1)</w:t>
            </w:r>
          </w:p>
        </w:tc>
      </w:tr>
      <w:tr w:rsidR="00315026" w:rsidRPr="00315026" w:rsidTr="0059210D">
        <w:trPr>
          <w:trHeight w:val="99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Урожайная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3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4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5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4.2.5.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Осенняя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4.2.6.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7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</w:tr>
      <w:tr w:rsidR="00315026" w:rsidRPr="00315026" w:rsidTr="0059210D">
        <w:trPr>
          <w:trHeight w:val="84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4.2.7.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8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</w:tr>
      <w:tr w:rsidR="00315026" w:rsidRPr="00315026" w:rsidTr="0059210D">
        <w:trPr>
          <w:trHeight w:val="174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4.2.8.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9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54Б</w:t>
            </w:r>
          </w:p>
        </w:tc>
      </w:tr>
      <w:tr w:rsidR="00315026" w:rsidRPr="00315026" w:rsidTr="0059210D">
        <w:trPr>
          <w:trHeight w:val="136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4.2.9.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9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</w:tr>
      <w:tr w:rsidR="00315026" w:rsidRPr="00315026" w:rsidTr="0059210D">
        <w:trPr>
          <w:trHeight w:val="84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4.2.10.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12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139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4.2.11.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13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4.2.12.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14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</w:tr>
      <w:tr w:rsidR="00315026" w:rsidRPr="00315026" w:rsidTr="0059210D">
        <w:trPr>
          <w:trHeight w:val="84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4.2.13.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12 А</w:t>
            </w:r>
          </w:p>
        </w:tc>
      </w:tr>
      <w:tr w:rsidR="00315026" w:rsidRPr="00315026" w:rsidTr="0059210D">
        <w:trPr>
          <w:trHeight w:val="173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4.2.14.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25Д</w:t>
            </w:r>
          </w:p>
        </w:tc>
      </w:tr>
      <w:tr w:rsidR="00315026" w:rsidRPr="00315026" w:rsidTr="0059210D">
        <w:trPr>
          <w:trHeight w:val="122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4.2.15.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Народная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4.2.16.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Осенняя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1/1</w:t>
            </w:r>
          </w:p>
        </w:tc>
      </w:tr>
      <w:tr w:rsidR="00315026" w:rsidRPr="00315026" w:rsidTr="0059210D">
        <w:trPr>
          <w:trHeight w:val="596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Двухэтажные дома со стенами из дерева, смешанных и других материалов до 1999 года постройки включительно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.1.2.3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п.1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приложения 1)</w:t>
            </w:r>
          </w:p>
        </w:tc>
      </w:tr>
      <w:tr w:rsidR="00315026" w:rsidRPr="00315026" w:rsidTr="0059210D">
        <w:trPr>
          <w:trHeight w:val="83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4.3.1.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7</w:t>
            </w:r>
          </w:p>
        </w:tc>
        <w:tc>
          <w:tcPr>
            <w:tcW w:w="7194" w:type="dxa"/>
            <w:shd w:val="clear" w:color="auto" w:fill="auto"/>
            <w:vAlign w:val="center"/>
            <w:hideMark/>
          </w:tcPr>
          <w:p w:rsidR="00315026" w:rsidRPr="00315026" w:rsidRDefault="00315026" w:rsidP="003150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219</w:t>
            </w:r>
          </w:p>
        </w:tc>
      </w:tr>
      <w:tr w:rsidR="00315026" w:rsidRPr="00315026" w:rsidTr="0059210D">
        <w:trPr>
          <w:trHeight w:val="174"/>
        </w:trPr>
        <w:tc>
          <w:tcPr>
            <w:tcW w:w="14454" w:type="dxa"/>
            <w:gridSpan w:val="3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Одноэтажные дома со стенами из панелей, блоков после 1999 года постройки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.2.1.1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п.2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приложения 1)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4.4.1.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Брусовая</w:t>
            </w:r>
            <w:proofErr w:type="spellEnd"/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4.4.2.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12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4.4.3.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Урожайная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</w:tr>
    </w:tbl>
    <w:p w:rsidR="0059210D" w:rsidRDefault="0059210D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3080"/>
        <w:gridCol w:w="7194"/>
      </w:tblGrid>
      <w:tr w:rsidR="00315026" w:rsidRPr="00315026" w:rsidTr="0059210D">
        <w:trPr>
          <w:trHeight w:val="350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4.5.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Двухэтажные дома со стенами из панелей, блоков после 1999 года постройки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п.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2.1.2 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п.2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приложения 1)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4.5.1.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10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4.5.2.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12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</w:tr>
      <w:tr w:rsidR="00315026" w:rsidRPr="00315026" w:rsidTr="0059210D">
        <w:trPr>
          <w:trHeight w:val="109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4.5.3.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Народная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</w:tr>
      <w:tr w:rsidR="00315026" w:rsidRPr="00315026" w:rsidTr="0059210D">
        <w:trPr>
          <w:trHeight w:val="71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4.5.4.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Осенняя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315026" w:rsidRPr="00315026" w:rsidTr="0059210D">
        <w:trPr>
          <w:trHeight w:val="146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4.5.5.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Осенняя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315026" w:rsidRPr="00315026" w:rsidTr="0059210D">
        <w:trPr>
          <w:trHeight w:val="94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4.5.6.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Народная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</w:tr>
      <w:tr w:rsidR="00315026" w:rsidRPr="00315026" w:rsidTr="0059210D">
        <w:trPr>
          <w:trHeight w:val="232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4.6.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Трехэтажные дома со стенами из панелей, блоков после 1999 года постройки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.2.1.3 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п.2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приложения 1)</w:t>
            </w:r>
          </w:p>
        </w:tc>
      </w:tr>
      <w:tr w:rsidR="00315026" w:rsidRPr="00315026" w:rsidTr="0059210D">
        <w:trPr>
          <w:trHeight w:val="145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4.6.1.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11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</w:tr>
      <w:tr w:rsidR="00315026" w:rsidRPr="00315026" w:rsidTr="0059210D">
        <w:trPr>
          <w:trHeight w:val="94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4.6.2.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Осенняя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315026" w:rsidRPr="00315026" w:rsidTr="0059210D">
        <w:trPr>
          <w:trHeight w:val="481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4.7.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Одноэтажные дома со стенами из дерева, смешанных и других материалов после 1999 года постройки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.2.2.1 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п.2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приложения 1)</w:t>
            </w:r>
          </w:p>
        </w:tc>
      </w:tr>
      <w:tr w:rsidR="00315026" w:rsidRPr="00315026" w:rsidTr="0059210D">
        <w:trPr>
          <w:trHeight w:val="108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4.7.1.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13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4.7.2.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Полевая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</w:tr>
      <w:tr w:rsidR="00315026" w:rsidRPr="00315026" w:rsidTr="00315026">
        <w:trPr>
          <w:trHeight w:val="660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4.8.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Одноэтажные дома со стенами из дерева, смешанных и других материалов после 1999 года постройки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.2.2.2 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п.2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приложения 1)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4.8.1.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13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4.8.2.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13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158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4.8.3.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Осенняя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4.8.4.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Осенняя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4.8.5.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Полярная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315026" w:rsidRPr="00315026" w:rsidTr="0059210D">
        <w:trPr>
          <w:trHeight w:val="94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4.8.6.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Урожайная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4.8.7.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Полевая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315026" w:rsidRPr="00315026" w:rsidTr="0059210D">
        <w:trPr>
          <w:trHeight w:val="415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4.9.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Двухэтажные дома со стенами из дерева, смешанных и других материалов после 1999 года постройки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.2.2.3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п.2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приложения 1)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4.9.1.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12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</w:tr>
      <w:tr w:rsidR="00315026" w:rsidRPr="00315026" w:rsidTr="0059210D">
        <w:trPr>
          <w:trHeight w:val="70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4.9.2.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4.9.3.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Народная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315026" w:rsidRPr="00315026" w:rsidTr="0059210D">
        <w:trPr>
          <w:trHeight w:val="278"/>
        </w:trPr>
        <w:tc>
          <w:tcPr>
            <w:tcW w:w="41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4.9.4.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Цветочная</w:t>
            </w:r>
          </w:p>
        </w:tc>
        <w:tc>
          <w:tcPr>
            <w:tcW w:w="7194" w:type="dxa"/>
            <w:shd w:val="clear" w:color="auto" w:fill="auto"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315026" w:rsidRPr="00315026" w:rsidTr="00315026">
        <w:trPr>
          <w:trHeight w:val="375"/>
        </w:trPr>
        <w:tc>
          <w:tcPr>
            <w:tcW w:w="14454" w:type="dxa"/>
            <w:gridSpan w:val="3"/>
            <w:shd w:val="clear" w:color="auto" w:fill="auto"/>
            <w:noWrap/>
            <w:vAlign w:val="center"/>
            <w:hideMark/>
          </w:tcPr>
          <w:p w:rsidR="00315026" w:rsidRPr="00315026" w:rsidRDefault="00315026" w:rsidP="0059210D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</w:tr>
      <w:tr w:rsidR="00315026" w:rsidRPr="00315026" w:rsidTr="0059210D">
        <w:trPr>
          <w:trHeight w:val="319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59210D" w:rsidRDefault="00315026" w:rsidP="0059210D">
            <w:pPr>
              <w:jc w:val="both"/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</w:pPr>
            <w:r w:rsidRPr="0059210D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5.1. Двухэтажные дома со стенами из панелей, блоков до 1999 года постройки включительно (п</w:t>
            </w:r>
            <w:r w:rsidR="0059210D" w:rsidRPr="0059210D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п</w:t>
            </w:r>
            <w:r w:rsidRPr="0059210D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 xml:space="preserve">.1.1.1 </w:t>
            </w:r>
            <w:r w:rsidR="0059210D" w:rsidRPr="0059210D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 xml:space="preserve">п.1 </w:t>
            </w:r>
            <w:r w:rsidRPr="0059210D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приложения 1)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5.1.1.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Набережный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</w:tr>
      <w:tr w:rsidR="00315026" w:rsidRPr="00315026" w:rsidTr="00315026">
        <w:trPr>
          <w:trHeight w:val="735"/>
        </w:trPr>
        <w:tc>
          <w:tcPr>
            <w:tcW w:w="14454" w:type="dxa"/>
            <w:gridSpan w:val="3"/>
            <w:shd w:val="clear" w:color="auto" w:fill="auto"/>
            <w:vAlign w:val="center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Одноэтажные дома со стенами из дерева, смешанных и других материалов до 1999 года постройки включительно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.1.2.1 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п.1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приложения 1)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15026">
              <w:rPr>
                <w:rFonts w:eastAsia="Times New Roman" w:cs="Times New Roman"/>
                <w:szCs w:val="28"/>
                <w:lang w:eastAsia="ru-RU"/>
              </w:rPr>
              <w:t>Затонская</w:t>
            </w:r>
            <w:proofErr w:type="spellEnd"/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Затонская</w:t>
            </w:r>
            <w:proofErr w:type="spellEnd"/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7А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Мелик-Карамова</w:t>
            </w:r>
            <w:proofErr w:type="spellEnd"/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24А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Нагорная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4А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5.2.5.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Нагорная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5Б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5.2.6.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Нагорная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9А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5.2.7.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Нагорная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9/3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5.2.8.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Октябрьская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26А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5.2.9.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5.2.10.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1А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5.2.11.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315026" w:rsidRPr="00315026" w:rsidTr="0059210D">
        <w:trPr>
          <w:trHeight w:val="34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5.2.12.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15026">
              <w:rPr>
                <w:rFonts w:eastAsia="Times New Roman" w:cs="Times New Roman"/>
                <w:szCs w:val="28"/>
                <w:lang w:eastAsia="ru-RU"/>
              </w:rPr>
              <w:t>Сургутская</w:t>
            </w:r>
            <w:proofErr w:type="spellEnd"/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8А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5.2.13.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15026">
              <w:rPr>
                <w:rFonts w:eastAsia="Times New Roman" w:cs="Times New Roman"/>
                <w:szCs w:val="28"/>
                <w:lang w:eastAsia="ru-RU"/>
              </w:rPr>
              <w:t>Сургутская</w:t>
            </w:r>
            <w:proofErr w:type="spellEnd"/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5.2.14.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Сургутская</w:t>
            </w:r>
            <w:proofErr w:type="spellEnd"/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5.2.15.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15026">
              <w:rPr>
                <w:rFonts w:eastAsia="Times New Roman" w:cs="Times New Roman"/>
                <w:szCs w:val="28"/>
                <w:lang w:eastAsia="ru-RU"/>
              </w:rPr>
              <w:t>Сургутская</w:t>
            </w:r>
            <w:proofErr w:type="spellEnd"/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5.2.16.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Федорова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5.2.17.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Федорова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315026" w:rsidRPr="00315026" w:rsidTr="0059210D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5.2.18.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Щепеткина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59210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315026" w:rsidRPr="00315026" w:rsidTr="0059210D">
        <w:trPr>
          <w:trHeight w:val="562"/>
        </w:trPr>
        <w:tc>
          <w:tcPr>
            <w:tcW w:w="14454" w:type="dxa"/>
            <w:gridSpan w:val="3"/>
            <w:shd w:val="clear" w:color="auto" w:fill="auto"/>
            <w:hideMark/>
          </w:tcPr>
          <w:p w:rsidR="00315026" w:rsidRPr="00315026" w:rsidRDefault="00315026" w:rsidP="0059210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Двухэтажные дома со стенами из дерева, смешанных и других материалов до 1999 года постройки включительно (п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.1.2.3</w:t>
            </w:r>
            <w:r w:rsidR="005921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п.1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приложения 1)</w:t>
            </w:r>
          </w:p>
        </w:tc>
      </w:tr>
      <w:tr w:rsidR="00315026" w:rsidRPr="00315026" w:rsidTr="00315026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5.3.1.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Восход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</w:tr>
      <w:tr w:rsidR="00315026" w:rsidRPr="00315026" w:rsidTr="00315026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5.3.2.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Марии Поливановой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</w:tr>
      <w:tr w:rsidR="00315026" w:rsidRPr="00315026" w:rsidTr="00315026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5.3.3.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Молодежный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315026" w:rsidRPr="00315026" w:rsidTr="00315026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5.3.4.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Молодежный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315026" w:rsidRPr="00315026" w:rsidTr="00315026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5.3.5.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Молодежный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315026" w:rsidRPr="00315026" w:rsidTr="00315026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5.3.6.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</w:tr>
      <w:tr w:rsidR="00315026" w:rsidRPr="00315026" w:rsidTr="00315026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5.3.7.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53/2</w:t>
            </w:r>
          </w:p>
        </w:tc>
      </w:tr>
      <w:tr w:rsidR="00315026" w:rsidRPr="00315026" w:rsidTr="00315026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5.3.8.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Озерная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11А</w:t>
            </w:r>
          </w:p>
        </w:tc>
      </w:tr>
      <w:tr w:rsidR="00315026" w:rsidRPr="00315026" w:rsidTr="00315026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5.3.9.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Озерная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</w:tr>
      <w:tr w:rsidR="00315026" w:rsidRPr="00315026" w:rsidTr="00315026">
        <w:trPr>
          <w:trHeight w:val="37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5.3.10. </w:t>
            </w: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Микрорайоны (поселки) города</w:t>
            </w:r>
          </w:p>
        </w:tc>
        <w:tc>
          <w:tcPr>
            <w:tcW w:w="3080" w:type="dxa"/>
            <w:shd w:val="clear" w:color="auto" w:fill="auto"/>
            <w:hideMark/>
          </w:tcPr>
          <w:p w:rsidR="00315026" w:rsidRPr="00315026" w:rsidRDefault="00315026" w:rsidP="0031502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Набережный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315026" w:rsidRPr="00315026" w:rsidRDefault="00315026" w:rsidP="003150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5026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</w:tr>
    </w:tbl>
    <w:p w:rsidR="00315026" w:rsidRPr="00315026" w:rsidRDefault="00315026" w:rsidP="00315026">
      <w:pPr>
        <w:ind w:right="-314"/>
        <w:jc w:val="center"/>
        <w:rPr>
          <w:rFonts w:eastAsia="Calibri" w:cs="Times New Roman"/>
          <w:szCs w:val="28"/>
        </w:rPr>
      </w:pPr>
    </w:p>
    <w:sectPr w:rsidR="00315026" w:rsidRPr="00315026" w:rsidSect="00315026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B8" w:rsidRDefault="002C56B8">
      <w:r>
        <w:separator/>
      </w:r>
    </w:p>
  </w:endnote>
  <w:endnote w:type="continuationSeparator" w:id="0">
    <w:p w:rsidR="002C56B8" w:rsidRDefault="002C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B8" w:rsidRDefault="002C56B8">
      <w:r>
        <w:separator/>
      </w:r>
    </w:p>
  </w:footnote>
  <w:footnote w:type="continuationSeparator" w:id="0">
    <w:p w:rsidR="002C56B8" w:rsidRDefault="002C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54F9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43FF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3C3D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3C3D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C3C3D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0764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15026" w:rsidRPr="00315026" w:rsidRDefault="00315026">
        <w:pPr>
          <w:pStyle w:val="a4"/>
          <w:jc w:val="center"/>
          <w:rPr>
            <w:sz w:val="20"/>
            <w:szCs w:val="20"/>
          </w:rPr>
        </w:pPr>
        <w:r w:rsidRPr="00315026">
          <w:rPr>
            <w:sz w:val="20"/>
            <w:szCs w:val="20"/>
          </w:rPr>
          <w:fldChar w:fldCharType="begin"/>
        </w:r>
        <w:r w:rsidRPr="00315026">
          <w:rPr>
            <w:sz w:val="20"/>
            <w:szCs w:val="20"/>
          </w:rPr>
          <w:instrText>PAGE   \* MERGEFORMAT</w:instrText>
        </w:r>
        <w:r w:rsidRPr="00315026">
          <w:rPr>
            <w:sz w:val="20"/>
            <w:szCs w:val="20"/>
          </w:rPr>
          <w:fldChar w:fldCharType="separate"/>
        </w:r>
        <w:r w:rsidR="00E43FF8">
          <w:rPr>
            <w:noProof/>
            <w:sz w:val="20"/>
            <w:szCs w:val="20"/>
          </w:rPr>
          <w:t>1</w:t>
        </w:r>
        <w:r w:rsidRPr="00315026">
          <w:rPr>
            <w:sz w:val="20"/>
            <w:szCs w:val="20"/>
          </w:rPr>
          <w:fldChar w:fldCharType="end"/>
        </w:r>
      </w:p>
    </w:sdtContent>
  </w:sdt>
  <w:p w:rsidR="00315026" w:rsidRDefault="003150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2F8"/>
    <w:multiLevelType w:val="hybridMultilevel"/>
    <w:tmpl w:val="F3C2DC68"/>
    <w:lvl w:ilvl="0" w:tplc="1610C0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43EA"/>
    <w:multiLevelType w:val="hybridMultilevel"/>
    <w:tmpl w:val="D24ADEDA"/>
    <w:lvl w:ilvl="0" w:tplc="F7EA92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E8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F9C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3158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56B8"/>
    <w:rsid w:val="002C7528"/>
    <w:rsid w:val="002C77B3"/>
    <w:rsid w:val="002C7DC0"/>
    <w:rsid w:val="002D0586"/>
    <w:rsid w:val="002D10AD"/>
    <w:rsid w:val="002D1C9E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26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4494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67BB5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10D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774AC"/>
    <w:rsid w:val="00681CDD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CE7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3C3D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D529B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2D5D"/>
    <w:rsid w:val="00D93A39"/>
    <w:rsid w:val="00D94BD7"/>
    <w:rsid w:val="00D95682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301"/>
    <w:rsid w:val="00E42EEB"/>
    <w:rsid w:val="00E43FF8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87FE8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2530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FCAB80-A582-4DBB-B887-5263FE1F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F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7FE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87F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7FE8"/>
    <w:rPr>
      <w:rFonts w:ascii="Times New Roman" w:hAnsi="Times New Roman"/>
      <w:sz w:val="28"/>
    </w:rPr>
  </w:style>
  <w:style w:type="character" w:styleId="a8">
    <w:name w:val="page number"/>
    <w:basedOn w:val="a0"/>
    <w:rsid w:val="00E87FE8"/>
  </w:style>
  <w:style w:type="numbering" w:customStyle="1" w:styleId="1">
    <w:name w:val="Нет списка1"/>
    <w:next w:val="a2"/>
    <w:uiPriority w:val="99"/>
    <w:semiHidden/>
    <w:unhideWhenUsed/>
    <w:rsid w:val="00315026"/>
  </w:style>
  <w:style w:type="table" w:customStyle="1" w:styleId="10">
    <w:name w:val="Сетка таблицы1"/>
    <w:basedOn w:val="a1"/>
    <w:next w:val="a3"/>
    <w:uiPriority w:val="39"/>
    <w:rsid w:val="00315026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0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502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15026"/>
    <w:pPr>
      <w:spacing w:after="200" w:line="276" w:lineRule="auto"/>
      <w:ind w:left="720"/>
      <w:contextualSpacing/>
    </w:pPr>
    <w:rPr>
      <w:rFonts w:cs="Times New Roman"/>
      <w:szCs w:val="28"/>
    </w:rPr>
  </w:style>
  <w:style w:type="character" w:customStyle="1" w:styleId="ac">
    <w:name w:val="Гипертекстовая ссылка"/>
    <w:basedOn w:val="a0"/>
    <w:uiPriority w:val="99"/>
    <w:rsid w:val="0031502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2473</Words>
  <Characters>14098</Characters>
  <Application>Microsoft Office Word</Application>
  <DocSecurity>0</DocSecurity>
  <Lines>117</Lines>
  <Paragraphs>33</Paragraphs>
  <ScaleCrop>false</ScaleCrop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2024-07-02T04:53:00Z</cp:lastPrinted>
  <dcterms:created xsi:type="dcterms:W3CDTF">2024-07-08T07:42:00Z</dcterms:created>
  <dcterms:modified xsi:type="dcterms:W3CDTF">2024-07-08T07:42:00Z</dcterms:modified>
</cp:coreProperties>
</file>