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C4" w:rsidRDefault="00D82CC4" w:rsidP="00656C1A">
      <w:pPr>
        <w:spacing w:line="120" w:lineRule="atLeast"/>
        <w:jc w:val="center"/>
        <w:rPr>
          <w:sz w:val="24"/>
          <w:szCs w:val="24"/>
        </w:rPr>
      </w:pPr>
    </w:p>
    <w:p w:rsidR="00D82CC4" w:rsidRDefault="00D82CC4" w:rsidP="00656C1A">
      <w:pPr>
        <w:spacing w:line="120" w:lineRule="atLeast"/>
        <w:jc w:val="center"/>
        <w:rPr>
          <w:sz w:val="24"/>
          <w:szCs w:val="24"/>
        </w:rPr>
      </w:pPr>
    </w:p>
    <w:p w:rsidR="00D82CC4" w:rsidRPr="00852378" w:rsidRDefault="00D82CC4" w:rsidP="00656C1A">
      <w:pPr>
        <w:spacing w:line="120" w:lineRule="atLeast"/>
        <w:jc w:val="center"/>
        <w:rPr>
          <w:sz w:val="10"/>
          <w:szCs w:val="10"/>
        </w:rPr>
      </w:pPr>
    </w:p>
    <w:p w:rsidR="00D82CC4" w:rsidRDefault="00D82CC4" w:rsidP="00656C1A">
      <w:pPr>
        <w:spacing w:line="120" w:lineRule="atLeast"/>
        <w:jc w:val="center"/>
        <w:rPr>
          <w:sz w:val="10"/>
          <w:szCs w:val="24"/>
        </w:rPr>
      </w:pPr>
    </w:p>
    <w:p w:rsidR="00D82CC4" w:rsidRPr="005541F0" w:rsidRDefault="00D82C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2CC4" w:rsidRDefault="00D82C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82CC4" w:rsidRPr="005541F0" w:rsidRDefault="00D82C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82CC4" w:rsidRPr="005649E4" w:rsidRDefault="00D82CC4" w:rsidP="00656C1A">
      <w:pPr>
        <w:spacing w:line="120" w:lineRule="atLeast"/>
        <w:jc w:val="center"/>
        <w:rPr>
          <w:sz w:val="18"/>
          <w:szCs w:val="24"/>
        </w:rPr>
      </w:pPr>
    </w:p>
    <w:p w:rsidR="00D82CC4" w:rsidRPr="00656C1A" w:rsidRDefault="00D82C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2CC4" w:rsidRPr="005541F0" w:rsidRDefault="00D82CC4" w:rsidP="00656C1A">
      <w:pPr>
        <w:spacing w:line="120" w:lineRule="atLeast"/>
        <w:jc w:val="center"/>
        <w:rPr>
          <w:sz w:val="18"/>
          <w:szCs w:val="24"/>
        </w:rPr>
      </w:pPr>
    </w:p>
    <w:p w:rsidR="00D82CC4" w:rsidRPr="005541F0" w:rsidRDefault="00D82CC4" w:rsidP="00656C1A">
      <w:pPr>
        <w:spacing w:line="120" w:lineRule="atLeast"/>
        <w:jc w:val="center"/>
        <w:rPr>
          <w:sz w:val="20"/>
          <w:szCs w:val="24"/>
        </w:rPr>
      </w:pPr>
    </w:p>
    <w:p w:rsidR="00D82CC4" w:rsidRPr="00656C1A" w:rsidRDefault="00D82CC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82CC4" w:rsidRDefault="00D82CC4" w:rsidP="00656C1A">
      <w:pPr>
        <w:spacing w:line="120" w:lineRule="atLeast"/>
        <w:jc w:val="center"/>
        <w:rPr>
          <w:sz w:val="30"/>
          <w:szCs w:val="24"/>
        </w:rPr>
      </w:pPr>
    </w:p>
    <w:p w:rsidR="00D82CC4" w:rsidRPr="00656C1A" w:rsidRDefault="00D82CC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82CC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2CC4" w:rsidRPr="00F8214F" w:rsidRDefault="00D82C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2CC4" w:rsidRPr="00F8214F" w:rsidRDefault="003102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2CC4" w:rsidRPr="00F8214F" w:rsidRDefault="00D82C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2CC4" w:rsidRPr="00F8214F" w:rsidRDefault="003102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82CC4" w:rsidRPr="00A63FB0" w:rsidRDefault="00D82C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2CC4" w:rsidRPr="00A3761A" w:rsidRDefault="003102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82CC4" w:rsidRPr="00F8214F" w:rsidRDefault="00D82CC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82CC4" w:rsidRPr="00F8214F" w:rsidRDefault="00D82CC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82CC4" w:rsidRPr="00AB4194" w:rsidRDefault="00D82C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82CC4" w:rsidRPr="00F8214F" w:rsidRDefault="003102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1335</w:t>
            </w:r>
          </w:p>
        </w:tc>
      </w:tr>
    </w:tbl>
    <w:p w:rsidR="00D82CC4" w:rsidRPr="000C4AB5" w:rsidRDefault="00D82CC4" w:rsidP="00C725A6">
      <w:pPr>
        <w:rPr>
          <w:rFonts w:cs="Times New Roman"/>
          <w:szCs w:val="28"/>
          <w:lang w:val="en-US"/>
        </w:rPr>
      </w:pPr>
    </w:p>
    <w:p w:rsidR="00D82CC4" w:rsidRPr="00D82CC4" w:rsidRDefault="00D82CC4" w:rsidP="00D82CC4">
      <w:pPr>
        <w:rPr>
          <w:rFonts w:eastAsia="Times New Roman" w:cs="Times New Roman"/>
          <w:szCs w:val="28"/>
          <w:lang w:val="x-none" w:eastAsia="x-none"/>
        </w:rPr>
      </w:pPr>
      <w:r w:rsidRPr="00D82CC4">
        <w:rPr>
          <w:rFonts w:eastAsia="Times New Roman" w:cs="Times New Roman"/>
          <w:szCs w:val="28"/>
          <w:lang w:val="x-none" w:eastAsia="x-none"/>
        </w:rPr>
        <w:t>О</w:t>
      </w:r>
      <w:r w:rsidRPr="00D82CC4">
        <w:rPr>
          <w:rFonts w:eastAsia="Times New Roman" w:cs="Times New Roman"/>
          <w:szCs w:val="28"/>
          <w:lang w:eastAsia="x-none"/>
        </w:rPr>
        <w:t xml:space="preserve">б утверждении планов </w:t>
      </w:r>
      <w:r w:rsidRPr="00D82CC4">
        <w:rPr>
          <w:rFonts w:eastAsia="Times New Roman" w:cs="Times New Roman"/>
          <w:szCs w:val="28"/>
          <w:lang w:eastAsia="x-none"/>
        </w:rPr>
        <w:br/>
      </w:r>
      <w:r w:rsidRPr="00D82CC4">
        <w:rPr>
          <w:rFonts w:eastAsia="Times New Roman" w:cs="Times New Roman"/>
          <w:szCs w:val="28"/>
          <w:lang w:val="x-none" w:eastAsia="x-none"/>
        </w:rPr>
        <w:t xml:space="preserve">мероприятий Семейного месяца,  </w:t>
      </w:r>
    </w:p>
    <w:p w:rsidR="00D82CC4" w:rsidRPr="00D82CC4" w:rsidRDefault="00D82CC4" w:rsidP="00D82CC4">
      <w:pPr>
        <w:overflowPunct w:val="0"/>
        <w:autoSpaceDE w:val="0"/>
        <w:autoSpaceDN w:val="0"/>
        <w:adjustRightInd w:val="0"/>
        <w:rPr>
          <w:rFonts w:eastAsia="Times New Roman" w:cs="Times New Roman"/>
          <w:szCs w:val="28"/>
          <w:lang w:val="x-none" w:eastAsia="x-none"/>
        </w:rPr>
      </w:pPr>
      <w:r w:rsidRPr="00D82CC4">
        <w:rPr>
          <w:rFonts w:eastAsia="Times New Roman" w:cs="Times New Roman"/>
          <w:szCs w:val="28"/>
          <w:lang w:val="x-none" w:eastAsia="x-none"/>
        </w:rPr>
        <w:t>Марафона детства #Детирулят86</w:t>
      </w:r>
      <w:r w:rsidRPr="00D82CC4">
        <w:rPr>
          <w:rFonts w:eastAsia="Times New Roman" w:cs="Times New Roman"/>
          <w:szCs w:val="28"/>
          <w:lang w:val="x-none" w:eastAsia="ru-RU"/>
        </w:rPr>
        <w:br/>
      </w:r>
      <w:r w:rsidRPr="00D82CC4">
        <w:rPr>
          <w:rFonts w:eastAsia="Times New Roman" w:cs="Times New Roman"/>
          <w:szCs w:val="28"/>
          <w:lang w:eastAsia="ru-RU"/>
        </w:rPr>
        <w:t>в муниципальном образовании</w:t>
      </w:r>
    </w:p>
    <w:p w:rsidR="00D82CC4" w:rsidRPr="00D82CC4" w:rsidRDefault="00D82CC4" w:rsidP="00D82CC4">
      <w:pPr>
        <w:rPr>
          <w:rFonts w:eastAsia="Times New Roman" w:cs="Times New Roman"/>
          <w:szCs w:val="28"/>
          <w:lang w:val="x-none" w:eastAsia="x-none"/>
        </w:rPr>
      </w:pPr>
      <w:r w:rsidRPr="00D82CC4">
        <w:rPr>
          <w:rFonts w:eastAsia="Times New Roman" w:cs="Times New Roman"/>
          <w:szCs w:val="28"/>
          <w:lang w:eastAsia="x-none"/>
        </w:rPr>
        <w:t xml:space="preserve">городской округ Сургут </w:t>
      </w:r>
      <w:r w:rsidRPr="00D82CC4">
        <w:rPr>
          <w:rFonts w:eastAsia="Times New Roman" w:cs="Times New Roman"/>
          <w:szCs w:val="28"/>
          <w:lang w:eastAsia="x-none"/>
        </w:rPr>
        <w:br/>
        <w:t xml:space="preserve">Ханты-Мансийского автономного </w:t>
      </w:r>
      <w:r w:rsidRPr="00D82CC4">
        <w:rPr>
          <w:rFonts w:eastAsia="Times New Roman" w:cs="Times New Roman"/>
          <w:szCs w:val="28"/>
          <w:lang w:eastAsia="x-none"/>
        </w:rPr>
        <w:br/>
        <w:t xml:space="preserve">округа – Югры </w:t>
      </w:r>
    </w:p>
    <w:p w:rsidR="00D82CC4" w:rsidRPr="00D82CC4" w:rsidRDefault="00D82CC4" w:rsidP="00D82CC4">
      <w:pPr>
        <w:jc w:val="both"/>
        <w:rPr>
          <w:rFonts w:eastAsia="Times New Roman" w:cs="Times New Roman"/>
          <w:bCs/>
          <w:szCs w:val="28"/>
          <w:lang w:val="x-none" w:eastAsia="x-none"/>
        </w:rPr>
      </w:pPr>
    </w:p>
    <w:p w:rsidR="00D82CC4" w:rsidRPr="00D82CC4" w:rsidRDefault="00D82CC4" w:rsidP="00D82CC4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D82CC4" w:rsidRPr="00D82CC4" w:rsidRDefault="00D82CC4" w:rsidP="00D82CC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82CC4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В соответствии</w:t>
      </w:r>
      <w:r w:rsidRPr="00D82CC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D82CC4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 xml:space="preserve">с планом основных мероприятий Десятилетия детства </w:t>
      </w:r>
      <w:r w:rsidRPr="00D82CC4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br/>
        <w:t xml:space="preserve">на 2021 – 2023 годы, проводимых в Ханты-Мансийском автономном округе – </w:t>
      </w:r>
      <w:r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br/>
      </w:r>
      <w:r w:rsidRPr="00D82CC4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 xml:space="preserve">Югре, утвержденным постановлением Правительства Ханты-Мансийского автономного округа – Югры от 27.12.2021 № 596-п «О мерах по реализации государственной программы Ханты-Мансийского автономного округа – Югры «Социальное и демографическое развитие», </w:t>
      </w:r>
      <w:r w:rsidRPr="00D82CC4">
        <w:rPr>
          <w:rFonts w:eastAsia="Times New Roman" w:cs="Times New Roman"/>
          <w:spacing w:val="-4"/>
          <w:szCs w:val="28"/>
          <w:lang w:eastAsia="ru-RU"/>
        </w:rPr>
        <w:t xml:space="preserve">от 02.08.2021 № 2, </w:t>
      </w:r>
      <w:r w:rsidRPr="00D82CC4">
        <w:rPr>
          <w:rFonts w:eastAsia="Times New Roman" w:cs="Times New Roman"/>
          <w:szCs w:val="28"/>
          <w:shd w:val="clear" w:color="auto" w:fill="FFFFFF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D82CC4">
        <w:rPr>
          <w:rFonts w:eastAsia="Times New Roman" w:cs="Times New Roman"/>
          <w:szCs w:val="28"/>
          <w:shd w:val="clear" w:color="auto" w:fill="FFFFFF"/>
          <w:lang w:eastAsia="ru-RU"/>
        </w:rPr>
        <w:t>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D82CC4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протоколом заседания организационного комитета по</w:t>
      </w:r>
      <w:r w:rsidRPr="00D82CC4">
        <w:rPr>
          <w:rFonts w:eastAsia="Times New Roman" w:cs="Times New Roman"/>
          <w:szCs w:val="28"/>
          <w:lang w:eastAsia="ru-RU"/>
        </w:rPr>
        <w:t xml:space="preserve"> подготовке и проведению в Ханты-Мансийском автономном округе – Югре мероприятий, посвященных Десятилетию детства</w:t>
      </w:r>
      <w:r>
        <w:rPr>
          <w:rFonts w:eastAsia="Times New Roman" w:cs="Times New Roman"/>
          <w:spacing w:val="-4"/>
          <w:szCs w:val="28"/>
          <w:lang w:eastAsia="ru-RU"/>
        </w:rPr>
        <w:t>:</w:t>
      </w:r>
    </w:p>
    <w:p w:rsidR="00D82CC4" w:rsidRPr="00D82CC4" w:rsidRDefault="00D82CC4" w:rsidP="00D82CC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 xml:space="preserve">1. </w:t>
      </w:r>
      <w:r w:rsidRPr="00D82CC4">
        <w:rPr>
          <w:rFonts w:eastAsia="Calibri" w:cs="Times New Roman"/>
          <w:spacing w:val="-4"/>
          <w:szCs w:val="28"/>
        </w:rPr>
        <w:t>Утвердить:</w:t>
      </w:r>
    </w:p>
    <w:p w:rsidR="00D82CC4" w:rsidRPr="00D82CC4" w:rsidRDefault="00D82CC4" w:rsidP="00D82CC4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82CC4">
        <w:rPr>
          <w:rFonts w:eastAsia="Times New Roman" w:cs="Times New Roman"/>
          <w:spacing w:val="-4"/>
          <w:szCs w:val="28"/>
          <w:lang w:eastAsia="ru-RU"/>
        </w:rPr>
        <w:t>1.1. План мероприятий</w:t>
      </w:r>
      <w:r w:rsidRPr="00D82CC4">
        <w:rPr>
          <w:rFonts w:eastAsia="Times New Roman" w:cs="Times New Roman"/>
          <w:szCs w:val="28"/>
          <w:lang w:eastAsia="ru-RU"/>
        </w:rPr>
        <w:t xml:space="preserve"> </w:t>
      </w:r>
      <w:r w:rsidRPr="00D82CC4">
        <w:rPr>
          <w:rFonts w:eastAsia="Times New Roman" w:cs="Times New Roman"/>
          <w:spacing w:val="-4"/>
          <w:szCs w:val="28"/>
          <w:lang w:eastAsia="ru-RU"/>
        </w:rPr>
        <w:t>Семейного месяца в муниципальном образовании городской округ Сургут Ханты-Мансийского автономного округа – Югры согласно приложению 1.</w:t>
      </w:r>
    </w:p>
    <w:p w:rsidR="00D82CC4" w:rsidRPr="00D82CC4" w:rsidRDefault="00D82CC4" w:rsidP="00D82CC4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pacing w:val="-4"/>
          <w:szCs w:val="28"/>
          <w:lang w:eastAsia="ru-RU"/>
        </w:rPr>
        <w:t xml:space="preserve">1.2. План </w:t>
      </w:r>
      <w:r w:rsidRPr="00D82CC4">
        <w:rPr>
          <w:rFonts w:eastAsia="Times New Roman" w:cs="Times New Roman"/>
          <w:szCs w:val="28"/>
          <w:lang w:eastAsia="ru-RU"/>
        </w:rPr>
        <w:t>мероприятий Марафона детства #Детирулят86 в муниципальном образовании городской округ Сургут Ханты-Мансийского автономного округа – Югры согласно приложению 2.</w:t>
      </w:r>
    </w:p>
    <w:p w:rsidR="00D82CC4" w:rsidRPr="00D82CC4" w:rsidRDefault="00D82CC4" w:rsidP="00D82CC4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D82CC4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D82CC4" w:rsidRPr="00D82CC4" w:rsidRDefault="00D82CC4" w:rsidP="00D82C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lastRenderedPageBreak/>
        <w:t xml:space="preserve">3. Муниципальному казенному учреждению «Наш город» опубликовать (разместить)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D82CC4">
        <w:rPr>
          <w:rFonts w:eastAsia="Times New Roman" w:cs="Times New Roman"/>
          <w:szCs w:val="28"/>
          <w:lang w:eastAsia="ru-RU"/>
        </w:rPr>
        <w:t xml:space="preserve"> в сетевом издании «Официальные документы города Сургута»: www.docsurgut.ru.</w:t>
      </w:r>
    </w:p>
    <w:p w:rsidR="00D82CC4" w:rsidRPr="00D82CC4" w:rsidRDefault="00D82CC4" w:rsidP="00D82CC4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D82CC4">
        <w:rPr>
          <w:rFonts w:eastAsia="Times New Roman" w:cs="Times New Roman"/>
          <w:szCs w:val="28"/>
          <w:shd w:val="clear" w:color="auto" w:fill="FFFFFF"/>
          <w:lang w:eastAsia="ru-RU"/>
        </w:rPr>
        <w:t xml:space="preserve">4.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D82CC4">
        <w:rPr>
          <w:rFonts w:eastAsia="Times New Roman" w:cs="Times New Roman"/>
          <w:szCs w:val="28"/>
          <w:lang w:eastAsia="ru-RU"/>
        </w:rPr>
        <w:t xml:space="preserve"> оставляю за собой. </w:t>
      </w:r>
    </w:p>
    <w:p w:rsidR="00D82CC4" w:rsidRPr="00D82CC4" w:rsidRDefault="00D82CC4" w:rsidP="00D82CC4">
      <w:pPr>
        <w:shd w:val="clear" w:color="auto" w:fill="FFFFFF"/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82CC4" w:rsidRDefault="00D82CC4" w:rsidP="00D82CC4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82CC4" w:rsidRPr="00D82CC4" w:rsidRDefault="00D82CC4" w:rsidP="00D82CC4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82CC4" w:rsidRPr="00D82CC4" w:rsidRDefault="00D82CC4" w:rsidP="00D82CC4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82CC4">
        <w:rPr>
          <w:rFonts w:eastAsia="Times New Roman" w:cs="Times New Roman"/>
          <w:szCs w:val="28"/>
          <w:lang w:eastAsia="ru-RU"/>
        </w:rPr>
        <w:t xml:space="preserve">                                     А.Н. Томазова</w:t>
      </w:r>
    </w:p>
    <w:p w:rsidR="00D82CC4" w:rsidRPr="00D82CC4" w:rsidRDefault="00D82CC4" w:rsidP="00D82CC4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82CC4" w:rsidRDefault="00D82CC4" w:rsidP="00D82CC4">
      <w:pPr>
        <w:sectPr w:rsidR="00D82CC4" w:rsidSect="00D82CC4">
          <w:headerReference w:type="default" r:id="rId8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D82CC4" w:rsidRPr="00D82CC4" w:rsidRDefault="00D82CC4" w:rsidP="00D82CC4">
      <w:pPr>
        <w:ind w:left="10490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D82CC4" w:rsidRPr="00D82CC4" w:rsidRDefault="00D82CC4" w:rsidP="00D82CC4">
      <w:pPr>
        <w:ind w:left="10490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>к распоряжению</w:t>
      </w:r>
    </w:p>
    <w:p w:rsidR="00D82CC4" w:rsidRPr="00D82CC4" w:rsidRDefault="00D82CC4" w:rsidP="00D82CC4">
      <w:pPr>
        <w:ind w:left="10490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82CC4" w:rsidRDefault="00D82CC4" w:rsidP="00D82CC4">
      <w:pPr>
        <w:ind w:left="10490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>от ____________ № _________</w:t>
      </w:r>
    </w:p>
    <w:p w:rsidR="00D82CC4" w:rsidRPr="00D82CC4" w:rsidRDefault="00D82CC4" w:rsidP="00D82CC4">
      <w:pPr>
        <w:rPr>
          <w:rFonts w:eastAsia="Times New Roman" w:cs="Times New Roman"/>
          <w:szCs w:val="28"/>
          <w:lang w:eastAsia="ru-RU"/>
        </w:rPr>
      </w:pPr>
    </w:p>
    <w:p w:rsidR="00D82CC4" w:rsidRPr="00D82CC4" w:rsidRDefault="00D82CC4" w:rsidP="00D82CC4">
      <w:pPr>
        <w:jc w:val="center"/>
        <w:rPr>
          <w:rFonts w:eastAsia="Times New Roman" w:cs="Times New Roman"/>
          <w:szCs w:val="24"/>
          <w:lang w:eastAsia="ru-RU"/>
        </w:rPr>
      </w:pPr>
    </w:p>
    <w:p w:rsidR="00D82CC4" w:rsidRDefault="00D82CC4" w:rsidP="00D82CC4">
      <w:pPr>
        <w:jc w:val="center"/>
        <w:rPr>
          <w:rFonts w:eastAsia="Times New Roman" w:cs="Times New Roman"/>
          <w:szCs w:val="24"/>
          <w:lang w:eastAsia="ru-RU"/>
        </w:rPr>
      </w:pPr>
      <w:r w:rsidRPr="00D82CC4">
        <w:rPr>
          <w:rFonts w:eastAsia="Times New Roman" w:cs="Times New Roman"/>
          <w:szCs w:val="24"/>
          <w:lang w:eastAsia="ru-RU"/>
        </w:rPr>
        <w:t xml:space="preserve">План мероприятий </w:t>
      </w:r>
    </w:p>
    <w:p w:rsidR="00D82CC4" w:rsidRPr="00D82CC4" w:rsidRDefault="00D82CC4" w:rsidP="00D82CC4">
      <w:pPr>
        <w:jc w:val="center"/>
        <w:rPr>
          <w:rFonts w:eastAsia="Times New Roman" w:cs="Times New Roman"/>
          <w:szCs w:val="24"/>
          <w:lang w:eastAsia="ru-RU"/>
        </w:rPr>
      </w:pPr>
      <w:r w:rsidRPr="00D82CC4">
        <w:rPr>
          <w:rFonts w:eastAsia="Times New Roman" w:cs="Times New Roman"/>
          <w:szCs w:val="24"/>
          <w:lang w:eastAsia="ru-RU"/>
        </w:rPr>
        <w:t xml:space="preserve">Семейного месяца в муниципальном образовании городской округ Сургут </w:t>
      </w:r>
    </w:p>
    <w:p w:rsidR="00D82CC4" w:rsidRPr="00D82CC4" w:rsidRDefault="00D82CC4" w:rsidP="00D82CC4">
      <w:pPr>
        <w:jc w:val="center"/>
        <w:rPr>
          <w:rFonts w:eastAsia="Times New Roman" w:cs="Times New Roman"/>
          <w:szCs w:val="24"/>
          <w:lang w:eastAsia="ru-RU"/>
        </w:rPr>
      </w:pPr>
      <w:r w:rsidRPr="00D82CC4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D82CC4" w:rsidRPr="00D82CC4" w:rsidRDefault="00D82CC4" w:rsidP="00D82CC4">
      <w:pPr>
        <w:widowControl w:val="0"/>
        <w:autoSpaceDE w:val="0"/>
        <w:autoSpaceDN w:val="0"/>
        <w:jc w:val="center"/>
        <w:rPr>
          <w:rFonts w:ascii="Calibri" w:eastAsia="Calibri" w:hAnsi="Calibri" w:cs="Times New Roman"/>
          <w:sz w:val="22"/>
        </w:rPr>
      </w:pPr>
    </w:p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  <w:hideMark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bCs/>
                <w:sz w:val="24"/>
                <w:szCs w:val="24"/>
              </w:rPr>
              <w:t>Место/платформа проведения</w:t>
            </w:r>
          </w:p>
        </w:tc>
        <w:tc>
          <w:tcPr>
            <w:tcW w:w="4752" w:type="dxa"/>
            <w:hideMark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Конкурс рисунков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 – 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</w:rPr>
            </w:pPr>
            <w:r w:rsidRPr="00D82CC4">
              <w:rPr>
                <w:rFonts w:eastAsia="Calibri" w:cs="Times New Roman"/>
                <w:bCs/>
                <w:sz w:val="24"/>
                <w:szCs w:val="24"/>
              </w:rPr>
              <w:t>образовательные учреждения, реализующие образовательные программы дошкольного образования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(далее </w:t>
            </w:r>
            <w:r w:rsidRPr="00D82CC4">
              <w:rPr>
                <w:rFonts w:eastAsia="Calibri" w:cs="Times New Roman"/>
                <w:bCs/>
                <w:sz w:val="24"/>
                <w:szCs w:val="24"/>
              </w:rPr>
              <w:t>– ДОУ)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образования Администрации города (далее – департамент образования), муниципальное казенное учреждение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«Управление дошкольными образовательными учреждениями»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(далее – МКУ «Управление дошкольными образовательными учреждениями»),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ДОУ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Квест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к Международному дню семьи «В поисках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семейных ценностей»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 –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культуры (далее – МБУК) «Централизованная библиотечная система», библиотека (детская) № 30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(далее – департамент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молодёжной политики),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 библиотека (детская) № 30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Час общения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«Самый счастливый день нашей семьи»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спортивно-оздоровительный комплекс (далее – СОК) «Энергетик»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управление физической культуры и спорта Администрации города (далее – управление физической культуры и спорта), муниципальное бюджетное учреждение дополнительного образования спортивная школа олимпийского резерва «Ермак»</w:t>
            </w:r>
          </w:p>
        </w:tc>
      </w:tr>
    </w:tbl>
    <w:p w:rsidR="00D82CC4" w:rsidRDefault="00D82CC4"/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Открытые занятия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для родителей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</w:t>
            </w:r>
            <w:r>
              <w:rPr>
                <w:rFonts w:eastAsia="Calibri" w:cs="Times New Roman"/>
                <w:sz w:val="24"/>
                <w:szCs w:val="24"/>
              </w:rPr>
              <w:t>.2023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– 16.06.2023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«Ермак»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Семейный флеш-моб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«Начни утро с зарядки!»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D82CC4">
              <w:rPr>
                <w:rFonts w:eastAsia="Calibri" w:cs="Times New Roman"/>
                <w:sz w:val="24"/>
                <w:szCs w:val="24"/>
              </w:rPr>
              <w:t>2023 –15.06.2023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https://hmao86.surgut.sportsng.ru/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1 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Онлайн-челлендж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«На волне здоровья»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 –15.06.2023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http://delfin.admsurgut.ru/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https://vk.com/basseindelfin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«Дельфин»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Экскурсии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в детском автогородке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«Вместе с родителями»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D82CC4">
              <w:rPr>
                <w:rFonts w:eastAsia="Calibri" w:cs="Times New Roman"/>
                <w:sz w:val="24"/>
                <w:szCs w:val="24"/>
              </w:rPr>
              <w:t>2023 –15.06.2023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«Центр детского творчества»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«Центр детского творчества»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Реализация мероприятий проекта «Территория ответственного родительства»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D82CC4">
              <w:rPr>
                <w:rFonts w:eastAsia="Calibri" w:cs="Times New Roman"/>
                <w:sz w:val="24"/>
                <w:szCs w:val="24"/>
              </w:rPr>
              <w:t>2023 –15.06.2023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муниципальные бюджетные образовательные учреждения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Организация и проведение патрулирования в рамках профилактического проекта «Семейный патруль» 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20.05.2023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27.05.2023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муниципальные бюджетные общеобразовательные учреждения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«Центр детского творчества»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Отчетные концерты «Выпускниками славится наш Центр!»</w:t>
            </w:r>
          </w:p>
        </w:tc>
        <w:tc>
          <w:tcPr>
            <w:tcW w:w="1701" w:type="dxa"/>
          </w:tcPr>
          <w:p w:rsid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2023 года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«Центр детского творчества», https://vk.com/surgutcenter 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«Центр детского творчества»</w:t>
            </w:r>
          </w:p>
        </w:tc>
      </w:tr>
    </w:tbl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Фестиваль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701" w:type="dxa"/>
          </w:tcPr>
          <w:p w:rsid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июнь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2023 года</w:t>
            </w: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«Центр детского творчества»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Мастер-класс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по изготовлению семейного коллажа к Международному дню семьи «Семейное согласие»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МБУК «Централизованная библиотечная система»,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библиотека (детская) № 4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МБУК «Централизованная библиотечная система»,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библиотека (детская) № 4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Беседа «Родные люди»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по рассказу Дмитрия Верещагина «Мама»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МБУК «Централизованная библиотечная система»,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библиотека (детская) № 4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библиотека (детская) № 4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Конкурс фотографий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 – 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ДОУ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МКУ «Управление дошкольными образовательными учреждениями»,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ДОУ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Тематические беседы,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чтение художественной литературы, рассматривание иллюстраций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 – 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ДОУ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МКУ «Управление дошкольными образовательными учреждениями»,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ДОУ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Проведение занятий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для будущих родителей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в рамках Школы матери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Calibri" w:cs="Times New Roman"/>
                <w:sz w:val="24"/>
                <w:szCs w:val="24"/>
              </w:rPr>
              <w:t>на темы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«Психология семьи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в послеродовом периоде»,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«Психология развития детей раннего возраста»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 – 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консультативно-диагностический центр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бюджетного учреждения </w:t>
            </w:r>
            <w:r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(далее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БУ</w:t>
            </w:r>
            <w:r>
              <w:rPr>
                <w:rFonts w:eastAsia="Calibri" w:cs="Times New Roman"/>
                <w:sz w:val="24"/>
                <w:szCs w:val="24"/>
              </w:rPr>
              <w:t xml:space="preserve">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) «Сургутский окружной клинический центр охраны материнства и детства»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служба по охране здоровья населения Администрации города (далее – служба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по охране здоровья населения),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БУ</w:t>
            </w:r>
            <w:r>
              <w:rPr>
                <w:rFonts w:eastAsia="Calibri" w:cs="Times New Roman"/>
                <w:sz w:val="24"/>
                <w:szCs w:val="24"/>
              </w:rPr>
              <w:t xml:space="preserve">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«Сургутский окружной клинический центр охраны материнства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и детства» (по согласованию)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Семейный конкурс фотоколлажей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«Счастье в деталях»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15.05.2023 –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дистанционная форма проведения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служба по охране здоровья населения,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БУ «Центр общественного здоровья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медицинской профилактики» филиал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в Сургуте (по согласованию)</w:t>
            </w:r>
          </w:p>
        </w:tc>
      </w:tr>
    </w:tbl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Беседа о составлении Родовой книги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«Книга моей семьи»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16.05.2023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МБУК «Централизованная библиотечная система»,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библиотека (универсальная) № 23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 библиотека (универсальная)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№ 23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Психологический тренинг «Жизни дар» (доабортное консультирование)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D82CC4">
              <w:rPr>
                <w:rFonts w:eastAsia="Calibri" w:cs="Times New Roman"/>
                <w:sz w:val="24"/>
                <w:szCs w:val="24"/>
              </w:rPr>
              <w:t>в формате офлайн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19.05.2023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БУ</w:t>
            </w:r>
            <w:r>
              <w:rPr>
                <w:rFonts w:eastAsia="Calibri" w:cs="Times New Roman"/>
                <w:sz w:val="24"/>
                <w:szCs w:val="24"/>
              </w:rPr>
              <w:t xml:space="preserve">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«Сургутская городская клиническая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поликлиника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1» (по согласованию)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служба по охране здоровья населения,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БУ</w:t>
            </w:r>
            <w:r>
              <w:rPr>
                <w:rFonts w:eastAsia="Calibri" w:cs="Times New Roman"/>
                <w:sz w:val="24"/>
                <w:szCs w:val="24"/>
              </w:rPr>
              <w:t xml:space="preserve">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«Сургутская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городская клиническая поликлиника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1» (по согласованию)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Спортивное мероприятие «Дети + родители = победа!»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19.05.2023 – 21.05.2023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26.05.2023 – 28.05 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«Ермак»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Спортивный праздник, посвященный закрытию Ледового сезона в рамках популяризации семейных ценностей, ответственного родительства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20.05.2023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Мероприятие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«Лучшая – семьЯ», приуроченное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к Международному 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дню семьи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20.05.2023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ВКонтакте https://vk.com/public186964719?w=wall-186964719_4277  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Одноклассники https://ok.ru/busurgutsk/topic/155098299090430 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БУ «Сургутский центр социальной помощи семье и детям» (по согласованию)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Беседа о семейных ценностях с участием практикующего психолога  «Сплотить семью поможет мудрость книг»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20.05.2023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МБУК «Централизованная библиотечная система»,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библиотека (универсальная) № 15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библиотека (универсальная) № 15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Спектакль «Путешествие Нильса с дикими гусями»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20.05.2023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 «Театр актера и куклы «Петрушка»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политики, муниципальное автономное учреждение  «Театр актера и куклы «Петрушка»</w:t>
            </w:r>
          </w:p>
        </w:tc>
      </w:tr>
    </w:tbl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Видеотрансляция сказки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с оркестром «Почтарская сказка»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20.05.2023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Спектакль «Жил-был Лёша»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21.05.2023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«Театр актера и куклы «Петрушка»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Программа мероприятий клубов библиотеки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для детей и взрослых «Клубное воскресенье»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21.05.2023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Центральная городская библиотека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имени А.С. Пушкина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городская библиотека имени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А.С. Пушкина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Громкие чтения сказки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из книги Е.А. Ульевой «Почему мне грустно?» «Тучки по небу гуляют»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21.05.2023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Комплексное практическое занятие по брошюре «Волшебство чтения: подсказки для родителей детей от 3 до 5 лет»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«МАМИНА И ПАПИНА ШКОЛА»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21.05.2023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Мастер-класс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по изготовлению поделки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в технике «шитье»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к Международному дню солнца «Я и Солнышко – друзья». Чтение книги Геннадия Снегирева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«Первое солнышко» 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21.05.2023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</w:tbl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Громкие чтения хантыйской сказки Т.В. Волдиной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«Как появились комары»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с участием робота Эврика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21.05.2023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Выездное тематическое мероприятие «Экскурсионно-образовательная поездка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«Три ратных поля России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в Сургуте»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25.05.2023 – 29.05.2023</w:t>
            </w: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город Москва – Тульская область,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село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Монастырщино – Московская область, деревня Бородино –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Соревнования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«Безопасный маршрут»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26.05.2023 – 05.06.2023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 «Барсова гора»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 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Встреча специалиста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в области детства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с родителями в рамках проекта «Я родился,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я читаю» «МАМИНА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И ПАПИНА ШКОЛА»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26.05.2023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Спектакль клуба кукольного театра «Сказочный теремок» по мотивам одноименной русской народной сказки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«О хитрой лисе»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26.05.2023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Финансовый калейдоскоп «Деньги»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27.05.2023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молодежно-подростковый клуб «Романтик»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политики, муниципальное бюджетное учреждение (далее – МБУ) «Вариант»,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молодежно-подростковый клуб «Романтик»,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городской клуб «Молодые семьи Сургута» (по согласованию)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Громкие чтения стихотворений из книги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Calibri" w:cs="Times New Roman"/>
                <w:sz w:val="24"/>
                <w:szCs w:val="24"/>
              </w:rPr>
              <w:t>Л.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И. Премудрых «Танюшкины веснушки»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«В гостях у Лесовичка»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28.05.2023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Спектакль «Золотой ключик или приключения Буратино»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28.05.2023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«Театр актера и куклы «Петрушка»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Беседа о правилах поведения на природе с участием интерактивного робота Эврика «Царство живой природы»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28.05.2023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Городской турнир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по спортивной борьбе (греко-римская борьба) среди юношей, посвященный Международному дню семьи 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28.05.2023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Спортивный центр бюджетного учреждения дополнительного образования спортивной школы олимпийского резерва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Семейные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онлайн-соревнования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по физической подготовке «Вместе – мы сила!»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29.05.2023 – 01.06.2023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официальный сайт учреждения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бюджетное учреждение дополнительного образования спортивная школа олимпийского резерва «Югория» имени А.А. Пилояна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«Югория» имени А.А. Пилояна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Соревнования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по водному туризму «Поднимаем паруса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отправляемся в моря»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29.05.2022</w:t>
            </w: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«Центр плавания «Дельфин»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«Центр плавания «Дельфин»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Акция «День без табака»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31.05.2023</w:t>
            </w: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БУ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«Сургутская городская клиническая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поликлиника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5» (по согласованию)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служба по охране здоровья населения,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БУ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«Сургутская городская клиническая поликлиника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5»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</w:tbl>
    <w:p w:rsidR="00D82CC4" w:rsidRDefault="00D82CC4"/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Семейный праздник «Подводный мир»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«Центр плавания «Дельфин»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дополнительного образования «Центр плавания «Дельфин»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Онлайн-викторина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«День защиты детей»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01.06.2023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https://vk.com/nashe_vremya_surgut 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по работе с детьми и молодежью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«Наше время»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Развлекательное мероприятие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«Детство это ты и я»,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День открытых дверей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для родителей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БУ «Сургутский реабилитационный центр» (по согласованию)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https://vk.com/surgutreabcentr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БУ «Сургутский реабилитационный центр» (по согласованию)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Конкурс бросков                                  «Американка»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01.06.2023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«Югория» имени А.А. Пилояна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и спорта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«Югория» имени А.А. Пилояна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Флешмоб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«Лучшее рядом с детьми»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  <w:r w:rsidRPr="00D82CC4">
              <w:rPr>
                <w:rFonts w:eastAsia="Calibri" w:cs="Times New Roman"/>
                <w:sz w:val="24"/>
                <w:szCs w:val="24"/>
              </w:rPr>
              <w:t>«Олимп»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спортивная школа олимпийского резерва «Олимп» 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Фоточеллендж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«Счастье – это Я!» 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01.06.2023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D82CC4">
              <w:rPr>
                <w:rFonts w:eastAsia="Calibri" w:cs="Times New Roman"/>
                <w:sz w:val="24"/>
                <w:szCs w:val="24"/>
              </w:rPr>
              <w:t>10.06.2023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школа № 25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дополнительного образования «Технополис»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Онлайн-турнир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для любителей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классических шахмат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01.06.2023 – 09.06.2023</w:t>
            </w:r>
          </w:p>
        </w:tc>
        <w:tc>
          <w:tcPr>
            <w:tcW w:w="4395" w:type="dxa"/>
          </w:tcPr>
          <w:p w:rsidR="00D82CC4" w:rsidRPr="00D82CC4" w:rsidRDefault="00310255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hyperlink r:id="rId9" w:history="1">
              <w:r w:rsidR="00D82CC4" w:rsidRPr="00D82CC4">
                <w:rPr>
                  <w:rFonts w:eastAsia="Calibri" w:cs="Times New Roman"/>
                  <w:sz w:val="24"/>
                  <w:szCs w:val="24"/>
                </w:rPr>
                <w:t>https://play.chessking.com</w:t>
              </w:r>
            </w:hyperlink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дополнительного образования «Технополис»</w:t>
            </w:r>
          </w:p>
        </w:tc>
      </w:tr>
    </w:tbl>
    <w:p w:rsidR="00D82CC4" w:rsidRDefault="00D82CC4"/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Квест «Семейные ценности»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01.06.2023 –15.06.2023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МКУ «Дворец торжеств»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МКУ «Дворец торжеств»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Мастер-классы, краеведческие, экскурсионные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познавательно-игровые программы, этнографические программы в рамках организации отдыха, оздоровления, досуга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занятости детей в период летних школьных каникул «Старый Сургут»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Город детства»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01.06.2023 – 15.06.2023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 Историко-культурный центр «Старый Сургут»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МБУ Историко-культурный центр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«Старый Сургут»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Акция «День здорового питания и излишеств в еде»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02.06.2023</w:t>
            </w: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организации отдыха детей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и их оздоровления с дневным пребыванием, действующие на базах общеобразовательных учреждений, размещенны</w:t>
            </w:r>
            <w:r>
              <w:rPr>
                <w:rFonts w:eastAsia="Calibri" w:cs="Times New Roman"/>
                <w:sz w:val="24"/>
                <w:szCs w:val="24"/>
              </w:rPr>
              <w:t>х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на территории обслуживания БУ</w:t>
            </w:r>
            <w:r>
              <w:rPr>
                <w:rFonts w:eastAsia="Calibri" w:cs="Times New Roman"/>
                <w:sz w:val="24"/>
                <w:szCs w:val="24"/>
              </w:rPr>
              <w:t xml:space="preserve">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«Сургутская городская клиническая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поликлиника № 5» (по согласованию)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служба по охране здоровья населения,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БУ</w:t>
            </w:r>
            <w:r>
              <w:rPr>
                <w:rFonts w:eastAsia="Calibri" w:cs="Times New Roman"/>
                <w:sz w:val="24"/>
                <w:szCs w:val="24"/>
              </w:rPr>
              <w:t xml:space="preserve">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«Сургутская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городская клиническая поликлиника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5» (по согласованию)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Видеотрансляция сказки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с оркестром «Питер Пэн»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03.06.2023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Семейная викторина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«Мой Сургут –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моя малая Родина»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03.06.2023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спортивный центр муниципального бюджетного учреждения дополнительного образования спортивной школы олимпийского резерва №1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муниципальное бюджетное учреждение дополнительного образования спортивная школа олимпийского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резерва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1 </w:t>
            </w:r>
          </w:p>
        </w:tc>
      </w:tr>
    </w:tbl>
    <w:p w:rsidR="00D82CC4" w:rsidRDefault="00D82CC4"/>
    <w:p w:rsidR="00D82CC4" w:rsidRDefault="00D82CC4"/>
    <w:p w:rsidR="00D82CC4" w:rsidRDefault="00D82CC4"/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Флэшмоб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«Мы за здоровый образ жизни!»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03.06.2023 – 15.06.2023</w:t>
            </w: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организации отдыха детей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и их оздоровления с дневным пребыванием, действующие на базах общеобразовательных учреждений, размещенные на территории обслуживания БУ</w:t>
            </w:r>
            <w:r>
              <w:rPr>
                <w:rFonts w:eastAsia="Calibri" w:cs="Times New Roman"/>
                <w:sz w:val="24"/>
                <w:szCs w:val="24"/>
              </w:rPr>
              <w:t xml:space="preserve">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«Сургутская городская клиническая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поликлиника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№ 2» (по согласованию)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служба по охране здоровья населения,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БУ</w:t>
            </w:r>
            <w:r>
              <w:rPr>
                <w:rFonts w:eastAsia="Calibri" w:cs="Times New Roman"/>
                <w:sz w:val="24"/>
                <w:szCs w:val="24"/>
              </w:rPr>
              <w:t xml:space="preserve"> ХМАО – Югры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«Сургутская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городская клиническая поликлиника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5» (по согласованию)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Мастер-класс для семейного творчества «Ромашка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из фоамирана»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04.06.2023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«Эколого-биологический центр»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«Эколого-биологический центр»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Спектакль «Гуси-лебеди»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04.06.2023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«Театр актера и куклы «Петрушка»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«Театр актера и куклы «Петрушка»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Громкие чтения сказки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Г.Б. Остера из цикла «Котенок Гав» 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«Где лучше бояться?»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03.06.2023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Загадки, викторины, игры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для поднятия настроения «Детство – счастливая пора!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03.06.2023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D82CC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Программа мероприятий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«Ночь географии»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04.06.2023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городская библиотека имени А.С. Пушкина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Центральная городская библиотека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имени А.С. Пушкина</w:t>
            </w:r>
          </w:p>
        </w:tc>
      </w:tr>
    </w:tbl>
    <w:p w:rsidR="00D82CC4" w:rsidRDefault="00D82CC4"/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Интерактивно-развлекательная программа выходного дня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«Отдыхаем всей семьей»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08.06.2023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«Городской парк»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«Городской парк»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Спортивное-развлекательное мероприятие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для спортсменов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и их родителей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«Семейная зарядка»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08.06.2023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спортивный объект «Олимпия»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«Кедр»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Спектакль клуба кукольного театра «Сказочный теремок» по мотивам одноименной русской народной сказки «Курочка Ряба»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09.06.2023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Громкие чтения остроумной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доброй истории Э. Граветт «Полный порядок»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«Пусть сверкают наши ручки чистотой»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10.06.2023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Вес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D82CC4">
              <w:rPr>
                <w:rFonts w:eastAsia="Calibri" w:cs="Times New Roman"/>
                <w:sz w:val="24"/>
                <w:szCs w:val="24"/>
              </w:rPr>
              <w:t>лые старты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10.06.2023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«Югория» имени А.А. Пилояна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«Югория» имени А.А. Пилояна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Городской турнир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по спортивной борьбе (греко-римская борьба) среди юношей, посвященный Дню России, Дню города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11.06.2023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спортивный центр муниципального бюджетного учреждения дополнительного образования спортивной школы олимпийского резерва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82CC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Открытое занятие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по фитнес-аэробике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«Под семейным зонтиком»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11.06.2023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торговый центр «Жасмин»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(по согласованию)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Центр физической подготовки «Надежда»</w:t>
            </w:r>
          </w:p>
        </w:tc>
      </w:tr>
    </w:tbl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Громкие чтения рассказов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Виталия Ботвина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«Берегите лебедей»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библиотека (детская) № 5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МБУК «Централизованная библиотечная система»,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библиотека (детская) № 5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Квест «Тут Сургут»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12.06.2023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городские пространства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Марафон «Дети рулят»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12.06.2023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городские пространства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МБУ «Вариант»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Праздник на воде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«Мама, папа, я –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13.06.2023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18.00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дополнительного образования «Центр плавания «Дельфин»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«Центр плавания «Дельфин»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Фестиваль совместного творчества детей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и родителей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«Талантливы вместе»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14.06.2023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школа № 32, онлайн-формат 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«Виктория»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Конкурс рисунков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«Моя семья!», посвященный Дню семьи, любви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и верности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15.06.2023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спортивный комплекс «Аверс»,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«Аверс»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Реализация модуля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«Работа с родителями»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в рамках программ каникулярного отдыха лагерей с дневным пребыванием детей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организации отдыха детей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и их оздоровления с дневным пребыванием, действующие на базах общеобразовательных учреждений</w:t>
            </w:r>
          </w:p>
        </w:tc>
        <w:tc>
          <w:tcPr>
            <w:tcW w:w="475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организации отдыха детей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и их оздоровления с дневным пребыванием, действующие на базах общеобразовательных учреждений</w:t>
            </w:r>
          </w:p>
        </w:tc>
      </w:tr>
    </w:tbl>
    <w:p w:rsidR="00D82CC4" w:rsidRDefault="00D82CC4"/>
    <w:p w:rsidR="00D82CC4" w:rsidRDefault="00D82CC4"/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771"/>
        <w:gridCol w:w="3260"/>
        <w:gridCol w:w="1701"/>
        <w:gridCol w:w="4395"/>
        <w:gridCol w:w="475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Торжественное мероприятие по награждению победителей и призеров всероссийских </w:t>
            </w:r>
            <w:r w:rsidRPr="00D82CC4">
              <w:rPr>
                <w:rFonts w:eastAsia="Calibri" w:cs="Times New Roman"/>
                <w:sz w:val="24"/>
                <w:szCs w:val="24"/>
              </w:rPr>
              <w:br/>
              <w:t>и международных конкурсных мероприятий интеллектуальной направленности по итогам учебного года с участием Администрации города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Центральная городская библиотека имени А.С. Пушкина (по согласованию)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Церемония вручения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Главой города паспортов гражданина Российской Федерации обучающимся общеобразовательных учреждений города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75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 xml:space="preserve">департамент образования,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D82CC4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</w:tbl>
    <w:p w:rsidR="00D82CC4" w:rsidRPr="00D82CC4" w:rsidRDefault="00D82CC4" w:rsidP="00D82CC4">
      <w:pPr>
        <w:widowControl w:val="0"/>
        <w:autoSpaceDE w:val="0"/>
        <w:autoSpaceDN w:val="0"/>
        <w:rPr>
          <w:rFonts w:eastAsia="Calibri" w:cs="Times New Roman"/>
          <w:sz w:val="24"/>
          <w:szCs w:val="24"/>
        </w:rPr>
      </w:pPr>
    </w:p>
    <w:p w:rsidR="00D82CC4" w:rsidRDefault="00D82CC4" w:rsidP="00D82CC4">
      <w:pPr>
        <w:sectPr w:rsidR="00D82CC4" w:rsidSect="00D82CC4">
          <w:pgSz w:w="16838" w:h="11906" w:orient="landscape"/>
          <w:pgMar w:top="1701" w:right="536" w:bottom="284" w:left="993" w:header="709" w:footer="709" w:gutter="0"/>
          <w:cols w:space="708"/>
          <w:docGrid w:linePitch="360"/>
        </w:sectPr>
      </w:pPr>
    </w:p>
    <w:p w:rsidR="00D82CC4" w:rsidRPr="00D82CC4" w:rsidRDefault="00D82CC4" w:rsidP="00D82CC4">
      <w:pPr>
        <w:ind w:left="10490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 xml:space="preserve">Приложение 2 </w:t>
      </w:r>
    </w:p>
    <w:p w:rsidR="00D82CC4" w:rsidRPr="00D82CC4" w:rsidRDefault="00D82CC4" w:rsidP="00D82CC4">
      <w:pPr>
        <w:ind w:left="10490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>к распоряжению</w:t>
      </w:r>
    </w:p>
    <w:p w:rsidR="00D82CC4" w:rsidRPr="00D82CC4" w:rsidRDefault="00D82CC4" w:rsidP="00D82CC4">
      <w:pPr>
        <w:ind w:left="10490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82CC4" w:rsidRPr="00D82CC4" w:rsidRDefault="00D82CC4" w:rsidP="00D82CC4">
      <w:pPr>
        <w:ind w:left="10490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>от ____________ № _________</w:t>
      </w:r>
    </w:p>
    <w:p w:rsidR="00D82CC4" w:rsidRDefault="00D82CC4" w:rsidP="00D82CC4">
      <w:pPr>
        <w:jc w:val="center"/>
        <w:rPr>
          <w:rFonts w:eastAsia="Times New Roman" w:cs="Times New Roman"/>
          <w:szCs w:val="28"/>
          <w:lang w:eastAsia="ru-RU"/>
        </w:rPr>
      </w:pPr>
    </w:p>
    <w:p w:rsidR="00D82CC4" w:rsidRPr="00D82CC4" w:rsidRDefault="00D82CC4" w:rsidP="00D82CC4">
      <w:pPr>
        <w:jc w:val="center"/>
        <w:rPr>
          <w:rFonts w:eastAsia="Times New Roman" w:cs="Times New Roman"/>
          <w:szCs w:val="28"/>
          <w:lang w:eastAsia="ru-RU"/>
        </w:rPr>
      </w:pPr>
    </w:p>
    <w:p w:rsidR="00D82CC4" w:rsidRDefault="00D82CC4" w:rsidP="00D82CC4">
      <w:pPr>
        <w:jc w:val="center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 xml:space="preserve">План мероприятий </w:t>
      </w:r>
    </w:p>
    <w:p w:rsidR="00D82CC4" w:rsidRPr="00D82CC4" w:rsidRDefault="00D82CC4" w:rsidP="00D82CC4">
      <w:pPr>
        <w:jc w:val="center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>Марафона детства #Детирулят86 в муниципальном образовании городской округ Сургут</w:t>
      </w:r>
    </w:p>
    <w:p w:rsidR="00D82CC4" w:rsidRPr="00D82CC4" w:rsidRDefault="00D82CC4" w:rsidP="00D82CC4">
      <w:pPr>
        <w:jc w:val="center"/>
        <w:rPr>
          <w:rFonts w:eastAsia="Times New Roman" w:cs="Times New Roman"/>
          <w:szCs w:val="28"/>
          <w:lang w:eastAsia="ru-RU"/>
        </w:rPr>
      </w:pPr>
      <w:r w:rsidRPr="00D82CC4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</w:p>
    <w:p w:rsidR="00D82CC4" w:rsidRPr="00D82CC4" w:rsidRDefault="00D82CC4" w:rsidP="00D82CC4">
      <w:pPr>
        <w:widowControl w:val="0"/>
        <w:autoSpaceDE w:val="0"/>
        <w:autoSpaceDN w:val="0"/>
        <w:jc w:val="center"/>
        <w:rPr>
          <w:rFonts w:ascii="Calibri" w:eastAsia="Calibri" w:hAnsi="Calibri" w:cs="Times New Roman"/>
          <w:sz w:val="22"/>
        </w:rPr>
      </w:pPr>
    </w:p>
    <w:tbl>
      <w:tblPr>
        <w:tblStyle w:val="1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1"/>
        <w:gridCol w:w="4062"/>
        <w:gridCol w:w="1701"/>
        <w:gridCol w:w="4018"/>
        <w:gridCol w:w="4332"/>
      </w:tblGrid>
      <w:tr w:rsidR="00D82CC4" w:rsidRPr="00D82CC4" w:rsidTr="00D82CC4">
        <w:tc>
          <w:tcPr>
            <w:tcW w:w="771" w:type="dxa"/>
            <w:hideMark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№ п/п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Место/платформа проведения</w:t>
            </w:r>
          </w:p>
        </w:tc>
        <w:tc>
          <w:tcPr>
            <w:tcW w:w="4332" w:type="dxa"/>
            <w:hideMark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Организатор мероприятия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Квест «Семейные ценности»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в рамках Дня защиты детей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казенное учреждение «Дворец торжеств»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казенное учреждение «Дворец торжеств»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Литературно-игровая программа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для всей семьи, включающая громкие чтения, игры, викторины,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мастер-классы для детей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«Каникулы начинаются!!!»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Центральная городская библиотека имени А.С. Пушкина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молодёжной политики Администрации города (далее – департамент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молодёжной политики), муниципальное бюджетное учреждение культуры (далее – МБУК) «Централизованная библиотечная система»,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Центральная городская библиотека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имени А.С. Пушкина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3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Праздничная игровая программа «Солнечный круг»: читаем книжки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о Югре!»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Центральная детская библиотека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МБУК «Централизованная библиотечная система»,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Центральная детская библиотека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4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Праздник, посвященный Международному дню защиты детей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площадь муниципального автономного учреждения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«Городской культурный центр»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автономное учреждение «Городской культурный центр»</w:t>
            </w:r>
          </w:p>
        </w:tc>
      </w:tr>
    </w:tbl>
    <w:p w:rsidR="00D82CC4" w:rsidRDefault="00D82CC4"/>
    <w:tbl>
      <w:tblPr>
        <w:tblStyle w:val="1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1"/>
        <w:gridCol w:w="4062"/>
        <w:gridCol w:w="1701"/>
        <w:gridCol w:w="4018"/>
        <w:gridCol w:w="433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5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День детства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Культурный центр «Порт»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автономное учреждение «Многофункциональный культурно-досуговый центр»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6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Праздничная программа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«Веселая карусель»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автономное учреждение «Городской парк»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автономное учреждение «Городской парк»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7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Онлайн-тест «ВелоПДД»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 – 02.06.2023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дистанционный формат на площадке ОНЛАЙНТЕСТПАД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молодёжной политики,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бюджетное учреждение «ЦСП «Сибирский легион»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8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Коллективно-творческое дело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«Под флагом детства»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молодежно-подростковые клубы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и центры по месту жительства муниципального бюджетного учреждения (далее – МБУ) «Вариант»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молодёжной политики,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бюджетное учреждение МБУ «Вариант»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9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Танцевальный флешмоб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«Ура! Зажигает детвора!»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образовательные учреждения, реализующие образовательные программы дошкольного образования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(далее  – ДОУ)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департамент образования Администрации города (далее – департамент образования), муниципальное казенное учреждение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«Управление дошкольными образовательными учреждениями»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(далее – МКУ «Управление дошкольными образовательными учреждениями»),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ДОУ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10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Выставка детского творчества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«Мир глазами детей»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ДОУ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образования,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МКУ «Управление дошкольными образовательными учреждениями»,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ДОУ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11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ind w:right="7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Квиз «Родители – вы пример для нас,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мы равняемся на вас, ПДД соблюдаем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уверенно шагаем»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автономное образовательное учреждение дополнительного образования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«Центр детского творчества»</w:t>
            </w:r>
          </w:p>
        </w:tc>
        <w:tc>
          <w:tcPr>
            <w:tcW w:w="433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образования, 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«Центр детского творчества»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12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Онлайн-активности, развлекательные программы, конкурсы «Международный день защиты детей»</w:t>
            </w:r>
          </w:p>
          <w:p w:rsidR="00D82CC4" w:rsidRPr="00D82CC4" w:rsidRDefault="00D82CC4" w:rsidP="00D82CC4">
            <w:pPr>
              <w:ind w:right="7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автономное образовательное учреждение дополнительного образования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«Центр детского творчества», https://vk.com/surgutcenter</w:t>
            </w:r>
          </w:p>
        </w:tc>
        <w:tc>
          <w:tcPr>
            <w:tcW w:w="433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образования, 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«Центр детского творчества»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13</w:t>
            </w:r>
          </w:p>
        </w:tc>
        <w:tc>
          <w:tcPr>
            <w:tcW w:w="406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Тематическая выставка плакатов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стихов «Лето </w:t>
            </w:r>
            <w:r>
              <w:rPr>
                <w:rFonts w:eastAsia="Calibri" w:cs="Times New Roman"/>
                <w:sz w:val="23"/>
                <w:szCs w:val="23"/>
              </w:rPr>
              <w:t>–</w:t>
            </w:r>
            <w:r w:rsidRPr="00D82CC4">
              <w:rPr>
                <w:rFonts w:eastAsia="Calibri" w:cs="Times New Roman"/>
                <w:sz w:val="23"/>
                <w:szCs w:val="23"/>
              </w:rPr>
              <w:t xml:space="preserve"> я люблю тебя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за это?»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школа № 25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департамент образования, муниципальное автономное образовательное учреждение дополнительного образования «Технополис»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14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Открытие лагерей с дневным пребыванием детей 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организации отдыха детей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и их оздоровления с дневным пребыванием, действующие на базах общеобразовательных учреждений</w:t>
            </w:r>
          </w:p>
        </w:tc>
        <w:tc>
          <w:tcPr>
            <w:tcW w:w="433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образования,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организации отдыха детей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и их оздоровления с дневным пребыванием, действующие на базах общеобразовательных учреждений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15</w:t>
            </w:r>
          </w:p>
        </w:tc>
        <w:tc>
          <w:tcPr>
            <w:tcW w:w="406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Конкурс рисунков на асфальте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«Яркие краски детства»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автономное образовательное учреждение дополнительного образования «Эколого-биологический центр»</w:t>
            </w:r>
          </w:p>
        </w:tc>
        <w:tc>
          <w:tcPr>
            <w:tcW w:w="433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образования, 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«Эколого-биологический центр»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16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Игра-путешествие «Здравствуй, лето!»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автономное образовательное учреждение дополнительного образования «Эколого-биологический центр»</w:t>
            </w:r>
          </w:p>
        </w:tc>
        <w:tc>
          <w:tcPr>
            <w:tcW w:w="433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департамент образования, муниципальное автономное образовательное учреждение дополнительного образования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«Эколого-биологический центр»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17</w:t>
            </w:r>
          </w:p>
        </w:tc>
        <w:tc>
          <w:tcPr>
            <w:tcW w:w="406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Выставка рисунков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«Прекрасный мир детства»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29.05.2023 – 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tabs>
                <w:tab w:val="left" w:pos="0"/>
              </w:tabs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бюджетное учреждение дополнительного образования спортивная школа олимпийского резерва «Югория» имени А.А. Пилояна</w:t>
            </w:r>
          </w:p>
        </w:tc>
        <w:tc>
          <w:tcPr>
            <w:tcW w:w="4332" w:type="dxa"/>
          </w:tcPr>
          <w:p w:rsidR="00D82CC4" w:rsidRDefault="00D82CC4" w:rsidP="00D82CC4">
            <w:pPr>
              <w:tabs>
                <w:tab w:val="left" w:pos="0"/>
              </w:tabs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tabs>
                <w:tab w:val="left" w:pos="0"/>
              </w:tabs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бюджетное учреждение дополнительного образования спортивная школа олимпийского резерва «Югория» имени А.А. Пилояна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18</w:t>
            </w:r>
          </w:p>
        </w:tc>
        <w:tc>
          <w:tcPr>
            <w:tcW w:w="406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Эстафеты для занимающихся групп физической культуры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«Ура! Каникулы»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30.05.2023</w:t>
            </w:r>
          </w:p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19</w:t>
            </w:r>
          </w:p>
        </w:tc>
        <w:tc>
          <w:tcPr>
            <w:tcW w:w="406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Размещение на официальном сайте учреждения видеороликов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с рассказами спортсменов учреждения об именитых спортсменах России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https://hmao86.surgut.sportsng.ru/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бюджетное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учреждение дополнительного образования спортивная школа олимпийского резерва №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Pr="00D82CC4">
              <w:rPr>
                <w:rFonts w:eastAsia="Calibri" w:cs="Times New Roman"/>
                <w:sz w:val="23"/>
                <w:szCs w:val="23"/>
              </w:rPr>
              <w:t>1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20</w:t>
            </w:r>
          </w:p>
        </w:tc>
        <w:tc>
          <w:tcPr>
            <w:tcW w:w="406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Встречи ведущих спортсменов, мастеров спорта России,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победителей и призеров международных и всероссийских соревнований с юными спортсменами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спортивный центр муниципального бюджетного учреждения дополнительного образования спортивной школы олимпийского резерва №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Pr="00D82CC4">
              <w:rPr>
                <w:rFonts w:eastAsia="Calibri" w:cs="Times New Roman"/>
                <w:sz w:val="23"/>
                <w:szCs w:val="23"/>
              </w:rPr>
              <w:t>1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бюджетное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учреждение дополнительного образования спортивная школа олимпийского резерва №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Pr="00D82CC4">
              <w:rPr>
                <w:rFonts w:eastAsia="Calibri" w:cs="Times New Roman"/>
                <w:sz w:val="23"/>
                <w:szCs w:val="23"/>
              </w:rPr>
              <w:t>1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21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Спортивное состязание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«Быстрее, выше, сильнее»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бюджетное учреждение дополнительного образования спортивная школа «Виктория»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управление физической культуры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и спорта, муниципальное бюджетное учреждение дополнительного образования спортивная школа «Виктория»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22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Вес</w:t>
            </w:r>
            <w:r>
              <w:rPr>
                <w:rFonts w:eastAsia="Calibri" w:cs="Times New Roman"/>
                <w:sz w:val="23"/>
                <w:szCs w:val="23"/>
              </w:rPr>
              <w:t>е</w:t>
            </w:r>
            <w:r w:rsidRPr="00D82CC4">
              <w:rPr>
                <w:rFonts w:eastAsia="Calibri" w:cs="Times New Roman"/>
                <w:sz w:val="23"/>
                <w:szCs w:val="23"/>
              </w:rPr>
              <w:t>лые старты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«Мы со спортом крепко дружим»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спортивный комплекс «Олимп»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автономное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учреждение дополнительного образования спортивная школа олимпийского резерва «Олимп»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23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Онлайн-турнир по шахматам, посвященный Десятилетию детства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в Российской Федерации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https://hmao86.surgut.sportsng.ru/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и спорта, муниципальное бюджетное учреждение дополнительного образования спортивная школа олимпийского резерва №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Pr="00D82CC4">
              <w:rPr>
                <w:rFonts w:eastAsia="Calibri" w:cs="Times New Roman"/>
                <w:sz w:val="23"/>
                <w:szCs w:val="23"/>
              </w:rPr>
              <w:t>1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24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Спортивное мероприятие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>«Ура! Каникулы»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 – 03.06.2023</w:t>
            </w:r>
          </w:p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спортивный комплекс «Аверс»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управление физической культуры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бюджетное учреждение дополнительного образования спортивная школа «Аверс»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25</w:t>
            </w:r>
          </w:p>
        </w:tc>
        <w:tc>
          <w:tcPr>
            <w:tcW w:w="406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Товарищеские встречи между обучающимися по футболу,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волейболу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 – 04.06.2023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спортивно-оздоровительный комплекс «Энергетик»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бюджетное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учреждение дополнительного образования спортивная школа олимпийского резерва «Ермак»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26</w:t>
            </w:r>
          </w:p>
        </w:tc>
        <w:tc>
          <w:tcPr>
            <w:tcW w:w="406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Праздник спорта </w:t>
            </w:r>
          </w:p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«Сургут-Спортивный»,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посвященный Дню защиты детей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по согласованию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бюджетное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учреждение Центр физической подготовки «Надежда»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27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Конкурс рисунков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«Дети наше богатство»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https://vk.com/kedr86_hmao, официальная страница учреждения «Вконтакте»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бюджетное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учреждение дополнительного образования спортивная школа олимпийского резерва «Кедр»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28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Соревнования «Веселые старты»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спортивно-оздоровительный комплекс «Энергетик»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бюджетное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учреждение дополнительного образования спортивная школа олимпийского резерва «Ермак»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29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Эстафеты «Спорт, движенье, детвора – это лучшие друзья»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бюджетное учреждение дополнительного образования спортивная школа олимпийского резерва «Югория»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имени А.А. Пилояна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бюджетное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учреждение дополнительного образования спортивная школа олимпийского резерва «Югория»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имени А.А. Пилояна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30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Конкурс бросков «Американка»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муниципальное бюджетное учреждение дополнительного </w:t>
            </w:r>
          </w:p>
        </w:tc>
        <w:tc>
          <w:tcPr>
            <w:tcW w:w="4332" w:type="dxa"/>
          </w:tcPr>
          <w:p w:rsid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управление физической культуры </w:t>
            </w:r>
            <w:r w:rsidRPr="00D82CC4">
              <w:rPr>
                <w:rFonts w:eastAsia="Calibri" w:cs="Times New Roman"/>
                <w:sz w:val="23"/>
                <w:szCs w:val="23"/>
              </w:rPr>
              <w:br/>
              <w:t xml:space="preserve">и спорта, </w:t>
            </w:r>
          </w:p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муниципальное бюджетное </w:t>
            </w:r>
          </w:p>
        </w:tc>
      </w:tr>
    </w:tbl>
    <w:p w:rsidR="00D82CC4" w:rsidRDefault="00D82CC4"/>
    <w:tbl>
      <w:tblPr>
        <w:tblStyle w:val="1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1"/>
        <w:gridCol w:w="4062"/>
        <w:gridCol w:w="1701"/>
        <w:gridCol w:w="4018"/>
        <w:gridCol w:w="4332"/>
      </w:tblGrid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18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образования спортивная школа олимпийского резерва «Югория»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имени А.А. Пилояна</w:t>
            </w:r>
          </w:p>
        </w:tc>
        <w:tc>
          <w:tcPr>
            <w:tcW w:w="4332" w:type="dxa"/>
          </w:tcPr>
          <w:p w:rsidR="00D82CC4" w:rsidRPr="00D82CC4" w:rsidRDefault="00D82CC4" w:rsidP="00D82CC4">
            <w:pPr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 xml:space="preserve">учреждение дополнительного образования спортивная школа олимпийского резерва «Югория»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имени А.А. Пилояна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31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Фотоколлаж </w:t>
            </w:r>
          </w:p>
          <w:p w:rsidR="00D82CC4" w:rsidRPr="00D82CC4" w:rsidRDefault="00D82CC4" w:rsidP="00D82CC4">
            <w:pPr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«Конвенция о правах ребенка»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01.06.2023</w:t>
            </w:r>
          </w:p>
        </w:tc>
        <w:tc>
          <w:tcPr>
            <w:tcW w:w="4018" w:type="dxa"/>
          </w:tcPr>
          <w:p w:rsidR="00D82CC4" w:rsidRDefault="00D82CC4" w:rsidP="00D8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детская поликлиника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бюджетное учреждение Ханты-Мансийского автономного округа – Югры (далее – БУ ХМАО – Югры)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«Сургутская городская клиническая поликлиника №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1» (по согласованию)</w:t>
            </w:r>
          </w:p>
        </w:tc>
        <w:tc>
          <w:tcPr>
            <w:tcW w:w="4332" w:type="dxa"/>
          </w:tcPr>
          <w:p w:rsidR="00D82CC4" w:rsidRDefault="00D82CC4" w:rsidP="00D8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служба по охране здоровья населения, 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БУ ХМАО – Югры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«Сургутская городская клиническая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поликлиника №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1» (по согласованию)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32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Акция «Счастливые дети»</w:t>
            </w:r>
          </w:p>
          <w:p w:rsidR="00D82CC4" w:rsidRPr="00D82CC4" w:rsidRDefault="00D82CC4" w:rsidP="00D82CC4">
            <w:pPr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01.06.2023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Детская поликлиника</w:t>
            </w:r>
          </w:p>
          <w:p w:rsidR="00D82CC4" w:rsidRDefault="00D82CC4" w:rsidP="00D82CC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БУ ХМАО – Югры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«Сургутская городская клиническая </w:t>
            </w:r>
          </w:p>
          <w:p w:rsidR="00D82CC4" w:rsidRPr="00D82CC4" w:rsidRDefault="00D82CC4" w:rsidP="00D82CC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поликлиника №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2»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433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служба по охране здоровья населения, детская поликлиника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br/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БУ ХМАО – Югры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«Сургутская городская клиническая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поликлиника №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2»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33</w:t>
            </w:r>
          </w:p>
        </w:tc>
        <w:tc>
          <w:tcPr>
            <w:tcW w:w="4062" w:type="dxa"/>
          </w:tcPr>
          <w:p w:rsidR="00D82CC4" w:rsidRDefault="00D82CC4" w:rsidP="00D82CC4">
            <w:pPr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Акция </w:t>
            </w:r>
          </w:p>
          <w:p w:rsidR="00D82CC4" w:rsidRPr="00D82CC4" w:rsidRDefault="00D82CC4" w:rsidP="00D82CC4">
            <w:pPr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«Здоровые дети – здоровое будущее»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01.06. 2023</w:t>
            </w:r>
          </w:p>
        </w:tc>
        <w:tc>
          <w:tcPr>
            <w:tcW w:w="4018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муниципальное автономное учреждение «Городской парк</w:t>
            </w:r>
            <w:r>
              <w:rPr>
                <w:rFonts w:eastAsia="Calibri" w:cs="Times New Roman"/>
                <w:sz w:val="23"/>
                <w:szCs w:val="23"/>
              </w:rPr>
              <w:t xml:space="preserve"> культуры и отдыха</w:t>
            </w:r>
            <w:r w:rsidRPr="00D82CC4">
              <w:rPr>
                <w:rFonts w:eastAsia="Calibri" w:cs="Times New Roman"/>
                <w:sz w:val="23"/>
                <w:szCs w:val="23"/>
              </w:rPr>
              <w:t>»</w:t>
            </w:r>
          </w:p>
        </w:tc>
        <w:tc>
          <w:tcPr>
            <w:tcW w:w="4332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служба по охране здоровья населения, 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БУ ХМАО – Югры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«Центр общественного здоровья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br/>
              <w:t xml:space="preserve">и медицинской профилактики»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филиал в Сургуте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</w:tr>
      <w:tr w:rsidR="00D82CC4" w:rsidRPr="00D82CC4" w:rsidTr="00D82CC4">
        <w:tc>
          <w:tcPr>
            <w:tcW w:w="77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ind w:left="21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D82CC4">
              <w:rPr>
                <w:rFonts w:eastAsia="Calibri" w:cs="Times New Roman"/>
                <w:sz w:val="23"/>
                <w:szCs w:val="23"/>
              </w:rPr>
              <w:t>34</w:t>
            </w:r>
          </w:p>
        </w:tc>
        <w:tc>
          <w:tcPr>
            <w:tcW w:w="4062" w:type="dxa"/>
          </w:tcPr>
          <w:p w:rsidR="00D82CC4" w:rsidRPr="00D82CC4" w:rsidRDefault="00D82CC4" w:rsidP="00D82CC4">
            <w:pPr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Акция «День защиты детей»</w:t>
            </w:r>
          </w:p>
        </w:tc>
        <w:tc>
          <w:tcPr>
            <w:tcW w:w="1701" w:type="dxa"/>
          </w:tcPr>
          <w:p w:rsidR="00D82CC4" w:rsidRPr="00D82CC4" w:rsidRDefault="00D82CC4" w:rsidP="00D82C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01.06.2023</w:t>
            </w:r>
          </w:p>
        </w:tc>
        <w:tc>
          <w:tcPr>
            <w:tcW w:w="4018" w:type="dxa"/>
          </w:tcPr>
          <w:p w:rsidR="00D82CC4" w:rsidRDefault="00D82CC4" w:rsidP="00D82C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БУ ХМАО – Югры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«Сургутская городская клиническая </w:t>
            </w:r>
          </w:p>
          <w:p w:rsidR="00D82CC4" w:rsidRPr="00D82CC4" w:rsidRDefault="00D82CC4" w:rsidP="00D82C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поликлиника №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5»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4332" w:type="dxa"/>
          </w:tcPr>
          <w:p w:rsidR="00D82CC4" w:rsidRDefault="00D82CC4" w:rsidP="00D82CC4">
            <w:pPr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служба по охране здоровья населения, 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БУ ХМАО – Югры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«Сургутская городская клиническая </w:t>
            </w:r>
          </w:p>
          <w:p w:rsidR="00D82CC4" w:rsidRPr="00D82CC4" w:rsidRDefault="00D82CC4" w:rsidP="00D82CC4">
            <w:pPr>
              <w:contextualSpacing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поликлиника №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82CC4">
              <w:rPr>
                <w:rFonts w:eastAsia="Times New Roman" w:cs="Times New Roman"/>
                <w:sz w:val="23"/>
                <w:szCs w:val="23"/>
                <w:lang w:eastAsia="ru-RU"/>
              </w:rPr>
              <w:t>5» (по согласованию)</w:t>
            </w:r>
          </w:p>
        </w:tc>
      </w:tr>
    </w:tbl>
    <w:p w:rsidR="00D82CC4" w:rsidRPr="00D82CC4" w:rsidRDefault="00D82CC4" w:rsidP="00D82CC4">
      <w:pPr>
        <w:spacing w:after="200" w:line="276" w:lineRule="auto"/>
        <w:rPr>
          <w:rFonts w:eastAsia="Calibri" w:cs="Times New Roman"/>
          <w:szCs w:val="28"/>
        </w:rPr>
      </w:pPr>
    </w:p>
    <w:p w:rsidR="001C2E98" w:rsidRPr="00D82CC4" w:rsidRDefault="001C2E98" w:rsidP="00D82CC4"/>
    <w:sectPr w:rsidR="001C2E98" w:rsidRPr="00D82CC4" w:rsidSect="000B6C2C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25" w:rsidRDefault="00911425" w:rsidP="00326C3D">
      <w:r>
        <w:separator/>
      </w:r>
    </w:p>
  </w:endnote>
  <w:endnote w:type="continuationSeparator" w:id="0">
    <w:p w:rsidR="00911425" w:rsidRDefault="0091142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25" w:rsidRDefault="00911425" w:rsidP="00326C3D">
      <w:r>
        <w:separator/>
      </w:r>
    </w:p>
  </w:footnote>
  <w:footnote w:type="continuationSeparator" w:id="0">
    <w:p w:rsidR="00911425" w:rsidRDefault="0091142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926D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1522">
          <w:rPr>
            <w:rStyle w:val="a8"/>
            <w:noProof/>
            <w:sz w:val="20"/>
          </w:rPr>
          <w:instrText>21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1522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1522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1522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11522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6E704F" w:rsidRDefault="00310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509A"/>
    <w:multiLevelType w:val="hybridMultilevel"/>
    <w:tmpl w:val="F7DA3034"/>
    <w:lvl w:ilvl="0" w:tplc="4F6683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4EC"/>
    <w:multiLevelType w:val="hybridMultilevel"/>
    <w:tmpl w:val="0A9A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E95"/>
    <w:multiLevelType w:val="hybridMultilevel"/>
    <w:tmpl w:val="C2769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0326A"/>
    <w:multiLevelType w:val="hybridMultilevel"/>
    <w:tmpl w:val="14DC8956"/>
    <w:lvl w:ilvl="0" w:tplc="B70E1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22E8"/>
    <w:multiLevelType w:val="singleLevel"/>
    <w:tmpl w:val="D65E7844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772F66"/>
    <w:multiLevelType w:val="hybridMultilevel"/>
    <w:tmpl w:val="C2769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37A3E"/>
    <w:multiLevelType w:val="hybridMultilevel"/>
    <w:tmpl w:val="DC5A0E22"/>
    <w:lvl w:ilvl="0" w:tplc="5838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83DCA"/>
    <w:multiLevelType w:val="hybridMultilevel"/>
    <w:tmpl w:val="6346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3FF1"/>
    <w:multiLevelType w:val="hybridMultilevel"/>
    <w:tmpl w:val="0E9C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B0EE4"/>
    <w:multiLevelType w:val="hybridMultilevel"/>
    <w:tmpl w:val="C352B410"/>
    <w:lvl w:ilvl="0" w:tplc="D62E2D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1B3FED"/>
    <w:multiLevelType w:val="hybridMultilevel"/>
    <w:tmpl w:val="462A2E62"/>
    <w:lvl w:ilvl="0" w:tplc="B19E8448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19C6"/>
    <w:multiLevelType w:val="hybridMultilevel"/>
    <w:tmpl w:val="B5D06C58"/>
    <w:lvl w:ilvl="0" w:tplc="104452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4063"/>
    <w:multiLevelType w:val="hybridMultilevel"/>
    <w:tmpl w:val="F342EDD0"/>
    <w:lvl w:ilvl="0" w:tplc="3B523AB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93D5505"/>
    <w:multiLevelType w:val="hybridMultilevel"/>
    <w:tmpl w:val="885E29D4"/>
    <w:lvl w:ilvl="0" w:tplc="074AF4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794B78"/>
    <w:multiLevelType w:val="hybridMultilevel"/>
    <w:tmpl w:val="227A01E4"/>
    <w:lvl w:ilvl="0" w:tplc="4A54F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EA1245"/>
    <w:multiLevelType w:val="hybridMultilevel"/>
    <w:tmpl w:val="0E9C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77BD"/>
    <w:multiLevelType w:val="hybridMultilevel"/>
    <w:tmpl w:val="AA2CD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E5A525C"/>
    <w:multiLevelType w:val="hybridMultilevel"/>
    <w:tmpl w:val="B9F6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50711"/>
    <w:multiLevelType w:val="hybridMultilevel"/>
    <w:tmpl w:val="813C64DC"/>
    <w:lvl w:ilvl="0" w:tplc="5838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41225"/>
    <w:multiLevelType w:val="hybridMultilevel"/>
    <w:tmpl w:val="885E29D4"/>
    <w:lvl w:ilvl="0" w:tplc="074AF4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EA3CFC"/>
    <w:multiLevelType w:val="hybridMultilevel"/>
    <w:tmpl w:val="8A26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14"/>
  </w:num>
  <w:num w:numId="9">
    <w:abstractNumId w:val="6"/>
  </w:num>
  <w:num w:numId="10">
    <w:abstractNumId w:val="17"/>
  </w:num>
  <w:num w:numId="11">
    <w:abstractNumId w:val="8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C4"/>
    <w:rsid w:val="000176C7"/>
    <w:rsid w:val="001C2E98"/>
    <w:rsid w:val="001D0DEA"/>
    <w:rsid w:val="00310255"/>
    <w:rsid w:val="00326C3D"/>
    <w:rsid w:val="00847B8A"/>
    <w:rsid w:val="00911425"/>
    <w:rsid w:val="00A11522"/>
    <w:rsid w:val="00C926D8"/>
    <w:rsid w:val="00D82CC4"/>
    <w:rsid w:val="00E77AF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64F69B-B4BB-4AF1-8E76-783E2479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82CC4"/>
    <w:pPr>
      <w:spacing w:before="100" w:beforeAutospacing="1" w:after="100" w:afterAutospacing="1"/>
      <w:outlineLvl w:val="0"/>
    </w:pPr>
    <w:rPr>
      <w:rFonts w:ascii="Verdana" w:eastAsia="Times New Roman" w:hAnsi="Verdana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8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82CC4"/>
  </w:style>
  <w:style w:type="character" w:customStyle="1" w:styleId="10">
    <w:name w:val="Заголовок 1 Знак"/>
    <w:basedOn w:val="a0"/>
    <w:link w:val="1"/>
    <w:uiPriority w:val="9"/>
    <w:rsid w:val="00D82CC4"/>
    <w:rPr>
      <w:rFonts w:ascii="Verdana" w:eastAsia="Times New Roman" w:hAnsi="Verdana" w:cs="Times New Roman"/>
      <w:b/>
      <w:bCs/>
      <w:kern w:val="36"/>
      <w:sz w:val="34"/>
      <w:szCs w:val="3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CC4"/>
  </w:style>
  <w:style w:type="paragraph" w:customStyle="1" w:styleId="12">
    <w:name w:val="Без интервала1"/>
    <w:next w:val="a9"/>
    <w:uiPriority w:val="1"/>
    <w:qFormat/>
    <w:rsid w:val="00D82CC4"/>
    <w:pPr>
      <w:spacing w:after="0" w:line="240" w:lineRule="auto"/>
    </w:pPr>
  </w:style>
  <w:style w:type="table" w:customStyle="1" w:styleId="13">
    <w:name w:val="Сетка таблицы1"/>
    <w:basedOn w:val="a1"/>
    <w:next w:val="a7"/>
    <w:uiPriority w:val="39"/>
    <w:rsid w:val="00D8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D82CC4"/>
    <w:rPr>
      <w:color w:val="0000FF"/>
      <w:u w:val="single"/>
    </w:rPr>
  </w:style>
  <w:style w:type="paragraph" w:customStyle="1" w:styleId="15">
    <w:name w:val="Текст выноски1"/>
    <w:basedOn w:val="a"/>
    <w:next w:val="aa"/>
    <w:link w:val="ab"/>
    <w:uiPriority w:val="99"/>
    <w:semiHidden/>
    <w:unhideWhenUsed/>
    <w:rsid w:val="00D82C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5"/>
    <w:uiPriority w:val="99"/>
    <w:semiHidden/>
    <w:rsid w:val="00D82CC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D82C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82C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e">
    <w:name w:val="Strong"/>
    <w:basedOn w:val="a0"/>
    <w:uiPriority w:val="22"/>
    <w:qFormat/>
    <w:rsid w:val="00D82CC4"/>
    <w:rPr>
      <w:b/>
      <w:bCs/>
    </w:rPr>
  </w:style>
  <w:style w:type="table" w:customStyle="1" w:styleId="2">
    <w:name w:val="Сетка таблицы2"/>
    <w:basedOn w:val="a1"/>
    <w:next w:val="a7"/>
    <w:uiPriority w:val="39"/>
    <w:rsid w:val="00D8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D82CC4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82C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82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C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82CC4"/>
    <w:pPr>
      <w:spacing w:after="0" w:line="240" w:lineRule="auto"/>
    </w:pPr>
    <w:rPr>
      <w:rFonts w:ascii="Times New Roman" w:hAnsi="Times New Roman"/>
      <w:sz w:val="28"/>
    </w:rPr>
  </w:style>
  <w:style w:type="character" w:styleId="af1">
    <w:name w:val="Hyperlink"/>
    <w:basedOn w:val="a0"/>
    <w:uiPriority w:val="99"/>
    <w:semiHidden/>
    <w:unhideWhenUsed/>
    <w:rsid w:val="00D82CC4"/>
    <w:rPr>
      <w:color w:val="0563C1" w:themeColor="hyperlink"/>
      <w:u w:val="single"/>
    </w:rPr>
  </w:style>
  <w:style w:type="paragraph" w:styleId="aa">
    <w:name w:val="Balloon Text"/>
    <w:basedOn w:val="a"/>
    <w:link w:val="16"/>
    <w:uiPriority w:val="99"/>
    <w:semiHidden/>
    <w:unhideWhenUsed/>
    <w:rsid w:val="00D82CC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82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chessk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D6B5-CCEE-4400-90B9-BC50933B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5931</Words>
  <Characters>33808</Characters>
  <Application>Microsoft Office Word</Application>
  <DocSecurity>0</DocSecurity>
  <Lines>281</Lines>
  <Paragraphs>79</Paragraphs>
  <ScaleCrop>false</ScaleCrop>
  <Company/>
  <LinksUpToDate>false</LinksUpToDate>
  <CharactersWithSpaces>39660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2023-05-02T10:53:00Z</cp:lastPrinted>
  <dcterms:created xsi:type="dcterms:W3CDTF">2023-05-16T05:37:00Z</dcterms:created>
  <dcterms:modified xsi:type="dcterms:W3CDTF">2023-05-16T05:37:00Z</dcterms:modified>
</cp:coreProperties>
</file>