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заинтересованности в совершении сделок, затраты по которым представлены к возмещению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 отбора ______</w:t>
      </w:r>
      <w:r w:rsidR="00634F76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__________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(полное наименование и организационно-правовая форма юридического лица, 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>Ф.И.О. (последнее – при наличии) индивидуального предпринимателя)</w:t>
      </w:r>
    </w:p>
    <w:p w:rsidR="001572B3" w:rsidRPr="00377C40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7C40">
        <w:rPr>
          <w:rFonts w:ascii="Times New Roman" w:eastAsia="Times New Roman" w:hAnsi="Times New Roman" w:cs="Arial"/>
          <w:sz w:val="28"/>
          <w:szCs w:val="28"/>
          <w:lang w:eastAsia="ru-RU"/>
        </w:rPr>
        <w:t>в лице _____________________________________________________________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7C40">
        <w:rPr>
          <w:rFonts w:ascii="Times New Roman" w:eastAsia="Times New Roman" w:hAnsi="Times New Roman" w:cs="Arial"/>
          <w:sz w:val="24"/>
          <w:szCs w:val="24"/>
          <w:lang w:eastAsia="ru-RU"/>
        </w:rPr>
        <w:t>(Ф.И.О. (последнее – при наличии), должность руководителя или доверенного лица, № доверенности</w:t>
      </w: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>, дата выдачи)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подтверждает, что: 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(вариант 1: для участников отбора – индивидуальных предпринимателей):</w:t>
      </w: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индивидуальный п</w:t>
      </w:r>
      <w:r w:rsidR="00634F76">
        <w:rPr>
          <w:rFonts w:ascii="Times New Roman" w:eastAsia="Times New Roman" w:hAnsi="Times New Roman" w:cs="Arial"/>
          <w:sz w:val="28"/>
          <w:szCs w:val="28"/>
          <w:lang w:eastAsia="ru-RU"/>
        </w:rPr>
        <w:t>редприниматель _______________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_____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</w:t>
      </w:r>
      <w:r w:rsidR="00634F76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>(Ф.И.О.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(последнее – при наличии)</w:t>
      </w: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индивидуального предпринимателя)</w:t>
      </w:r>
    </w:p>
    <w:p w:rsidR="001572B3" w:rsidRPr="00D83868" w:rsidRDefault="001572B3" w:rsidP="001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 имеет заинтересованности в совершении сделок, затраты по которым представлены </w:t>
      </w: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возмещению.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(вариант 2: для участников отбора – юридических лиц):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лицо, осуществляющее функции единоличного исполнительного органа юридического лица – участника</w:t>
      </w:r>
      <w:r w:rsidR="00634F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отбора ______________________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___________</w:t>
      </w:r>
    </w:p>
    <w:p w:rsidR="001572B3" w:rsidRPr="00D83868" w:rsidRDefault="00634F76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</w:t>
      </w:r>
      <w:r w:rsidR="001572B3"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_____________________________________________,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>(Ф.И.О.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(последнее – при наличии)</w:t>
      </w: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>, должность руководителя)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члены коллегиального исполнительного органа юридического лица – учас</w:t>
      </w:r>
      <w:r w:rsidR="00634F76">
        <w:rPr>
          <w:rFonts w:ascii="Times New Roman" w:eastAsia="Times New Roman" w:hAnsi="Times New Roman" w:cs="Arial"/>
          <w:sz w:val="28"/>
          <w:szCs w:val="28"/>
          <w:lang w:eastAsia="ru-RU"/>
        </w:rPr>
        <w:t>тника отбора _________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__________________________________________;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>(Ф.И.О.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(последнее – при наличии)</w:t>
      </w: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членов коллегиального исполнительного органа при его наличии)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либо лицо, являющееся контролирующим лицом юридического лица – участни</w:t>
      </w:r>
      <w:r w:rsidR="00634F76">
        <w:rPr>
          <w:rFonts w:ascii="Times New Roman" w:eastAsia="Times New Roman" w:hAnsi="Times New Roman" w:cs="Arial"/>
          <w:sz w:val="28"/>
          <w:szCs w:val="28"/>
          <w:lang w:eastAsia="ru-RU"/>
        </w:rPr>
        <w:t>ка отбора, ___________________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</w:t>
      </w:r>
    </w:p>
    <w:p w:rsidR="001572B3" w:rsidRPr="00D83868" w:rsidRDefault="00634F76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</w:t>
      </w:r>
      <w:r w:rsidR="001572B3"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_______________________________________________;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(Ф.И.О.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(последнее – при наличии)</w:t>
      </w: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статус лиц, указанных в примечании, в том числе учредителей 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>(участников) юридического лица с долей участия более 50 процентов)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либо лицо, имеющее право давать юридическому лицу – участнику отбора обязательные для него указания ____</w:t>
      </w:r>
      <w:r w:rsidR="00634F76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</w:t>
      </w:r>
      <w:bookmarkStart w:id="0" w:name="_GoBack"/>
      <w:bookmarkEnd w:id="0"/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____, 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(Ф.И.О.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(последнее – при наличии)</w:t>
      </w:r>
      <w:r w:rsidRPr="00D838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статус лиц (при наличии))</w:t>
      </w:r>
    </w:p>
    <w:p w:rsidR="001572B3" w:rsidRPr="00D83868" w:rsidRDefault="001572B3" w:rsidP="001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 имеют заинтересованности в совершении сделок, затраты по которым представлены </w:t>
      </w: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возмещению.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В частности, лицо (лица), указанное(</w:t>
      </w:r>
      <w:proofErr w:type="spellStart"/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ые</w:t>
      </w:r>
      <w:proofErr w:type="spellEnd"/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выше, их супруги (в том числе бывшие), родители, дети, полнородные и </w:t>
      </w:r>
      <w:proofErr w:type="spellStart"/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неполнородные</w:t>
      </w:r>
      <w:proofErr w:type="spellEnd"/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братья и сестры, усыновители и усыновленные и (или) подконтрольные им лица (подконтрольные организации):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не являются стороной, выгодоприобретателем, посредником или представителем в сделках, затраты по которым представлены </w:t>
      </w: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возмещению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не являются контролирующим лицом (в том числе учредителем (участником) с долей участия более 50 процентов) юридического лица, являющегося стороной, выгодоприобретателем, посредником или представителем в сделках, затраты по которым представлены </w:t>
      </w: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возмещению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- не занимают должности в органах управления юридического лица (не являются руководителем юридического лица), являющегося стороной, выгодоприобретателем, посредником или представителем в сделках, затраты по которым представлены </w:t>
      </w: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возмещению,</w:t>
      </w: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 также должности в органах управления управляющей организации такого юридического лица.</w:t>
      </w: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Примечание: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 отбора</w:t>
      </w: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предупрежден, что представление недостоверных сведений: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является основанием для отклонения заявки на стадии ее рассмотрения, отказа в предоставлении субсидии;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предоставления субсидии влечет: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 суммы предоставленной субсидии в бюджет города Сургута в полном объеме;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информации о совершенном нарушении порядка и условий оказания поддержки в реестр субъектов малого и среднего предпринимательства – получателей поддержки, что является основанием для отказа в предоставлении поддержки в течение трех лет с даты признания получателя поддержки совершившим такое нарушение. </w:t>
      </w: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B3" w:rsidRPr="00D83868" w:rsidRDefault="001572B3" w:rsidP="00157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1572B3" w:rsidRPr="00D83868" w:rsidTr="00C57E9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2B3" w:rsidRPr="00D83868" w:rsidRDefault="001572B3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1572B3" w:rsidRPr="00D83868" w:rsidRDefault="001572B3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D83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2B3" w:rsidRPr="00D83868" w:rsidRDefault="001572B3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1572B3" w:rsidRPr="00D83868" w:rsidRDefault="001572B3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83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2B3" w:rsidRPr="00D83868" w:rsidRDefault="001572B3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1572B3" w:rsidRPr="00D83868" w:rsidRDefault="001572B3" w:rsidP="00C5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83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B3" w:rsidRPr="00D83868" w:rsidRDefault="001572B3" w:rsidP="001572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М.П. (при наличии)</w:t>
      </w:r>
    </w:p>
    <w:p w:rsidR="00D63F27" w:rsidRDefault="00634F76" w:rsidP="001572B3"/>
    <w:sectPr w:rsidR="00D63F27" w:rsidSect="001572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33"/>
    <w:rsid w:val="001572B3"/>
    <w:rsid w:val="00507088"/>
    <w:rsid w:val="00634F76"/>
    <w:rsid w:val="007C2EC8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57F2"/>
  <w15:chartTrackingRefBased/>
  <w15:docId w15:val="{733EAE24-8EE6-4EAB-B36C-0B072C8B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Чуркин</dc:creator>
  <cp:keywords/>
  <dc:description/>
  <cp:lastModifiedBy>Головина Наталья Сергеевна</cp:lastModifiedBy>
  <cp:revision>3</cp:revision>
  <dcterms:created xsi:type="dcterms:W3CDTF">2023-05-08T08:57:00Z</dcterms:created>
  <dcterms:modified xsi:type="dcterms:W3CDTF">2023-05-12T09:14:00Z</dcterms:modified>
</cp:coreProperties>
</file>