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D53" w:rsidRDefault="00217D53" w:rsidP="00656C1A">
      <w:pPr>
        <w:spacing w:line="120" w:lineRule="atLeast"/>
        <w:jc w:val="center"/>
        <w:rPr>
          <w:sz w:val="24"/>
          <w:szCs w:val="24"/>
        </w:rPr>
      </w:pPr>
      <w:bookmarkStart w:id="0" w:name="_GoBack"/>
      <w:bookmarkEnd w:id="0"/>
    </w:p>
    <w:p w:rsidR="00217D53" w:rsidRDefault="00217D53" w:rsidP="00656C1A">
      <w:pPr>
        <w:spacing w:line="120" w:lineRule="atLeast"/>
        <w:jc w:val="center"/>
        <w:rPr>
          <w:sz w:val="24"/>
          <w:szCs w:val="24"/>
        </w:rPr>
      </w:pPr>
    </w:p>
    <w:p w:rsidR="00217D53" w:rsidRPr="00852378" w:rsidRDefault="00217D53" w:rsidP="00656C1A">
      <w:pPr>
        <w:spacing w:line="120" w:lineRule="atLeast"/>
        <w:jc w:val="center"/>
        <w:rPr>
          <w:sz w:val="10"/>
          <w:szCs w:val="10"/>
        </w:rPr>
      </w:pPr>
    </w:p>
    <w:p w:rsidR="00217D53" w:rsidRDefault="00217D53" w:rsidP="00656C1A">
      <w:pPr>
        <w:spacing w:line="120" w:lineRule="atLeast"/>
        <w:jc w:val="center"/>
        <w:rPr>
          <w:sz w:val="10"/>
          <w:szCs w:val="24"/>
        </w:rPr>
      </w:pPr>
    </w:p>
    <w:p w:rsidR="00217D53" w:rsidRPr="005541F0" w:rsidRDefault="00217D53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217D53" w:rsidRDefault="00217D53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217D53" w:rsidRPr="005541F0" w:rsidRDefault="00217D53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217D53" w:rsidRPr="005649E4" w:rsidRDefault="00217D53" w:rsidP="00656C1A">
      <w:pPr>
        <w:spacing w:line="120" w:lineRule="atLeast"/>
        <w:jc w:val="center"/>
        <w:rPr>
          <w:sz w:val="18"/>
          <w:szCs w:val="24"/>
        </w:rPr>
      </w:pPr>
    </w:p>
    <w:p w:rsidR="00217D53" w:rsidRPr="00656C1A" w:rsidRDefault="00217D53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217D53" w:rsidRPr="005541F0" w:rsidRDefault="00217D53" w:rsidP="00656C1A">
      <w:pPr>
        <w:spacing w:line="120" w:lineRule="atLeast"/>
        <w:jc w:val="center"/>
        <w:rPr>
          <w:sz w:val="18"/>
          <w:szCs w:val="24"/>
        </w:rPr>
      </w:pPr>
    </w:p>
    <w:p w:rsidR="00217D53" w:rsidRPr="005541F0" w:rsidRDefault="00217D53" w:rsidP="00656C1A">
      <w:pPr>
        <w:spacing w:line="120" w:lineRule="atLeast"/>
        <w:jc w:val="center"/>
        <w:rPr>
          <w:sz w:val="20"/>
          <w:szCs w:val="24"/>
        </w:rPr>
      </w:pPr>
    </w:p>
    <w:p w:rsidR="00217D53" w:rsidRPr="00656C1A" w:rsidRDefault="00217D53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217D53" w:rsidRDefault="00217D53" w:rsidP="00656C1A">
      <w:pPr>
        <w:spacing w:line="120" w:lineRule="atLeast"/>
        <w:jc w:val="center"/>
        <w:rPr>
          <w:sz w:val="30"/>
          <w:szCs w:val="24"/>
        </w:rPr>
      </w:pPr>
    </w:p>
    <w:p w:rsidR="00217D53" w:rsidRPr="00656C1A" w:rsidRDefault="00217D53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217D53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217D53" w:rsidRPr="00F8214F" w:rsidRDefault="00217D53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217D53" w:rsidRPr="00F8214F" w:rsidRDefault="00F52F3E" w:rsidP="00A63FB0">
            <w:pPr>
              <w:jc w:val="center"/>
              <w:rPr>
                <w:sz w:val="24"/>
                <w:szCs w:val="24"/>
              </w:rPr>
            </w:pPr>
            <w:bookmarkStart w:id="1" w:name="dd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217D53" w:rsidRPr="00F8214F" w:rsidRDefault="00217D53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217D53" w:rsidRPr="00F8214F" w:rsidRDefault="00F52F3E" w:rsidP="00AB4194">
            <w:pPr>
              <w:jc w:val="center"/>
              <w:rPr>
                <w:sz w:val="24"/>
                <w:szCs w:val="24"/>
              </w:rPr>
            </w:pPr>
            <w:bookmarkStart w:id="2" w:name="mm"/>
            <w:bookmarkEnd w:id="2"/>
            <w:r>
              <w:rPr>
                <w:sz w:val="24"/>
                <w:szCs w:val="24"/>
              </w:rPr>
              <w:t>02</w:t>
            </w:r>
          </w:p>
        </w:tc>
        <w:tc>
          <w:tcPr>
            <w:tcW w:w="285" w:type="dxa"/>
            <w:noWrap/>
          </w:tcPr>
          <w:p w:rsidR="00217D53" w:rsidRPr="00A63FB0" w:rsidRDefault="00217D53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217D53" w:rsidRPr="00A3761A" w:rsidRDefault="00F52F3E" w:rsidP="00A3761A">
            <w:pPr>
              <w:rPr>
                <w:sz w:val="24"/>
                <w:szCs w:val="24"/>
              </w:rPr>
            </w:pPr>
            <w:bookmarkStart w:id="3" w:name="yy"/>
            <w:bookmarkEnd w:id="3"/>
            <w:r>
              <w:rPr>
                <w:sz w:val="24"/>
                <w:szCs w:val="24"/>
              </w:rPr>
              <w:t>21</w:t>
            </w:r>
          </w:p>
        </w:tc>
        <w:tc>
          <w:tcPr>
            <w:tcW w:w="518" w:type="dxa"/>
            <w:noWrap/>
          </w:tcPr>
          <w:p w:rsidR="00217D53" w:rsidRPr="00F8214F" w:rsidRDefault="00217D53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217D53" w:rsidRPr="00F8214F" w:rsidRDefault="00217D53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217D53" w:rsidRPr="00AB4194" w:rsidRDefault="00217D53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217D53" w:rsidRPr="00F8214F" w:rsidRDefault="00F52F3E" w:rsidP="00AB4194">
            <w:pPr>
              <w:jc w:val="center"/>
              <w:rPr>
                <w:sz w:val="24"/>
                <w:szCs w:val="24"/>
              </w:rPr>
            </w:pPr>
            <w:bookmarkStart w:id="4" w:name="NumDoc"/>
            <w:bookmarkEnd w:id="4"/>
            <w:r>
              <w:rPr>
                <w:sz w:val="24"/>
                <w:szCs w:val="24"/>
              </w:rPr>
              <w:t>1059</w:t>
            </w:r>
          </w:p>
        </w:tc>
      </w:tr>
    </w:tbl>
    <w:p w:rsidR="00217D53" w:rsidRPr="00C725A6" w:rsidRDefault="00217D53" w:rsidP="00C725A6">
      <w:pPr>
        <w:rPr>
          <w:rFonts w:cs="Times New Roman"/>
          <w:szCs w:val="28"/>
        </w:rPr>
      </w:pPr>
    </w:p>
    <w:p w:rsidR="00217D53" w:rsidRDefault="00217D53" w:rsidP="00217D53">
      <w:pPr>
        <w:tabs>
          <w:tab w:val="left" w:pos="4536"/>
        </w:tabs>
        <w:spacing w:line="240" w:lineRule="auto"/>
        <w:ind w:right="5102"/>
        <w:rPr>
          <w:rFonts w:eastAsia="Times New Roman"/>
          <w:bCs/>
          <w:color w:val="000000" w:themeColor="text1"/>
          <w:szCs w:val="28"/>
          <w:lang w:eastAsia="ru-RU"/>
        </w:rPr>
      </w:pPr>
      <w:r>
        <w:rPr>
          <w:rFonts w:eastAsia="Times New Roman"/>
          <w:bCs/>
          <w:color w:val="000000" w:themeColor="text1"/>
          <w:szCs w:val="28"/>
          <w:lang w:eastAsia="ru-RU"/>
        </w:rPr>
        <w:t xml:space="preserve">О внесении изменения </w:t>
      </w:r>
    </w:p>
    <w:p w:rsidR="00217D53" w:rsidRDefault="00217D53" w:rsidP="00217D53">
      <w:pPr>
        <w:tabs>
          <w:tab w:val="left" w:pos="4536"/>
        </w:tabs>
        <w:spacing w:line="240" w:lineRule="auto"/>
        <w:ind w:right="5102"/>
        <w:rPr>
          <w:rFonts w:eastAsia="Times New Roman"/>
          <w:bCs/>
          <w:color w:val="000000" w:themeColor="text1"/>
          <w:szCs w:val="28"/>
          <w:lang w:eastAsia="ru-RU"/>
        </w:rPr>
      </w:pPr>
      <w:r>
        <w:rPr>
          <w:rFonts w:eastAsia="Times New Roman"/>
          <w:bCs/>
          <w:color w:val="000000" w:themeColor="text1"/>
          <w:szCs w:val="28"/>
          <w:lang w:eastAsia="ru-RU"/>
        </w:rPr>
        <w:t xml:space="preserve">в постановление Администрации </w:t>
      </w:r>
    </w:p>
    <w:p w:rsidR="00217D53" w:rsidRDefault="00217D53" w:rsidP="00217D53">
      <w:pPr>
        <w:tabs>
          <w:tab w:val="left" w:pos="4536"/>
        </w:tabs>
        <w:spacing w:line="240" w:lineRule="auto"/>
        <w:ind w:right="5102"/>
        <w:rPr>
          <w:rFonts w:eastAsia="Times New Roman"/>
          <w:bCs/>
          <w:color w:val="000000" w:themeColor="text1"/>
          <w:szCs w:val="28"/>
          <w:lang w:eastAsia="ru-RU"/>
        </w:rPr>
      </w:pPr>
      <w:r>
        <w:rPr>
          <w:rFonts w:eastAsia="Times New Roman"/>
          <w:bCs/>
          <w:color w:val="000000" w:themeColor="text1"/>
          <w:szCs w:val="28"/>
          <w:lang w:eastAsia="ru-RU"/>
        </w:rPr>
        <w:t xml:space="preserve">города от 22.12.2020 № 9693 </w:t>
      </w:r>
    </w:p>
    <w:p w:rsidR="00217D53" w:rsidRDefault="00217D53" w:rsidP="00217D53">
      <w:pPr>
        <w:tabs>
          <w:tab w:val="left" w:pos="4536"/>
        </w:tabs>
        <w:spacing w:line="240" w:lineRule="auto"/>
        <w:ind w:right="5102"/>
        <w:rPr>
          <w:rFonts w:eastAsia="Times New Roman"/>
          <w:bCs/>
          <w:color w:val="000000" w:themeColor="text1"/>
          <w:szCs w:val="28"/>
          <w:lang w:eastAsia="ru-RU"/>
        </w:rPr>
      </w:pPr>
      <w:r>
        <w:rPr>
          <w:rFonts w:eastAsia="Times New Roman"/>
          <w:bCs/>
          <w:color w:val="000000" w:themeColor="text1"/>
          <w:szCs w:val="28"/>
          <w:lang w:eastAsia="ru-RU"/>
        </w:rPr>
        <w:t xml:space="preserve">«Об утверждении стандарта </w:t>
      </w:r>
    </w:p>
    <w:p w:rsidR="00217D53" w:rsidRDefault="00217D53" w:rsidP="00217D53">
      <w:pPr>
        <w:tabs>
          <w:tab w:val="left" w:pos="4536"/>
        </w:tabs>
        <w:spacing w:line="240" w:lineRule="auto"/>
        <w:ind w:right="5102"/>
        <w:rPr>
          <w:rFonts w:eastAsia="Times New Roman"/>
          <w:bCs/>
          <w:color w:val="000000" w:themeColor="text1"/>
          <w:szCs w:val="28"/>
          <w:lang w:eastAsia="ru-RU"/>
        </w:rPr>
      </w:pPr>
      <w:r>
        <w:rPr>
          <w:rFonts w:eastAsia="Times New Roman"/>
          <w:bCs/>
          <w:color w:val="000000" w:themeColor="text1"/>
          <w:szCs w:val="28"/>
          <w:lang w:eastAsia="ru-RU"/>
        </w:rPr>
        <w:t xml:space="preserve">качества муниципальных услуг </w:t>
      </w:r>
    </w:p>
    <w:p w:rsidR="00217D53" w:rsidRDefault="00217D53" w:rsidP="00217D53">
      <w:pPr>
        <w:tabs>
          <w:tab w:val="left" w:pos="4536"/>
        </w:tabs>
        <w:spacing w:line="240" w:lineRule="auto"/>
        <w:ind w:right="5102"/>
        <w:rPr>
          <w:rFonts w:eastAsia="Times New Roman"/>
          <w:bCs/>
          <w:color w:val="000000" w:themeColor="text1"/>
          <w:szCs w:val="28"/>
          <w:lang w:eastAsia="ru-RU"/>
        </w:rPr>
      </w:pPr>
      <w:r>
        <w:rPr>
          <w:rFonts w:eastAsia="Times New Roman"/>
          <w:bCs/>
          <w:color w:val="000000" w:themeColor="text1"/>
          <w:szCs w:val="28"/>
          <w:lang w:eastAsia="ru-RU"/>
        </w:rPr>
        <w:t xml:space="preserve">(работ) в сфере образования, </w:t>
      </w:r>
    </w:p>
    <w:p w:rsidR="00217D53" w:rsidRDefault="00217D53" w:rsidP="00217D53">
      <w:pPr>
        <w:tabs>
          <w:tab w:val="left" w:pos="4536"/>
        </w:tabs>
        <w:spacing w:line="240" w:lineRule="auto"/>
        <w:ind w:right="5102"/>
        <w:rPr>
          <w:rFonts w:eastAsia="Times New Roman"/>
          <w:bCs/>
          <w:color w:val="000000" w:themeColor="text1"/>
          <w:szCs w:val="28"/>
          <w:lang w:eastAsia="ru-RU"/>
        </w:rPr>
      </w:pPr>
      <w:r>
        <w:rPr>
          <w:rFonts w:eastAsia="Times New Roman"/>
          <w:bCs/>
          <w:color w:val="000000" w:themeColor="text1"/>
          <w:szCs w:val="28"/>
          <w:lang w:eastAsia="ru-RU"/>
        </w:rPr>
        <w:t xml:space="preserve">оказываемых (выполняемых) </w:t>
      </w:r>
    </w:p>
    <w:p w:rsidR="00217D53" w:rsidRDefault="00217D53" w:rsidP="00217D53">
      <w:pPr>
        <w:tabs>
          <w:tab w:val="left" w:pos="4536"/>
        </w:tabs>
        <w:spacing w:line="240" w:lineRule="auto"/>
        <w:ind w:right="5102"/>
        <w:rPr>
          <w:rFonts w:eastAsia="Times New Roman"/>
          <w:bCs/>
          <w:color w:val="000000" w:themeColor="text1"/>
          <w:szCs w:val="28"/>
          <w:lang w:eastAsia="ru-RU"/>
        </w:rPr>
      </w:pPr>
      <w:r>
        <w:rPr>
          <w:rFonts w:eastAsia="Times New Roman"/>
          <w:bCs/>
          <w:color w:val="000000" w:themeColor="text1"/>
          <w:szCs w:val="28"/>
          <w:lang w:eastAsia="ru-RU"/>
        </w:rPr>
        <w:t xml:space="preserve">муниципальными учреждениями, подведомственными департаменту образования Администрации </w:t>
      </w:r>
    </w:p>
    <w:p w:rsidR="00217D53" w:rsidRDefault="00217D53" w:rsidP="00217D53">
      <w:pPr>
        <w:tabs>
          <w:tab w:val="left" w:pos="4536"/>
        </w:tabs>
        <w:spacing w:line="240" w:lineRule="auto"/>
        <w:ind w:right="5102"/>
        <w:rPr>
          <w:rFonts w:eastAsia="Times New Roman"/>
          <w:bCs/>
          <w:color w:val="000000" w:themeColor="text1"/>
          <w:szCs w:val="28"/>
          <w:lang w:eastAsia="ru-RU"/>
        </w:rPr>
      </w:pPr>
      <w:r>
        <w:rPr>
          <w:rFonts w:eastAsia="Times New Roman"/>
          <w:bCs/>
          <w:color w:val="000000" w:themeColor="text1"/>
          <w:szCs w:val="28"/>
          <w:lang w:eastAsia="ru-RU"/>
        </w:rPr>
        <w:t xml:space="preserve">города, и признании утратившими силу некоторых муниципальных </w:t>
      </w:r>
    </w:p>
    <w:p w:rsidR="00217D53" w:rsidRDefault="00217D53" w:rsidP="00217D53">
      <w:pPr>
        <w:tabs>
          <w:tab w:val="left" w:pos="4536"/>
        </w:tabs>
        <w:spacing w:line="240" w:lineRule="auto"/>
        <w:ind w:right="5102"/>
        <w:rPr>
          <w:rFonts w:eastAsia="Times New Roman"/>
          <w:bCs/>
          <w:color w:val="000000" w:themeColor="text1"/>
          <w:szCs w:val="28"/>
          <w:lang w:eastAsia="ru-RU"/>
        </w:rPr>
      </w:pPr>
      <w:r>
        <w:rPr>
          <w:rFonts w:eastAsia="Times New Roman"/>
          <w:bCs/>
          <w:color w:val="000000" w:themeColor="text1"/>
          <w:szCs w:val="28"/>
          <w:lang w:eastAsia="ru-RU"/>
        </w:rPr>
        <w:t>правовых актов»</w:t>
      </w:r>
    </w:p>
    <w:p w:rsidR="00217D53" w:rsidRDefault="00217D53" w:rsidP="00217D53">
      <w:pPr>
        <w:spacing w:line="240" w:lineRule="auto"/>
        <w:jc w:val="both"/>
        <w:rPr>
          <w:rFonts w:eastAsia="Calibri"/>
          <w:color w:val="000000" w:themeColor="text1"/>
          <w:szCs w:val="28"/>
        </w:rPr>
      </w:pPr>
    </w:p>
    <w:p w:rsidR="00217D53" w:rsidRDefault="00217D53" w:rsidP="00217D53">
      <w:pPr>
        <w:spacing w:line="240" w:lineRule="auto"/>
        <w:jc w:val="both"/>
        <w:rPr>
          <w:rFonts w:eastAsia="Calibri"/>
          <w:color w:val="000000" w:themeColor="text1"/>
          <w:szCs w:val="28"/>
        </w:rPr>
      </w:pPr>
    </w:p>
    <w:p w:rsidR="00217D53" w:rsidRDefault="00217D53" w:rsidP="00217D53">
      <w:pPr>
        <w:spacing w:line="240" w:lineRule="auto"/>
        <w:ind w:firstLine="708"/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  <w:r>
        <w:rPr>
          <w:rFonts w:eastAsia="Times New Roman"/>
          <w:bCs/>
          <w:color w:val="000000" w:themeColor="text1"/>
          <w:szCs w:val="28"/>
          <w:lang w:eastAsia="ru-RU"/>
        </w:rPr>
        <w:t xml:space="preserve">В соответствии с постановлениями Главного государственного санитарного врача Российской Федерации от 28.09.2020 № 28 «Об утверждении </w:t>
      </w:r>
      <w:r>
        <w:rPr>
          <w:rFonts w:eastAsia="Times New Roman"/>
          <w:bCs/>
          <w:color w:val="000000" w:themeColor="text1"/>
          <w:szCs w:val="28"/>
          <w:lang w:eastAsia="ru-RU"/>
        </w:rPr>
        <w:br/>
        <w:t>санитарных правил СП 2.4.3648-20 «Санитарно-эпидемиологические требования                                               к организациям воспитания и обучения, отдыха и оздоровления детей                                          и молодежи», от 27.10.2020 № 32 «Об утверждении санитарно-эпидемиологи-</w:t>
      </w:r>
      <w:r>
        <w:rPr>
          <w:rFonts w:eastAsia="Times New Roman"/>
          <w:bCs/>
          <w:color w:val="000000" w:themeColor="text1"/>
          <w:szCs w:val="28"/>
          <w:lang w:eastAsia="ru-RU"/>
        </w:rPr>
        <w:br/>
        <w:t xml:space="preserve">ческих правил и норм СанПиН 2.3/2.4.3590-20 «Санитарно-эпидемиологические требования к организации общественного питания населения», Уставом </w:t>
      </w:r>
      <w:r>
        <w:rPr>
          <w:rFonts w:eastAsia="Times New Roman"/>
          <w:bCs/>
          <w:color w:val="000000" w:themeColor="text1"/>
          <w:szCs w:val="28"/>
          <w:lang w:eastAsia="ru-RU"/>
        </w:rPr>
        <w:br/>
        <w:t xml:space="preserve">муниципального образования городской округ Сургут Ханты-Мансийского </w:t>
      </w:r>
      <w:r>
        <w:rPr>
          <w:rFonts w:eastAsia="Times New Roman"/>
          <w:bCs/>
          <w:color w:val="000000" w:themeColor="text1"/>
          <w:szCs w:val="28"/>
          <w:lang w:eastAsia="ru-RU"/>
        </w:rPr>
        <w:br/>
        <w:t>автономного округа – Югры, решением Думы города от 10.12.2020 № 675-VI ДГ «О назначении исполняющего обязанности Главы города Сургута», постанов-</w:t>
      </w:r>
      <w:r>
        <w:rPr>
          <w:rFonts w:eastAsia="Times New Roman"/>
          <w:bCs/>
          <w:color w:val="000000" w:themeColor="text1"/>
          <w:szCs w:val="28"/>
          <w:lang w:eastAsia="ru-RU"/>
        </w:rPr>
        <w:br/>
        <w:t xml:space="preserve">лением Администрации города от 31.05.2012 № 4054 «Об утверждении порядка разработки, утверждения и применения стандартов качества муниципальных услуг (работ)», распоряжением Администрации города от 30.12.2005 № 3686 </w:t>
      </w:r>
      <w:r>
        <w:rPr>
          <w:rFonts w:eastAsia="Times New Roman"/>
          <w:bCs/>
          <w:color w:val="000000" w:themeColor="text1"/>
          <w:szCs w:val="28"/>
          <w:lang w:eastAsia="ru-RU"/>
        </w:rPr>
        <w:br/>
        <w:t>«Об утверждении Регламента Администрации города»:</w:t>
      </w:r>
    </w:p>
    <w:p w:rsidR="00217D53" w:rsidRDefault="00217D53" w:rsidP="00217D53">
      <w:pPr>
        <w:spacing w:line="240" w:lineRule="auto"/>
        <w:ind w:firstLine="708"/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  <w:r>
        <w:rPr>
          <w:rFonts w:eastAsia="Times New Roman"/>
          <w:bCs/>
          <w:color w:val="000000" w:themeColor="text1"/>
          <w:szCs w:val="28"/>
          <w:lang w:eastAsia="ru-RU"/>
        </w:rPr>
        <w:t xml:space="preserve">1. Внести в постановление Администрации города от 22.12.2020 № 9693 «Об утверждении стандарта качества муниципальных услуг (работ) в сфере </w:t>
      </w:r>
      <w:r>
        <w:rPr>
          <w:rFonts w:eastAsia="Times New Roman"/>
          <w:bCs/>
          <w:color w:val="000000" w:themeColor="text1"/>
          <w:szCs w:val="28"/>
          <w:lang w:eastAsia="ru-RU"/>
        </w:rPr>
        <w:br/>
        <w:t xml:space="preserve">образования, оказываемых (выполняемых) муниципальными учреждениями, </w:t>
      </w:r>
      <w:r>
        <w:rPr>
          <w:rFonts w:eastAsia="Times New Roman"/>
          <w:bCs/>
          <w:color w:val="000000" w:themeColor="text1"/>
          <w:szCs w:val="28"/>
          <w:lang w:eastAsia="ru-RU"/>
        </w:rPr>
        <w:lastRenderedPageBreak/>
        <w:t xml:space="preserve">подведомственными департаменту образования Администрации города,                                  и признании утратившими силу некоторых муниципальных правовых актов» </w:t>
      </w:r>
      <w:r>
        <w:rPr>
          <w:rFonts w:eastAsia="Times New Roman"/>
          <w:bCs/>
          <w:color w:val="000000" w:themeColor="text1"/>
          <w:szCs w:val="28"/>
          <w:lang w:eastAsia="ru-RU"/>
        </w:rPr>
        <w:br/>
        <w:t xml:space="preserve">изменение, изложив пункт 6 раздела </w:t>
      </w:r>
      <w:r>
        <w:rPr>
          <w:rFonts w:eastAsia="Times New Roman"/>
          <w:bCs/>
          <w:color w:val="000000" w:themeColor="text1"/>
          <w:szCs w:val="28"/>
          <w:lang w:val="en-US" w:eastAsia="ru-RU"/>
        </w:rPr>
        <w:t>II</w:t>
      </w:r>
      <w:r>
        <w:rPr>
          <w:rFonts w:eastAsia="Times New Roman"/>
          <w:bCs/>
          <w:color w:val="000000" w:themeColor="text1"/>
          <w:szCs w:val="28"/>
          <w:lang w:eastAsia="ru-RU"/>
        </w:rPr>
        <w:t xml:space="preserve"> приложения к постановлению </w:t>
      </w:r>
      <w:r>
        <w:rPr>
          <w:rFonts w:eastAsia="Times New Roman"/>
          <w:bCs/>
          <w:color w:val="000000" w:themeColor="text1"/>
          <w:szCs w:val="28"/>
          <w:lang w:eastAsia="ru-RU"/>
        </w:rPr>
        <w:br/>
        <w:t>в следующей редакции:</w:t>
      </w:r>
    </w:p>
    <w:p w:rsidR="00217D53" w:rsidRDefault="00217D53" w:rsidP="00217D53">
      <w:pPr>
        <w:spacing w:line="240" w:lineRule="auto"/>
        <w:ind w:firstLine="708"/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  <w:r>
        <w:rPr>
          <w:rFonts w:eastAsia="Times New Roman"/>
          <w:bCs/>
          <w:color w:val="000000" w:themeColor="text1"/>
          <w:szCs w:val="28"/>
          <w:lang w:eastAsia="ru-RU"/>
        </w:rPr>
        <w:t>«6. Санитарно-эпидемиологические правила и нормы:</w:t>
      </w:r>
    </w:p>
    <w:p w:rsidR="00217D53" w:rsidRDefault="00217D53" w:rsidP="00217D53">
      <w:pPr>
        <w:spacing w:line="240" w:lineRule="auto"/>
        <w:ind w:firstLine="708"/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  <w:r>
        <w:rPr>
          <w:rFonts w:eastAsia="Times New Roman"/>
          <w:bCs/>
          <w:color w:val="000000" w:themeColor="text1"/>
          <w:szCs w:val="28"/>
          <w:lang w:eastAsia="ru-RU"/>
        </w:rPr>
        <w:t>6.1. СП 2.4.3648-20 «Санитарно-эпидемиологические требования к органи</w:t>
      </w:r>
      <w:r>
        <w:rPr>
          <w:rFonts w:eastAsia="Times New Roman"/>
          <w:bCs/>
          <w:color w:val="000000" w:themeColor="text1"/>
          <w:szCs w:val="28"/>
          <w:lang w:eastAsia="ru-RU"/>
        </w:rPr>
        <w:softHyphen/>
        <w:t>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№ 28.</w:t>
      </w:r>
    </w:p>
    <w:p w:rsidR="00217D53" w:rsidRDefault="00217D53" w:rsidP="00217D53">
      <w:pPr>
        <w:spacing w:line="240" w:lineRule="auto"/>
        <w:ind w:firstLine="708"/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  <w:r>
        <w:rPr>
          <w:rFonts w:eastAsia="Times New Roman"/>
          <w:bCs/>
          <w:color w:val="000000" w:themeColor="text1"/>
          <w:szCs w:val="28"/>
          <w:lang w:eastAsia="ru-RU"/>
        </w:rPr>
        <w:t>6.2. СанПиН 2.3/2.4.3590-20 «Санитарно-эпидемиологические требования к организации общественного питания населения», утвержденные постанов-</w:t>
      </w:r>
      <w:r>
        <w:rPr>
          <w:rFonts w:eastAsia="Times New Roman"/>
          <w:bCs/>
          <w:color w:val="000000" w:themeColor="text1"/>
          <w:szCs w:val="28"/>
          <w:lang w:eastAsia="ru-RU"/>
        </w:rPr>
        <w:br/>
        <w:t>лением Главного государственного санитарного врача Российской Федерации                          от 27.10.2020 № 32».</w:t>
      </w:r>
    </w:p>
    <w:p w:rsidR="00217D53" w:rsidRDefault="00217D53" w:rsidP="00217D53">
      <w:pPr>
        <w:spacing w:line="240" w:lineRule="auto"/>
        <w:ind w:firstLine="708"/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  <w:r>
        <w:rPr>
          <w:rFonts w:eastAsia="Times New Roman"/>
          <w:bCs/>
          <w:color w:val="000000" w:themeColor="text1"/>
          <w:szCs w:val="28"/>
          <w:lang w:eastAsia="ru-RU"/>
        </w:rPr>
        <w:t>2. Управлению массовых коммуникаций разместить настоящее постанов</w:t>
      </w:r>
      <w:r>
        <w:rPr>
          <w:rFonts w:eastAsia="Times New Roman"/>
          <w:bCs/>
          <w:color w:val="000000" w:themeColor="text1"/>
          <w:szCs w:val="28"/>
          <w:lang w:eastAsia="ru-RU"/>
        </w:rPr>
        <w:softHyphen/>
        <w:t>ление на официальном портале Администрации города: www.admsurgut.ru.</w:t>
      </w:r>
    </w:p>
    <w:p w:rsidR="00217D53" w:rsidRDefault="00217D53" w:rsidP="00217D53">
      <w:pPr>
        <w:spacing w:line="240" w:lineRule="auto"/>
        <w:ind w:firstLine="708"/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  <w:r>
        <w:rPr>
          <w:rFonts w:eastAsia="Times New Roman"/>
          <w:bCs/>
          <w:color w:val="000000" w:themeColor="text1"/>
          <w:szCs w:val="28"/>
          <w:lang w:eastAsia="ru-RU"/>
        </w:rPr>
        <w:t>3. Муниципальному казенному учреждению «Наш город» опубликовать настоящее постановление в газете «Сургутские ведомости».</w:t>
      </w:r>
    </w:p>
    <w:p w:rsidR="00217D53" w:rsidRDefault="00217D53" w:rsidP="00217D53">
      <w:pPr>
        <w:spacing w:line="240" w:lineRule="auto"/>
        <w:ind w:firstLine="708"/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  <w:r>
        <w:rPr>
          <w:rFonts w:eastAsia="Times New Roman"/>
          <w:bCs/>
          <w:color w:val="000000" w:themeColor="text1"/>
          <w:szCs w:val="28"/>
          <w:lang w:eastAsia="ru-RU"/>
        </w:rPr>
        <w:t xml:space="preserve">4. Настоящее постановление вступает в силу после его официального </w:t>
      </w:r>
      <w:r>
        <w:rPr>
          <w:rFonts w:eastAsia="Times New Roman"/>
          <w:bCs/>
          <w:color w:val="000000" w:themeColor="text1"/>
          <w:szCs w:val="28"/>
          <w:lang w:eastAsia="ru-RU"/>
        </w:rPr>
        <w:br/>
        <w:t>опубликования и распространяется на правоотношения, возникшие с 01.01.2021.</w:t>
      </w:r>
    </w:p>
    <w:p w:rsidR="00217D53" w:rsidRDefault="00217D53" w:rsidP="00217D53">
      <w:pPr>
        <w:spacing w:line="240" w:lineRule="auto"/>
        <w:ind w:firstLine="708"/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  <w:r>
        <w:rPr>
          <w:rFonts w:eastAsia="Times New Roman"/>
          <w:bCs/>
          <w:color w:val="000000" w:themeColor="text1"/>
          <w:szCs w:val="28"/>
          <w:lang w:eastAsia="ru-RU"/>
        </w:rPr>
        <w:t>5. Контроль за выполнением постановления возложить на заместителя Главы города, курирующего социальную сферу.</w:t>
      </w:r>
    </w:p>
    <w:p w:rsidR="00217D53" w:rsidRDefault="00217D53" w:rsidP="00217D53">
      <w:pPr>
        <w:spacing w:line="240" w:lineRule="auto"/>
        <w:ind w:firstLine="708"/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</w:p>
    <w:p w:rsidR="00217D53" w:rsidRDefault="00217D53" w:rsidP="00217D53">
      <w:pPr>
        <w:spacing w:line="240" w:lineRule="auto"/>
        <w:ind w:firstLine="708"/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</w:p>
    <w:p w:rsidR="00217D53" w:rsidRDefault="00217D53" w:rsidP="00217D53">
      <w:pPr>
        <w:spacing w:line="240" w:lineRule="auto"/>
        <w:ind w:firstLine="708"/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</w:p>
    <w:p w:rsidR="00217D53" w:rsidRDefault="00217D53" w:rsidP="00217D53">
      <w:pPr>
        <w:spacing w:line="240" w:lineRule="auto"/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  <w:r>
        <w:rPr>
          <w:rFonts w:eastAsia="Times New Roman"/>
          <w:bCs/>
          <w:color w:val="000000" w:themeColor="text1"/>
          <w:szCs w:val="28"/>
          <w:lang w:eastAsia="ru-RU"/>
        </w:rPr>
        <w:t>И.о. Главы города                                                                                       А.Н. Томазова</w:t>
      </w:r>
    </w:p>
    <w:p w:rsidR="00236616" w:rsidRPr="00217D53" w:rsidRDefault="00236616" w:rsidP="00217D53"/>
    <w:sectPr w:rsidR="00236616" w:rsidRPr="00217D53" w:rsidSect="00217D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500F" w:rsidRDefault="00C5500F">
      <w:pPr>
        <w:spacing w:line="240" w:lineRule="auto"/>
      </w:pPr>
      <w:r>
        <w:separator/>
      </w:r>
    </w:p>
  </w:endnote>
  <w:endnote w:type="continuationSeparator" w:id="0">
    <w:p w:rsidR="00C5500F" w:rsidRDefault="00C550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F52F3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F52F3E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F52F3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500F" w:rsidRDefault="00C5500F">
      <w:pPr>
        <w:spacing w:line="240" w:lineRule="auto"/>
      </w:pPr>
      <w:r>
        <w:separator/>
      </w:r>
    </w:p>
  </w:footnote>
  <w:footnote w:type="continuationSeparator" w:id="0">
    <w:p w:rsidR="00C5500F" w:rsidRDefault="00C5500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F52F3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E52923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8"/>
            <w:sz w:val="20"/>
          </w:rPr>
          <w:fldChar w:fldCharType="begin"/>
        </w:r>
        <w:r w:rsidRPr="004A12EB">
          <w:rPr>
            <w:rStyle w:val="a8"/>
            <w:sz w:val="20"/>
          </w:rPr>
          <w:instrText xml:space="preserve"> NUMPAGES </w:instrText>
        </w:r>
        <w:r w:rsidRPr="004A12EB">
          <w:rPr>
            <w:rStyle w:val="a8"/>
            <w:sz w:val="20"/>
          </w:rPr>
          <w:fldChar w:fldCharType="separate"/>
        </w:r>
        <w:r w:rsidR="00F52F3E">
          <w:rPr>
            <w:rStyle w:val="a8"/>
            <w:noProof/>
            <w:sz w:val="20"/>
          </w:rPr>
          <w:instrText>2</w:instrText>
        </w:r>
        <w:r w:rsidRPr="004A12EB">
          <w:rPr>
            <w:rStyle w:val="a8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  <w:p w:rsidR="001E6248" w:rsidRDefault="00F52F3E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F52F3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D53"/>
    <w:rsid w:val="00016FD3"/>
    <w:rsid w:val="00217D53"/>
    <w:rsid w:val="00236616"/>
    <w:rsid w:val="00526EB1"/>
    <w:rsid w:val="00B02C20"/>
    <w:rsid w:val="00C5500F"/>
    <w:rsid w:val="00E52923"/>
    <w:rsid w:val="00F52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862C1B-7AC5-4570-BA2C-1CB6E695E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C20"/>
    <w:pPr>
      <w:spacing w:after="0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17D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217D53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rsid w:val="00217D53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217D53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7D53"/>
    <w:rPr>
      <w:rFonts w:ascii="Times New Roman" w:hAnsi="Times New Roman"/>
      <w:sz w:val="28"/>
    </w:rPr>
  </w:style>
  <w:style w:type="character" w:styleId="a8">
    <w:name w:val="page number"/>
    <w:basedOn w:val="a0"/>
    <w:rsid w:val="00217D53"/>
  </w:style>
  <w:style w:type="paragraph" w:styleId="a9">
    <w:name w:val="List Paragraph"/>
    <w:basedOn w:val="a"/>
    <w:uiPriority w:val="34"/>
    <w:qFormat/>
    <w:rsid w:val="00217D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2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2758</Characters>
  <Application>Microsoft Office Word</Application>
  <DocSecurity>0</DocSecurity>
  <Lines>22</Lines>
  <Paragraphs>6</Paragraphs>
  <ScaleCrop>false</ScaleCrop>
  <Company>Hewlett-Packard Company</Company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Зимарева Алина Сергеевна</dc:creator>
  <cp:keywords/>
  <dc:description/>
  <cp:lastModifiedBy>Тертышникова Екатерина Геннадьевна</cp:lastModifiedBy>
  <cp:revision>2</cp:revision>
  <cp:lastPrinted>2021-02-15T06:42:00Z</cp:lastPrinted>
  <dcterms:created xsi:type="dcterms:W3CDTF">2021-02-18T12:40:00Z</dcterms:created>
  <dcterms:modified xsi:type="dcterms:W3CDTF">2021-02-18T12:40:00Z</dcterms:modified>
</cp:coreProperties>
</file>