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53" w:rsidRDefault="00217D53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217D53" w:rsidRDefault="00217D53" w:rsidP="00656C1A">
      <w:pPr>
        <w:spacing w:line="120" w:lineRule="atLeast"/>
        <w:jc w:val="center"/>
        <w:rPr>
          <w:sz w:val="24"/>
          <w:szCs w:val="24"/>
        </w:rPr>
      </w:pPr>
    </w:p>
    <w:p w:rsidR="00217D53" w:rsidRPr="00852378" w:rsidRDefault="00217D53" w:rsidP="00656C1A">
      <w:pPr>
        <w:spacing w:line="120" w:lineRule="atLeast"/>
        <w:jc w:val="center"/>
        <w:rPr>
          <w:sz w:val="10"/>
          <w:szCs w:val="10"/>
        </w:rPr>
      </w:pPr>
    </w:p>
    <w:p w:rsidR="00217D53" w:rsidRDefault="00217D53" w:rsidP="00656C1A">
      <w:pPr>
        <w:spacing w:line="120" w:lineRule="atLeast"/>
        <w:jc w:val="center"/>
        <w:rPr>
          <w:sz w:val="10"/>
          <w:szCs w:val="24"/>
        </w:rPr>
      </w:pPr>
    </w:p>
    <w:p w:rsidR="00217D53" w:rsidRPr="005541F0" w:rsidRDefault="00217D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17D53" w:rsidRDefault="00217D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17D53" w:rsidRPr="005541F0" w:rsidRDefault="00217D5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17D53" w:rsidRPr="005649E4" w:rsidRDefault="00217D53" w:rsidP="00656C1A">
      <w:pPr>
        <w:spacing w:line="120" w:lineRule="atLeast"/>
        <w:jc w:val="center"/>
        <w:rPr>
          <w:sz w:val="18"/>
          <w:szCs w:val="24"/>
        </w:rPr>
      </w:pPr>
    </w:p>
    <w:p w:rsidR="00217D53" w:rsidRPr="00656C1A" w:rsidRDefault="00217D5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17D53" w:rsidRPr="005541F0" w:rsidRDefault="00217D53" w:rsidP="00656C1A">
      <w:pPr>
        <w:spacing w:line="120" w:lineRule="atLeast"/>
        <w:jc w:val="center"/>
        <w:rPr>
          <w:sz w:val="18"/>
          <w:szCs w:val="24"/>
        </w:rPr>
      </w:pPr>
    </w:p>
    <w:p w:rsidR="00217D53" w:rsidRPr="005541F0" w:rsidRDefault="00217D53" w:rsidP="00656C1A">
      <w:pPr>
        <w:spacing w:line="120" w:lineRule="atLeast"/>
        <w:jc w:val="center"/>
        <w:rPr>
          <w:sz w:val="20"/>
          <w:szCs w:val="24"/>
        </w:rPr>
      </w:pPr>
    </w:p>
    <w:p w:rsidR="00217D53" w:rsidRPr="00656C1A" w:rsidRDefault="00217D5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17D53" w:rsidRDefault="00217D53" w:rsidP="00656C1A">
      <w:pPr>
        <w:spacing w:line="120" w:lineRule="atLeast"/>
        <w:jc w:val="center"/>
        <w:rPr>
          <w:sz w:val="30"/>
          <w:szCs w:val="24"/>
        </w:rPr>
      </w:pPr>
    </w:p>
    <w:p w:rsidR="00217D53" w:rsidRPr="00656C1A" w:rsidRDefault="00217D5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17D5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17D53" w:rsidRPr="00F8214F" w:rsidRDefault="00217D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17D53" w:rsidRPr="00F8214F" w:rsidRDefault="00F52F3E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17D53" w:rsidRPr="00F8214F" w:rsidRDefault="00217D5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17D53" w:rsidRPr="00F8214F" w:rsidRDefault="00F52F3E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217D53" w:rsidRPr="00A63FB0" w:rsidRDefault="00217D5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17D53" w:rsidRPr="00A3761A" w:rsidRDefault="00F52F3E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217D53" w:rsidRPr="00F8214F" w:rsidRDefault="00217D5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17D53" w:rsidRPr="00F8214F" w:rsidRDefault="00217D5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17D53" w:rsidRPr="00AB4194" w:rsidRDefault="00217D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17D53" w:rsidRPr="00F8214F" w:rsidRDefault="00F52F3E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1059</w:t>
            </w:r>
          </w:p>
        </w:tc>
      </w:tr>
    </w:tbl>
    <w:p w:rsidR="00217D53" w:rsidRPr="00C725A6" w:rsidRDefault="00217D53" w:rsidP="00C725A6">
      <w:pPr>
        <w:rPr>
          <w:rFonts w:cs="Times New Roman"/>
          <w:szCs w:val="28"/>
        </w:rPr>
      </w:pP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 внесении изменения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подведомственными департаменту образования Администрации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217D53" w:rsidRDefault="00217D53" w:rsidP="00217D53">
      <w:pPr>
        <w:tabs>
          <w:tab w:val="left" w:pos="4536"/>
        </w:tabs>
        <w:spacing w:line="240" w:lineRule="auto"/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217D53" w:rsidRDefault="00217D53" w:rsidP="00217D53">
      <w:pPr>
        <w:spacing w:line="240" w:lineRule="auto"/>
        <w:jc w:val="both"/>
        <w:rPr>
          <w:rFonts w:eastAsia="Calibri"/>
          <w:color w:val="000000" w:themeColor="text1"/>
          <w:szCs w:val="28"/>
        </w:rPr>
      </w:pPr>
    </w:p>
    <w:p w:rsidR="00217D53" w:rsidRDefault="00217D53" w:rsidP="00217D53">
      <w:pPr>
        <w:spacing w:line="240" w:lineRule="auto"/>
        <w:jc w:val="both"/>
        <w:rPr>
          <w:rFonts w:eastAsia="Calibri"/>
          <w:color w:val="000000" w:themeColor="text1"/>
          <w:szCs w:val="28"/>
        </w:rPr>
      </w:pP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с постановлениями Главного государственного санитарного врача Российской Федерации от 28.09.2020 № 28 «Об утверждении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санитарных правил СП 2.4.3648-20 «Санитарно-эпидемиологические требования                                               к организациям воспитания и обучения, отдыха и оздоровления детей                                          и молодежи», от 27.10.2020 № 32 «Об утверждении санитарно-эпидемиологи-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ческих правил и норм СанПиН 2.3/2.4.3590-20 «Санитарно-эпидемиологические требования к организации общественного питания населения», Уставом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муниципального образования городской округ Сургут Ханты-Мансийского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автономного округа – Югры, решением Думы города от 10.12.2020 № 675-VI ДГ «О назначении исполняющего обязанности Главы города Сургута», постанов-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распоряжением Администрации города от 30.12.2005 № 3686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«Об утверждении Регламента Администрации города»: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от 22.12.2020 № 9693 «Об утверждении стандарта качества муниципальных услуг (работ) в сфере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образования, оказываемых (выполняемых) муниципальными учреждениями, </w:t>
      </w:r>
      <w:r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подведомственными департаменту образования Администрации города,                                  и признании утратившими силу некоторых муниципальных правовых актов»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изменение, изложив пункт 6 раздела </w:t>
      </w:r>
      <w:r>
        <w:rPr>
          <w:rFonts w:eastAsia="Times New Roman"/>
          <w:bCs/>
          <w:color w:val="000000" w:themeColor="text1"/>
          <w:szCs w:val="28"/>
          <w:lang w:val="en-US" w:eastAsia="ru-RU"/>
        </w:rPr>
        <w:t>II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приложения к постановлению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в следующей редакции: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«6. Санитарно-эпидемиологические правила и нормы: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6.1. СП 2.4.3648-20 «Санитарно-эпидемиологические требования к органи</w:t>
      </w:r>
      <w:r>
        <w:rPr>
          <w:rFonts w:eastAsia="Times New Roman"/>
          <w:bCs/>
          <w:color w:val="000000" w:themeColor="text1"/>
          <w:szCs w:val="28"/>
          <w:lang w:eastAsia="ru-RU"/>
        </w:rPr>
        <w:softHyphen/>
        <w:t>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28.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6.2. СанПиН 2.3/2.4.3590-20 «Санитарно-эпидемиологические требования к организации общественного питания населения», утвержденные постанов-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лением Главного государственного санитарного врача Российской Федерации                          от 27.10.2020 № 32».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2. Управлению массовых коммуникаций разместить настоящее постанов</w:t>
      </w:r>
      <w:r>
        <w:rPr>
          <w:rFonts w:eastAsia="Times New Roman"/>
          <w:bCs/>
          <w:color w:val="000000" w:themeColor="text1"/>
          <w:szCs w:val="28"/>
          <w:lang w:eastAsia="ru-RU"/>
        </w:rPr>
        <w:softHyphen/>
        <w:t>ление на официальном портале Администрации города: www.admsurgut.ru.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опубликования и распространяется на правоотношения, возникшие с 01.01.2021.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17D53" w:rsidRDefault="00217D53" w:rsidP="00217D53">
      <w:pPr>
        <w:spacing w:line="240" w:lineRule="auto"/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17D53" w:rsidRDefault="00217D53" w:rsidP="00217D53">
      <w:pPr>
        <w:spacing w:line="240" w:lineRule="auto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И.о. Главы города                                                                                       А.Н. Томазова</w:t>
      </w:r>
    </w:p>
    <w:p w:rsidR="00236616" w:rsidRPr="00217D53" w:rsidRDefault="00236616" w:rsidP="00217D53"/>
    <w:sectPr w:rsidR="00236616" w:rsidRPr="00217D53" w:rsidSect="00217D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0F" w:rsidRDefault="00C5500F">
      <w:pPr>
        <w:spacing w:line="240" w:lineRule="auto"/>
      </w:pPr>
      <w:r>
        <w:separator/>
      </w:r>
    </w:p>
  </w:endnote>
  <w:endnote w:type="continuationSeparator" w:id="0">
    <w:p w:rsidR="00C5500F" w:rsidRDefault="00C55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52F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52F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52F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0F" w:rsidRDefault="00C5500F">
      <w:pPr>
        <w:spacing w:line="240" w:lineRule="auto"/>
      </w:pPr>
      <w:r>
        <w:separator/>
      </w:r>
    </w:p>
  </w:footnote>
  <w:footnote w:type="continuationSeparator" w:id="0">
    <w:p w:rsidR="00C5500F" w:rsidRDefault="00C55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52F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292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52F3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52F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52F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3"/>
    <w:rsid w:val="00016FD3"/>
    <w:rsid w:val="00217D53"/>
    <w:rsid w:val="00236616"/>
    <w:rsid w:val="00526EB1"/>
    <w:rsid w:val="00B02C20"/>
    <w:rsid w:val="00C5500F"/>
    <w:rsid w:val="00E52923"/>
    <w:rsid w:val="00F5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62C1B-7AC5-4570-BA2C-1CB6E695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17D5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217D5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7D5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D53"/>
    <w:rPr>
      <w:rFonts w:ascii="Times New Roman" w:hAnsi="Times New Roman"/>
      <w:sz w:val="28"/>
    </w:rPr>
  </w:style>
  <w:style w:type="character" w:styleId="a8">
    <w:name w:val="page number"/>
    <w:basedOn w:val="a0"/>
    <w:rsid w:val="00217D53"/>
  </w:style>
  <w:style w:type="paragraph" w:styleId="a9">
    <w:name w:val="List Paragraph"/>
    <w:basedOn w:val="a"/>
    <w:uiPriority w:val="34"/>
    <w:qFormat/>
    <w:rsid w:val="0021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Тертышникова Екатерина Геннадьевна</cp:lastModifiedBy>
  <cp:revision>2</cp:revision>
  <cp:lastPrinted>2021-02-15T06:42:00Z</cp:lastPrinted>
  <dcterms:created xsi:type="dcterms:W3CDTF">2021-02-18T12:40:00Z</dcterms:created>
  <dcterms:modified xsi:type="dcterms:W3CDTF">2021-02-18T12:40:00Z</dcterms:modified>
</cp:coreProperties>
</file>