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46FDC" w:rsidRDefault="00E46FDC" w:rsidP="00E46FDC">
      <w:pPr>
        <w:spacing w:after="0" w:line="240" w:lineRule="auto"/>
        <w:jc w:val="center"/>
        <w:rPr>
          <w:b/>
          <w:sz w:val="28"/>
          <w:szCs w:val="28"/>
        </w:rPr>
      </w:pPr>
      <w:r w:rsidRPr="00E46FDC">
        <w:rPr>
          <w:b/>
          <w:sz w:val="28"/>
          <w:szCs w:val="28"/>
        </w:rPr>
        <w:fldChar w:fldCharType="begin"/>
      </w:r>
      <w:r w:rsidRPr="00E46FDC">
        <w:rPr>
          <w:b/>
          <w:sz w:val="28"/>
          <w:szCs w:val="28"/>
        </w:rPr>
        <w:instrText xml:space="preserve"> HYPERLINK "http://base.garant.ru/173972/" </w:instrText>
      </w:r>
      <w:r w:rsidRPr="00E46FDC">
        <w:rPr>
          <w:b/>
          <w:sz w:val="28"/>
          <w:szCs w:val="28"/>
        </w:rPr>
        <w:fldChar w:fldCharType="separate"/>
      </w:r>
      <w:r w:rsidRPr="00E46FDC">
        <w:rPr>
          <w:rStyle w:val="a3"/>
          <w:rFonts w:ascii="Arial" w:hAnsi="Arial" w:cs="Arial"/>
          <w:b/>
          <w:color w:val="26579A"/>
          <w:sz w:val="28"/>
          <w:szCs w:val="28"/>
          <w:shd w:val="clear" w:color="auto" w:fill="FFFFFF"/>
        </w:rPr>
        <w:t>Федеральный закон от 15 ноября 1997 г. N 143-ФЗ "Об актах гражданского состояния" (с изменениями и дополнениями)</w:t>
      </w:r>
      <w:r w:rsidRPr="00E46FDC">
        <w:rPr>
          <w:b/>
          <w:sz w:val="28"/>
          <w:szCs w:val="28"/>
        </w:rPr>
        <w:fldChar w:fldCharType="end"/>
      </w:r>
    </w:p>
    <w:p w:rsidR="00E46FDC" w:rsidRPr="00E46FDC" w:rsidRDefault="00E46FDC" w:rsidP="00E46FDC">
      <w:pPr>
        <w:spacing w:after="0" w:line="240" w:lineRule="auto"/>
        <w:jc w:val="center"/>
        <w:rPr>
          <w:rFonts w:ascii="Arial" w:eastAsia="Times New Roman" w:hAnsi="Arial" w:cs="Arial"/>
          <w:b/>
          <w:bCs/>
          <w:color w:val="000080"/>
          <w:sz w:val="28"/>
          <w:szCs w:val="28"/>
          <w:lang w:eastAsia="ru-RU"/>
        </w:rPr>
      </w:pPr>
    </w:p>
    <w:p w:rsidR="00E46FDC" w:rsidRPr="00E46FDC" w:rsidRDefault="00E46FDC" w:rsidP="00E46FDC">
      <w:pPr>
        <w:spacing w:after="0" w:line="240" w:lineRule="auto"/>
        <w:jc w:val="center"/>
        <w:rPr>
          <w:rFonts w:ascii="Arial" w:eastAsia="Times New Roman" w:hAnsi="Arial" w:cs="Arial"/>
          <w:b/>
          <w:bCs/>
          <w:color w:val="000080"/>
          <w:sz w:val="24"/>
          <w:szCs w:val="24"/>
          <w:lang w:eastAsia="ru-RU"/>
        </w:rPr>
      </w:pPr>
      <w:r w:rsidRPr="00E46FDC">
        <w:rPr>
          <w:rFonts w:ascii="Arial" w:eastAsia="Times New Roman" w:hAnsi="Arial" w:cs="Arial"/>
          <w:b/>
          <w:bCs/>
          <w:color w:val="000080"/>
          <w:sz w:val="24"/>
          <w:szCs w:val="24"/>
          <w:lang w:eastAsia="ru-RU"/>
        </w:rPr>
        <w:t>Глава II. Государственная регистрация рождения</w:t>
      </w:r>
    </w:p>
    <w:p w:rsidR="00E46FDC" w:rsidRPr="00E46FDC" w:rsidRDefault="00E46FDC" w:rsidP="00E46FDC">
      <w:pPr>
        <w:spacing w:after="0" w:line="240" w:lineRule="auto"/>
        <w:rPr>
          <w:rFonts w:ascii="Times New Roman" w:eastAsia="Times New Roman" w:hAnsi="Times New Roman" w:cs="Times New Roman"/>
          <w:sz w:val="24"/>
          <w:szCs w:val="24"/>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t>Статья 14.</w:t>
      </w:r>
      <w:r w:rsidRPr="00E46FDC">
        <w:rPr>
          <w:rFonts w:ascii="Arial" w:eastAsia="Times New Roman" w:hAnsi="Arial" w:cs="Arial"/>
          <w:color w:val="000000"/>
          <w:sz w:val="20"/>
          <w:szCs w:val="20"/>
          <w:lang w:eastAsia="ru-RU"/>
        </w:rPr>
        <w:t> Основания для государственной регистрации рождения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1. Основанием для государственной регистрации рождения является: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hyperlink r:id="rId5" w:anchor="block_1000" w:history="1">
        <w:proofErr w:type="gramStart"/>
        <w:r w:rsidRPr="00E46FDC">
          <w:rPr>
            <w:rFonts w:ascii="Arial" w:eastAsia="Times New Roman" w:hAnsi="Arial" w:cs="Arial"/>
            <w:color w:val="008000"/>
            <w:sz w:val="20"/>
            <w:szCs w:val="20"/>
            <w:lang w:eastAsia="ru-RU"/>
          </w:rPr>
          <w:t>документ установленной формы</w:t>
        </w:r>
      </w:hyperlink>
      <w:r w:rsidRPr="00E46FDC">
        <w:rPr>
          <w:rFonts w:ascii="Arial" w:eastAsia="Times New Roman" w:hAnsi="Arial" w:cs="Arial"/>
          <w:color w:val="000000"/>
          <w:sz w:val="20"/>
          <w:szCs w:val="20"/>
          <w:lang w:eastAsia="ru-RU"/>
        </w:rPr>
        <w:t>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roofErr w:type="gramEnd"/>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hyperlink r:id="rId6" w:anchor="block_1000" w:history="1">
        <w:r w:rsidRPr="00E46FDC">
          <w:rPr>
            <w:rFonts w:ascii="Arial" w:eastAsia="Times New Roman" w:hAnsi="Arial" w:cs="Arial"/>
            <w:color w:val="008000"/>
            <w:sz w:val="20"/>
            <w:szCs w:val="20"/>
            <w:lang w:eastAsia="ru-RU"/>
          </w:rPr>
          <w:t>документ установленной формы</w:t>
        </w:r>
      </w:hyperlink>
      <w:r w:rsidRPr="00E46FDC">
        <w:rPr>
          <w:rFonts w:ascii="Arial" w:eastAsia="Times New Roman" w:hAnsi="Arial" w:cs="Arial"/>
          <w:color w:val="000000"/>
          <w:sz w:val="20"/>
          <w:szCs w:val="20"/>
          <w:lang w:eastAsia="ru-RU"/>
        </w:rPr>
        <w:t>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hyperlink r:id="rId7" w:anchor="block_600" w:history="1">
        <w:r w:rsidRPr="00E46FDC">
          <w:rPr>
            <w:rFonts w:ascii="Arial" w:eastAsia="Times New Roman" w:hAnsi="Arial" w:cs="Arial"/>
            <w:color w:val="008000"/>
            <w:sz w:val="20"/>
            <w:szCs w:val="20"/>
            <w:lang w:eastAsia="ru-RU"/>
          </w:rPr>
          <w:t>заявление</w:t>
        </w:r>
      </w:hyperlink>
      <w:r w:rsidRPr="00E46FDC">
        <w:rPr>
          <w:rFonts w:ascii="Arial" w:eastAsia="Times New Roman" w:hAnsi="Arial" w:cs="Arial"/>
          <w:color w:val="000000"/>
          <w:sz w:val="20"/>
          <w:szCs w:val="20"/>
          <w:lang w:eastAsia="ru-RU"/>
        </w:rPr>
        <w:t> лица, присутствовавшего во время родов, о рождении ребенка - при родах вне медицинской организации и без оказания медицинской помощи.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2. Лицо, присутствовавшее во время родов, может сделать заявление о рождении ребенка устно или в письменной форме работнику органа записи актов гражданского состояния, производящему государственную регистрацию рождения.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E46FDC">
        <w:rPr>
          <w:rFonts w:ascii="Arial" w:eastAsia="Times New Roman" w:hAnsi="Arial" w:cs="Arial"/>
          <w:color w:val="000000"/>
          <w:sz w:val="20"/>
          <w:szCs w:val="20"/>
          <w:lang w:eastAsia="ru-RU"/>
        </w:rPr>
        <w:t>При отсутствии у указанного лица возможности явиться в орган записи актов гражданского состояния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3. Заявление, оформленное в порядке, установленном </w:t>
      </w:r>
      <w:hyperlink r:id="rId8" w:anchor="block_142" w:history="1">
        <w:r w:rsidRPr="00E46FDC">
          <w:rPr>
            <w:rFonts w:ascii="Arial" w:eastAsia="Times New Roman" w:hAnsi="Arial" w:cs="Arial"/>
            <w:color w:val="008000"/>
            <w:sz w:val="20"/>
            <w:szCs w:val="20"/>
            <w:lang w:eastAsia="ru-RU"/>
          </w:rPr>
          <w:t>пунктом 2</w:t>
        </w:r>
      </w:hyperlink>
      <w:r w:rsidRPr="00E46FDC">
        <w:rPr>
          <w:rFonts w:ascii="Arial" w:eastAsia="Times New Roman" w:hAnsi="Arial" w:cs="Arial"/>
          <w:color w:val="000000"/>
          <w:sz w:val="20"/>
          <w:szCs w:val="20"/>
          <w:lang w:eastAsia="ru-RU"/>
        </w:rPr>
        <w:t> настоящей статьи, может быть представлено в орган записи актов гражданского состояния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посредством почтовой связи, электрической связи или иным способом.</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4. При отсутствии оснований для государственной регистрации рождения, предусмотренных </w:t>
      </w:r>
      <w:hyperlink r:id="rId9" w:anchor="block_14" w:history="1">
        <w:r w:rsidRPr="00E46FDC">
          <w:rPr>
            <w:rFonts w:ascii="Arial" w:eastAsia="Times New Roman" w:hAnsi="Arial" w:cs="Arial"/>
            <w:color w:val="008000"/>
            <w:sz w:val="20"/>
            <w:szCs w:val="20"/>
            <w:lang w:eastAsia="ru-RU"/>
          </w:rPr>
          <w:t>пунктом 1</w:t>
        </w:r>
      </w:hyperlink>
      <w:r w:rsidRPr="00E46FDC">
        <w:rPr>
          <w:rFonts w:ascii="Arial" w:eastAsia="Times New Roman" w:hAnsi="Arial" w:cs="Arial"/>
          <w:color w:val="000000"/>
          <w:sz w:val="20"/>
          <w:szCs w:val="20"/>
          <w:lang w:eastAsia="ru-RU"/>
        </w:rPr>
        <w:t>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E46FDC" w:rsidRPr="00E46FDC" w:rsidRDefault="00E46FDC" w:rsidP="00E46FDC">
      <w:pPr>
        <w:spacing w:after="0" w:line="240" w:lineRule="auto"/>
        <w:rPr>
          <w:rFonts w:ascii="Times New Roman" w:eastAsia="Times New Roman" w:hAnsi="Times New Roman" w:cs="Times New Roman"/>
          <w:sz w:val="24"/>
          <w:szCs w:val="24"/>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t>Статья 15.</w:t>
      </w:r>
      <w:r w:rsidRPr="00E46FDC">
        <w:rPr>
          <w:rFonts w:ascii="Arial" w:eastAsia="Times New Roman" w:hAnsi="Arial" w:cs="Arial"/>
          <w:color w:val="000000"/>
          <w:sz w:val="20"/>
          <w:szCs w:val="20"/>
          <w:lang w:eastAsia="ru-RU"/>
        </w:rPr>
        <w:t> Место государственной регистрации рождения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1.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3. В случае</w:t>
      </w:r>
      <w:proofErr w:type="gramStart"/>
      <w:r w:rsidRPr="00E46FDC">
        <w:rPr>
          <w:rFonts w:ascii="Arial" w:eastAsia="Times New Roman" w:hAnsi="Arial" w:cs="Arial"/>
          <w:color w:val="000000"/>
          <w:sz w:val="20"/>
          <w:szCs w:val="20"/>
          <w:lang w:eastAsia="ru-RU"/>
        </w:rPr>
        <w:t>,</w:t>
      </w:r>
      <w:proofErr w:type="gramEnd"/>
      <w:r w:rsidRPr="00E46FDC">
        <w:rPr>
          <w:rFonts w:ascii="Arial" w:eastAsia="Times New Roman" w:hAnsi="Arial" w:cs="Arial"/>
          <w:color w:val="000000"/>
          <w:sz w:val="20"/>
          <w:szCs w:val="20"/>
          <w:lang w:eastAsia="ru-RU"/>
        </w:rPr>
        <w:t xml:space="preserve">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 xml:space="preserve">4. </w:t>
      </w:r>
      <w:proofErr w:type="gramStart"/>
      <w:r w:rsidRPr="00E46FDC">
        <w:rPr>
          <w:rFonts w:ascii="Arial" w:eastAsia="Times New Roman" w:hAnsi="Arial" w:cs="Arial"/>
          <w:color w:val="000000"/>
          <w:sz w:val="20"/>
          <w:szCs w:val="20"/>
          <w:lang w:eastAsia="ru-RU"/>
        </w:rP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roofErr w:type="gramEnd"/>
    </w:p>
    <w:p w:rsidR="00E46FDC" w:rsidRDefault="00E46FDC" w:rsidP="00E46FDC">
      <w:pPr>
        <w:shd w:val="clear" w:color="auto" w:fill="FFFFFF"/>
        <w:spacing w:after="0" w:line="240" w:lineRule="auto"/>
        <w:rPr>
          <w:rFonts w:ascii="Arial" w:eastAsia="Times New Roman" w:hAnsi="Arial" w:cs="Arial"/>
          <w:b/>
          <w:bCs/>
          <w:color w:val="000080"/>
          <w:sz w:val="20"/>
          <w:szCs w:val="20"/>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t>Статья 16.</w:t>
      </w:r>
      <w:r w:rsidRPr="00E46FDC">
        <w:rPr>
          <w:rFonts w:ascii="Arial" w:eastAsia="Times New Roman" w:hAnsi="Arial" w:cs="Arial"/>
          <w:color w:val="000000"/>
          <w:sz w:val="20"/>
          <w:szCs w:val="20"/>
          <w:lang w:eastAsia="ru-RU"/>
        </w:rPr>
        <w:t> Заявление о рождении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lastRenderedPageBreak/>
        <w:t>1. Родители (один из родителей) заявляют о рождении ребенка устно или в письменной форме в орган записи актов гражданского состояния.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2. В случае</w:t>
      </w:r>
      <w:proofErr w:type="gramStart"/>
      <w:r w:rsidRPr="00E46FDC">
        <w:rPr>
          <w:rFonts w:ascii="Arial" w:eastAsia="Times New Roman" w:hAnsi="Arial" w:cs="Arial"/>
          <w:color w:val="000000"/>
          <w:sz w:val="20"/>
          <w:szCs w:val="20"/>
          <w:lang w:eastAsia="ru-RU"/>
        </w:rPr>
        <w:t>,</w:t>
      </w:r>
      <w:proofErr w:type="gramEnd"/>
      <w:r w:rsidRPr="00E46FDC">
        <w:rPr>
          <w:rFonts w:ascii="Arial" w:eastAsia="Times New Roman" w:hAnsi="Arial" w:cs="Arial"/>
          <w:color w:val="000000"/>
          <w:sz w:val="20"/>
          <w:szCs w:val="20"/>
          <w:lang w:eastAsia="ru-RU"/>
        </w:rPr>
        <w:t xml:space="preserve">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3. Одновременно с подачей </w:t>
      </w:r>
      <w:hyperlink r:id="rId10" w:anchor="block_100" w:history="1">
        <w:r w:rsidRPr="00E46FDC">
          <w:rPr>
            <w:rFonts w:ascii="Arial" w:eastAsia="Times New Roman" w:hAnsi="Arial" w:cs="Arial"/>
            <w:color w:val="008000"/>
            <w:sz w:val="20"/>
            <w:szCs w:val="20"/>
            <w:lang w:eastAsia="ru-RU"/>
          </w:rPr>
          <w:t>заявления</w:t>
        </w:r>
      </w:hyperlink>
      <w:r w:rsidRPr="00E46FDC">
        <w:rPr>
          <w:rFonts w:ascii="Arial" w:eastAsia="Times New Roman" w:hAnsi="Arial" w:cs="Arial"/>
          <w:color w:val="000000"/>
          <w:sz w:val="20"/>
          <w:szCs w:val="20"/>
          <w:lang w:eastAsia="ru-RU"/>
        </w:rPr>
        <w:t>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4. В случае</w:t>
      </w:r>
      <w:proofErr w:type="gramStart"/>
      <w:r w:rsidRPr="00E46FDC">
        <w:rPr>
          <w:rFonts w:ascii="Arial" w:eastAsia="Times New Roman" w:hAnsi="Arial" w:cs="Arial"/>
          <w:color w:val="000000"/>
          <w:sz w:val="20"/>
          <w:szCs w:val="20"/>
          <w:lang w:eastAsia="ru-RU"/>
        </w:rPr>
        <w:t>,</w:t>
      </w:r>
      <w:proofErr w:type="gramEnd"/>
      <w:r w:rsidRPr="00E46FDC">
        <w:rPr>
          <w:rFonts w:ascii="Arial" w:eastAsia="Times New Roman" w:hAnsi="Arial" w:cs="Arial"/>
          <w:color w:val="000000"/>
          <w:sz w:val="20"/>
          <w:szCs w:val="20"/>
          <w:lang w:eastAsia="ru-RU"/>
        </w:rPr>
        <w:t xml:space="preserve">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в соответствии с правилами, установленными </w:t>
      </w:r>
      <w:hyperlink r:id="rId11" w:anchor="block_142" w:history="1">
        <w:r w:rsidRPr="00E46FDC">
          <w:rPr>
            <w:rFonts w:ascii="Arial" w:eastAsia="Times New Roman" w:hAnsi="Arial" w:cs="Arial"/>
            <w:color w:val="008000"/>
            <w:sz w:val="20"/>
            <w:szCs w:val="20"/>
            <w:lang w:eastAsia="ru-RU"/>
          </w:rPr>
          <w:t>пунктами 2</w:t>
        </w:r>
      </w:hyperlink>
      <w:r w:rsidRPr="00E46FDC">
        <w:rPr>
          <w:rFonts w:ascii="Arial" w:eastAsia="Times New Roman" w:hAnsi="Arial" w:cs="Arial"/>
          <w:color w:val="000000"/>
          <w:sz w:val="20"/>
          <w:szCs w:val="20"/>
          <w:lang w:eastAsia="ru-RU"/>
        </w:rPr>
        <w:t> и </w:t>
      </w:r>
      <w:hyperlink r:id="rId12" w:anchor="block_143" w:history="1">
        <w:r w:rsidRPr="00E46FDC">
          <w:rPr>
            <w:rFonts w:ascii="Arial" w:eastAsia="Times New Roman" w:hAnsi="Arial" w:cs="Arial"/>
            <w:color w:val="008000"/>
            <w:sz w:val="20"/>
            <w:szCs w:val="20"/>
            <w:lang w:eastAsia="ru-RU"/>
          </w:rPr>
          <w:t>3 статьи 14</w:t>
        </w:r>
      </w:hyperlink>
      <w:r w:rsidRPr="00E46FDC">
        <w:rPr>
          <w:rFonts w:ascii="Arial" w:eastAsia="Times New Roman" w:hAnsi="Arial" w:cs="Arial"/>
          <w:color w:val="000000"/>
          <w:sz w:val="20"/>
          <w:szCs w:val="20"/>
          <w:lang w:eastAsia="ru-RU"/>
        </w:rPr>
        <w:t> настоящего Федерального закона.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6. </w:t>
      </w:r>
      <w:hyperlink r:id="rId13" w:anchor="block_1001" w:history="1">
        <w:r w:rsidRPr="00E46FDC">
          <w:rPr>
            <w:rFonts w:ascii="Arial" w:eastAsia="Times New Roman" w:hAnsi="Arial" w:cs="Arial"/>
            <w:color w:val="008000"/>
            <w:sz w:val="20"/>
            <w:szCs w:val="20"/>
            <w:lang w:eastAsia="ru-RU"/>
          </w:rPr>
          <w:t>Заявление</w:t>
        </w:r>
      </w:hyperlink>
      <w:r w:rsidRPr="00E46FDC">
        <w:rPr>
          <w:rFonts w:ascii="Arial" w:eastAsia="Times New Roman" w:hAnsi="Arial" w:cs="Arial"/>
          <w:color w:val="000000"/>
          <w:sz w:val="20"/>
          <w:szCs w:val="20"/>
          <w:lang w:eastAsia="ru-RU"/>
        </w:rPr>
        <w:t> о рождении ребенка должно быть сделано не позднее чем через месяц со дня рождения ребенка.</w:t>
      </w:r>
    </w:p>
    <w:p w:rsidR="00E46FDC" w:rsidRPr="00E46FDC" w:rsidRDefault="00E46FDC" w:rsidP="00E46FDC">
      <w:pPr>
        <w:shd w:val="clear" w:color="auto" w:fill="FFFFFF"/>
        <w:spacing w:after="0" w:line="240" w:lineRule="auto"/>
        <w:jc w:val="both"/>
        <w:rPr>
          <w:rFonts w:ascii="Arial" w:eastAsia="Times New Roman" w:hAnsi="Arial" w:cs="Arial"/>
          <w:i/>
          <w:iCs/>
          <w:color w:val="800080"/>
          <w:sz w:val="20"/>
          <w:szCs w:val="20"/>
          <w:lang w:eastAsia="ru-RU"/>
        </w:rPr>
      </w:pPr>
    </w:p>
    <w:p w:rsidR="00E46FDC" w:rsidRPr="00E46FDC" w:rsidRDefault="00E46FDC" w:rsidP="00E46FDC">
      <w:pPr>
        <w:spacing w:after="0" w:line="240" w:lineRule="auto"/>
        <w:rPr>
          <w:rFonts w:ascii="Times New Roman" w:eastAsia="Times New Roman" w:hAnsi="Times New Roman" w:cs="Times New Roman"/>
          <w:sz w:val="24"/>
          <w:szCs w:val="24"/>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t>Статья 17.</w:t>
      </w:r>
      <w:r w:rsidRPr="00E46FDC">
        <w:rPr>
          <w:rFonts w:ascii="Arial" w:eastAsia="Times New Roman" w:hAnsi="Arial" w:cs="Arial"/>
          <w:color w:val="000000"/>
          <w:sz w:val="20"/>
          <w:szCs w:val="20"/>
          <w:lang w:eastAsia="ru-RU"/>
        </w:rPr>
        <w:t> Порядок внесения сведений о родителях в запись акта о рождении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 xml:space="preserve">1. </w:t>
      </w:r>
      <w:proofErr w:type="gramStart"/>
      <w:r w:rsidRPr="00E46FDC">
        <w:rPr>
          <w:rFonts w:ascii="Arial" w:eastAsia="Times New Roman" w:hAnsi="Arial" w:cs="Arial"/>
          <w:color w:val="000000"/>
          <w:sz w:val="20"/>
          <w:szCs w:val="20"/>
          <w:lang w:eastAsia="ru-RU"/>
        </w:rPr>
        <w:t>Отец и мать, состоящие в браке между собой, записываются родителями в записи акта о рождении ребенка по </w:t>
      </w:r>
      <w:hyperlink r:id="rId14" w:anchor="block_1001" w:history="1">
        <w:r w:rsidRPr="00E46FDC">
          <w:rPr>
            <w:rFonts w:ascii="Arial" w:eastAsia="Times New Roman" w:hAnsi="Arial" w:cs="Arial"/>
            <w:color w:val="008000"/>
            <w:sz w:val="20"/>
            <w:szCs w:val="20"/>
            <w:lang w:eastAsia="ru-RU"/>
          </w:rPr>
          <w:t>заявлению</w:t>
        </w:r>
      </w:hyperlink>
      <w:r w:rsidRPr="00E46FDC">
        <w:rPr>
          <w:rFonts w:ascii="Arial" w:eastAsia="Times New Roman" w:hAnsi="Arial" w:cs="Arial"/>
          <w:color w:val="000000"/>
          <w:sz w:val="20"/>
          <w:szCs w:val="20"/>
          <w:lang w:eastAsia="ru-RU"/>
        </w:rPr>
        <w:t> любого из них.</w:t>
      </w:r>
      <w:proofErr w:type="gramEnd"/>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Сведения о матери ребенка вносятся в запись акта о рождении ребенка на основании документов, указанных в </w:t>
      </w:r>
      <w:hyperlink r:id="rId15" w:anchor="block_14" w:history="1">
        <w:r w:rsidRPr="00E46FDC">
          <w:rPr>
            <w:rFonts w:ascii="Arial" w:eastAsia="Times New Roman" w:hAnsi="Arial" w:cs="Arial"/>
            <w:color w:val="008000"/>
            <w:sz w:val="20"/>
            <w:szCs w:val="20"/>
            <w:lang w:eastAsia="ru-RU"/>
          </w:rPr>
          <w:t>статье 14</w:t>
        </w:r>
      </w:hyperlink>
      <w:r w:rsidRPr="00E46FDC">
        <w:rPr>
          <w:rFonts w:ascii="Arial" w:eastAsia="Times New Roman" w:hAnsi="Arial" w:cs="Arial"/>
          <w:color w:val="000000"/>
          <w:sz w:val="20"/>
          <w:szCs w:val="20"/>
          <w:lang w:eastAsia="ru-RU"/>
        </w:rPr>
        <w:t> настоящего Федерального закона, сведения об отце ребенка - на основании свидетельства о браке родителей.</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2. В случае</w:t>
      </w:r>
      <w:proofErr w:type="gramStart"/>
      <w:r w:rsidRPr="00E46FDC">
        <w:rPr>
          <w:rFonts w:ascii="Arial" w:eastAsia="Times New Roman" w:hAnsi="Arial" w:cs="Arial"/>
          <w:color w:val="000000"/>
          <w:sz w:val="20"/>
          <w:szCs w:val="20"/>
          <w:lang w:eastAsia="ru-RU"/>
        </w:rPr>
        <w:t>,</w:t>
      </w:r>
      <w:proofErr w:type="gramEnd"/>
      <w:r w:rsidRPr="00E46FDC">
        <w:rPr>
          <w:rFonts w:ascii="Arial" w:eastAsia="Times New Roman" w:hAnsi="Arial" w:cs="Arial"/>
          <w:color w:val="000000"/>
          <w:sz w:val="20"/>
          <w:szCs w:val="20"/>
          <w:lang w:eastAsia="ru-RU"/>
        </w:rPr>
        <w:t xml:space="preserve">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r:id="rId16" w:anchor="block_17" w:history="1">
        <w:r w:rsidRPr="00E46FDC">
          <w:rPr>
            <w:rFonts w:ascii="Arial" w:eastAsia="Times New Roman" w:hAnsi="Arial" w:cs="Arial"/>
            <w:color w:val="008000"/>
            <w:sz w:val="20"/>
            <w:szCs w:val="20"/>
            <w:lang w:eastAsia="ru-RU"/>
          </w:rPr>
          <w:t>пунктом 1</w:t>
        </w:r>
      </w:hyperlink>
      <w:r w:rsidRPr="00E46FDC">
        <w:rPr>
          <w:rFonts w:ascii="Arial" w:eastAsia="Times New Roman" w:hAnsi="Arial" w:cs="Arial"/>
          <w:color w:val="000000"/>
          <w:sz w:val="20"/>
          <w:szCs w:val="20"/>
          <w:lang w:eastAsia="ru-RU"/>
        </w:rPr>
        <w:t xml:space="preserve"> настоящей статьи, сведения об отце ребенка - на </w:t>
      </w:r>
      <w:proofErr w:type="gramStart"/>
      <w:r w:rsidRPr="00E46FDC">
        <w:rPr>
          <w:rFonts w:ascii="Arial" w:eastAsia="Times New Roman" w:hAnsi="Arial" w:cs="Arial"/>
          <w:color w:val="000000"/>
          <w:sz w:val="20"/>
          <w:szCs w:val="20"/>
          <w:lang w:eastAsia="ru-RU"/>
        </w:rPr>
        <w:t>основании</w:t>
      </w:r>
      <w:proofErr w:type="gramEnd"/>
      <w:r w:rsidRPr="00E46FDC">
        <w:rPr>
          <w:rFonts w:ascii="Arial" w:eastAsia="Times New Roman" w:hAnsi="Arial" w:cs="Arial"/>
          <w:color w:val="000000"/>
          <w:sz w:val="20"/>
          <w:szCs w:val="20"/>
          <w:lang w:eastAsia="ru-RU"/>
        </w:rPr>
        <w:t xml:space="preserve"> свидетельства о браке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3. В случае</w:t>
      </w:r>
      <w:proofErr w:type="gramStart"/>
      <w:r w:rsidRPr="00E46FDC">
        <w:rPr>
          <w:rFonts w:ascii="Arial" w:eastAsia="Times New Roman" w:hAnsi="Arial" w:cs="Arial"/>
          <w:color w:val="000000"/>
          <w:sz w:val="20"/>
          <w:szCs w:val="20"/>
          <w:lang w:eastAsia="ru-RU"/>
        </w:rPr>
        <w:t>,</w:t>
      </w:r>
      <w:proofErr w:type="gramEnd"/>
      <w:r w:rsidRPr="00E46FDC">
        <w:rPr>
          <w:rFonts w:ascii="Arial" w:eastAsia="Times New Roman" w:hAnsi="Arial" w:cs="Arial"/>
          <w:color w:val="000000"/>
          <w:sz w:val="20"/>
          <w:szCs w:val="20"/>
          <w:lang w:eastAsia="ru-RU"/>
        </w:rPr>
        <w:t xml:space="preserve"> если родители ребенка не состоят в браке между собой, сведения о матери в запись акта о рождении ребенка вносятся в порядке, установленном </w:t>
      </w:r>
      <w:hyperlink r:id="rId17" w:anchor="block_17" w:history="1">
        <w:r w:rsidRPr="00E46FDC">
          <w:rPr>
            <w:rFonts w:ascii="Arial" w:eastAsia="Times New Roman" w:hAnsi="Arial" w:cs="Arial"/>
            <w:color w:val="008000"/>
            <w:sz w:val="20"/>
            <w:szCs w:val="20"/>
            <w:lang w:eastAsia="ru-RU"/>
          </w:rPr>
          <w:t>пунктом 1</w:t>
        </w:r>
      </w:hyperlink>
      <w:r w:rsidRPr="00E46FDC">
        <w:rPr>
          <w:rFonts w:ascii="Arial" w:eastAsia="Times New Roman" w:hAnsi="Arial" w:cs="Arial"/>
          <w:color w:val="000000"/>
          <w:sz w:val="20"/>
          <w:szCs w:val="20"/>
          <w:lang w:eastAsia="ru-RU"/>
        </w:rPr>
        <w:t> настоящей статьи.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Сведения об отце ребенка в данном случае вносятся: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E46FDC" w:rsidRDefault="00E46FDC" w:rsidP="00E46FDC">
      <w:pPr>
        <w:shd w:val="clear" w:color="auto" w:fill="FFFFFF"/>
        <w:spacing w:after="0" w:line="240" w:lineRule="auto"/>
        <w:rPr>
          <w:rFonts w:ascii="Arial" w:eastAsia="Times New Roman" w:hAnsi="Arial" w:cs="Arial"/>
          <w:b/>
          <w:bCs/>
          <w:color w:val="000080"/>
          <w:sz w:val="20"/>
          <w:szCs w:val="20"/>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t>Статья 18.</w:t>
      </w:r>
      <w:r w:rsidRPr="00E46FDC">
        <w:rPr>
          <w:rFonts w:ascii="Arial" w:eastAsia="Times New Roman" w:hAnsi="Arial" w:cs="Arial"/>
          <w:color w:val="000000"/>
          <w:sz w:val="20"/>
          <w:szCs w:val="20"/>
          <w:lang w:eastAsia="ru-RU"/>
        </w:rPr>
        <w:t> Запись фамилии, имени и отчества ребенка при государственной регистрации рождения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1. 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2. Имя ребенка записывается по соглашению родителей.</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4. Отчество ребенка записывается по имени отца, если иное не основано на национальном обычае.</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lastRenderedPageBreak/>
        <w:t>5. В случае</w:t>
      </w:r>
      <w:proofErr w:type="gramStart"/>
      <w:r w:rsidRPr="00E46FDC">
        <w:rPr>
          <w:rFonts w:ascii="Arial" w:eastAsia="Times New Roman" w:hAnsi="Arial" w:cs="Arial"/>
          <w:color w:val="000000"/>
          <w:sz w:val="20"/>
          <w:szCs w:val="20"/>
          <w:lang w:eastAsia="ru-RU"/>
        </w:rPr>
        <w:t>,</w:t>
      </w:r>
      <w:proofErr w:type="gramEnd"/>
      <w:r w:rsidRPr="00E46FDC">
        <w:rPr>
          <w:rFonts w:ascii="Arial" w:eastAsia="Times New Roman" w:hAnsi="Arial" w:cs="Arial"/>
          <w:color w:val="000000"/>
          <w:sz w:val="20"/>
          <w:szCs w:val="20"/>
          <w:lang w:eastAsia="ru-RU"/>
        </w:rPr>
        <w:t xml:space="preserve">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В случае</w:t>
      </w:r>
      <w:proofErr w:type="gramStart"/>
      <w:r w:rsidRPr="00E46FDC">
        <w:rPr>
          <w:rFonts w:ascii="Arial" w:eastAsia="Times New Roman" w:hAnsi="Arial" w:cs="Arial"/>
          <w:color w:val="000000"/>
          <w:sz w:val="20"/>
          <w:szCs w:val="20"/>
          <w:lang w:eastAsia="ru-RU"/>
        </w:rPr>
        <w:t>,</w:t>
      </w:r>
      <w:proofErr w:type="gramEnd"/>
      <w:r w:rsidRPr="00E46FDC">
        <w:rPr>
          <w:rFonts w:ascii="Arial" w:eastAsia="Times New Roman" w:hAnsi="Arial" w:cs="Arial"/>
          <w:color w:val="000000"/>
          <w:sz w:val="20"/>
          <w:szCs w:val="20"/>
          <w:lang w:eastAsia="ru-RU"/>
        </w:rPr>
        <w:t xml:space="preserve">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6. В случае</w:t>
      </w:r>
      <w:proofErr w:type="gramStart"/>
      <w:r w:rsidRPr="00E46FDC">
        <w:rPr>
          <w:rFonts w:ascii="Arial" w:eastAsia="Times New Roman" w:hAnsi="Arial" w:cs="Arial"/>
          <w:color w:val="000000"/>
          <w:sz w:val="20"/>
          <w:szCs w:val="20"/>
          <w:lang w:eastAsia="ru-RU"/>
        </w:rPr>
        <w:t>,</w:t>
      </w:r>
      <w:proofErr w:type="gramEnd"/>
      <w:r w:rsidRPr="00E46FDC">
        <w:rPr>
          <w:rFonts w:ascii="Arial" w:eastAsia="Times New Roman" w:hAnsi="Arial" w:cs="Arial"/>
          <w:color w:val="000000"/>
          <w:sz w:val="20"/>
          <w:szCs w:val="20"/>
          <w:lang w:eastAsia="ru-RU"/>
        </w:rPr>
        <w:t xml:space="preserve"> если законом субъекта Российской Федерации, основанным на нормах </w:t>
      </w:r>
      <w:hyperlink r:id="rId18" w:history="1">
        <w:r w:rsidRPr="00E46FDC">
          <w:rPr>
            <w:rFonts w:ascii="Arial" w:eastAsia="Times New Roman" w:hAnsi="Arial" w:cs="Arial"/>
            <w:color w:val="008000"/>
            <w:sz w:val="20"/>
            <w:szCs w:val="20"/>
            <w:lang w:eastAsia="ru-RU"/>
          </w:rPr>
          <w:t>Семейного кодекса</w:t>
        </w:r>
      </w:hyperlink>
      <w:r w:rsidRPr="00E46FDC">
        <w:rPr>
          <w:rFonts w:ascii="Arial" w:eastAsia="Times New Roman" w:hAnsi="Arial" w:cs="Arial"/>
          <w:color w:val="000000"/>
          <w:sz w:val="20"/>
          <w:szCs w:val="20"/>
          <w:lang w:eastAsia="ru-RU"/>
        </w:rPr>
        <w:t>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E46FDC" w:rsidRDefault="00E46FDC" w:rsidP="00E46FDC">
      <w:pPr>
        <w:shd w:val="clear" w:color="auto" w:fill="FFFFFF"/>
        <w:spacing w:after="0" w:line="240" w:lineRule="auto"/>
        <w:rPr>
          <w:rFonts w:ascii="Arial" w:eastAsia="Times New Roman" w:hAnsi="Arial" w:cs="Arial"/>
          <w:b/>
          <w:bCs/>
          <w:color w:val="000080"/>
          <w:sz w:val="20"/>
          <w:szCs w:val="20"/>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t>Статья 19.</w:t>
      </w:r>
      <w:r w:rsidRPr="00E46FDC">
        <w:rPr>
          <w:rFonts w:ascii="Arial" w:eastAsia="Times New Roman" w:hAnsi="Arial" w:cs="Arial"/>
          <w:color w:val="000000"/>
          <w:sz w:val="20"/>
          <w:szCs w:val="20"/>
          <w:lang w:eastAsia="ru-RU"/>
        </w:rPr>
        <w:t> Государственная регистрация рождения найденного (подкинутого)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1. Орган внутренних дел, орган опеки и попечительства либо медицинская организация, воспитательная организация или организация социальной защиты населения,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2. Одновременно с </w:t>
      </w:r>
      <w:hyperlink r:id="rId19" w:anchor="block_400" w:history="1">
        <w:r w:rsidRPr="00E46FDC">
          <w:rPr>
            <w:rFonts w:ascii="Arial" w:eastAsia="Times New Roman" w:hAnsi="Arial" w:cs="Arial"/>
            <w:color w:val="008000"/>
            <w:sz w:val="20"/>
            <w:szCs w:val="20"/>
            <w:lang w:eastAsia="ru-RU"/>
          </w:rPr>
          <w:t>заявлением</w:t>
        </w:r>
      </w:hyperlink>
      <w:r w:rsidRPr="00E46FDC">
        <w:rPr>
          <w:rFonts w:ascii="Arial" w:eastAsia="Times New Roman" w:hAnsi="Arial" w:cs="Arial"/>
          <w:color w:val="000000"/>
          <w:sz w:val="20"/>
          <w:szCs w:val="20"/>
          <w:lang w:eastAsia="ru-RU"/>
        </w:rPr>
        <w:t> о государственной регистрации рождения найденного (подкинутого) ребенка должны быть представлены:</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документ, выданный медицинской организацией и подтверждающий возраст и пол найденного (подкинутого)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w:t>
      </w:r>
      <w:proofErr w:type="gramStart"/>
      <w:r w:rsidRPr="00E46FDC">
        <w:rPr>
          <w:rFonts w:ascii="Arial" w:eastAsia="Times New Roman" w:hAnsi="Arial" w:cs="Arial"/>
          <w:color w:val="000000"/>
          <w:sz w:val="20"/>
          <w:szCs w:val="20"/>
          <w:lang w:eastAsia="ru-RU"/>
        </w:rPr>
        <w:t>указанных</w:t>
      </w:r>
      <w:proofErr w:type="gramEnd"/>
      <w:r w:rsidRPr="00E46FDC">
        <w:rPr>
          <w:rFonts w:ascii="Arial" w:eastAsia="Times New Roman" w:hAnsi="Arial" w:cs="Arial"/>
          <w:color w:val="000000"/>
          <w:sz w:val="20"/>
          <w:szCs w:val="20"/>
          <w:lang w:eastAsia="ru-RU"/>
        </w:rPr>
        <w:t xml:space="preserve"> в </w:t>
      </w:r>
      <w:hyperlink r:id="rId20" w:anchor="block_19" w:history="1">
        <w:r w:rsidRPr="00E46FDC">
          <w:rPr>
            <w:rFonts w:ascii="Arial" w:eastAsia="Times New Roman" w:hAnsi="Arial" w:cs="Arial"/>
            <w:color w:val="008000"/>
            <w:sz w:val="20"/>
            <w:szCs w:val="20"/>
            <w:lang w:eastAsia="ru-RU"/>
          </w:rPr>
          <w:t>пункте 1</w:t>
        </w:r>
      </w:hyperlink>
      <w:r w:rsidRPr="00E46FDC">
        <w:rPr>
          <w:rFonts w:ascii="Arial" w:eastAsia="Times New Roman" w:hAnsi="Arial" w:cs="Arial"/>
          <w:color w:val="000000"/>
          <w:sz w:val="20"/>
          <w:szCs w:val="20"/>
          <w:lang w:eastAsia="ru-RU"/>
        </w:rPr>
        <w:t> настоящей статьи. Сведения о родителях найденного (подкинутого) ребенка в запись акта о его рождении не вносятся.</w:t>
      </w:r>
    </w:p>
    <w:p w:rsidR="00E46FDC" w:rsidRDefault="00E46FDC" w:rsidP="00E46FDC">
      <w:pPr>
        <w:shd w:val="clear" w:color="auto" w:fill="FFFFFF"/>
        <w:spacing w:after="0" w:line="240" w:lineRule="auto"/>
        <w:rPr>
          <w:rFonts w:ascii="Arial" w:eastAsia="Times New Roman" w:hAnsi="Arial" w:cs="Arial"/>
          <w:b/>
          <w:bCs/>
          <w:color w:val="000080"/>
          <w:sz w:val="20"/>
          <w:szCs w:val="20"/>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t>Статья 19.1</w:t>
      </w:r>
      <w:r w:rsidRPr="00E46FDC">
        <w:rPr>
          <w:rFonts w:ascii="Arial" w:eastAsia="Times New Roman" w:hAnsi="Arial" w:cs="Arial"/>
          <w:color w:val="000000"/>
          <w:sz w:val="20"/>
          <w:szCs w:val="20"/>
          <w:lang w:eastAsia="ru-RU"/>
        </w:rPr>
        <w:t>.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 xml:space="preserve">1. </w:t>
      </w:r>
      <w:proofErr w:type="gramStart"/>
      <w:r w:rsidRPr="00E46FDC">
        <w:rPr>
          <w:rFonts w:ascii="Arial" w:eastAsia="Times New Roman" w:hAnsi="Arial" w:cs="Arial"/>
          <w:color w:val="000000"/>
          <w:sz w:val="20"/>
          <w:szCs w:val="20"/>
          <w:lang w:eastAsia="ru-RU"/>
        </w:rPr>
        <w:t>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roofErr w:type="gramEnd"/>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акт об оставлении ребенка, выданный медицинской организацией, в которой находится этот ребенок. </w:t>
      </w:r>
      <w:hyperlink r:id="rId21" w:anchor="block_1000" w:history="1">
        <w:r w:rsidRPr="00E46FDC">
          <w:rPr>
            <w:rFonts w:ascii="Arial" w:eastAsia="Times New Roman" w:hAnsi="Arial" w:cs="Arial"/>
            <w:color w:val="008000"/>
            <w:sz w:val="20"/>
            <w:szCs w:val="20"/>
            <w:lang w:eastAsia="ru-RU"/>
          </w:rPr>
          <w:t>Форма</w:t>
        </w:r>
      </w:hyperlink>
      <w:r w:rsidRPr="00E46FDC">
        <w:rPr>
          <w:rFonts w:ascii="Arial" w:eastAsia="Times New Roman" w:hAnsi="Arial" w:cs="Arial"/>
          <w:color w:val="000000"/>
          <w:sz w:val="20"/>
          <w:szCs w:val="20"/>
          <w:lang w:eastAsia="ru-RU"/>
        </w:rPr>
        <w:t>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r:id="rId22" w:anchor="block_1911" w:history="1">
        <w:r w:rsidRPr="00E46FDC">
          <w:rPr>
            <w:rFonts w:ascii="Arial" w:eastAsia="Times New Roman" w:hAnsi="Arial" w:cs="Arial"/>
            <w:color w:val="008000"/>
            <w:sz w:val="20"/>
            <w:szCs w:val="20"/>
            <w:lang w:eastAsia="ru-RU"/>
          </w:rPr>
          <w:t>пунктом 1</w:t>
        </w:r>
      </w:hyperlink>
      <w:r w:rsidRPr="00E46FDC">
        <w:rPr>
          <w:rFonts w:ascii="Arial" w:eastAsia="Times New Roman" w:hAnsi="Arial" w:cs="Arial"/>
          <w:color w:val="000000"/>
          <w:sz w:val="20"/>
          <w:szCs w:val="20"/>
          <w:lang w:eastAsia="ru-RU"/>
        </w:rPr>
        <w:t>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запись акта о рождении этого ребенка не вносятся.</w:t>
      </w:r>
    </w:p>
    <w:p w:rsidR="00E46FDC" w:rsidRPr="00E46FDC" w:rsidRDefault="00E46FDC" w:rsidP="00E46FDC">
      <w:pPr>
        <w:shd w:val="clear" w:color="auto" w:fill="FFFFFF"/>
        <w:spacing w:after="0" w:line="240" w:lineRule="auto"/>
        <w:jc w:val="both"/>
        <w:rPr>
          <w:rFonts w:ascii="Arial" w:eastAsia="Times New Roman" w:hAnsi="Arial" w:cs="Arial"/>
          <w:i/>
          <w:iCs/>
          <w:color w:val="800080"/>
          <w:sz w:val="20"/>
          <w:szCs w:val="20"/>
          <w:lang w:eastAsia="ru-RU"/>
        </w:rPr>
      </w:pPr>
    </w:p>
    <w:p w:rsidR="00E46FDC" w:rsidRPr="00E46FDC" w:rsidRDefault="00E46FDC" w:rsidP="00E46FDC">
      <w:pPr>
        <w:spacing w:after="0" w:line="240" w:lineRule="auto"/>
        <w:rPr>
          <w:rFonts w:ascii="Times New Roman" w:eastAsia="Times New Roman" w:hAnsi="Times New Roman" w:cs="Times New Roman"/>
          <w:sz w:val="24"/>
          <w:szCs w:val="24"/>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t>Статья 20.</w:t>
      </w:r>
      <w:r w:rsidRPr="00E46FDC">
        <w:rPr>
          <w:rFonts w:ascii="Arial" w:eastAsia="Times New Roman" w:hAnsi="Arial" w:cs="Arial"/>
          <w:color w:val="000000"/>
          <w:sz w:val="20"/>
          <w:szCs w:val="20"/>
          <w:lang w:eastAsia="ru-RU"/>
        </w:rPr>
        <w:t> Государственная регистрация рождения ребенка, родившегося мертвым или умершего на первой неделе жизни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 xml:space="preserve">1. </w:t>
      </w:r>
      <w:proofErr w:type="gramStart"/>
      <w:r w:rsidRPr="00E46FDC">
        <w:rPr>
          <w:rFonts w:ascii="Arial" w:eastAsia="Times New Roman" w:hAnsi="Arial" w:cs="Arial"/>
          <w:color w:val="000000"/>
          <w:sz w:val="20"/>
          <w:szCs w:val="20"/>
          <w:lang w:eastAsia="ru-RU"/>
        </w:rPr>
        <w:t xml:space="preserve">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форме и в </w:t>
      </w:r>
      <w:r w:rsidRPr="00E46FDC">
        <w:rPr>
          <w:rFonts w:ascii="Arial" w:eastAsia="Times New Roman" w:hAnsi="Arial" w:cs="Arial"/>
          <w:color w:val="000000"/>
          <w:sz w:val="20"/>
          <w:szCs w:val="20"/>
          <w:lang w:eastAsia="ru-RU"/>
        </w:rPr>
        <w:lastRenderedPageBreak/>
        <w:t>порядке,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Свидетельство о рождении ребенка, родившегося мертвым,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Государственная регистрация смерти ребенка, родившегося мертвым, не производится.</w:t>
      </w:r>
    </w:p>
    <w:p w:rsidR="00E46FDC" w:rsidRPr="00E46FDC" w:rsidRDefault="00E46FDC" w:rsidP="00E46FDC">
      <w:pPr>
        <w:shd w:val="clear" w:color="auto" w:fill="FFFFFF"/>
        <w:spacing w:after="0" w:line="240" w:lineRule="auto"/>
        <w:jc w:val="both"/>
        <w:rPr>
          <w:rFonts w:ascii="Arial" w:eastAsia="Times New Roman" w:hAnsi="Arial" w:cs="Arial"/>
          <w:i/>
          <w:iCs/>
          <w:color w:val="800080"/>
          <w:sz w:val="20"/>
          <w:szCs w:val="20"/>
          <w:lang w:eastAsia="ru-RU"/>
        </w:rPr>
      </w:pPr>
      <w:proofErr w:type="gramStart"/>
      <w:r w:rsidRPr="00E46FDC">
        <w:rPr>
          <w:rFonts w:ascii="Arial" w:eastAsia="Times New Roman" w:hAnsi="Arial" w:cs="Arial"/>
          <w:i/>
          <w:iCs/>
          <w:color w:val="800080"/>
          <w:sz w:val="20"/>
          <w:szCs w:val="20"/>
          <w:lang w:eastAsia="ru-RU"/>
        </w:rPr>
        <w:t>В соответствии с </w:t>
      </w:r>
      <w:hyperlink r:id="rId23" w:anchor="block_43" w:history="1">
        <w:r w:rsidRPr="00E46FDC">
          <w:rPr>
            <w:rFonts w:ascii="Arial" w:eastAsia="Times New Roman" w:hAnsi="Arial" w:cs="Arial"/>
            <w:i/>
            <w:iCs/>
            <w:color w:val="008000"/>
            <w:sz w:val="20"/>
            <w:szCs w:val="20"/>
            <w:u w:val="single"/>
            <w:lang w:eastAsia="ru-RU"/>
          </w:rPr>
          <w:t>Федеральным законом</w:t>
        </w:r>
      </w:hyperlink>
      <w:r w:rsidRPr="00E46FDC">
        <w:rPr>
          <w:rFonts w:ascii="Arial" w:eastAsia="Times New Roman" w:hAnsi="Arial" w:cs="Arial"/>
          <w:i/>
          <w:iCs/>
          <w:color w:val="800080"/>
          <w:sz w:val="20"/>
          <w:szCs w:val="20"/>
          <w:lang w:eastAsia="ru-RU"/>
        </w:rPr>
        <w:t> от 28 июля 2010 г. N 241-ФЗ родители (один из родителей), дети которых умерли на первой неделе жизни начиная со дня </w:t>
      </w:r>
      <w:hyperlink r:id="rId24" w:history="1">
        <w:r w:rsidRPr="00E46FDC">
          <w:rPr>
            <w:rFonts w:ascii="Arial" w:eastAsia="Times New Roman" w:hAnsi="Arial" w:cs="Arial"/>
            <w:i/>
            <w:iCs/>
            <w:color w:val="008000"/>
            <w:sz w:val="20"/>
            <w:szCs w:val="20"/>
            <w:u w:val="single"/>
            <w:lang w:eastAsia="ru-RU"/>
          </w:rPr>
          <w:t>вступления в силу</w:t>
        </w:r>
      </w:hyperlink>
      <w:r w:rsidRPr="00E46FDC">
        <w:rPr>
          <w:rFonts w:ascii="Arial" w:eastAsia="Times New Roman" w:hAnsi="Arial" w:cs="Arial"/>
          <w:i/>
          <w:iCs/>
          <w:color w:val="800080"/>
          <w:sz w:val="20"/>
          <w:szCs w:val="20"/>
          <w:lang w:eastAsia="ru-RU"/>
        </w:rPr>
        <w:t> настоящего Федерального закона, имеют право обратиться в органы записи актов гражданского состояния для получения свидетельства о рождении указанных детей в порядке, установленном настоящим Федеральным законом (в редакции </w:t>
      </w:r>
      <w:hyperlink r:id="rId25" w:anchor="block_31" w:history="1">
        <w:r w:rsidRPr="00E46FDC">
          <w:rPr>
            <w:rFonts w:ascii="Arial" w:eastAsia="Times New Roman" w:hAnsi="Arial" w:cs="Arial"/>
            <w:i/>
            <w:iCs/>
            <w:color w:val="008000"/>
            <w:sz w:val="20"/>
            <w:szCs w:val="20"/>
            <w:u w:val="single"/>
            <w:lang w:eastAsia="ru-RU"/>
          </w:rPr>
          <w:t>Федерального закона</w:t>
        </w:r>
      </w:hyperlink>
      <w:r w:rsidRPr="00E46FDC">
        <w:rPr>
          <w:rFonts w:ascii="Arial" w:eastAsia="Times New Roman" w:hAnsi="Arial" w:cs="Arial"/>
          <w:i/>
          <w:iCs/>
          <w:color w:val="800080"/>
          <w:sz w:val="20"/>
          <w:szCs w:val="20"/>
          <w:lang w:eastAsia="ru-RU"/>
        </w:rPr>
        <w:t> от 28</w:t>
      </w:r>
      <w:proofErr w:type="gramEnd"/>
      <w:r w:rsidRPr="00E46FDC">
        <w:rPr>
          <w:rFonts w:ascii="Arial" w:eastAsia="Times New Roman" w:hAnsi="Arial" w:cs="Arial"/>
          <w:i/>
          <w:iCs/>
          <w:color w:val="800080"/>
          <w:sz w:val="20"/>
          <w:szCs w:val="20"/>
          <w:lang w:eastAsia="ru-RU"/>
        </w:rPr>
        <w:t xml:space="preserve"> июля 2010 г. N 241-ФЗ)</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2. В случае</w:t>
      </w:r>
      <w:proofErr w:type="gramStart"/>
      <w:r w:rsidRPr="00E46FDC">
        <w:rPr>
          <w:rFonts w:ascii="Arial" w:eastAsia="Times New Roman" w:hAnsi="Arial" w:cs="Arial"/>
          <w:color w:val="000000"/>
          <w:sz w:val="20"/>
          <w:szCs w:val="20"/>
          <w:lang w:eastAsia="ru-RU"/>
        </w:rPr>
        <w:t>,</w:t>
      </w:r>
      <w:proofErr w:type="gramEnd"/>
      <w:r w:rsidRPr="00E46FDC">
        <w:rPr>
          <w:rFonts w:ascii="Arial" w:eastAsia="Times New Roman" w:hAnsi="Arial" w:cs="Arial"/>
          <w:color w:val="000000"/>
          <w:sz w:val="20"/>
          <w:szCs w:val="20"/>
          <w:lang w:eastAsia="ru-RU"/>
        </w:rPr>
        <w:t xml:space="preserve"> если ребенок умер на первой неделе жизни, производится государственная регистрация его рождения и смерти.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Государственная регистрация рождения и смерти ребенка, умершего на первой неделе жизни, производится на основании документов установленной формы </w:t>
      </w:r>
      <w:hyperlink r:id="rId26" w:anchor="block_2000" w:history="1">
        <w:r w:rsidRPr="00E46FDC">
          <w:rPr>
            <w:rFonts w:ascii="Arial" w:eastAsia="Times New Roman" w:hAnsi="Arial" w:cs="Arial"/>
            <w:color w:val="008000"/>
            <w:sz w:val="20"/>
            <w:szCs w:val="20"/>
            <w:lang w:eastAsia="ru-RU"/>
          </w:rPr>
          <w:t>о рождении</w:t>
        </w:r>
      </w:hyperlink>
      <w:r w:rsidRPr="00E46FDC">
        <w:rPr>
          <w:rFonts w:ascii="Arial" w:eastAsia="Times New Roman" w:hAnsi="Arial" w:cs="Arial"/>
          <w:color w:val="000000"/>
          <w:sz w:val="20"/>
          <w:szCs w:val="20"/>
          <w:lang w:eastAsia="ru-RU"/>
        </w:rPr>
        <w:t> и </w:t>
      </w:r>
      <w:hyperlink r:id="rId27" w:anchor="block_3000" w:history="1">
        <w:r w:rsidRPr="00E46FDC">
          <w:rPr>
            <w:rFonts w:ascii="Arial" w:eastAsia="Times New Roman" w:hAnsi="Arial" w:cs="Arial"/>
            <w:color w:val="008000"/>
            <w:sz w:val="20"/>
            <w:szCs w:val="20"/>
            <w:lang w:eastAsia="ru-RU"/>
          </w:rPr>
          <w:t>о перинатальной смерти</w:t>
        </w:r>
      </w:hyperlink>
      <w:r w:rsidRPr="00E46FDC">
        <w:rPr>
          <w:rFonts w:ascii="Arial" w:eastAsia="Times New Roman" w:hAnsi="Arial" w:cs="Arial"/>
          <w:color w:val="000000"/>
          <w:sz w:val="20"/>
          <w:szCs w:val="20"/>
          <w:lang w:eastAsia="ru-RU"/>
        </w:rPr>
        <w:t>, выданных медицинской организацией или индивидуальным предпринимателем, осуществляющим медицинскую деятельность.</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Абзац третий </w:t>
      </w:r>
      <w:hyperlink r:id="rId28" w:anchor="block_31" w:history="1">
        <w:r w:rsidRPr="00E46FDC">
          <w:rPr>
            <w:rFonts w:ascii="Arial" w:eastAsia="Times New Roman" w:hAnsi="Arial" w:cs="Arial"/>
            <w:color w:val="008000"/>
            <w:sz w:val="20"/>
            <w:szCs w:val="20"/>
            <w:lang w:eastAsia="ru-RU"/>
          </w:rPr>
          <w:t>утратил силу</w:t>
        </w:r>
      </w:hyperlink>
      <w:r w:rsidRPr="00E46FDC">
        <w:rPr>
          <w:rFonts w:ascii="Arial" w:eastAsia="Times New Roman" w:hAnsi="Arial" w:cs="Arial"/>
          <w:color w:val="000000"/>
          <w:sz w:val="20"/>
          <w:szCs w:val="20"/>
          <w:lang w:eastAsia="ru-RU"/>
        </w:rPr>
        <w:t>.</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 xml:space="preserve">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w:t>
      </w:r>
      <w:proofErr w:type="gramStart"/>
      <w:r w:rsidRPr="00E46FDC">
        <w:rPr>
          <w:rFonts w:ascii="Arial" w:eastAsia="Times New Roman" w:hAnsi="Arial" w:cs="Arial"/>
          <w:color w:val="000000"/>
          <w:sz w:val="20"/>
          <w:szCs w:val="20"/>
          <w:lang w:eastAsia="ru-RU"/>
        </w:rPr>
        <w:t>на</w:t>
      </w:r>
      <w:proofErr w:type="gramEnd"/>
      <w:r w:rsidRPr="00E46FDC">
        <w:rPr>
          <w:rFonts w:ascii="Arial" w:eastAsia="Times New Roman" w:hAnsi="Arial" w:cs="Arial"/>
          <w:color w:val="000000"/>
          <w:sz w:val="20"/>
          <w:szCs w:val="20"/>
          <w:lang w:eastAsia="ru-RU"/>
        </w:rPr>
        <w:t>:</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руководителя медицинской организации, в которой происходили роды или в которой ребенок умер;</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E46FDC" w:rsidRPr="00E46FDC" w:rsidRDefault="00E46FDC" w:rsidP="00E46FDC">
      <w:pPr>
        <w:shd w:val="clear" w:color="auto" w:fill="FFFFFF"/>
        <w:spacing w:after="0" w:line="240" w:lineRule="auto"/>
        <w:jc w:val="both"/>
        <w:rPr>
          <w:rFonts w:ascii="Arial" w:eastAsia="Times New Roman" w:hAnsi="Arial" w:cs="Arial"/>
          <w:i/>
          <w:iCs/>
          <w:color w:val="800080"/>
          <w:sz w:val="20"/>
          <w:szCs w:val="20"/>
          <w:lang w:eastAsia="ru-RU"/>
        </w:rPr>
      </w:pPr>
    </w:p>
    <w:p w:rsidR="00E46FDC" w:rsidRPr="00E46FDC" w:rsidRDefault="00E46FDC" w:rsidP="00E46FDC">
      <w:pPr>
        <w:spacing w:after="0" w:line="240" w:lineRule="auto"/>
        <w:rPr>
          <w:rFonts w:ascii="Times New Roman" w:eastAsia="Times New Roman" w:hAnsi="Times New Roman" w:cs="Times New Roman"/>
          <w:sz w:val="24"/>
          <w:szCs w:val="24"/>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t>Статья 21.</w:t>
      </w:r>
      <w:r w:rsidRPr="00E46FDC">
        <w:rPr>
          <w:rFonts w:ascii="Arial" w:eastAsia="Times New Roman" w:hAnsi="Arial" w:cs="Arial"/>
          <w:color w:val="000000"/>
          <w:sz w:val="20"/>
          <w:szCs w:val="20"/>
          <w:lang w:eastAsia="ru-RU"/>
        </w:rPr>
        <w:t> Государственная регистрация рождения ребенка, достигшего возраста одного года и более</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1. Государственная регистрация рождения ребенка, достигшего возраста одного года и более, при наличии документа установленной </w:t>
      </w:r>
      <w:hyperlink r:id="rId29" w:anchor="block_1000" w:history="1">
        <w:r w:rsidRPr="00E46FDC">
          <w:rPr>
            <w:rFonts w:ascii="Arial" w:eastAsia="Times New Roman" w:hAnsi="Arial" w:cs="Arial"/>
            <w:color w:val="008000"/>
            <w:sz w:val="20"/>
            <w:szCs w:val="20"/>
            <w:lang w:eastAsia="ru-RU"/>
          </w:rPr>
          <w:t>формы</w:t>
        </w:r>
      </w:hyperlink>
      <w:r>
        <w:rPr>
          <w:rFonts w:ascii="Arial" w:eastAsia="Times New Roman" w:hAnsi="Arial" w:cs="Arial"/>
          <w:color w:val="000000"/>
          <w:sz w:val="20"/>
          <w:szCs w:val="20"/>
          <w:lang w:eastAsia="ru-RU"/>
        </w:rPr>
        <w:t xml:space="preserve"> </w:t>
      </w:r>
      <w:r w:rsidRPr="00E46FDC">
        <w:rPr>
          <w:rFonts w:ascii="Arial" w:eastAsia="Times New Roman" w:hAnsi="Arial" w:cs="Arial"/>
          <w:color w:val="000000"/>
          <w:sz w:val="20"/>
          <w:szCs w:val="20"/>
          <w:lang w:eastAsia="ru-RU"/>
        </w:rPr>
        <w:t>о рождении, выданного медицинской организацией или индивидуальным предпринимателем, осуществляющим медицинскую деятельность, производится по заявлению родителей (одного из родителей) или иных заинтересованных лиц, а также по заявлению самого ребенка, достигшего совершеннолетия.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E46FDC" w:rsidRPr="00E46FDC" w:rsidRDefault="00E46FDC" w:rsidP="00E46FDC">
      <w:pPr>
        <w:spacing w:after="0" w:line="240" w:lineRule="auto"/>
        <w:rPr>
          <w:rFonts w:ascii="Times New Roman" w:eastAsia="Times New Roman" w:hAnsi="Times New Roman" w:cs="Times New Roman"/>
          <w:sz w:val="24"/>
          <w:szCs w:val="24"/>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t>Статья 22.</w:t>
      </w:r>
      <w:r w:rsidRPr="00E46FDC">
        <w:rPr>
          <w:rFonts w:ascii="Arial" w:eastAsia="Times New Roman" w:hAnsi="Arial" w:cs="Arial"/>
          <w:color w:val="000000"/>
          <w:sz w:val="20"/>
          <w:szCs w:val="20"/>
          <w:lang w:eastAsia="ru-RU"/>
        </w:rPr>
        <w:t> Содержание записи акта о рождении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1. В запись акта о рождении вносятся следующие сведения: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E46FDC">
        <w:rPr>
          <w:rFonts w:ascii="Arial" w:eastAsia="Times New Roman" w:hAnsi="Arial" w:cs="Arial"/>
          <w:color w:val="000000"/>
          <w:sz w:val="20"/>
          <w:szCs w:val="20"/>
          <w:lang w:eastAsia="ru-RU"/>
        </w:rPr>
        <w:t>фамилия, имя, отчество, пол, дата и место рождения ребенка, мертворожденный, живорожденный;</w:t>
      </w:r>
      <w:proofErr w:type="gramEnd"/>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количество родившихся детей (один, двойня или более детей);</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сведения о документе, подтверждающем факт рождения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E46FDC">
        <w:rPr>
          <w:rFonts w:ascii="Arial" w:eastAsia="Times New Roman" w:hAnsi="Arial" w:cs="Arial"/>
          <w:color w:val="000000"/>
          <w:sz w:val="20"/>
          <w:szCs w:val="20"/>
          <w:lang w:eastAsia="ru-RU"/>
        </w:rPr>
        <w:t>фамилия, имя, отчество, дата и место рождения, гражданство, национальность (вносится по желанию заявителя), место жительства родителей (одного из родителей);</w:t>
      </w:r>
      <w:proofErr w:type="gramEnd"/>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сведения о документе, являющемся основанием для внесения сведений об отце;</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 xml:space="preserve">фамилия, имя, отчество и место жительства заявителя либо наименование и юридический адрес органа или организации, </w:t>
      </w:r>
      <w:proofErr w:type="gramStart"/>
      <w:r w:rsidRPr="00E46FDC">
        <w:rPr>
          <w:rFonts w:ascii="Arial" w:eastAsia="Times New Roman" w:hAnsi="Arial" w:cs="Arial"/>
          <w:color w:val="000000"/>
          <w:sz w:val="20"/>
          <w:szCs w:val="20"/>
          <w:lang w:eastAsia="ru-RU"/>
        </w:rPr>
        <w:t>заявивших</w:t>
      </w:r>
      <w:proofErr w:type="gramEnd"/>
      <w:r w:rsidRPr="00E46FDC">
        <w:rPr>
          <w:rFonts w:ascii="Arial" w:eastAsia="Times New Roman" w:hAnsi="Arial" w:cs="Arial"/>
          <w:color w:val="000000"/>
          <w:sz w:val="20"/>
          <w:szCs w:val="20"/>
          <w:lang w:eastAsia="ru-RU"/>
        </w:rPr>
        <w:t xml:space="preserve"> о рождении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серия и номер выданного свидетельства о рождении.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3. В случае рождения мертвого ребенка сведения о его имени и отчестве в запись акта о рождении не вносятся.</w:t>
      </w:r>
    </w:p>
    <w:p w:rsidR="00E46FDC" w:rsidRDefault="00E46FDC" w:rsidP="00E46FDC">
      <w:pPr>
        <w:spacing w:after="0" w:line="240" w:lineRule="auto"/>
        <w:rPr>
          <w:rFonts w:ascii="Times New Roman" w:eastAsia="Times New Roman" w:hAnsi="Times New Roman" w:cs="Times New Roman"/>
          <w:sz w:val="24"/>
          <w:szCs w:val="24"/>
          <w:lang w:eastAsia="ru-RU"/>
        </w:rPr>
      </w:pPr>
    </w:p>
    <w:p w:rsidR="00E46FDC" w:rsidRPr="00E46FDC" w:rsidRDefault="00E46FDC" w:rsidP="00E46FDC">
      <w:pPr>
        <w:spacing w:after="0" w:line="240" w:lineRule="auto"/>
        <w:rPr>
          <w:rFonts w:ascii="Times New Roman" w:eastAsia="Times New Roman" w:hAnsi="Times New Roman" w:cs="Times New Roman"/>
          <w:sz w:val="24"/>
          <w:szCs w:val="24"/>
          <w:lang w:eastAsia="ru-RU"/>
        </w:rPr>
      </w:pPr>
    </w:p>
    <w:p w:rsidR="00E46FDC" w:rsidRPr="00E46FDC" w:rsidRDefault="00E46FDC" w:rsidP="00E46FDC">
      <w:pPr>
        <w:shd w:val="clear" w:color="auto" w:fill="FFFFFF"/>
        <w:spacing w:after="0" w:line="240" w:lineRule="auto"/>
        <w:rPr>
          <w:rFonts w:ascii="Arial" w:eastAsia="Times New Roman" w:hAnsi="Arial" w:cs="Arial"/>
          <w:color w:val="000000"/>
          <w:sz w:val="20"/>
          <w:szCs w:val="20"/>
          <w:lang w:eastAsia="ru-RU"/>
        </w:rPr>
      </w:pPr>
      <w:r w:rsidRPr="00E46FDC">
        <w:rPr>
          <w:rFonts w:ascii="Arial" w:eastAsia="Times New Roman" w:hAnsi="Arial" w:cs="Arial"/>
          <w:b/>
          <w:bCs/>
          <w:color w:val="000080"/>
          <w:sz w:val="20"/>
          <w:szCs w:val="20"/>
          <w:lang w:eastAsia="ru-RU"/>
        </w:rPr>
        <w:lastRenderedPageBreak/>
        <w:t>Статья 23.</w:t>
      </w:r>
      <w:r w:rsidRPr="00E46FDC">
        <w:rPr>
          <w:rFonts w:ascii="Arial" w:eastAsia="Times New Roman" w:hAnsi="Arial" w:cs="Arial"/>
          <w:color w:val="000000"/>
          <w:sz w:val="20"/>
          <w:szCs w:val="20"/>
          <w:lang w:eastAsia="ru-RU"/>
        </w:rPr>
        <w:t> Свидетельство о рождении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Свидетельство о рождении содержит следующие сведения: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фамилия, имя, отчество, дата и место рождения ребенка;</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фамилия, имя, отчество, гражданство родителей (одного из родителей);</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дата составления и номер записи акта о рождении;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место государственной регистрации рождения (наименование органа записи актов гражданского состояния);</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дата выдачи свидетельства о рождении.</w:t>
      </w:r>
    </w:p>
    <w:p w:rsidR="00E46FDC" w:rsidRPr="00E46FDC" w:rsidRDefault="00E46FDC" w:rsidP="00E46FDC">
      <w:pPr>
        <w:shd w:val="clear" w:color="auto" w:fill="FFFFFF"/>
        <w:spacing w:after="0" w:line="240" w:lineRule="auto"/>
        <w:ind w:firstLine="720"/>
        <w:jc w:val="both"/>
        <w:rPr>
          <w:rFonts w:ascii="Arial" w:eastAsia="Times New Roman" w:hAnsi="Arial" w:cs="Arial"/>
          <w:color w:val="000000"/>
          <w:sz w:val="20"/>
          <w:szCs w:val="20"/>
          <w:lang w:eastAsia="ru-RU"/>
        </w:rPr>
      </w:pPr>
      <w:r w:rsidRPr="00E46FDC">
        <w:rPr>
          <w:rFonts w:ascii="Arial" w:eastAsia="Times New Roman" w:hAnsi="Arial" w:cs="Arial"/>
          <w:color w:val="000000"/>
          <w:sz w:val="20"/>
          <w:szCs w:val="20"/>
          <w:lang w:eastAsia="ru-RU"/>
        </w:rPr>
        <w:t>По желанию родителей в свидетельство о рождении может быть внесена запись о национальности родителей (одного из родителей).</w:t>
      </w:r>
    </w:p>
    <w:p w:rsidR="00CA1D04" w:rsidRDefault="00CA1D04"/>
    <w:sectPr w:rsidR="00CA1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DC"/>
    <w:rsid w:val="00CA1D04"/>
    <w:rsid w:val="00E4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46F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46FDC"/>
    <w:rPr>
      <w:rFonts w:ascii="Times New Roman" w:eastAsia="Times New Roman" w:hAnsi="Times New Roman" w:cs="Times New Roman"/>
      <w:b/>
      <w:bCs/>
      <w:sz w:val="24"/>
      <w:szCs w:val="24"/>
      <w:lang w:eastAsia="ru-RU"/>
    </w:rPr>
  </w:style>
  <w:style w:type="paragraph" w:customStyle="1" w:styleId="s3">
    <w:name w:val="s_3"/>
    <w:basedOn w:val="a"/>
    <w:rsid w:val="00E4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46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46FDC"/>
  </w:style>
  <w:style w:type="character" w:customStyle="1" w:styleId="apple-converted-space">
    <w:name w:val="apple-converted-space"/>
    <w:basedOn w:val="a0"/>
    <w:rsid w:val="00E46FDC"/>
  </w:style>
  <w:style w:type="paragraph" w:customStyle="1" w:styleId="s22">
    <w:name w:val="s_22"/>
    <w:basedOn w:val="a"/>
    <w:rsid w:val="00E46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FDC"/>
    <w:rPr>
      <w:color w:val="0000FF"/>
      <w:u w:val="single"/>
    </w:rPr>
  </w:style>
  <w:style w:type="paragraph" w:customStyle="1" w:styleId="s1">
    <w:name w:val="s_1"/>
    <w:basedOn w:val="a"/>
    <w:rsid w:val="00E4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46F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46FD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46FDC"/>
    <w:rPr>
      <w:rFonts w:ascii="Times New Roman" w:eastAsia="Times New Roman" w:hAnsi="Times New Roman" w:cs="Times New Roman"/>
      <w:b/>
      <w:bCs/>
      <w:sz w:val="24"/>
      <w:szCs w:val="24"/>
      <w:lang w:eastAsia="ru-RU"/>
    </w:rPr>
  </w:style>
  <w:style w:type="paragraph" w:customStyle="1" w:styleId="s3">
    <w:name w:val="s_3"/>
    <w:basedOn w:val="a"/>
    <w:rsid w:val="00E4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E46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46FDC"/>
  </w:style>
  <w:style w:type="character" w:customStyle="1" w:styleId="apple-converted-space">
    <w:name w:val="apple-converted-space"/>
    <w:basedOn w:val="a0"/>
    <w:rsid w:val="00E46FDC"/>
  </w:style>
  <w:style w:type="paragraph" w:customStyle="1" w:styleId="s22">
    <w:name w:val="s_22"/>
    <w:basedOn w:val="a"/>
    <w:rsid w:val="00E46F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46FDC"/>
    <w:rPr>
      <w:color w:val="0000FF"/>
      <w:u w:val="single"/>
    </w:rPr>
  </w:style>
  <w:style w:type="paragraph" w:customStyle="1" w:styleId="s1">
    <w:name w:val="s_1"/>
    <w:basedOn w:val="a"/>
    <w:rsid w:val="00E4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E46F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36343">
      <w:bodyDiv w:val="1"/>
      <w:marLeft w:val="0"/>
      <w:marRight w:val="0"/>
      <w:marTop w:val="0"/>
      <w:marBottom w:val="0"/>
      <w:divBdr>
        <w:top w:val="none" w:sz="0" w:space="0" w:color="auto"/>
        <w:left w:val="none" w:sz="0" w:space="0" w:color="auto"/>
        <w:bottom w:val="none" w:sz="0" w:space="0" w:color="auto"/>
        <w:right w:val="none" w:sz="0" w:space="0" w:color="auto"/>
      </w:divBdr>
      <w:divsChild>
        <w:div w:id="598827983">
          <w:marLeft w:val="0"/>
          <w:marRight w:val="0"/>
          <w:marTop w:val="0"/>
          <w:marBottom w:val="0"/>
          <w:divBdr>
            <w:top w:val="none" w:sz="0" w:space="0" w:color="auto"/>
            <w:left w:val="none" w:sz="0" w:space="0" w:color="auto"/>
            <w:bottom w:val="none" w:sz="0" w:space="0" w:color="auto"/>
            <w:right w:val="none" w:sz="0" w:space="0" w:color="auto"/>
          </w:divBdr>
        </w:div>
        <w:div w:id="772018342">
          <w:marLeft w:val="0"/>
          <w:marRight w:val="0"/>
          <w:marTop w:val="0"/>
          <w:marBottom w:val="0"/>
          <w:divBdr>
            <w:top w:val="none" w:sz="0" w:space="0" w:color="auto"/>
            <w:left w:val="none" w:sz="0" w:space="0" w:color="auto"/>
            <w:bottom w:val="none" w:sz="0" w:space="0" w:color="auto"/>
            <w:right w:val="none" w:sz="0" w:space="0" w:color="auto"/>
          </w:divBdr>
        </w:div>
        <w:div w:id="730738596">
          <w:marLeft w:val="0"/>
          <w:marRight w:val="0"/>
          <w:marTop w:val="0"/>
          <w:marBottom w:val="0"/>
          <w:divBdr>
            <w:top w:val="none" w:sz="0" w:space="0" w:color="auto"/>
            <w:left w:val="none" w:sz="0" w:space="0" w:color="auto"/>
            <w:bottom w:val="none" w:sz="0" w:space="0" w:color="auto"/>
            <w:right w:val="none" w:sz="0" w:space="0" w:color="auto"/>
          </w:divBdr>
        </w:div>
        <w:div w:id="1098480020">
          <w:marLeft w:val="0"/>
          <w:marRight w:val="0"/>
          <w:marTop w:val="0"/>
          <w:marBottom w:val="0"/>
          <w:divBdr>
            <w:top w:val="none" w:sz="0" w:space="0" w:color="auto"/>
            <w:left w:val="none" w:sz="0" w:space="0" w:color="auto"/>
            <w:bottom w:val="none" w:sz="0" w:space="0" w:color="auto"/>
            <w:right w:val="none" w:sz="0" w:space="0" w:color="auto"/>
          </w:divBdr>
        </w:div>
        <w:div w:id="1106118228">
          <w:marLeft w:val="0"/>
          <w:marRight w:val="0"/>
          <w:marTop w:val="0"/>
          <w:marBottom w:val="0"/>
          <w:divBdr>
            <w:top w:val="none" w:sz="0" w:space="0" w:color="auto"/>
            <w:left w:val="none" w:sz="0" w:space="0" w:color="auto"/>
            <w:bottom w:val="none" w:sz="0" w:space="0" w:color="auto"/>
            <w:right w:val="none" w:sz="0" w:space="0" w:color="auto"/>
          </w:divBdr>
        </w:div>
        <w:div w:id="1058896370">
          <w:marLeft w:val="0"/>
          <w:marRight w:val="0"/>
          <w:marTop w:val="0"/>
          <w:marBottom w:val="0"/>
          <w:divBdr>
            <w:top w:val="none" w:sz="0" w:space="0" w:color="auto"/>
            <w:left w:val="none" w:sz="0" w:space="0" w:color="auto"/>
            <w:bottom w:val="none" w:sz="0" w:space="0" w:color="auto"/>
            <w:right w:val="none" w:sz="0" w:space="0" w:color="auto"/>
          </w:divBdr>
        </w:div>
        <w:div w:id="1869483318">
          <w:marLeft w:val="0"/>
          <w:marRight w:val="0"/>
          <w:marTop w:val="0"/>
          <w:marBottom w:val="0"/>
          <w:divBdr>
            <w:top w:val="none" w:sz="0" w:space="0" w:color="auto"/>
            <w:left w:val="none" w:sz="0" w:space="0" w:color="auto"/>
            <w:bottom w:val="none" w:sz="0" w:space="0" w:color="auto"/>
            <w:right w:val="none" w:sz="0" w:space="0" w:color="auto"/>
          </w:divBdr>
        </w:div>
        <w:div w:id="1440225756">
          <w:marLeft w:val="0"/>
          <w:marRight w:val="0"/>
          <w:marTop w:val="0"/>
          <w:marBottom w:val="0"/>
          <w:divBdr>
            <w:top w:val="none" w:sz="0" w:space="0" w:color="auto"/>
            <w:left w:val="none" w:sz="0" w:space="0" w:color="auto"/>
            <w:bottom w:val="none" w:sz="0" w:space="0" w:color="auto"/>
            <w:right w:val="none" w:sz="0" w:space="0" w:color="auto"/>
          </w:divBdr>
        </w:div>
        <w:div w:id="283852701">
          <w:marLeft w:val="0"/>
          <w:marRight w:val="0"/>
          <w:marTop w:val="0"/>
          <w:marBottom w:val="0"/>
          <w:divBdr>
            <w:top w:val="none" w:sz="0" w:space="0" w:color="auto"/>
            <w:left w:val="none" w:sz="0" w:space="0" w:color="auto"/>
            <w:bottom w:val="none" w:sz="0" w:space="0" w:color="auto"/>
            <w:right w:val="none" w:sz="0" w:space="0" w:color="auto"/>
          </w:divBdr>
        </w:div>
        <w:div w:id="325937676">
          <w:marLeft w:val="0"/>
          <w:marRight w:val="0"/>
          <w:marTop w:val="0"/>
          <w:marBottom w:val="0"/>
          <w:divBdr>
            <w:top w:val="none" w:sz="0" w:space="0" w:color="auto"/>
            <w:left w:val="none" w:sz="0" w:space="0" w:color="auto"/>
            <w:bottom w:val="none" w:sz="0" w:space="0" w:color="auto"/>
            <w:right w:val="none" w:sz="0" w:space="0" w:color="auto"/>
          </w:divBdr>
        </w:div>
        <w:div w:id="43336392">
          <w:marLeft w:val="0"/>
          <w:marRight w:val="0"/>
          <w:marTop w:val="0"/>
          <w:marBottom w:val="0"/>
          <w:divBdr>
            <w:top w:val="none" w:sz="0" w:space="0" w:color="auto"/>
            <w:left w:val="none" w:sz="0" w:space="0" w:color="auto"/>
            <w:bottom w:val="none" w:sz="0" w:space="0" w:color="auto"/>
            <w:right w:val="none" w:sz="0" w:space="0" w:color="auto"/>
          </w:divBdr>
        </w:div>
        <w:div w:id="16379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73972/2/" TargetMode="External"/><Relationship Id="rId13" Type="http://schemas.openxmlformats.org/officeDocument/2006/relationships/hyperlink" Target="http://base.garant.ru/179628/" TargetMode="External"/><Relationship Id="rId18" Type="http://schemas.openxmlformats.org/officeDocument/2006/relationships/hyperlink" Target="http://base.garant.ru/10105807/" TargetMode="External"/><Relationship Id="rId26" Type="http://schemas.openxmlformats.org/officeDocument/2006/relationships/hyperlink" Target="http://base.garant.ru/70113066/" TargetMode="External"/><Relationship Id="rId3" Type="http://schemas.openxmlformats.org/officeDocument/2006/relationships/settings" Target="settings.xml"/><Relationship Id="rId21" Type="http://schemas.openxmlformats.org/officeDocument/2006/relationships/hyperlink" Target="http://base.garant.ru/12173325/" TargetMode="External"/><Relationship Id="rId7" Type="http://schemas.openxmlformats.org/officeDocument/2006/relationships/hyperlink" Target="http://base.garant.ru/179628/" TargetMode="External"/><Relationship Id="rId12" Type="http://schemas.openxmlformats.org/officeDocument/2006/relationships/hyperlink" Target="http://base.garant.ru/173972/2/" TargetMode="External"/><Relationship Id="rId17" Type="http://schemas.openxmlformats.org/officeDocument/2006/relationships/hyperlink" Target="http://base.garant.ru/173972/2/" TargetMode="External"/><Relationship Id="rId25" Type="http://schemas.openxmlformats.org/officeDocument/2006/relationships/hyperlink" Target="http://base.garant.ru/12177589/" TargetMode="External"/><Relationship Id="rId2" Type="http://schemas.microsoft.com/office/2007/relationships/stylesWithEffects" Target="stylesWithEffects.xml"/><Relationship Id="rId16" Type="http://schemas.openxmlformats.org/officeDocument/2006/relationships/hyperlink" Target="http://base.garant.ru/173972/2/" TargetMode="External"/><Relationship Id="rId20" Type="http://schemas.openxmlformats.org/officeDocument/2006/relationships/hyperlink" Target="http://base.garant.ru/173972/2/" TargetMode="External"/><Relationship Id="rId29" Type="http://schemas.openxmlformats.org/officeDocument/2006/relationships/hyperlink" Target="http://base.garant.ru/12164697/" TargetMode="External"/><Relationship Id="rId1" Type="http://schemas.openxmlformats.org/officeDocument/2006/relationships/styles" Target="styles.xml"/><Relationship Id="rId6" Type="http://schemas.openxmlformats.org/officeDocument/2006/relationships/hyperlink" Target="http://base.garant.ru/12164697/" TargetMode="External"/><Relationship Id="rId11" Type="http://schemas.openxmlformats.org/officeDocument/2006/relationships/hyperlink" Target="http://base.garant.ru/173972/2/" TargetMode="External"/><Relationship Id="rId24" Type="http://schemas.openxmlformats.org/officeDocument/2006/relationships/hyperlink" Target="http://base.garant.ru/273972/" TargetMode="External"/><Relationship Id="rId5" Type="http://schemas.openxmlformats.org/officeDocument/2006/relationships/hyperlink" Target="http://base.garant.ru/12164697/" TargetMode="External"/><Relationship Id="rId15" Type="http://schemas.openxmlformats.org/officeDocument/2006/relationships/hyperlink" Target="http://base.garant.ru/173972/2/" TargetMode="External"/><Relationship Id="rId23" Type="http://schemas.openxmlformats.org/officeDocument/2006/relationships/hyperlink" Target="http://base.garant.ru/12177589/" TargetMode="External"/><Relationship Id="rId28" Type="http://schemas.openxmlformats.org/officeDocument/2006/relationships/hyperlink" Target="http://base.garant.ru/12177589/" TargetMode="External"/><Relationship Id="rId10" Type="http://schemas.openxmlformats.org/officeDocument/2006/relationships/hyperlink" Target="http://base.garant.ru/179628/" TargetMode="External"/><Relationship Id="rId19" Type="http://schemas.openxmlformats.org/officeDocument/2006/relationships/hyperlink" Target="http://base.garant.ru/1796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73972/2/" TargetMode="External"/><Relationship Id="rId14" Type="http://schemas.openxmlformats.org/officeDocument/2006/relationships/hyperlink" Target="http://base.garant.ru/179628/" TargetMode="External"/><Relationship Id="rId22" Type="http://schemas.openxmlformats.org/officeDocument/2006/relationships/hyperlink" Target="http://base.garant.ru/173972/2/" TargetMode="External"/><Relationship Id="rId27" Type="http://schemas.openxmlformats.org/officeDocument/2006/relationships/hyperlink" Target="http://base.garant.ru/1216469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2756</Words>
  <Characters>15710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2015-01-17T13:36:00Z</dcterms:created>
  <dcterms:modified xsi:type="dcterms:W3CDTF">2015-01-17T13:39:00Z</dcterms:modified>
</cp:coreProperties>
</file>