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95" w:rsidRDefault="00281295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295" w:rsidRPr="00FC449D" w:rsidRDefault="00281295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281295" w:rsidRPr="00FC449D" w:rsidRDefault="00281295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1295" w:rsidRDefault="00281295" w:rsidP="00656C1A">
      <w:pPr>
        <w:spacing w:line="120" w:lineRule="atLeast"/>
        <w:jc w:val="center"/>
        <w:rPr>
          <w:sz w:val="24"/>
          <w:szCs w:val="24"/>
        </w:rPr>
      </w:pPr>
    </w:p>
    <w:p w:rsidR="00281295" w:rsidRPr="00852378" w:rsidRDefault="00281295" w:rsidP="00656C1A">
      <w:pPr>
        <w:spacing w:line="120" w:lineRule="atLeast"/>
        <w:jc w:val="center"/>
        <w:rPr>
          <w:sz w:val="10"/>
          <w:szCs w:val="10"/>
        </w:rPr>
      </w:pPr>
    </w:p>
    <w:p w:rsidR="00281295" w:rsidRDefault="00281295" w:rsidP="00656C1A">
      <w:pPr>
        <w:spacing w:line="120" w:lineRule="atLeast"/>
        <w:jc w:val="center"/>
        <w:rPr>
          <w:sz w:val="10"/>
          <w:szCs w:val="24"/>
        </w:rPr>
      </w:pPr>
    </w:p>
    <w:p w:rsidR="00281295" w:rsidRPr="005541F0" w:rsidRDefault="002812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1295" w:rsidRPr="005541F0" w:rsidRDefault="002812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1295" w:rsidRPr="005649E4" w:rsidRDefault="00281295" w:rsidP="00656C1A">
      <w:pPr>
        <w:spacing w:line="120" w:lineRule="atLeast"/>
        <w:jc w:val="center"/>
        <w:rPr>
          <w:sz w:val="18"/>
          <w:szCs w:val="24"/>
        </w:rPr>
      </w:pPr>
    </w:p>
    <w:p w:rsidR="00281295" w:rsidRPr="00656C1A" w:rsidRDefault="002812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1295" w:rsidRPr="005541F0" w:rsidRDefault="00281295" w:rsidP="00656C1A">
      <w:pPr>
        <w:spacing w:line="120" w:lineRule="atLeast"/>
        <w:jc w:val="center"/>
        <w:rPr>
          <w:sz w:val="18"/>
          <w:szCs w:val="24"/>
        </w:rPr>
      </w:pPr>
    </w:p>
    <w:p w:rsidR="00281295" w:rsidRPr="005541F0" w:rsidRDefault="00281295" w:rsidP="00656C1A">
      <w:pPr>
        <w:spacing w:line="120" w:lineRule="atLeast"/>
        <w:jc w:val="center"/>
        <w:rPr>
          <w:sz w:val="20"/>
          <w:szCs w:val="24"/>
        </w:rPr>
      </w:pPr>
    </w:p>
    <w:p w:rsidR="00281295" w:rsidRPr="00656C1A" w:rsidRDefault="0028129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1295" w:rsidRDefault="00281295" w:rsidP="00656C1A">
      <w:pPr>
        <w:spacing w:line="120" w:lineRule="atLeast"/>
        <w:jc w:val="center"/>
        <w:rPr>
          <w:sz w:val="30"/>
          <w:szCs w:val="24"/>
        </w:rPr>
      </w:pPr>
    </w:p>
    <w:p w:rsidR="00281295" w:rsidRPr="00656C1A" w:rsidRDefault="0028129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129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1295" w:rsidRPr="00F8214F" w:rsidRDefault="002812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1295" w:rsidRPr="00F8214F" w:rsidRDefault="00C80E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1295" w:rsidRPr="00F8214F" w:rsidRDefault="002812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1295" w:rsidRPr="00F8214F" w:rsidRDefault="00C80E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81295" w:rsidRPr="00A63FB0" w:rsidRDefault="002812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1295" w:rsidRPr="00A3761A" w:rsidRDefault="00C80E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1295" w:rsidRPr="00F8214F" w:rsidRDefault="002812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81295" w:rsidRPr="00F8214F" w:rsidRDefault="0028129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1295" w:rsidRPr="00AB4194" w:rsidRDefault="002812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1295" w:rsidRPr="00F8214F" w:rsidRDefault="00C80E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63</w:t>
            </w:r>
            <w:bookmarkStart w:id="4" w:name="_GoBack"/>
            <w:bookmarkEnd w:id="4"/>
          </w:p>
        </w:tc>
      </w:tr>
    </w:tbl>
    <w:p w:rsidR="00281295" w:rsidRPr="000C4AB5" w:rsidRDefault="00281295" w:rsidP="00C725A6">
      <w:pPr>
        <w:rPr>
          <w:rFonts w:cs="Times New Roman"/>
          <w:szCs w:val="28"/>
          <w:lang w:val="en-US"/>
        </w:rPr>
      </w:pPr>
    </w:p>
    <w:p w:rsidR="00281295" w:rsidRDefault="00281295" w:rsidP="00281295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281295" w:rsidRDefault="00281295" w:rsidP="00281295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281295" w:rsidRDefault="00281295" w:rsidP="00281295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281295" w:rsidRDefault="00281295" w:rsidP="00281295">
      <w:pPr>
        <w:ind w:right="175" w:firstLine="567"/>
        <w:jc w:val="both"/>
        <w:rPr>
          <w:sz w:val="27"/>
          <w:szCs w:val="27"/>
        </w:rPr>
      </w:pPr>
    </w:p>
    <w:p w:rsidR="00281295" w:rsidRDefault="00281295" w:rsidP="00281295">
      <w:pPr>
        <w:ind w:right="175" w:firstLine="567"/>
        <w:jc w:val="both"/>
        <w:rPr>
          <w:sz w:val="27"/>
          <w:szCs w:val="27"/>
        </w:rPr>
      </w:pPr>
    </w:p>
    <w:p w:rsidR="00281295" w:rsidRDefault="00281295" w:rsidP="0028129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ст.31, 33 Градостроительного кодекса Российской                              Федерации, решением городской Думы от 28.06.2005 № 475-III ГД                                         «Об утверждении Правил землепользования и застройки на территории города                     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                   Порядка организации и проведения публичных слушаний в городе Сургуте»,                                распоряжениями Администрации города от 18.03.2005 № 706 «О проекте правил землепользования и застройки города Сургута и утверждении состава комиссии                     по градостроительному зонированию», от 30.12.2005 № 3686 «Об утверждении                        Регламента Администрации города», учитывая ходатайство департамента                             архитектуры и градостроительства о внесении изменений в Правила                                   землепользования и застройки на территории города Сургута (в границах                            земельного участка</w:t>
      </w:r>
      <w:r w:rsidR="00E279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улице Рабочей, 43, строение 1), </w:t>
      </w:r>
      <w:r>
        <w:rPr>
          <w:rFonts w:eastAsia="Arial Unicode MS"/>
          <w:sz w:val="27"/>
          <w:szCs w:val="27"/>
        </w:rPr>
        <w:t xml:space="preserve">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«Карта градостроительного зонирования» (</w:t>
      </w:r>
      <w:r w:rsidR="00E279B9">
        <w:rPr>
          <w:sz w:val="27"/>
          <w:szCs w:val="27"/>
        </w:rPr>
        <w:t xml:space="preserve">протокол от 21.12.2017 </w:t>
      </w:r>
      <w:r>
        <w:rPr>
          <w:sz w:val="27"/>
          <w:szCs w:val="27"/>
        </w:rPr>
        <w:t xml:space="preserve">№ 225): </w:t>
      </w:r>
    </w:p>
    <w:p w:rsidR="00281295" w:rsidRDefault="00281295" w:rsidP="0028129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                       по подготовке проекта о внесении изменений в Правила землепользования                                и застройки на территории города Сургута и провести публичные слушания                               в срок не менее двух и не более четырех месяцев со дня опубликования данного                         проекта. </w:t>
      </w:r>
    </w:p>
    <w:p w:rsidR="00281295" w:rsidRDefault="00281295" w:rsidP="0028129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     города Сургута направляются в комиссию по градостроительному зонированию.</w:t>
      </w:r>
    </w:p>
    <w:p w:rsidR="00281295" w:rsidRDefault="00281295" w:rsidP="0028129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                              информации опубликовать настоящее распоряжение в средствах массовой                              информации и разместить на официальном портале Администрации города.</w:t>
      </w:r>
    </w:p>
    <w:p w:rsidR="00281295" w:rsidRDefault="00281295" w:rsidP="0028129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выполнением распоряжения возложить на заместителя                     Главы города Меркулова Р.Е.</w:t>
      </w:r>
    </w:p>
    <w:p w:rsidR="00281295" w:rsidRDefault="00281295" w:rsidP="00281295">
      <w:pPr>
        <w:ind w:firstLine="567"/>
        <w:jc w:val="both"/>
        <w:rPr>
          <w:sz w:val="24"/>
          <w:szCs w:val="24"/>
        </w:rPr>
      </w:pPr>
    </w:p>
    <w:p w:rsidR="00281295" w:rsidRDefault="00281295" w:rsidP="00281295">
      <w:pPr>
        <w:ind w:firstLine="567"/>
        <w:jc w:val="both"/>
        <w:rPr>
          <w:sz w:val="24"/>
          <w:szCs w:val="24"/>
        </w:rPr>
      </w:pPr>
    </w:p>
    <w:p w:rsidR="00281295" w:rsidRPr="00281295" w:rsidRDefault="00281295" w:rsidP="00281295">
      <w:pPr>
        <w:ind w:firstLine="567"/>
        <w:jc w:val="both"/>
        <w:rPr>
          <w:sz w:val="24"/>
          <w:szCs w:val="24"/>
        </w:rPr>
      </w:pPr>
    </w:p>
    <w:p w:rsidR="00281295" w:rsidRPr="00281295" w:rsidRDefault="00281295" w:rsidP="00281295">
      <w:pPr>
        <w:jc w:val="both"/>
      </w:pPr>
      <w:r>
        <w:rPr>
          <w:sz w:val="27"/>
          <w:szCs w:val="27"/>
        </w:rPr>
        <w:t>Глава города                                                                                                      В.Н. Шувалов</w:t>
      </w:r>
    </w:p>
    <w:sectPr w:rsidR="00281295" w:rsidRPr="00281295" w:rsidSect="00281295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5"/>
    <w:rsid w:val="00281295"/>
    <w:rsid w:val="007157A3"/>
    <w:rsid w:val="007560C1"/>
    <w:rsid w:val="00A5590F"/>
    <w:rsid w:val="00C80E7B"/>
    <w:rsid w:val="00CE7F07"/>
    <w:rsid w:val="00D80BB2"/>
    <w:rsid w:val="00E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AADC-27AD-48A4-A3A7-3715675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2018-01-24T12:40:00Z</cp:lastPrinted>
  <dcterms:created xsi:type="dcterms:W3CDTF">2018-01-26T11:34:00Z</dcterms:created>
  <dcterms:modified xsi:type="dcterms:W3CDTF">2018-01-29T04:49:00Z</dcterms:modified>
</cp:coreProperties>
</file>