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30" w:rsidRDefault="002C3A30" w:rsidP="00656C1A">
      <w:pPr>
        <w:spacing w:line="120" w:lineRule="atLeast"/>
        <w:jc w:val="center"/>
        <w:rPr>
          <w:sz w:val="24"/>
          <w:szCs w:val="24"/>
        </w:rPr>
      </w:pPr>
    </w:p>
    <w:p w:rsidR="002C3A30" w:rsidRDefault="002C3A30" w:rsidP="00656C1A">
      <w:pPr>
        <w:spacing w:line="120" w:lineRule="atLeast"/>
        <w:jc w:val="center"/>
        <w:rPr>
          <w:sz w:val="24"/>
          <w:szCs w:val="24"/>
        </w:rPr>
      </w:pPr>
    </w:p>
    <w:p w:rsidR="002C3A30" w:rsidRPr="00852378" w:rsidRDefault="002C3A30" w:rsidP="00656C1A">
      <w:pPr>
        <w:spacing w:line="120" w:lineRule="atLeast"/>
        <w:jc w:val="center"/>
        <w:rPr>
          <w:sz w:val="10"/>
          <w:szCs w:val="10"/>
        </w:rPr>
      </w:pPr>
    </w:p>
    <w:p w:rsidR="002C3A30" w:rsidRDefault="002C3A30" w:rsidP="00656C1A">
      <w:pPr>
        <w:spacing w:line="120" w:lineRule="atLeast"/>
        <w:jc w:val="center"/>
        <w:rPr>
          <w:sz w:val="10"/>
          <w:szCs w:val="24"/>
        </w:rPr>
      </w:pPr>
    </w:p>
    <w:p w:rsidR="002C3A30" w:rsidRPr="005541F0" w:rsidRDefault="002C3A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3A30" w:rsidRPr="005541F0" w:rsidRDefault="002C3A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3A30" w:rsidRPr="005649E4" w:rsidRDefault="002C3A30" w:rsidP="00656C1A">
      <w:pPr>
        <w:spacing w:line="120" w:lineRule="atLeast"/>
        <w:jc w:val="center"/>
        <w:rPr>
          <w:sz w:val="18"/>
          <w:szCs w:val="24"/>
        </w:rPr>
      </w:pPr>
    </w:p>
    <w:p w:rsidR="002C3A30" w:rsidRPr="001D25B0" w:rsidRDefault="002C3A3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C3A30" w:rsidRPr="005541F0" w:rsidRDefault="002C3A30" w:rsidP="00656C1A">
      <w:pPr>
        <w:spacing w:line="120" w:lineRule="atLeast"/>
        <w:jc w:val="center"/>
        <w:rPr>
          <w:sz w:val="18"/>
          <w:szCs w:val="24"/>
        </w:rPr>
      </w:pPr>
    </w:p>
    <w:p w:rsidR="002C3A30" w:rsidRPr="005541F0" w:rsidRDefault="002C3A30" w:rsidP="00656C1A">
      <w:pPr>
        <w:spacing w:line="120" w:lineRule="atLeast"/>
        <w:jc w:val="center"/>
        <w:rPr>
          <w:sz w:val="20"/>
          <w:szCs w:val="24"/>
        </w:rPr>
      </w:pPr>
    </w:p>
    <w:p w:rsidR="002C3A30" w:rsidRPr="001D25B0" w:rsidRDefault="002C3A3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C3A30" w:rsidRDefault="002C3A30" w:rsidP="00656C1A">
      <w:pPr>
        <w:spacing w:line="120" w:lineRule="atLeast"/>
        <w:jc w:val="center"/>
        <w:rPr>
          <w:sz w:val="30"/>
          <w:szCs w:val="24"/>
        </w:rPr>
      </w:pPr>
    </w:p>
    <w:p w:rsidR="002C3A30" w:rsidRPr="00656C1A" w:rsidRDefault="002C3A3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C3A3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3A30" w:rsidRPr="00F8214F" w:rsidRDefault="002C3A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C3A30" w:rsidRPr="00F8214F" w:rsidRDefault="00997F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3A30" w:rsidRPr="00F8214F" w:rsidRDefault="002C3A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C3A30" w:rsidRPr="00F8214F" w:rsidRDefault="00997F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C3A30" w:rsidRPr="00A63FB0" w:rsidRDefault="002C3A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C3A30" w:rsidRPr="00A3761A" w:rsidRDefault="00997F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C3A30" w:rsidRPr="00F8214F" w:rsidRDefault="002C3A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C3A30" w:rsidRPr="00F8214F" w:rsidRDefault="002C3A3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C3A30" w:rsidRPr="00AB4194" w:rsidRDefault="002C3A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C3A30" w:rsidRPr="00F8214F" w:rsidRDefault="00997F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</w:t>
            </w:r>
          </w:p>
        </w:tc>
      </w:tr>
    </w:tbl>
    <w:p w:rsidR="002C3A30" w:rsidRPr="00C725A6" w:rsidRDefault="002C3A30" w:rsidP="00C725A6">
      <w:pPr>
        <w:rPr>
          <w:rFonts w:cs="Times New Roman"/>
          <w:szCs w:val="28"/>
        </w:rPr>
      </w:pPr>
    </w:p>
    <w:p w:rsidR="002C3A30" w:rsidRDefault="002C3A30" w:rsidP="002C3A30">
      <w:r>
        <w:t xml:space="preserve">О назначении </w:t>
      </w:r>
    </w:p>
    <w:p w:rsidR="002C3A30" w:rsidRDefault="002C3A30" w:rsidP="002C3A30">
      <w:r>
        <w:t xml:space="preserve">публичных слушаний </w:t>
      </w:r>
    </w:p>
    <w:p w:rsidR="002C3A30" w:rsidRDefault="002C3A30" w:rsidP="002C3A30">
      <w:pPr>
        <w:ind w:right="175"/>
        <w:jc w:val="both"/>
      </w:pPr>
    </w:p>
    <w:p w:rsidR="002C3A30" w:rsidRDefault="002C3A30" w:rsidP="002C3A30">
      <w:pPr>
        <w:ind w:right="175"/>
        <w:jc w:val="both"/>
      </w:pPr>
    </w:p>
    <w:p w:rsidR="002C3A30" w:rsidRDefault="002C3A30" w:rsidP="002C3A30">
      <w:pPr>
        <w:ind w:firstLine="567"/>
        <w:jc w:val="both"/>
        <w:rPr>
          <w:szCs w:val="28"/>
        </w:rPr>
      </w:pPr>
      <w:r w:rsidRPr="002C3A30">
        <w:rPr>
          <w:spacing w:val="-4"/>
          <w:szCs w:val="28"/>
        </w:rPr>
        <w:t>В соответствии со ст.39 Градостроительного кодекса Российской Федерации</w:t>
      </w:r>
      <w:r w:rsidRPr="00444F84">
        <w:rPr>
          <w:szCs w:val="28"/>
        </w:rPr>
        <w:t>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решением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    </w:t>
      </w:r>
      <w:r w:rsidRPr="00461AFF">
        <w:rPr>
          <w:szCs w:val="28"/>
        </w:rPr>
        <w:t xml:space="preserve">и проведения публичных слушаний в городе Сургуте», распоряжением Администрации города от 18.03.2005 № 706 «О проекте правил землепользования </w:t>
      </w:r>
      <w:r>
        <w:rPr>
          <w:szCs w:val="28"/>
        </w:rPr>
        <w:t xml:space="preserve">                              </w:t>
      </w:r>
      <w:r w:rsidRPr="00461AFF">
        <w:rPr>
          <w:szCs w:val="28"/>
        </w:rPr>
        <w:t xml:space="preserve">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 xml:space="preserve">учитывая заявление гражданина </w:t>
      </w:r>
      <w:proofErr w:type="spellStart"/>
      <w:r>
        <w:rPr>
          <w:szCs w:val="28"/>
        </w:rPr>
        <w:t>Умарова</w:t>
      </w:r>
      <w:proofErr w:type="spellEnd"/>
      <w:r>
        <w:rPr>
          <w:szCs w:val="28"/>
        </w:rPr>
        <w:t xml:space="preserve"> Рустама </w:t>
      </w:r>
      <w:proofErr w:type="spellStart"/>
      <w:r>
        <w:rPr>
          <w:szCs w:val="28"/>
        </w:rPr>
        <w:t>Асадуллаевича</w:t>
      </w:r>
      <w:proofErr w:type="spellEnd"/>
      <w:r>
        <w:rPr>
          <w:szCs w:val="28"/>
        </w:rPr>
        <w:t>:</w:t>
      </w:r>
    </w:p>
    <w:p w:rsidR="002C3A30" w:rsidRPr="007C276E" w:rsidRDefault="002C3A30" w:rsidP="002C3A3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C276E">
        <w:rPr>
          <w:rFonts w:ascii="Times New Roman" w:hAnsi="Times New Roman"/>
          <w:sz w:val="28"/>
          <w:szCs w:val="28"/>
        </w:rPr>
        <w:t xml:space="preserve">1. Назначить публичные слушания на 12.04.2018 по вопросу </w:t>
      </w:r>
      <w:r w:rsidRPr="007C276E">
        <w:rPr>
          <w:rFonts w:ascii="Times New Roman" w:hAnsi="Times New Roman"/>
          <w:color w:val="000000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>
        <w:rPr>
          <w:rFonts w:ascii="Times New Roman" w:hAnsi="Times New Roman"/>
          <w:color w:val="000000"/>
          <w:sz w:val="28"/>
          <w:szCs w:val="28"/>
        </w:rPr>
        <w:t>адастровым номером 86:10:0101016</w:t>
      </w:r>
      <w:r w:rsidRPr="007C276E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40</w:t>
      </w:r>
      <w:r w:rsidRPr="007C276E">
        <w:rPr>
          <w:rFonts w:ascii="Times New Roman" w:hAnsi="Times New Roman"/>
          <w:color w:val="000000"/>
          <w:sz w:val="28"/>
          <w:szCs w:val="28"/>
        </w:rPr>
        <w:t>, расположенном по адресу: Ханты-Мансийский автономный округ</w:t>
      </w:r>
      <w:r w:rsidR="0033797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C276E">
        <w:rPr>
          <w:rFonts w:ascii="Times New Roman" w:hAnsi="Times New Roman"/>
          <w:color w:val="000000"/>
          <w:sz w:val="28"/>
          <w:szCs w:val="28"/>
        </w:rPr>
        <w:t xml:space="preserve">Югра, город Сургут, </w:t>
      </w:r>
      <w:r>
        <w:rPr>
          <w:rFonts w:ascii="Times New Roman" w:hAnsi="Times New Roman"/>
          <w:color w:val="000000"/>
          <w:sz w:val="28"/>
          <w:szCs w:val="28"/>
        </w:rPr>
        <w:t xml:space="preserve">микрорайон 8, </w:t>
      </w:r>
      <w:r w:rsidRPr="007C276E">
        <w:rPr>
          <w:rFonts w:ascii="Times New Roman" w:hAnsi="Times New Roman"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Энгельса</w:t>
      </w:r>
      <w:r w:rsidRPr="007C276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6/1,</w:t>
      </w:r>
      <w:r w:rsidRPr="007C276E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реконструкции объекта магазин, назначение: нежилое здание, 1-й этаж, общая площадь 69,2 кв</w:t>
      </w:r>
      <w:r w:rsidR="002610B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метра. </w:t>
      </w:r>
    </w:p>
    <w:p w:rsidR="002C3A30" w:rsidRPr="006D72DF" w:rsidRDefault="002C3A30" w:rsidP="002C3A3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улице Восход, дом 4, время начала публичных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D72DF">
        <w:rPr>
          <w:rFonts w:ascii="Times New Roman" w:hAnsi="Times New Roman"/>
          <w:sz w:val="28"/>
          <w:szCs w:val="28"/>
        </w:rPr>
        <w:t xml:space="preserve">слушаний ‒ 18.00. </w:t>
      </w:r>
    </w:p>
    <w:p w:rsidR="002C3A30" w:rsidRPr="006D72DF" w:rsidRDefault="002C3A30" w:rsidP="002C3A3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D72DF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2C3A30" w:rsidRPr="006D72DF" w:rsidRDefault="002C3A30" w:rsidP="002C3A3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C3A30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6D72DF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2C3A30" w:rsidRPr="00053CB5" w:rsidRDefault="002C3A30" w:rsidP="002C3A30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4.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2C3A30" w:rsidRPr="00F807B6" w:rsidRDefault="002C3A30" w:rsidP="002C3A30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t xml:space="preserve">5. </w:t>
      </w:r>
      <w:r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одновременно с сообщением                     о назначении публичных слушаний в средствах массовой информации и разместить на официальном портале Администрации города в срок не позднее                              чем за 15 дней до начала проведения публичных слушаний.</w:t>
      </w:r>
    </w:p>
    <w:p w:rsidR="002C3A30" w:rsidRPr="003844DD" w:rsidRDefault="002C3A30" w:rsidP="002C3A30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 w:rsidRPr="003844DD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3844DD">
        <w:rPr>
          <w:rFonts w:eastAsia="Calibri"/>
          <w:szCs w:val="28"/>
        </w:rPr>
        <w:t xml:space="preserve">лавы города </w:t>
      </w:r>
      <w:r>
        <w:rPr>
          <w:rFonts w:eastAsia="Calibri"/>
          <w:szCs w:val="28"/>
        </w:rPr>
        <w:t>Меркулова Р.Е.</w:t>
      </w:r>
    </w:p>
    <w:p w:rsidR="002C3A30" w:rsidRPr="00444F84" w:rsidRDefault="002C3A30" w:rsidP="002C3A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C3A30" w:rsidRDefault="002C3A30" w:rsidP="002C3A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C3A30" w:rsidRDefault="002C3A30" w:rsidP="002C3A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2FD0" w:rsidRPr="002C3A30" w:rsidRDefault="002C3A30" w:rsidP="002C3A30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sectPr w:rsidR="00532FD0" w:rsidRPr="002C3A30" w:rsidSect="004544B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06" w:rsidRDefault="00EE6D06">
      <w:r>
        <w:separator/>
      </w:r>
    </w:p>
  </w:endnote>
  <w:endnote w:type="continuationSeparator" w:id="0">
    <w:p w:rsidR="00EE6D06" w:rsidRDefault="00EE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06" w:rsidRDefault="00EE6D06">
      <w:r>
        <w:separator/>
      </w:r>
    </w:p>
  </w:footnote>
  <w:footnote w:type="continuationSeparator" w:id="0">
    <w:p w:rsidR="00EE6D06" w:rsidRDefault="00EE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C4D8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7F2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97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30"/>
    <w:rsid w:val="002610B0"/>
    <w:rsid w:val="002C3A30"/>
    <w:rsid w:val="002D7996"/>
    <w:rsid w:val="00323897"/>
    <w:rsid w:val="0033797F"/>
    <w:rsid w:val="004115A0"/>
    <w:rsid w:val="00532FD0"/>
    <w:rsid w:val="0054689F"/>
    <w:rsid w:val="0088301A"/>
    <w:rsid w:val="00997F28"/>
    <w:rsid w:val="00AD483E"/>
    <w:rsid w:val="00C92EB2"/>
    <w:rsid w:val="00EE25BA"/>
    <w:rsid w:val="00EE6D06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DC837D-18A3-4A6F-9730-B8515773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3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A30"/>
    <w:rPr>
      <w:rFonts w:ascii="Times New Roman" w:hAnsi="Times New Roman"/>
      <w:sz w:val="28"/>
    </w:rPr>
  </w:style>
  <w:style w:type="character" w:styleId="a6">
    <w:name w:val="page number"/>
    <w:basedOn w:val="a0"/>
    <w:rsid w:val="002C3A30"/>
  </w:style>
  <w:style w:type="paragraph" w:styleId="a7">
    <w:name w:val="No Spacing"/>
    <w:link w:val="a8"/>
    <w:qFormat/>
    <w:rsid w:val="002C3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2C3A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17F6-5B60-41FA-BD11-DB65514D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Тертышникова Екатерина Геннадьевна</cp:lastModifiedBy>
  <cp:revision>2</cp:revision>
  <cp:lastPrinted>2018-03-27T07:23:00Z</cp:lastPrinted>
  <dcterms:created xsi:type="dcterms:W3CDTF">2018-03-28T04:29:00Z</dcterms:created>
  <dcterms:modified xsi:type="dcterms:W3CDTF">2018-03-28T04:29:00Z</dcterms:modified>
</cp:coreProperties>
</file>