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05" w:rsidRDefault="00B13605" w:rsidP="00656C1A">
      <w:pPr>
        <w:spacing w:line="120" w:lineRule="atLeast"/>
        <w:jc w:val="center"/>
        <w:rPr>
          <w:sz w:val="24"/>
          <w:szCs w:val="24"/>
        </w:rPr>
      </w:pPr>
    </w:p>
    <w:p w:rsidR="00B13605" w:rsidRDefault="00B13605" w:rsidP="00656C1A">
      <w:pPr>
        <w:spacing w:line="120" w:lineRule="atLeast"/>
        <w:jc w:val="center"/>
        <w:rPr>
          <w:sz w:val="24"/>
          <w:szCs w:val="24"/>
        </w:rPr>
      </w:pPr>
    </w:p>
    <w:p w:rsidR="00B13605" w:rsidRPr="00852378" w:rsidRDefault="00B13605" w:rsidP="00656C1A">
      <w:pPr>
        <w:spacing w:line="120" w:lineRule="atLeast"/>
        <w:jc w:val="center"/>
        <w:rPr>
          <w:sz w:val="10"/>
          <w:szCs w:val="10"/>
        </w:rPr>
      </w:pPr>
    </w:p>
    <w:p w:rsidR="00B13605" w:rsidRDefault="00B13605" w:rsidP="00656C1A">
      <w:pPr>
        <w:spacing w:line="120" w:lineRule="atLeast"/>
        <w:jc w:val="center"/>
        <w:rPr>
          <w:sz w:val="10"/>
          <w:szCs w:val="24"/>
        </w:rPr>
      </w:pPr>
    </w:p>
    <w:p w:rsidR="00B13605" w:rsidRPr="005541F0" w:rsidRDefault="00B13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605" w:rsidRPr="005541F0" w:rsidRDefault="00B13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3605" w:rsidRPr="005649E4" w:rsidRDefault="00B13605" w:rsidP="00656C1A">
      <w:pPr>
        <w:spacing w:line="120" w:lineRule="atLeast"/>
        <w:jc w:val="center"/>
        <w:rPr>
          <w:sz w:val="18"/>
          <w:szCs w:val="24"/>
        </w:rPr>
      </w:pPr>
    </w:p>
    <w:p w:rsidR="00B13605" w:rsidRPr="00656C1A" w:rsidRDefault="00B136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3605" w:rsidRPr="005541F0" w:rsidRDefault="00B13605" w:rsidP="00656C1A">
      <w:pPr>
        <w:spacing w:line="120" w:lineRule="atLeast"/>
        <w:jc w:val="center"/>
        <w:rPr>
          <w:sz w:val="18"/>
          <w:szCs w:val="24"/>
        </w:rPr>
      </w:pPr>
    </w:p>
    <w:p w:rsidR="00B13605" w:rsidRPr="005541F0" w:rsidRDefault="00B13605" w:rsidP="00656C1A">
      <w:pPr>
        <w:spacing w:line="120" w:lineRule="atLeast"/>
        <w:jc w:val="center"/>
        <w:rPr>
          <w:sz w:val="20"/>
          <w:szCs w:val="24"/>
        </w:rPr>
      </w:pPr>
    </w:p>
    <w:p w:rsidR="00B13605" w:rsidRPr="00656C1A" w:rsidRDefault="00B136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3605" w:rsidRDefault="00B13605" w:rsidP="00656C1A">
      <w:pPr>
        <w:spacing w:line="120" w:lineRule="atLeast"/>
        <w:jc w:val="center"/>
        <w:rPr>
          <w:sz w:val="30"/>
          <w:szCs w:val="24"/>
        </w:rPr>
      </w:pPr>
    </w:p>
    <w:p w:rsidR="00B13605" w:rsidRPr="00656C1A" w:rsidRDefault="00B136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36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3605" w:rsidRPr="00F8214F" w:rsidRDefault="00B136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13605" w:rsidRPr="00A63FB0" w:rsidRDefault="00B136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3605" w:rsidRPr="00A3761A" w:rsidRDefault="00E36A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3605" w:rsidRPr="00AB4194" w:rsidRDefault="00B13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2588</w:t>
            </w:r>
          </w:p>
        </w:tc>
      </w:tr>
    </w:tbl>
    <w:p w:rsidR="00B13605" w:rsidRPr="00C725A6" w:rsidRDefault="00B13605" w:rsidP="00C725A6">
      <w:pPr>
        <w:rPr>
          <w:rFonts w:cs="Times New Roman"/>
          <w:szCs w:val="28"/>
        </w:rPr>
      </w:pP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>О внесени</w:t>
      </w:r>
      <w:r>
        <w:rPr>
          <w:rFonts w:cs="Times New Roman"/>
          <w:szCs w:val="28"/>
        </w:rPr>
        <w:t>и</w:t>
      </w:r>
      <w:r w:rsidRPr="00E73A5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й</w:t>
      </w:r>
      <w:r w:rsidRPr="00E73A55">
        <w:rPr>
          <w:rFonts w:cs="Times New Roman"/>
          <w:szCs w:val="28"/>
        </w:rPr>
        <w:t xml:space="preserve"> в постановление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21</w:t>
      </w:r>
      <w:r w:rsidRPr="00E73A55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73A55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E73A55">
        <w:rPr>
          <w:rFonts w:cs="Times New Roman"/>
          <w:szCs w:val="28"/>
        </w:rPr>
        <w:t xml:space="preserve">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2222</w:t>
      </w:r>
      <w:r w:rsidRPr="00E73A55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>организации проведения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мониторинга качества финансового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менеджмента, осуществляемого главными </w:t>
      </w:r>
    </w:p>
    <w:p w:rsidR="00B13605" w:rsidRPr="00E73A55" w:rsidRDefault="00697BB6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13605">
        <w:rPr>
          <w:rFonts w:cs="Times New Roman"/>
          <w:szCs w:val="28"/>
        </w:rPr>
        <w:t>дминистраторами бюджетных средств</w:t>
      </w:r>
      <w:r w:rsidR="00B13605" w:rsidRPr="00E73A55">
        <w:rPr>
          <w:rFonts w:cs="Times New Roman"/>
          <w:szCs w:val="28"/>
        </w:rPr>
        <w:t>»</w:t>
      </w: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711112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соответствии с распоряжением Администрации города от 30.12.2005         № 3686 «Об утверждении Р</w:t>
      </w:r>
      <w:bookmarkStart w:id="5" w:name="sub_1"/>
      <w:r>
        <w:rPr>
          <w:rFonts w:cs="Times New Roman"/>
          <w:color w:val="000000" w:themeColor="text1"/>
          <w:szCs w:val="28"/>
        </w:rPr>
        <w:t xml:space="preserve">егламента Администрации города»: </w:t>
      </w:r>
    </w:p>
    <w:p w:rsidR="00B13605" w:rsidRPr="00093A37" w:rsidRDefault="00B13605" w:rsidP="00B1360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от 21.04.2011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2222 «Об организации проведения мониторинга качества финансового менеджмента, осуществляемого главными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дминистраторами бюджетных средств» (с изменениями от 31.01.2012 №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29.01.2013 № 445, 11.02.2014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№ 977, 04.06.2014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3731, 25.06.2015 № 4381, 22.07.2016 № 5552, 16.09.2016 № 6969, 14.03.2017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1674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24.07.2017 № 6471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изменения: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1.1. </w:t>
      </w:r>
      <w:r w:rsidR="00697BB6">
        <w:rPr>
          <w:rFonts w:cs="Times New Roman"/>
          <w:bCs/>
          <w:color w:val="000000" w:themeColor="text1"/>
          <w:szCs w:val="28"/>
        </w:rPr>
        <w:t>Пункты</w:t>
      </w:r>
      <w:r w:rsidRPr="00B13605">
        <w:rPr>
          <w:rFonts w:cs="Times New Roman"/>
          <w:bCs/>
          <w:szCs w:val="28"/>
        </w:rPr>
        <w:t xml:space="preserve"> 1.10, 3.11 приложения 1</w:t>
      </w:r>
      <w:r>
        <w:rPr>
          <w:rFonts w:cs="Times New Roman"/>
          <w:bCs/>
          <w:szCs w:val="28"/>
        </w:rPr>
        <w:t xml:space="preserve"> к Порядку проведения мониторинга                  качества финансового менеджмента, осуществляемого главными администраторами бюджетных средств (далее – порядок) признать утратившими силу</w:t>
      </w:r>
      <w:r w:rsidRPr="00B13605">
        <w:rPr>
          <w:rFonts w:cs="Times New Roman"/>
          <w:bCs/>
          <w:szCs w:val="28"/>
        </w:rPr>
        <w:t>.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B13605">
        <w:rPr>
          <w:rFonts w:cs="Times New Roman"/>
          <w:bCs/>
          <w:color w:val="000000" w:themeColor="text1"/>
          <w:spacing w:val="-4"/>
          <w:szCs w:val="28"/>
        </w:rPr>
        <w:t xml:space="preserve">1.2. Дополнить приложение 1 к порядку </w:t>
      </w:r>
      <w:r w:rsidR="00697BB6">
        <w:rPr>
          <w:rFonts w:cs="Times New Roman"/>
          <w:bCs/>
          <w:color w:val="000000" w:themeColor="text1"/>
          <w:spacing w:val="-4"/>
          <w:szCs w:val="28"/>
        </w:rPr>
        <w:t>пунктом</w:t>
      </w:r>
      <w:r w:rsidRPr="00B13605">
        <w:rPr>
          <w:rFonts w:cs="Times New Roman"/>
          <w:bCs/>
          <w:color w:val="000000" w:themeColor="text1"/>
          <w:spacing w:val="-4"/>
          <w:szCs w:val="28"/>
        </w:rPr>
        <w:t xml:space="preserve"> 4.7 согласно приложению 1</w:t>
      </w:r>
      <w:r>
        <w:rPr>
          <w:rFonts w:cs="Times New Roman"/>
          <w:bCs/>
          <w:color w:val="000000" w:themeColor="text1"/>
          <w:szCs w:val="28"/>
        </w:rPr>
        <w:t xml:space="preserve">   к настоящему постановлению.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1.3. </w:t>
      </w:r>
      <w:r w:rsidR="00697BB6">
        <w:rPr>
          <w:rFonts w:cs="Times New Roman"/>
          <w:bCs/>
          <w:szCs w:val="28"/>
        </w:rPr>
        <w:t xml:space="preserve">Пункты </w:t>
      </w:r>
      <w:r w:rsidRPr="00B13605">
        <w:rPr>
          <w:rFonts w:cs="Times New Roman"/>
          <w:bCs/>
          <w:szCs w:val="28"/>
        </w:rPr>
        <w:t>3.15</w:t>
      </w:r>
      <w:r>
        <w:rPr>
          <w:rFonts w:cs="Times New Roman"/>
          <w:bCs/>
          <w:szCs w:val="28"/>
        </w:rPr>
        <w:t>, 3.16</w:t>
      </w:r>
      <w:r w:rsidRPr="00B13605">
        <w:rPr>
          <w:rFonts w:cs="Times New Roman"/>
          <w:bCs/>
          <w:szCs w:val="28"/>
        </w:rPr>
        <w:t xml:space="preserve">, 4.1, 4.2, 4.3, 4.4, 5.4 приложения 1 </w:t>
      </w:r>
      <w:r>
        <w:rPr>
          <w:rFonts w:cs="Times New Roman"/>
          <w:bCs/>
          <w:szCs w:val="28"/>
        </w:rPr>
        <w:t xml:space="preserve">к порядку </w:t>
      </w:r>
      <w:r w:rsidRPr="00B13605">
        <w:rPr>
          <w:rFonts w:cs="Times New Roman"/>
          <w:bCs/>
          <w:szCs w:val="28"/>
        </w:rPr>
        <w:t xml:space="preserve">изложить в </w:t>
      </w:r>
      <w:r>
        <w:rPr>
          <w:rFonts w:cs="Times New Roman"/>
          <w:bCs/>
          <w:szCs w:val="28"/>
        </w:rPr>
        <w:t>новой редакции согласно приложению 2 к настоящему постановлению</w:t>
      </w:r>
      <w:r w:rsidRPr="00B13605">
        <w:rPr>
          <w:rFonts w:cs="Times New Roman"/>
          <w:bCs/>
          <w:szCs w:val="28"/>
        </w:rPr>
        <w:t>.</w:t>
      </w:r>
    </w:p>
    <w:p w:rsidR="00B13605" w:rsidRPr="00BC2C9B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Pr="00BC2C9B">
        <w:rPr>
          <w:rFonts w:cs="Times New Roman"/>
          <w:color w:val="000000" w:themeColor="text1"/>
          <w:szCs w:val="28"/>
        </w:rPr>
        <w:t>Управлению</w:t>
      </w:r>
      <w:r w:rsidRPr="00BC2C9B">
        <w:rPr>
          <w:b/>
          <w:szCs w:val="24"/>
        </w:rPr>
        <w:t xml:space="preserve"> </w:t>
      </w:r>
      <w:r w:rsidRPr="00BC2C9B">
        <w:rPr>
          <w:rFonts w:cs="Times New Roman"/>
          <w:bCs/>
          <w:szCs w:val="24"/>
        </w:rPr>
        <w:t xml:space="preserve">по связям с общественностью и средствами </w:t>
      </w:r>
      <w:r w:rsidRPr="00BC2C9B">
        <w:rPr>
          <w:rFonts w:cs="Times New Roman"/>
          <w:bCs/>
          <w:szCs w:val="28"/>
        </w:rPr>
        <w:t xml:space="preserve">массовой </w:t>
      </w:r>
      <w:r>
        <w:rPr>
          <w:rFonts w:cs="Times New Roman"/>
          <w:bCs/>
          <w:szCs w:val="28"/>
        </w:rPr>
        <w:t xml:space="preserve">                      </w:t>
      </w:r>
      <w:r w:rsidRPr="00BC2C9B">
        <w:rPr>
          <w:rFonts w:cs="Times New Roman"/>
          <w:bCs/>
          <w:szCs w:val="28"/>
        </w:rPr>
        <w:t>информации</w:t>
      </w:r>
      <w:r w:rsidRPr="00BC2C9B">
        <w:rPr>
          <w:rFonts w:cs="Times New Roman"/>
          <w:color w:val="000000" w:themeColor="text1"/>
          <w:szCs w:val="28"/>
        </w:rPr>
        <w:t xml:space="preserve"> опубликовать настоящее </w:t>
      </w:r>
      <w:r>
        <w:rPr>
          <w:rFonts w:cs="Times New Roman"/>
          <w:color w:val="000000" w:themeColor="text1"/>
          <w:szCs w:val="28"/>
        </w:rPr>
        <w:t>постановление</w:t>
      </w:r>
      <w:r w:rsidRPr="00BC2C9B">
        <w:rPr>
          <w:rFonts w:cs="Times New Roman"/>
          <w:color w:val="000000" w:themeColor="text1"/>
          <w:szCs w:val="28"/>
        </w:rPr>
        <w:t xml:space="preserve"> в средствах массовой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C2C9B">
        <w:rPr>
          <w:rFonts w:cs="Times New Roman"/>
          <w:color w:val="000000" w:themeColor="text1"/>
          <w:szCs w:val="28"/>
        </w:rPr>
        <w:t>информации и разместить на официальном портале Администрации города.</w:t>
      </w:r>
    </w:p>
    <w:p w:rsidR="00B13605" w:rsidRDefault="00A44ED2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3</w:t>
      </w:r>
      <w:r w:rsidR="00B13605">
        <w:rPr>
          <w:rFonts w:eastAsia="Calibri" w:cs="Times New Roman"/>
          <w:spacing w:val="-6"/>
          <w:szCs w:val="28"/>
        </w:rPr>
        <w:t>. Настоящее постановление</w:t>
      </w:r>
      <w:r w:rsidR="00B13605" w:rsidRPr="00BC2C9B">
        <w:rPr>
          <w:rFonts w:eastAsia="Calibri" w:cs="Times New Roman"/>
          <w:spacing w:val="-6"/>
          <w:szCs w:val="28"/>
        </w:rPr>
        <w:t xml:space="preserve"> применяется при оценке качества финансового </w:t>
      </w:r>
      <w:r w:rsidR="00B13605">
        <w:rPr>
          <w:rFonts w:eastAsia="Calibri" w:cs="Times New Roman"/>
          <w:spacing w:val="-6"/>
          <w:szCs w:val="28"/>
        </w:rPr>
        <w:t xml:space="preserve">                </w:t>
      </w:r>
      <w:r w:rsidR="00B13605" w:rsidRPr="00BC2C9B">
        <w:rPr>
          <w:rFonts w:eastAsia="Calibri" w:cs="Times New Roman"/>
          <w:spacing w:val="-6"/>
          <w:szCs w:val="28"/>
        </w:rPr>
        <w:t xml:space="preserve">менеджмента, осуществляемого главными администраторами бюджетных средств, начиная с оценки </w:t>
      </w:r>
      <w:r w:rsidR="00B13605">
        <w:rPr>
          <w:rFonts w:eastAsia="Calibri" w:cs="Times New Roman"/>
          <w:spacing w:val="-6"/>
          <w:szCs w:val="28"/>
        </w:rPr>
        <w:t>за</w:t>
      </w:r>
      <w:r w:rsidR="00B13605" w:rsidRPr="00BC2C9B">
        <w:rPr>
          <w:rFonts w:eastAsia="Calibri" w:cs="Times New Roman"/>
          <w:spacing w:val="-6"/>
          <w:szCs w:val="28"/>
        </w:rPr>
        <w:t xml:space="preserve"> 2017 год</w:t>
      </w:r>
      <w:r w:rsidR="00B13605">
        <w:rPr>
          <w:rFonts w:eastAsia="Calibri" w:cs="Times New Roman"/>
          <w:spacing w:val="-6"/>
          <w:szCs w:val="28"/>
        </w:rPr>
        <w:t>, за исключением показателя Р49.</w:t>
      </w:r>
    </w:p>
    <w:p w:rsidR="00451200" w:rsidRDefault="00451200" w:rsidP="0045120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pacing w:val="-6"/>
          <w:szCs w:val="28"/>
        </w:rPr>
        <w:t xml:space="preserve">Показатель Р49 применяется </w:t>
      </w:r>
      <w:r w:rsidRPr="00BC2C9B">
        <w:rPr>
          <w:rFonts w:eastAsia="Calibri" w:cs="Times New Roman"/>
          <w:spacing w:val="-6"/>
          <w:szCs w:val="28"/>
        </w:rPr>
        <w:t xml:space="preserve">при оценке качества финансового менеджмента, осуществляемого главными администраторами бюджетных средств, начиная </w:t>
      </w:r>
      <w:r>
        <w:rPr>
          <w:rFonts w:eastAsia="Calibri" w:cs="Times New Roman"/>
          <w:spacing w:val="-6"/>
          <w:szCs w:val="28"/>
        </w:rPr>
        <w:t xml:space="preserve">                              </w:t>
      </w:r>
      <w:r w:rsidRPr="00BC2C9B">
        <w:rPr>
          <w:rFonts w:eastAsia="Calibri" w:cs="Times New Roman"/>
          <w:spacing w:val="-6"/>
          <w:szCs w:val="28"/>
        </w:rPr>
        <w:t xml:space="preserve">с оценки </w:t>
      </w:r>
      <w:r>
        <w:rPr>
          <w:rFonts w:eastAsia="Calibri" w:cs="Times New Roman"/>
          <w:spacing w:val="-6"/>
          <w:szCs w:val="28"/>
        </w:rPr>
        <w:t>за</w:t>
      </w:r>
      <w:r w:rsidRPr="00BC2C9B">
        <w:rPr>
          <w:rFonts w:eastAsia="Calibri" w:cs="Times New Roman"/>
          <w:spacing w:val="-6"/>
          <w:szCs w:val="28"/>
        </w:rPr>
        <w:t xml:space="preserve"> 201</w:t>
      </w:r>
      <w:r>
        <w:rPr>
          <w:rFonts w:eastAsia="Calibri" w:cs="Times New Roman"/>
          <w:spacing w:val="-6"/>
          <w:szCs w:val="28"/>
        </w:rPr>
        <w:t>8</w:t>
      </w:r>
      <w:r w:rsidRPr="00BC2C9B">
        <w:rPr>
          <w:rFonts w:eastAsia="Calibri" w:cs="Times New Roman"/>
          <w:spacing w:val="-6"/>
          <w:szCs w:val="28"/>
        </w:rPr>
        <w:t xml:space="preserve"> год</w:t>
      </w:r>
      <w:r>
        <w:rPr>
          <w:rFonts w:eastAsia="Calibri" w:cs="Times New Roman"/>
          <w:spacing w:val="-6"/>
          <w:szCs w:val="28"/>
        </w:rPr>
        <w:t>.</w:t>
      </w:r>
    </w:p>
    <w:p w:rsidR="00A44ED2" w:rsidRDefault="00A44ED2" w:rsidP="00A44ED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lastRenderedPageBreak/>
        <w:t xml:space="preserve">4. </w:t>
      </w:r>
      <w:r w:rsidRPr="00BC2C9B">
        <w:rPr>
          <w:rFonts w:eastAsia="Calibri" w:cs="Times New Roman"/>
          <w:spacing w:val="-6"/>
          <w:szCs w:val="28"/>
        </w:rPr>
        <w:t>Настоящее постановление вступае</w:t>
      </w:r>
      <w:r>
        <w:rPr>
          <w:rFonts w:eastAsia="Calibri" w:cs="Times New Roman"/>
          <w:spacing w:val="-6"/>
          <w:szCs w:val="28"/>
        </w:rPr>
        <w:t>т в силу с момента его издания за исключением пункта 1.2, вступающего в силу с 01.01.2019.</w:t>
      </w:r>
    </w:p>
    <w:p w:rsidR="00B13605" w:rsidRPr="00D05FD4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BC2C9B">
        <w:rPr>
          <w:rFonts w:cs="Times New Roman"/>
          <w:bCs/>
          <w:szCs w:val="28"/>
        </w:rPr>
        <w:t xml:space="preserve">Контроль за выполнением </w:t>
      </w:r>
      <w:r w:rsidR="00A44ED2">
        <w:rPr>
          <w:rFonts w:cs="Times New Roman"/>
          <w:bCs/>
          <w:szCs w:val="28"/>
        </w:rPr>
        <w:t>постановления</w:t>
      </w:r>
      <w:r w:rsidRPr="00BC2C9B">
        <w:rPr>
          <w:rFonts w:cs="Times New Roman"/>
          <w:bCs/>
          <w:szCs w:val="28"/>
        </w:rPr>
        <w:t xml:space="preserve"> возложить на </w:t>
      </w:r>
      <w:r w:rsidRPr="00BC2C9B">
        <w:rPr>
          <w:rFonts w:cs="Times New Roman"/>
          <w:szCs w:val="28"/>
        </w:rPr>
        <w:t xml:space="preserve">заместителя </w:t>
      </w:r>
      <w:r>
        <w:rPr>
          <w:rFonts w:cs="Times New Roman"/>
          <w:szCs w:val="28"/>
        </w:rPr>
        <w:t>Г</w:t>
      </w:r>
      <w:r w:rsidRPr="00BC2C9B">
        <w:rPr>
          <w:rFonts w:cs="Times New Roman"/>
          <w:szCs w:val="28"/>
        </w:rPr>
        <w:t>лавы города Шерстневу А.Ю.</w:t>
      </w:r>
    </w:p>
    <w:bookmarkEnd w:id="5"/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9D6963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9D69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                                                                                               В.Н. Шувалов</w:t>
      </w: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26A5C" w:rsidRDefault="00226A5C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>
      <w:pPr>
        <w:sectPr w:rsidR="00B13605" w:rsidSect="00B1360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3605" w:rsidRDefault="00B13605" w:rsidP="00B13605">
      <w:pPr>
        <w:ind w:left="10915"/>
      </w:pPr>
      <w:r>
        <w:t>Приложение 1</w:t>
      </w:r>
    </w:p>
    <w:p w:rsidR="00B13605" w:rsidRDefault="00B13605" w:rsidP="00B13605">
      <w:pPr>
        <w:ind w:left="10915"/>
      </w:pPr>
      <w:r>
        <w:t>к постановлению</w:t>
      </w:r>
    </w:p>
    <w:p w:rsidR="00B13605" w:rsidRDefault="00B13605" w:rsidP="00B13605">
      <w:pPr>
        <w:ind w:left="10915"/>
      </w:pPr>
      <w:r>
        <w:t xml:space="preserve">Администрации города </w:t>
      </w:r>
    </w:p>
    <w:p w:rsidR="00B13605" w:rsidRDefault="00B13605" w:rsidP="00B13605">
      <w:pPr>
        <w:ind w:left="10915"/>
      </w:pPr>
      <w:r>
        <w:t>от ___________ № _________</w:t>
      </w:r>
    </w:p>
    <w:p w:rsidR="00B13605" w:rsidRDefault="00B13605" w:rsidP="00B13605"/>
    <w:p w:rsidR="00B13605" w:rsidRDefault="00B13605" w:rsidP="00B13605"/>
    <w:p w:rsidR="00B13605" w:rsidRDefault="00B13605" w:rsidP="00B13605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119"/>
        <w:gridCol w:w="3118"/>
        <w:gridCol w:w="1559"/>
        <w:gridCol w:w="1134"/>
        <w:gridCol w:w="2552"/>
      </w:tblGrid>
      <w:tr w:rsidR="00B13605" w:rsidRPr="00B13605" w:rsidTr="00B13605">
        <w:trPr>
          <w:trHeight w:val="1187"/>
        </w:trPr>
        <w:tc>
          <w:tcPr>
            <w:tcW w:w="1985" w:type="dxa"/>
          </w:tcPr>
          <w:p w:rsid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Наименование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показателя</w:t>
            </w:r>
          </w:p>
        </w:tc>
        <w:tc>
          <w:tcPr>
            <w:tcW w:w="850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Код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показателя</w:t>
            </w:r>
          </w:p>
        </w:tc>
        <w:tc>
          <w:tcPr>
            <w:tcW w:w="3119" w:type="dxa"/>
          </w:tcPr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Источники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информации,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используемые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для расчета,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оценки показателя</w:t>
            </w:r>
          </w:p>
        </w:tc>
        <w:tc>
          <w:tcPr>
            <w:tcW w:w="3118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Расчет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и параметры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его оценки</w:t>
            </w:r>
          </w:p>
        </w:tc>
        <w:tc>
          <w:tcPr>
            <w:tcW w:w="1559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Оценка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в баллах</w:t>
            </w:r>
          </w:p>
        </w:tc>
        <w:tc>
          <w:tcPr>
            <w:tcW w:w="1134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Отчетный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период</w:t>
            </w:r>
          </w:p>
        </w:tc>
        <w:tc>
          <w:tcPr>
            <w:tcW w:w="2552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Комментарий</w:t>
            </w:r>
          </w:p>
        </w:tc>
      </w:tr>
      <w:tr w:rsidR="00B13605" w:rsidRPr="00B13605" w:rsidTr="00B13605">
        <w:tc>
          <w:tcPr>
            <w:tcW w:w="1985" w:type="dxa"/>
            <w:vMerge w:val="restart"/>
          </w:tcPr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4.7. Полнота опубликования 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документов 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на официальном сайте для разме</w:t>
            </w:r>
            <w:r>
              <w:rPr>
                <w:snapToGrid w:val="0"/>
                <w:sz w:val="20"/>
              </w:rPr>
              <w:t>-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щения информации о государственных (муниципальных) учреждениях (www.bus.gov.ru) </w:t>
            </w:r>
          </w:p>
          <w:p w:rsidR="00B13605" w:rsidRP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за отчетный период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Р49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Федеральный закон от 12.01.1996 №</w:t>
            </w:r>
            <w:r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 xml:space="preserve">7-ФЗ «О некоммерческих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организациях»;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приказ Минфина России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от 21.07.2011 №</w:t>
            </w:r>
            <w:r w:rsidR="00697BB6"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97BB6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приказ Департамента финансов ХМАО</w:t>
            </w:r>
            <w:r>
              <w:rPr>
                <w:iCs/>
                <w:sz w:val="20"/>
              </w:rPr>
              <w:t xml:space="preserve"> – </w:t>
            </w:r>
            <w:r w:rsidRPr="00B13605">
              <w:rPr>
                <w:iCs/>
                <w:sz w:val="20"/>
              </w:rPr>
              <w:t xml:space="preserve">Югры от 01.08.2017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№</w:t>
            </w:r>
            <w:r w:rsidR="00697BB6"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 xml:space="preserve">112-о «Об утверждении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порядка проведения оценки уровня открытости бюджетных данных и участия граждан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в бюджетном процессе в городских округах и муниципальных районах Ханты-Мансийского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iCs/>
                <w:sz w:val="20"/>
              </w:rPr>
              <w:t>автономного округа – Югры»</w:t>
            </w:r>
          </w:p>
        </w:tc>
        <w:tc>
          <w:tcPr>
            <w:tcW w:w="3118" w:type="dxa"/>
          </w:tcPr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P49 = (K1/K2)×100</w:t>
            </w:r>
          </w:p>
          <w:p w:rsidR="00B13605" w:rsidRPr="00B13605" w:rsidRDefault="00B13605" w:rsidP="00B13605">
            <w:pPr>
              <w:rPr>
                <w:sz w:val="20"/>
              </w:rPr>
            </w:pP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K1 – количество подведомс</w:t>
            </w:r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твенных ГАБС муниципальных  учреждений, о которых размещена информация, </w:t>
            </w:r>
            <w:r w:rsidRPr="00B13605">
              <w:rPr>
                <w:iCs/>
                <w:sz w:val="20"/>
              </w:rPr>
              <w:t>характеризующая плановые и фактические показатели деятельности муниципальных учреждений</w:t>
            </w:r>
            <w:r w:rsidRPr="00B13605">
              <w:rPr>
                <w:sz w:val="20"/>
              </w:rPr>
              <w:t xml:space="preserve">, своевременно и в полном объеме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на официальном сайте для размещения информации о государственных (муниципальных) учреждениях (www.bus.gov.ru)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K2 – общее количество подведомственных ГАБС муниципа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льных учреждений</w:t>
            </w:r>
          </w:p>
        </w:tc>
        <w:tc>
          <w:tcPr>
            <w:tcW w:w="1559" w:type="dxa"/>
          </w:tcPr>
          <w:p w:rsidR="00B13605" w:rsidRPr="00B13605" w:rsidRDefault="00B13605" w:rsidP="00B1360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B1360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 xml:space="preserve">оказатель характеризует полноту и своевременность опубликования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документов о деятель</w:t>
            </w:r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ности муниципальных учреждений на официа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льном сайте для разме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щения информации о государственных (муниципа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льных) учреждениях (www.bus.gov.ru).</w:t>
            </w: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Р49 = 100 %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Р49 &lt; 100 %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ГАБС не имеет подведомст</w:t>
            </w:r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венных муниципальных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учреждений</w:t>
            </w:r>
          </w:p>
        </w:tc>
        <w:tc>
          <w:tcPr>
            <w:tcW w:w="1559" w:type="dxa"/>
          </w:tcPr>
          <w:p w:rsidR="00B13605" w:rsidRDefault="00B13605" w:rsidP="0035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оказатель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не оценивается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</w:tbl>
    <w:p w:rsidR="00B13605" w:rsidRPr="00B13605" w:rsidRDefault="00B13605" w:rsidP="00B13605">
      <w:pPr>
        <w:rPr>
          <w:sz w:val="20"/>
          <w:szCs w:val="20"/>
        </w:rPr>
      </w:pPr>
    </w:p>
    <w:p w:rsidR="00B13605" w:rsidRDefault="00B13605" w:rsidP="00B13605"/>
    <w:p w:rsidR="00B13605" w:rsidRDefault="00B13605" w:rsidP="00B13605"/>
    <w:p w:rsidR="00B13605" w:rsidRPr="00B13605" w:rsidRDefault="00B13605" w:rsidP="00B13605">
      <w:pPr>
        <w:ind w:firstLine="10915"/>
      </w:pPr>
      <w:r w:rsidRPr="00B13605">
        <w:t xml:space="preserve">Приложение </w:t>
      </w:r>
      <w:r>
        <w:t>2</w:t>
      </w:r>
    </w:p>
    <w:p w:rsidR="00B13605" w:rsidRPr="00B13605" w:rsidRDefault="00B13605" w:rsidP="00B13605">
      <w:pPr>
        <w:ind w:firstLine="10915"/>
      </w:pPr>
      <w:r w:rsidRPr="00B13605">
        <w:t>к постановлению</w:t>
      </w:r>
    </w:p>
    <w:p w:rsidR="00B13605" w:rsidRPr="00B13605" w:rsidRDefault="00B13605" w:rsidP="00B13605">
      <w:pPr>
        <w:ind w:firstLine="10915"/>
      </w:pPr>
      <w:r w:rsidRPr="00B13605">
        <w:t xml:space="preserve">Администрации города </w:t>
      </w:r>
    </w:p>
    <w:p w:rsidR="00B13605" w:rsidRPr="00B13605" w:rsidRDefault="00B13605" w:rsidP="00B13605">
      <w:pPr>
        <w:ind w:firstLine="10915"/>
      </w:pPr>
      <w:r w:rsidRPr="00B13605">
        <w:t>от ___________ № _________</w:t>
      </w:r>
    </w:p>
    <w:p w:rsidR="00B13605" w:rsidRDefault="00B13605" w:rsidP="00B13605"/>
    <w:p w:rsidR="00B13605" w:rsidRDefault="00B13605" w:rsidP="00B13605"/>
    <w:p w:rsidR="00B13605" w:rsidRDefault="00B13605" w:rsidP="00B13605"/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119"/>
        <w:gridCol w:w="3118"/>
        <w:gridCol w:w="1559"/>
        <w:gridCol w:w="1134"/>
        <w:gridCol w:w="2552"/>
      </w:tblGrid>
      <w:tr w:rsidR="00B13605" w:rsidRPr="00093A37" w:rsidTr="00B13605">
        <w:trPr>
          <w:trHeight w:val="706"/>
        </w:trPr>
        <w:tc>
          <w:tcPr>
            <w:tcW w:w="2122" w:type="dxa"/>
            <w:tcBorders>
              <w:bottom w:val="single" w:sz="4" w:space="0" w:color="auto"/>
            </w:tcBorders>
          </w:tcPr>
          <w:p w:rsidR="00B13605" w:rsidRDefault="00B13605" w:rsidP="0035325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Наименование </w:t>
            </w:r>
          </w:p>
          <w:p w:rsidR="00B13605" w:rsidRPr="00B13605" w:rsidRDefault="00B13605" w:rsidP="0035325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показателя</w:t>
            </w:r>
          </w:p>
        </w:tc>
        <w:tc>
          <w:tcPr>
            <w:tcW w:w="850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Код 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показателя</w:t>
            </w:r>
          </w:p>
        </w:tc>
        <w:tc>
          <w:tcPr>
            <w:tcW w:w="3119" w:type="dxa"/>
          </w:tcPr>
          <w:p w:rsidR="00B13605" w:rsidRDefault="00B13605" w:rsidP="00B13605">
            <w:pPr>
              <w:jc w:val="center"/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Источники информации,</w:t>
            </w:r>
          </w:p>
          <w:p w:rsidR="00B13605" w:rsidRPr="00B13605" w:rsidRDefault="00B13605" w:rsidP="00B13605">
            <w:pPr>
              <w:jc w:val="center"/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используемые для расчета, оценки показателя</w:t>
            </w:r>
          </w:p>
        </w:tc>
        <w:tc>
          <w:tcPr>
            <w:tcW w:w="3118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Расчет показателя и параметры его оценки</w:t>
            </w:r>
          </w:p>
        </w:tc>
        <w:tc>
          <w:tcPr>
            <w:tcW w:w="1559" w:type="dxa"/>
          </w:tcPr>
          <w:p w:rsidR="00697BB6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Оценка </w:t>
            </w:r>
          </w:p>
          <w:p w:rsidR="00697BB6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в баллах</w:t>
            </w:r>
          </w:p>
        </w:tc>
        <w:tc>
          <w:tcPr>
            <w:tcW w:w="1134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Отчетный период</w:t>
            </w:r>
          </w:p>
        </w:tc>
        <w:tc>
          <w:tcPr>
            <w:tcW w:w="2552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Комментарий</w:t>
            </w: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3.15. Наличие просроченной дебиторской задолженности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 расходам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Р34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форма по ОКУД 0503169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 xml:space="preserve">Сведения по дебиторской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 кредиторской задолженности</w:t>
            </w:r>
            <w:r>
              <w:rPr>
                <w:iCs/>
                <w:sz w:val="20"/>
              </w:rPr>
              <w:t>»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отсутствие просроченной дебиторской задолженности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по расходам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Default="00B13605" w:rsidP="00B26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олу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годие, 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наличие /отсутствие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просроченной дебиторской задолженности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по расходам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наличие просроченной дебиторской задолженности по расходам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3.16. Наличие просроченной кредиторской задолженности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Р35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форма по ОКУД 0503169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 xml:space="preserve">Сведения по дебиторской </w:t>
            </w:r>
          </w:p>
          <w:p w:rsidR="00B13605" w:rsidRPr="00B13605" w:rsidRDefault="00697BB6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 кредиторской задолженности»</w:t>
            </w: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отсутствие просроченной кредиторской задолженности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Default="00B13605" w:rsidP="00B26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олу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годие, 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наличие /отсутствие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просроченной кредиторской задолженности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наличие просроченной кредиторской задолженности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4.1.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Соблюдение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сроков формирования и представления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департамент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финансов годовой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отчетности об исполнении бюджета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Р39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приказ департамента финансов «</w:t>
            </w:r>
            <w:r w:rsidRPr="00B13605">
              <w:rPr>
                <w:iCs/>
                <w:sz w:val="20"/>
              </w:rPr>
              <w:t>Об утверждении сроков предоставления годовой бюджетной отчетности</w:t>
            </w:r>
            <w:r>
              <w:rPr>
                <w:iCs/>
                <w:sz w:val="20"/>
              </w:rPr>
              <w:t>»,</w:t>
            </w:r>
            <w:r w:rsidRPr="00B13605">
              <w:rPr>
                <w:iCs/>
                <w:sz w:val="20"/>
              </w:rPr>
              <w:t xml:space="preserve"> Уведомление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финансов Администрации города Сургута годовой отчетности, предусмотренное Порядком 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составления и представления бюджетной отчетности об исполнении бюджета муниципального образования городской округ город Сургут и сводной бухгалтерской отчетности муниципальных бюджетных и автономных учреждений (далее – Уведомление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финансов Администрации города Сургута годовой отчетности) 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соблюдение сроков формиро</w:t>
            </w:r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вания и представления в департамент финансов отчетности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своевременность формирования и представления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в департамент финансов отчетности об исполнении бюджета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несоблюдение сроков формирования и представления в департамент финансов отчетности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4.2.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Соблюдение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сроков формирования и представления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департамент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финансов годовой сводной бухгалтерской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муниципальных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бюджетных и автономных учреждений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Р40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</w:t>
            </w:r>
            <w:r w:rsidRPr="00B13605">
              <w:rPr>
                <w:iCs/>
                <w:sz w:val="20"/>
              </w:rPr>
              <w:t xml:space="preserve">риказ департамента финансов </w:t>
            </w: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>Об утверждении сроков предоставления годовой бюджетной отчетности</w:t>
            </w:r>
            <w:r>
              <w:rPr>
                <w:iCs/>
                <w:sz w:val="20"/>
              </w:rPr>
              <w:t>»</w:t>
            </w:r>
            <w:r w:rsidRPr="00B13605">
              <w:rPr>
                <w:iCs/>
                <w:sz w:val="20"/>
              </w:rPr>
              <w:t xml:space="preserve">; Уведомление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финансов Администрации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соблюдение сроков формиро</w:t>
            </w:r>
            <w:r>
              <w:rPr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вания и представления в департамент финансов сводной бухгалтерской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своевременность формирования и представления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в департамент финансов отчетности об исполнении бюджета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несоблюдение сроков формирования и представления в департамент финансов сводной бухгалтерской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4.3. Наличие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замечаний к годовой бюджетной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отчетности,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отмеченных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уведомлении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о принятии департаментом финансов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Администрации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города Сургута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сводной бюджетной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 повлекших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внесение изменений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показатели форм бюджетной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отчетности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Р41</w:t>
            </w:r>
          </w:p>
        </w:tc>
        <w:tc>
          <w:tcPr>
            <w:tcW w:w="3119" w:type="dxa"/>
            <w:vMerge w:val="restart"/>
          </w:tcPr>
          <w:p w:rsidR="00B13605" w:rsidRDefault="00B13605" w:rsidP="0035325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у</w:t>
            </w:r>
            <w:r w:rsidRPr="00B13605">
              <w:rPr>
                <w:iCs/>
                <w:sz w:val="20"/>
              </w:rPr>
              <w:t>ведомление о принятии департаментом финансов Админист</w:t>
            </w:r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отсутствие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финансов по показателям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бюджетной отчетности, отме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ченных в ходе приема 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качество формирования бюджетной отчетности </w:t>
            </w:r>
          </w:p>
          <w:p w:rsidR="00B13605" w:rsidRPr="00B13605" w:rsidRDefault="00B13605" w:rsidP="003532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финансов по показателям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бюджетной отчетности,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отмеченных в ходе приема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4.4.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Наличие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замечаний к годовой отчетности муниципальных бюджетных и автономных учреждений, отмеченных в уведомлении о принятии департаментом финансов Администрации города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Сургута и повлекших внесение изменений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показатели форм сводной бухгалтерской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муниципальных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бюджетных и автономных учреждений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Р42</w:t>
            </w:r>
          </w:p>
        </w:tc>
        <w:tc>
          <w:tcPr>
            <w:tcW w:w="3119" w:type="dxa"/>
            <w:vMerge w:val="restart"/>
          </w:tcPr>
          <w:p w:rsidR="00B13605" w:rsidRDefault="00B13605" w:rsidP="0035325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у</w:t>
            </w:r>
            <w:r w:rsidRPr="00B13605">
              <w:rPr>
                <w:iCs/>
                <w:sz w:val="20"/>
              </w:rPr>
              <w:t>ведомление о принятии департаментом финансов Админист</w:t>
            </w:r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отсутствие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финансов по показателям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сводной бухгалтерской отчет</w:t>
            </w:r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ности муниципальных бюдже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 xml:space="preserve">тных и автономных учреждений, отмеченных в ходе приема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качество формирования сводной бухгалтерской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отчетности муниципа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льных бюджетных и автономных учреждений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финансов по показателям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сводной бухгалтерской отчет</w:t>
            </w:r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ности муниципальных бюдже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 xml:space="preserve">тных и автономных учреждений, отмеченных в ходе приема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5.4.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Наличие выявленных в ходе инвентаризации недостач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и хищений денежных средств и материа</w:t>
            </w:r>
            <w:r>
              <w:rPr>
                <w:snapToGrid w:val="0"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льных ценностей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Р48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т</w:t>
            </w:r>
            <w:r w:rsidRPr="00B13605">
              <w:rPr>
                <w:iCs/>
                <w:sz w:val="20"/>
              </w:rPr>
              <w:t xml:space="preserve">аблица 6 </w:t>
            </w: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>Сведения о прове</w:t>
            </w:r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дении инвентаризации</w:t>
            </w:r>
            <w:r>
              <w:rPr>
                <w:iCs/>
                <w:sz w:val="20"/>
              </w:rPr>
              <w:t>»</w:t>
            </w:r>
            <w:r w:rsidRPr="00B13605">
              <w:rPr>
                <w:iCs/>
                <w:sz w:val="20"/>
              </w:rPr>
              <w:t>, утвержденная Приказом Минфина РФ от 28.12.2010 №</w:t>
            </w:r>
            <w:r w:rsidR="00697BB6">
              <w:rPr>
                <w:iCs/>
                <w:sz w:val="20"/>
              </w:rPr>
              <w:t xml:space="preserve"> 191н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отсутствие выявленных в ходе инвентаризации недостач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 хищений денежных средств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материальных ценностей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показатель характеризует наличие /отсутствие выявленных в ходе инвентаризации недостач и хищений денежных средств и материальных ценностей</w:t>
            </w:r>
          </w:p>
        </w:tc>
      </w:tr>
      <w:tr w:rsidR="00B13605" w:rsidRPr="00093A37" w:rsidTr="00B13605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13605" w:rsidRPr="00093A37" w:rsidRDefault="00B13605" w:rsidP="0035325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13605" w:rsidRPr="00093A37" w:rsidRDefault="00B13605" w:rsidP="00353255">
            <w:pPr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выявленных в ходе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инвентаризации недостач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 хищений денежных средств </w:t>
            </w:r>
          </w:p>
          <w:p w:rsidR="00B13605" w:rsidRPr="00093A37" w:rsidRDefault="00B13605" w:rsidP="00B13605">
            <w:pPr>
              <w:rPr>
                <w:sz w:val="18"/>
                <w:szCs w:val="18"/>
              </w:rPr>
            </w:pPr>
            <w:r w:rsidRPr="00B13605">
              <w:rPr>
                <w:sz w:val="20"/>
              </w:rPr>
              <w:t>и материальных ценностей</w:t>
            </w:r>
          </w:p>
        </w:tc>
        <w:tc>
          <w:tcPr>
            <w:tcW w:w="1559" w:type="dxa"/>
          </w:tcPr>
          <w:p w:rsidR="00B13605" w:rsidRPr="00093A37" w:rsidRDefault="00B13605" w:rsidP="0035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13605" w:rsidRPr="00B13605" w:rsidRDefault="00B13605" w:rsidP="00B13605"/>
    <w:sectPr w:rsidR="00B13605" w:rsidRPr="00B13605" w:rsidSect="00B1360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A0" w:rsidRDefault="006A43A0" w:rsidP="00B13605">
      <w:r>
        <w:separator/>
      </w:r>
    </w:p>
  </w:endnote>
  <w:endnote w:type="continuationSeparator" w:id="0">
    <w:p w:rsidR="006A43A0" w:rsidRDefault="006A43A0" w:rsidP="00B1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A0" w:rsidRDefault="006A43A0" w:rsidP="00B13605">
      <w:r>
        <w:separator/>
      </w:r>
    </w:p>
  </w:footnote>
  <w:footnote w:type="continuationSeparator" w:id="0">
    <w:p w:rsidR="006A43A0" w:rsidRDefault="006A43A0" w:rsidP="00B1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33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516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FE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FE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0FE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0EB6273"/>
    <w:multiLevelType w:val="hybridMultilevel"/>
    <w:tmpl w:val="1DEAF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5"/>
    <w:rsid w:val="00226A5C"/>
    <w:rsid w:val="003D0FE2"/>
    <w:rsid w:val="00451200"/>
    <w:rsid w:val="004A05BC"/>
    <w:rsid w:val="006571F4"/>
    <w:rsid w:val="00697BB6"/>
    <w:rsid w:val="006A43A0"/>
    <w:rsid w:val="007B3558"/>
    <w:rsid w:val="0095516C"/>
    <w:rsid w:val="009564E5"/>
    <w:rsid w:val="00960503"/>
    <w:rsid w:val="00A44ED2"/>
    <w:rsid w:val="00B13605"/>
    <w:rsid w:val="00B26DC7"/>
    <w:rsid w:val="00E36ABF"/>
    <w:rsid w:val="00E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378D14-EBEC-4095-8A83-32FEA25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3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3605"/>
    <w:rPr>
      <w:rFonts w:ascii="Times New Roman" w:hAnsi="Times New Roman"/>
      <w:sz w:val="28"/>
    </w:rPr>
  </w:style>
  <w:style w:type="character" w:styleId="a6">
    <w:name w:val="page number"/>
    <w:basedOn w:val="a0"/>
    <w:rsid w:val="00B13605"/>
  </w:style>
  <w:style w:type="paragraph" w:styleId="a7">
    <w:name w:val="List Paragraph"/>
    <w:basedOn w:val="a"/>
    <w:uiPriority w:val="34"/>
    <w:qFormat/>
    <w:rsid w:val="00B1360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B13605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13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6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2018-04-17T09:34:00Z</cp:lastPrinted>
  <dcterms:created xsi:type="dcterms:W3CDTF">2018-04-19T09:44:00Z</dcterms:created>
  <dcterms:modified xsi:type="dcterms:W3CDTF">2018-04-19T09:44:00Z</dcterms:modified>
</cp:coreProperties>
</file>