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1B" w:rsidRPr="00ED2304" w:rsidRDefault="00851E1B" w:rsidP="00851E1B">
      <w:pPr>
        <w:autoSpaceDE w:val="0"/>
        <w:autoSpaceDN w:val="0"/>
        <w:adjustRightInd w:val="0"/>
        <w:ind w:left="1612" w:hanging="892"/>
        <w:jc w:val="center"/>
        <w:rPr>
          <w:rFonts w:eastAsiaTheme="minorHAnsi"/>
          <w:sz w:val="25"/>
          <w:szCs w:val="25"/>
          <w:lang w:eastAsia="en-US"/>
        </w:rPr>
      </w:pPr>
      <w:bookmarkStart w:id="0" w:name="_GoBack"/>
      <w:r w:rsidRPr="00860D3B">
        <w:rPr>
          <w:rFonts w:eastAsiaTheme="minorHAnsi"/>
          <w:sz w:val="25"/>
          <w:szCs w:val="25"/>
          <w:lang w:eastAsia="en-US"/>
        </w:rPr>
        <w:t xml:space="preserve">Дополнительные меры социальной поддержки </w:t>
      </w:r>
    </w:p>
    <w:p w:rsidR="00851E1B" w:rsidRPr="00ED2304" w:rsidRDefault="00851E1B" w:rsidP="00851E1B">
      <w:pPr>
        <w:autoSpaceDE w:val="0"/>
        <w:autoSpaceDN w:val="0"/>
        <w:adjustRightInd w:val="0"/>
        <w:ind w:left="1612" w:hanging="892"/>
        <w:jc w:val="center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>детей-сирот и детей, оставшихся без попечения родителей.</w:t>
      </w:r>
    </w:p>
    <w:bookmarkEnd w:id="0"/>
    <w:p w:rsidR="00851E1B" w:rsidRPr="00860D3B" w:rsidRDefault="00851E1B" w:rsidP="00851E1B">
      <w:pPr>
        <w:autoSpaceDE w:val="0"/>
        <w:autoSpaceDN w:val="0"/>
        <w:adjustRightInd w:val="0"/>
        <w:ind w:left="1612" w:hanging="892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 xml:space="preserve"> </w:t>
      </w:r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bookmarkStart w:id="1" w:name="sub_701"/>
      <w:r w:rsidRPr="00ED2304">
        <w:rPr>
          <w:rFonts w:eastAsiaTheme="minorHAnsi"/>
          <w:sz w:val="25"/>
          <w:szCs w:val="25"/>
          <w:lang w:eastAsia="en-US"/>
        </w:rPr>
        <w:t>Обеспечение бесплатными лекарственными средствами в порядке, устанавливаемом Правительством автономного округа.</w:t>
      </w:r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 xml:space="preserve">Предоставление бесплатной медицинской помощи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а также направление на лечение за пределы территории Российской Федерации за счет бюджетных ассигнований федерального бюджета. </w:t>
      </w:r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>Обеспечение бесплатным питанием в общеобразовательных организациях.</w:t>
      </w:r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 xml:space="preserve">Обеспечение по </w:t>
      </w:r>
      <w:proofErr w:type="gramStart"/>
      <w:r w:rsidRPr="00ED2304">
        <w:rPr>
          <w:rFonts w:eastAsiaTheme="minorHAnsi"/>
          <w:sz w:val="25"/>
          <w:szCs w:val="25"/>
          <w:lang w:eastAsia="en-US"/>
        </w:rPr>
        <w:t>окончании</w:t>
      </w:r>
      <w:proofErr w:type="gramEnd"/>
      <w:r w:rsidRPr="00ED2304">
        <w:rPr>
          <w:rFonts w:eastAsiaTheme="minorHAnsi"/>
          <w:sz w:val="25"/>
          <w:szCs w:val="25"/>
          <w:lang w:eastAsia="en-US"/>
        </w:rPr>
        <w:t xml:space="preserve"> общеобразовательной организации одеждой и обувью (или соответствующей компенсацией), а также единовременным денежным пособием в размере 5 000 рублей.</w:t>
      </w:r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ED2304">
        <w:rPr>
          <w:rFonts w:eastAsiaTheme="minorHAnsi"/>
          <w:sz w:val="25"/>
          <w:szCs w:val="25"/>
          <w:lang w:eastAsia="en-US"/>
        </w:rPr>
        <w:t xml:space="preserve">Ежемесячное обеспечение </w:t>
      </w:r>
      <w:r w:rsidRPr="00E53CD2">
        <w:rPr>
          <w:rFonts w:eastAsiaTheme="minorHAnsi"/>
          <w:sz w:val="25"/>
          <w:szCs w:val="25"/>
          <w:lang w:eastAsia="en-US"/>
        </w:rPr>
        <w:t>обучающихся в общеобразовательных организациях, профессиональных образовательных организациях автономного округа или образовательных организациях высшего образования автономного округа</w:t>
      </w:r>
      <w:r w:rsidRPr="00ED2304">
        <w:rPr>
          <w:rFonts w:eastAsiaTheme="minorHAnsi"/>
          <w:sz w:val="25"/>
          <w:szCs w:val="25"/>
          <w:lang w:eastAsia="en-US"/>
        </w:rPr>
        <w:t xml:space="preserve"> </w:t>
      </w:r>
      <w:r w:rsidRPr="00E53CD2">
        <w:rPr>
          <w:rFonts w:eastAsiaTheme="minorHAnsi"/>
          <w:sz w:val="25"/>
          <w:szCs w:val="25"/>
          <w:lang w:eastAsia="en-US"/>
        </w:rPr>
        <w:t>денежными средствами на проезд на городском, пригородном, в сельской местности на внутрирайонном транспорте (кроме такси</w:t>
      </w:r>
      <w:r w:rsidRPr="00ED2304">
        <w:rPr>
          <w:rFonts w:eastAsiaTheme="minorHAnsi"/>
          <w:sz w:val="25"/>
          <w:szCs w:val="25"/>
          <w:lang w:eastAsia="en-US"/>
        </w:rPr>
        <w:t>).</w:t>
      </w:r>
      <w:proofErr w:type="gramEnd"/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bookmarkStart w:id="2" w:name="sub_702"/>
      <w:bookmarkEnd w:id="1"/>
      <w:proofErr w:type="gramStart"/>
      <w:r w:rsidRPr="00ED2304">
        <w:rPr>
          <w:rFonts w:eastAsiaTheme="minorHAnsi"/>
          <w:sz w:val="25"/>
          <w:szCs w:val="25"/>
          <w:lang w:eastAsia="en-US"/>
        </w:rPr>
        <w:t>Ежегодное предоставление обучающимся в общеобразовательных организациях (за исключением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 или возмещение расходов за приобретённую путевку и оплата проезда к месту лечения (оздоровления) и обратно.</w:t>
      </w:r>
      <w:proofErr w:type="gramEnd"/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>Возмещение  расходов на приобретение путевок, курсовок в оздоровительные лагеря или санаторно-курортные организации (при наличии медицинских показаний), оплату медицинских услуг организаций, имеющих соответствующие лицензии, и проезда к месту лечения (оздоровления) и обратно (за исключением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округа).</w:t>
      </w:r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 xml:space="preserve">Ежегодное обеспечение </w:t>
      </w:r>
      <w:r w:rsidRPr="00E53CD2">
        <w:rPr>
          <w:rFonts w:eastAsiaTheme="minorHAnsi"/>
          <w:sz w:val="25"/>
          <w:szCs w:val="25"/>
          <w:lang w:eastAsia="en-US"/>
        </w:rPr>
        <w:t>обучающихся в общеобразовательных организациях и воспитывающихся в семьях опекунов или попечителей, приемных семьях, бесплатным проездом один раз в год к месту жительства и обратно к месту учебы по фактическим расходам.</w:t>
      </w:r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bookmarkStart w:id="3" w:name="sub_831"/>
      <w:bookmarkEnd w:id="2"/>
      <w:proofErr w:type="gramStart"/>
      <w:r w:rsidRPr="00ED2304">
        <w:rPr>
          <w:rFonts w:eastAsiaTheme="minorHAnsi"/>
          <w:sz w:val="25"/>
          <w:szCs w:val="25"/>
          <w:lang w:eastAsia="en-US"/>
        </w:rPr>
        <w:t xml:space="preserve">Ремонт жилых помещений, </w:t>
      </w:r>
      <w:bookmarkStart w:id="4" w:name="sub_8313"/>
      <w:bookmarkEnd w:id="3"/>
      <w:r w:rsidRPr="00ED2304">
        <w:rPr>
          <w:rFonts w:eastAsiaTheme="minorHAnsi"/>
          <w:sz w:val="25"/>
          <w:szCs w:val="25"/>
          <w:lang w:eastAsia="en-US"/>
        </w:rPr>
        <w:t xml:space="preserve">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родителей. </w:t>
      </w:r>
      <w:bookmarkStart w:id="5" w:name="sub_804"/>
      <w:bookmarkEnd w:id="4"/>
      <w:proofErr w:type="gramEnd"/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 xml:space="preserve"> Предоставляется право на получение второго среднего профессионального образования по программе подготовки квалифицированных рабочих без взимания платы.</w:t>
      </w:r>
    </w:p>
    <w:p w:rsidR="00851E1B" w:rsidRPr="00ED2304" w:rsidRDefault="00851E1B" w:rsidP="00851E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 xml:space="preserve">Предоставление </w:t>
      </w:r>
      <w:r w:rsidRPr="00E53CD2">
        <w:rPr>
          <w:rFonts w:eastAsiaTheme="minorHAnsi"/>
          <w:sz w:val="25"/>
          <w:szCs w:val="25"/>
          <w:lang w:eastAsia="en-US"/>
        </w:rPr>
        <w:t>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</w:r>
      <w:r w:rsidRPr="00ED2304">
        <w:rPr>
          <w:rFonts w:eastAsiaTheme="minorHAnsi"/>
          <w:sz w:val="25"/>
          <w:szCs w:val="25"/>
          <w:lang w:eastAsia="en-US"/>
        </w:rPr>
        <w:t xml:space="preserve"> и Ханты-Мансийского автономного округа -  Югры. </w:t>
      </w:r>
    </w:p>
    <w:p w:rsidR="00851E1B" w:rsidRPr="00ED2304" w:rsidRDefault="00851E1B" w:rsidP="00851E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ED2304">
        <w:rPr>
          <w:rFonts w:eastAsiaTheme="minorHAnsi"/>
          <w:sz w:val="25"/>
          <w:szCs w:val="25"/>
          <w:lang w:eastAsia="en-US"/>
        </w:rPr>
        <w:t xml:space="preserve">Органы государственной службы занятости населения при обращении к ним детей-сирот и детей, оставшихся без попечения родителей, в возрасте от четырнадцати до восемнадцати лет </w:t>
      </w:r>
      <w:proofErr w:type="gramStart"/>
      <w:r w:rsidRPr="00ED2304">
        <w:rPr>
          <w:rFonts w:eastAsiaTheme="minorHAnsi"/>
          <w:sz w:val="25"/>
          <w:szCs w:val="25"/>
          <w:lang w:eastAsia="en-US"/>
        </w:rPr>
        <w:t xml:space="preserve">осуществляют </w:t>
      </w:r>
      <w:proofErr w:type="spellStart"/>
      <w:r w:rsidRPr="00ED2304">
        <w:rPr>
          <w:rFonts w:eastAsiaTheme="minorHAnsi"/>
          <w:sz w:val="25"/>
          <w:szCs w:val="25"/>
          <w:lang w:eastAsia="en-US"/>
        </w:rPr>
        <w:t>профориентационную</w:t>
      </w:r>
      <w:proofErr w:type="spellEnd"/>
      <w:r w:rsidRPr="00ED2304">
        <w:rPr>
          <w:rFonts w:eastAsiaTheme="minorHAnsi"/>
          <w:sz w:val="25"/>
          <w:szCs w:val="25"/>
          <w:lang w:eastAsia="en-US"/>
        </w:rPr>
        <w:t xml:space="preserve"> работу с указанными лицами и обеспечивают</w:t>
      </w:r>
      <w:proofErr w:type="gramEnd"/>
      <w:r w:rsidRPr="00ED2304">
        <w:rPr>
          <w:rFonts w:eastAsiaTheme="minorHAnsi"/>
          <w:sz w:val="25"/>
          <w:szCs w:val="25"/>
          <w:lang w:eastAsia="en-US"/>
        </w:rPr>
        <w:t xml:space="preserve"> диагностику их профессиональной пригодности с учетом состояния здоровья.</w:t>
      </w:r>
    </w:p>
    <w:bookmarkEnd w:id="5"/>
    <w:p w:rsidR="00851E1B" w:rsidRPr="00ED2304" w:rsidRDefault="00851E1B" w:rsidP="00851E1B">
      <w:pPr>
        <w:pStyle w:val="Con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ED2304">
        <w:rPr>
          <w:rFonts w:ascii="Times New Roman" w:hAnsi="Times New Roman" w:cs="Times New Roman"/>
          <w:sz w:val="25"/>
          <w:szCs w:val="25"/>
        </w:rPr>
        <w:t xml:space="preserve">Опекуны, попечители, приемные родители, относящиеся к отдельным льготным категориям граждан, вправе получать соответствующие дополнительные гарантии и меры социальной поддержки, установленные законодательством Российской Федерации и  Ханты-Мансийского автономного округа – Югры.  </w:t>
      </w:r>
    </w:p>
    <w:sectPr w:rsidR="00851E1B" w:rsidRPr="00ED2304" w:rsidSect="00E160C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AF4"/>
    <w:multiLevelType w:val="hybridMultilevel"/>
    <w:tmpl w:val="8BB05C5C"/>
    <w:lvl w:ilvl="0" w:tplc="336ACA9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08"/>
    <w:rsid w:val="00851E1B"/>
    <w:rsid w:val="00EE1DDD"/>
    <w:rsid w:val="00F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1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Гонина Екатерина Юрьевна</cp:lastModifiedBy>
  <cp:revision>2</cp:revision>
  <dcterms:created xsi:type="dcterms:W3CDTF">2016-12-15T11:12:00Z</dcterms:created>
  <dcterms:modified xsi:type="dcterms:W3CDTF">2016-12-15T11:12:00Z</dcterms:modified>
</cp:coreProperties>
</file>