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53" w:rsidRPr="00D40053" w:rsidRDefault="00D40053" w:rsidP="00AF681C">
      <w:pPr>
        <w:ind w:left="5245"/>
        <w:rPr>
          <w:sz w:val="28"/>
          <w:szCs w:val="28"/>
        </w:rPr>
      </w:pPr>
      <w:r w:rsidRPr="00D4005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D40053" w:rsidRPr="00D40053" w:rsidRDefault="00D40053" w:rsidP="00AF681C">
      <w:pPr>
        <w:ind w:left="5245"/>
        <w:rPr>
          <w:sz w:val="28"/>
          <w:szCs w:val="28"/>
        </w:rPr>
      </w:pPr>
      <w:r w:rsidRPr="00D40053">
        <w:rPr>
          <w:sz w:val="28"/>
          <w:szCs w:val="28"/>
        </w:rPr>
        <w:t xml:space="preserve">к отчёту о результатах деятельности </w:t>
      </w:r>
    </w:p>
    <w:p w:rsidR="00D40053" w:rsidRPr="00D40053" w:rsidRDefault="00D40053" w:rsidP="00AF681C">
      <w:pPr>
        <w:ind w:left="5245"/>
        <w:rPr>
          <w:sz w:val="28"/>
          <w:szCs w:val="28"/>
        </w:rPr>
      </w:pPr>
      <w:r w:rsidRPr="00D40053">
        <w:rPr>
          <w:sz w:val="28"/>
          <w:szCs w:val="28"/>
        </w:rPr>
        <w:t>Администрации города, в том числе</w:t>
      </w:r>
    </w:p>
    <w:p w:rsidR="001A4F27" w:rsidRDefault="00D40053" w:rsidP="00AF681C">
      <w:pPr>
        <w:ind w:left="5245"/>
        <w:rPr>
          <w:sz w:val="28"/>
          <w:szCs w:val="28"/>
        </w:rPr>
      </w:pPr>
      <w:r w:rsidRPr="00D40053">
        <w:rPr>
          <w:sz w:val="28"/>
          <w:szCs w:val="28"/>
        </w:rPr>
        <w:t>о решении вопросов, поставленных перед Администрацией города Думой города, за 2015 год</w:t>
      </w:r>
    </w:p>
    <w:p w:rsidR="00D40053" w:rsidRPr="00D40053" w:rsidRDefault="00D40053" w:rsidP="00D40053">
      <w:pPr>
        <w:ind w:left="4395"/>
        <w:rPr>
          <w:sz w:val="28"/>
          <w:szCs w:val="28"/>
        </w:rPr>
      </w:pPr>
    </w:p>
    <w:p w:rsidR="000D2995" w:rsidRDefault="00167EE8" w:rsidP="00C51DF4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Достижения </w:t>
      </w:r>
      <w:r w:rsidR="000D2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сфере культуры, </w:t>
      </w:r>
      <w:r w:rsidR="00C51D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спорта </w:t>
      </w:r>
      <w:r w:rsidR="000D2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C51DF4">
        <w:rPr>
          <w:rFonts w:ascii="Times New Roman" w:eastAsia="Calibri" w:hAnsi="Times New Roman" w:cs="Times New Roman"/>
          <w:sz w:val="28"/>
          <w:szCs w:val="28"/>
          <w:lang w:eastAsia="en-US"/>
        </w:rPr>
        <w:t>молодежной политики</w:t>
      </w:r>
    </w:p>
    <w:p w:rsidR="00167EE8" w:rsidRDefault="000D2995" w:rsidP="00167EE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167EE8"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2015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</w:p>
    <w:p w:rsidR="00167EE8" w:rsidRDefault="00167EE8"/>
    <w:p w:rsidR="00F01496" w:rsidRPr="00985FE0" w:rsidRDefault="00F01496" w:rsidP="00F01496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По итогам 2015</w:t>
      </w:r>
      <w:r w:rsidR="0017007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в </w:t>
      </w:r>
      <w:r w:rsidRPr="00985FE0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сфере </w:t>
      </w: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культуры, молодежной политики и спорта города можно выделить следующие значимые достижения:</w:t>
      </w:r>
    </w:p>
    <w:p w:rsidR="00F01496" w:rsidRPr="00985FE0" w:rsidRDefault="00F01496" w:rsidP="00F01496">
      <w:pPr>
        <w:tabs>
          <w:tab w:val="left" w:pos="426"/>
        </w:tabs>
        <w:ind w:firstLine="567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985FE0">
        <w:rPr>
          <w:rFonts w:eastAsia="Calibri"/>
          <w:bCs/>
          <w:i/>
          <w:iCs/>
          <w:sz w:val="28"/>
          <w:szCs w:val="28"/>
          <w:lang w:eastAsia="en-US"/>
        </w:rPr>
        <w:t>В сфере культуры и искусства: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ИКЦ «Старый Сургут» награжден Дипломом Лауреата, Победителя Международного конкурса «Туристский бренд: лучшие практики 2015» </w:t>
      </w:r>
      <w:r w:rsidR="00C74D7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по категории «Профессиональный проект (действующий туристский бренд)» Бренд «Фестиваль исторического моделирования и этнической музыки «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Мангазейский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ход»,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г.Ярославль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вокально-хореографический ансамбль «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Сандугач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МАУ «Городской культурный центр» стал Лауреатом I степени IV Международного фестиваля-конкурса детского и юношеского творчества «Слияние культур. Хореография </w:t>
      </w:r>
      <w:r w:rsidR="00C74D7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и театр» в г. Казани;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ансамбль барабанщиц и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мажореток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Сургутяночка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МАУ «Городской культурный центр» награждён почётным дипломом Международного фестиваля российской культуры «Мальтийская лира – 2015», MALTA MILITARY TATTOO 2015, г.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Буджибба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, Мальта;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проект «Фестиваль исторического моделирования и этнической музыки «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Мангазейский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ход» удостоен Диплома лауреата I степени в номинации «Исторические реконструкции» III Всероссийского конкурса в области событийного туризма;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МБУ ДО «Детская школа искусств № 1» награждена дипломом Лауреата Общероссийского конкурса «50 лучших детских школ искусств»;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проекты «По следам черно-бурого лиса» (автор Татьяна Жданова)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Сургутского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краеведческого музея и «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Театр+Музей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(авторы Светлана Круглова и Алена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Блинова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Сургутского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художественного музея совместно с театром актёра и куклы «Петрушка» стали лауреатами окружного конкурса «Музейный Олимп Югры» в номинации «Музейный проект года»;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директора по общим вопросам МБУК ЦБС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Растова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Ирина Юрьевна – лауреат премии Департамента культуры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Ханты-М</w:t>
      </w: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ансийского автономного округа – Югры в области библиотечного дела им. Н.В.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Лангенбах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4D7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в номинации «Призвание»;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Лидия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Сизова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экскурсовод I категории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Сургутского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краеведческого музея одержала победу в региональном конкурсе профессионального мастерства </w:t>
      </w: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работников сферы туризма «Лучший по профессии в индустрии туризма» </w:t>
      </w:r>
      <w:r w:rsidR="00C74D7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в номинации «Лучший экскурсовод (гид), гид-переводчик»;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Токарева Юлия Вячеславовна, заведующий отделом экскурсионно-выставочных и туристических проектов историко-культурного центра «Старый Сургут» победила в номинации «Лучший экскурсовод (гид)» окружного конкурса «Лидеры туриндустрии Югры».</w:t>
      </w:r>
    </w:p>
    <w:p w:rsidR="00F01496" w:rsidRPr="00985FE0" w:rsidRDefault="00F01496" w:rsidP="00F014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85FE0">
        <w:rPr>
          <w:rFonts w:ascii="Times New Roman" w:hAnsi="Times New Roman" w:cs="Times New Roman"/>
          <w:bCs/>
          <w:i/>
          <w:iCs/>
          <w:sz w:val="28"/>
          <w:szCs w:val="28"/>
        </w:rPr>
        <w:t>В сфере физической культуры и спорта: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золотые медали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Ашапатова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Алексея на международных соревнованиях Гран-При по легкой атлетике спорта лиц с поражением опорно-двигательного аппарата и на Всемирных играх IWAS в метании диска и толкании ядра;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золотая медаль в метании копья и бронзовая медаль в метании диска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Телеш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Виталия; серебряная медаль в толкании ядра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Ашапатова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Алексея на Чемпионате Мира IPS по лёгкой атлетике среди спортсменов с ПОДА, слабовидящих </w:t>
      </w:r>
      <w:r w:rsidR="00C74D7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и с интеллектуальными нарушениями;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золотые медали воспитанников Центра физической подготовки «Надежда» Виталия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Телеша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Всемирных играх слепых и Анны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Пимуткиной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Первенстве мира по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паралимпийской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легкой атлетике;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молодежное первенство Европы по легкой атлетике, Чемпионат Европы </w:t>
      </w:r>
      <w:r w:rsidR="00C74D7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по легкой атлетике: Павел Ивашко – серебряный призёр;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Международный юношеский турнир по греко-римской борьбе памяти Олимпийского чемпиона, Заслуженного мастера спорта Гуревича Б.М.: Колчин Иван – серебряный призёр;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Финал VII летней Спартакиады учащихся России по боксу: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Шкрамко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Александр – серебряный призер;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чемпионат и Первенство России по ушу (дисциплина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таолу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): Семенова Дарья – серебряный и бронзовый призер,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Давлетшин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Роман – бронзовый призер;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первенство России по гребному слалому до 15 лет: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Тавров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Вадим,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Верёвкин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Владислав,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Кандауров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Евгений, Шувалов Даниил,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Лисняк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Владислав, Шутов Никита, Деревянко Лейла,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Миненкова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Виктория,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Мешавкина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Полина – бронзовые призеры;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первенство России по гиревому спорту: Коломиец Михаил – серебряный </w:t>
      </w:r>
      <w:r w:rsidR="00C74D7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и бронзовый призер, Бердышев Дмитрий, Соколов Анатолий – бронзовые призеры;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чемпионат и первенство России по спортивной аэробике: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Шириязданова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Анжела, Дерновая Ольга – бронзовые призеры.</w:t>
      </w:r>
    </w:p>
    <w:p w:rsidR="00F01496" w:rsidRPr="00985FE0" w:rsidRDefault="00F01496" w:rsidP="00F01496">
      <w:pPr>
        <w:ind w:firstLine="567"/>
        <w:jc w:val="both"/>
        <w:rPr>
          <w:bCs/>
          <w:i/>
          <w:iCs/>
          <w:sz w:val="28"/>
          <w:szCs w:val="28"/>
        </w:rPr>
      </w:pPr>
      <w:r w:rsidRPr="00985FE0">
        <w:rPr>
          <w:bCs/>
          <w:i/>
          <w:iCs/>
          <w:sz w:val="28"/>
          <w:szCs w:val="28"/>
        </w:rPr>
        <w:t>В сфере молодежной политики:</w:t>
      </w:r>
    </w:p>
    <w:p w:rsidR="00F01496" w:rsidRPr="00985FE0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молодёжного фестиваля «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InterYES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комитета молодежной политики отмечена специальным дипломом на региональном конкурсе Национальной премии в области событийного туризма Приволжского </w:t>
      </w:r>
      <w:r w:rsidR="00C74D7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Уральского федеральных округов» 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RussianEventAwards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F01496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специализированный (профильный) военно-спортивный лагерь «</w:t>
      </w:r>
      <w:proofErr w:type="spellStart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Барсова</w:t>
      </w:r>
      <w:proofErr w:type="spellEnd"/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гора» занял 1 место в номинации «Лучший загородный оздоровительный лагерь» в конкурсе «Лучши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 оздоровительный лагерь Ханты-М</w:t>
      </w: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ансийского автономного округа – Югры»;</w:t>
      </w:r>
    </w:p>
    <w:p w:rsidR="00F01496" w:rsidRPr="00126ABA" w:rsidRDefault="00F01496" w:rsidP="00F0149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AB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Мызников Владислав Владимирович, тренер-преподаватель </w:t>
      </w:r>
      <w:r w:rsidR="00AA3CF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bookmarkStart w:id="0" w:name="_GoBack"/>
      <w:bookmarkEnd w:id="0"/>
      <w:r w:rsidRPr="00126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парашютному спорту МБУ «Центр специальной подготовки «Сибирский легион», лауреат премии Губернатора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Ханты-М</w:t>
      </w:r>
      <w:r w:rsidRPr="00985FE0">
        <w:rPr>
          <w:rFonts w:ascii="Times New Roman" w:eastAsia="Calibri" w:hAnsi="Times New Roman" w:cs="Times New Roman"/>
          <w:sz w:val="28"/>
          <w:szCs w:val="28"/>
          <w:lang w:eastAsia="en-US"/>
        </w:rPr>
        <w:t>ансийского автономного округа – Югры</w:t>
      </w:r>
      <w:r w:rsidRPr="00126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номинации «За успехи в области технических видов спорта»</w:t>
      </w:r>
      <w:r w:rsidR="009A506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1496" w:rsidRDefault="00F01496"/>
    <w:sectPr w:rsidR="00F01496" w:rsidSect="00F014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3C66"/>
    <w:multiLevelType w:val="hybridMultilevel"/>
    <w:tmpl w:val="CE3EA7AC"/>
    <w:lvl w:ilvl="0" w:tplc="658C0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51"/>
    <w:rsid w:val="000D2995"/>
    <w:rsid w:val="00167EE8"/>
    <w:rsid w:val="00170078"/>
    <w:rsid w:val="001A4F27"/>
    <w:rsid w:val="00324751"/>
    <w:rsid w:val="00613D34"/>
    <w:rsid w:val="009A506E"/>
    <w:rsid w:val="00AA3CF9"/>
    <w:rsid w:val="00AF681C"/>
    <w:rsid w:val="00C51DF4"/>
    <w:rsid w:val="00C74D7B"/>
    <w:rsid w:val="00D40053"/>
    <w:rsid w:val="00E660D4"/>
    <w:rsid w:val="00F0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78F3"/>
  <w15:chartTrackingRefBased/>
  <w15:docId w15:val="{C8996268-2B60-4589-8FF5-8A7F0214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149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Абзац списка Знак"/>
    <w:link w:val="a3"/>
    <w:uiPriority w:val="34"/>
    <w:rsid w:val="00F0149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4243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Лариса Анатольевна</dc:creator>
  <cp:keywords/>
  <dc:description/>
  <cp:lastModifiedBy>Медведева Лариса Анатольевна</cp:lastModifiedBy>
  <cp:revision>14</cp:revision>
  <dcterms:created xsi:type="dcterms:W3CDTF">2016-02-20T10:27:00Z</dcterms:created>
  <dcterms:modified xsi:type="dcterms:W3CDTF">2016-03-03T08:05:00Z</dcterms:modified>
</cp:coreProperties>
</file>