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EB" w:rsidRPr="002735EB" w:rsidRDefault="002735EB" w:rsidP="002735EB">
      <w:pPr>
        <w:pStyle w:val="ConsPlusTitlePage"/>
      </w:pPr>
      <w:r w:rsidRPr="002735EB">
        <w:t>Действующая редакция</w:t>
      </w:r>
    </w:p>
    <w:p w:rsidR="000D23C7" w:rsidRDefault="000D23C7">
      <w:pPr>
        <w:pStyle w:val="ConsPlusTitlePage"/>
      </w:pPr>
      <w:bookmarkStart w:id="0" w:name="_GoBack"/>
      <w:bookmarkEnd w:id="0"/>
      <w:r>
        <w:br/>
      </w:r>
    </w:p>
    <w:p w:rsidR="000D23C7" w:rsidRDefault="000D23C7">
      <w:pPr>
        <w:pStyle w:val="ConsPlusNormal"/>
        <w:outlineLvl w:val="0"/>
      </w:pPr>
    </w:p>
    <w:p w:rsidR="000D23C7" w:rsidRDefault="000D23C7">
      <w:pPr>
        <w:pStyle w:val="ConsPlusTitle"/>
        <w:jc w:val="center"/>
        <w:outlineLvl w:val="0"/>
      </w:pPr>
      <w:r>
        <w:t>АДМИНИСТРАЦИЯ ГОРОДА СУРГУТА</w:t>
      </w:r>
    </w:p>
    <w:p w:rsidR="000D23C7" w:rsidRDefault="000D23C7">
      <w:pPr>
        <w:pStyle w:val="ConsPlusTitle"/>
        <w:jc w:val="center"/>
      </w:pPr>
    </w:p>
    <w:p w:rsidR="000D23C7" w:rsidRDefault="000D23C7">
      <w:pPr>
        <w:pStyle w:val="ConsPlusTitle"/>
        <w:jc w:val="center"/>
      </w:pPr>
      <w:r>
        <w:t>ПОСТАНОВЛЕНИЕ</w:t>
      </w:r>
    </w:p>
    <w:p w:rsidR="000D23C7" w:rsidRDefault="000D23C7">
      <w:pPr>
        <w:pStyle w:val="ConsPlusTitle"/>
        <w:jc w:val="center"/>
      </w:pPr>
      <w:r>
        <w:t>от 6 апреля 2015 г. N 2318</w:t>
      </w:r>
    </w:p>
    <w:p w:rsidR="000D23C7" w:rsidRDefault="000D23C7">
      <w:pPr>
        <w:pStyle w:val="ConsPlusTitle"/>
        <w:jc w:val="center"/>
      </w:pPr>
    </w:p>
    <w:p w:rsidR="000D23C7" w:rsidRDefault="000D23C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D23C7" w:rsidRDefault="000D23C7">
      <w:pPr>
        <w:pStyle w:val="ConsPlusTitle"/>
        <w:jc w:val="center"/>
      </w:pPr>
      <w:r>
        <w:t>МУНИЦИПАЛЬНОЙ УСЛУГИ "ПРЕДОСТАВЛЕНИЕ ИНФОРМАЦИИ ОБ ОБЪЕКТАХ</w:t>
      </w:r>
    </w:p>
    <w:p w:rsidR="000D23C7" w:rsidRDefault="000D23C7">
      <w:pPr>
        <w:pStyle w:val="ConsPlusTitle"/>
        <w:jc w:val="center"/>
      </w:pPr>
      <w:r>
        <w:t xml:space="preserve">НЕДВИЖИМОГО ИМУЩЕСТВА, </w:t>
      </w:r>
      <w:proofErr w:type="gramStart"/>
      <w:r>
        <w:t>НАХОДЯЩИХСЯ</w:t>
      </w:r>
      <w:proofErr w:type="gramEnd"/>
      <w:r>
        <w:t xml:space="preserve"> В МУНИЦИПАЛЬНОЙ</w:t>
      </w:r>
    </w:p>
    <w:p w:rsidR="000D23C7" w:rsidRDefault="000D23C7">
      <w:pPr>
        <w:pStyle w:val="ConsPlusTitle"/>
        <w:jc w:val="center"/>
      </w:pPr>
      <w:r>
        <w:t xml:space="preserve">СОБСТВЕННОСТИ И </w:t>
      </w:r>
      <w:proofErr w:type="gramStart"/>
      <w:r>
        <w:t>ПРЕДНАЗНАЧЕННЫХ</w:t>
      </w:r>
      <w:proofErr w:type="gramEnd"/>
      <w:r>
        <w:t xml:space="preserve"> ДЛЯ СДАЧИ В АРЕНДУ"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jc w:val="center"/>
      </w:pPr>
      <w:r>
        <w:t>Список изменяющих документов</w:t>
      </w:r>
    </w:p>
    <w:p w:rsidR="000D23C7" w:rsidRDefault="000D23C7">
      <w:pPr>
        <w:pStyle w:val="ConsPlusNormal"/>
        <w:jc w:val="center"/>
      </w:pPr>
      <w:proofErr w:type="gramStart"/>
      <w:r>
        <w:t xml:space="preserve">(в ред. постановлений Администрации города Сургута от 08.04.2016 </w:t>
      </w:r>
      <w:hyperlink r:id="rId5" w:history="1">
        <w:r>
          <w:rPr>
            <w:color w:val="0000FF"/>
          </w:rPr>
          <w:t>N 2652</w:t>
        </w:r>
      </w:hyperlink>
      <w:r>
        <w:t>,</w:t>
      </w:r>
      <w:proofErr w:type="gramEnd"/>
    </w:p>
    <w:p w:rsidR="000D23C7" w:rsidRDefault="000D23C7">
      <w:pPr>
        <w:pStyle w:val="ConsPlusNormal"/>
        <w:jc w:val="center"/>
      </w:pPr>
      <w:r>
        <w:t xml:space="preserve">от 16.08.2016 </w:t>
      </w:r>
      <w:hyperlink r:id="rId6" w:history="1">
        <w:r>
          <w:rPr>
            <w:color w:val="0000FF"/>
          </w:rPr>
          <w:t>N 6162</w:t>
        </w:r>
      </w:hyperlink>
      <w:r>
        <w:t xml:space="preserve">, от 26.10.2016 </w:t>
      </w:r>
      <w:hyperlink r:id="rId7" w:history="1">
        <w:r>
          <w:rPr>
            <w:color w:val="0000FF"/>
          </w:rPr>
          <w:t>N 7938</w:t>
        </w:r>
      </w:hyperlink>
      <w:r>
        <w:t>)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(с изменениями от 21.07.2014),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25.10.2010 N 5591 "О порядке разработки и утверждения административных регламентов предоставления муниципальных услуг" (с последующими изменениями), </w:t>
      </w:r>
      <w:hyperlink r:id="rId11" w:history="1">
        <w:r>
          <w:rPr>
            <w:color w:val="0000FF"/>
          </w:rPr>
          <w:t>распоряжением</w:t>
        </w:r>
      </w:hyperlink>
      <w:r>
        <w:t xml:space="preserve"> Администрации города от 29.04.2014</w:t>
      </w:r>
      <w:proofErr w:type="gramEnd"/>
      <w:r>
        <w:t xml:space="preserve"> N 1101 "Об утверждении плана мероприятий по передаче муниципальных услуг на исполнение в муниципальное казенное учреждение "Многофункциональный центр предоставления государственных и муниципальных услуг города Сургута":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0D23C7" w:rsidRDefault="000D2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3C7" w:rsidRDefault="000D23C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D23C7" w:rsidRDefault="000D23C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Администрации города Сургута N 423, вносившее изменения в постановление Администрации города Сургута от 03.05.2012 N 3044, издано 28.01.2013, а не 23.01.2013.</w:t>
      </w:r>
    </w:p>
    <w:p w:rsidR="000D23C7" w:rsidRDefault="000D2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23C7" w:rsidRDefault="000D23C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03.05.2012 N 3044 "Об утверждении административного регламента предоставления муниципальной услуги "Предоставление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аренду" (с изменениями от 23.01.2013 </w:t>
      </w:r>
      <w:hyperlink r:id="rId13" w:history="1">
        <w:r>
          <w:rPr>
            <w:color w:val="0000FF"/>
          </w:rPr>
          <w:t>N 423</w:t>
        </w:r>
      </w:hyperlink>
      <w:r>
        <w:t xml:space="preserve">, 23.09.2013 </w:t>
      </w:r>
      <w:hyperlink r:id="rId14" w:history="1">
        <w:r>
          <w:rPr>
            <w:color w:val="0000FF"/>
          </w:rPr>
          <w:t>N 6806</w:t>
        </w:r>
      </w:hyperlink>
      <w:r>
        <w:t xml:space="preserve">, 26.06.2014 </w:t>
      </w:r>
      <w:hyperlink r:id="rId15" w:history="1">
        <w:r>
          <w:rPr>
            <w:color w:val="0000FF"/>
          </w:rPr>
          <w:t>N 4303</w:t>
        </w:r>
      </w:hyperlink>
      <w:r>
        <w:t>).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3. Управлению информационной политики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</w:t>
      </w:r>
      <w:proofErr w:type="spellStart"/>
      <w:r>
        <w:t>Шатунова</w:t>
      </w:r>
      <w:proofErr w:type="spellEnd"/>
      <w:r>
        <w:t xml:space="preserve"> А.А.</w:t>
      </w:r>
    </w:p>
    <w:p w:rsidR="000D23C7" w:rsidRDefault="000D23C7">
      <w:pPr>
        <w:pStyle w:val="ConsPlusNormal"/>
        <w:jc w:val="both"/>
      </w:pPr>
    </w:p>
    <w:p w:rsidR="000D23C7" w:rsidRDefault="000D23C7">
      <w:pPr>
        <w:pStyle w:val="ConsPlusNormal"/>
        <w:jc w:val="right"/>
      </w:pPr>
      <w:r>
        <w:t>Глава города</w:t>
      </w:r>
    </w:p>
    <w:p w:rsidR="000D23C7" w:rsidRDefault="000D23C7">
      <w:pPr>
        <w:pStyle w:val="ConsPlusNormal"/>
        <w:jc w:val="right"/>
      </w:pPr>
      <w:r>
        <w:t>Д.В.ПОПОВ</w:t>
      </w: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  <w:jc w:val="right"/>
        <w:outlineLvl w:val="0"/>
      </w:pPr>
      <w:r>
        <w:t>Приложение</w:t>
      </w:r>
    </w:p>
    <w:p w:rsidR="000D23C7" w:rsidRDefault="000D23C7">
      <w:pPr>
        <w:pStyle w:val="ConsPlusNormal"/>
        <w:jc w:val="right"/>
      </w:pPr>
      <w:r>
        <w:t>к постановлению</w:t>
      </w:r>
    </w:p>
    <w:p w:rsidR="000D23C7" w:rsidRDefault="000D23C7">
      <w:pPr>
        <w:pStyle w:val="ConsPlusNormal"/>
        <w:jc w:val="right"/>
      </w:pPr>
      <w:r>
        <w:t>Администрации города</w:t>
      </w:r>
    </w:p>
    <w:p w:rsidR="000D23C7" w:rsidRDefault="000D23C7">
      <w:pPr>
        <w:pStyle w:val="ConsPlusNormal"/>
        <w:jc w:val="right"/>
      </w:pPr>
      <w:r>
        <w:t>от 06.04.2015 N 2318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0D23C7" w:rsidRDefault="000D23C7">
      <w:pPr>
        <w:pStyle w:val="ConsPlusTitle"/>
        <w:jc w:val="center"/>
      </w:pPr>
      <w:r>
        <w:t>ПРЕДОСТАВЛЕНИЯ МУНИЦИПАЛЬНОЙ УСЛУГИ "ПРЕДОСТАВЛЕНИЕ</w:t>
      </w:r>
    </w:p>
    <w:p w:rsidR="000D23C7" w:rsidRDefault="000D23C7">
      <w:pPr>
        <w:pStyle w:val="ConsPlusTitle"/>
        <w:jc w:val="center"/>
      </w:pPr>
      <w:r>
        <w:t>ИНФОРМАЦИИ ОБ ОБЪЕКТАХ НЕДВИЖИМОГО ИМУЩЕСТВА, НАХОДЯЩИХСЯ</w:t>
      </w:r>
    </w:p>
    <w:p w:rsidR="000D23C7" w:rsidRDefault="000D23C7">
      <w:pPr>
        <w:pStyle w:val="ConsPlusTitle"/>
        <w:jc w:val="center"/>
      </w:pPr>
      <w:r>
        <w:t xml:space="preserve">В МУНИЦИПАЛЬНОЙ СОБСТВЕННОСТИ И </w:t>
      </w:r>
      <w:proofErr w:type="gramStart"/>
      <w:r>
        <w:t>ПРЕДНАЗНАЧЕННЫХ</w:t>
      </w:r>
      <w:proofErr w:type="gramEnd"/>
      <w:r>
        <w:t xml:space="preserve"> ДЛЯ СДАЧИ</w:t>
      </w:r>
    </w:p>
    <w:p w:rsidR="000D23C7" w:rsidRDefault="000D23C7">
      <w:pPr>
        <w:pStyle w:val="ConsPlusTitle"/>
        <w:jc w:val="center"/>
      </w:pPr>
      <w:r>
        <w:t>В АРЕНДУ"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jc w:val="center"/>
      </w:pPr>
      <w:r>
        <w:t>Список изменяющих документов</w:t>
      </w:r>
    </w:p>
    <w:p w:rsidR="000D23C7" w:rsidRDefault="000D23C7">
      <w:pPr>
        <w:pStyle w:val="ConsPlusNormal"/>
        <w:jc w:val="center"/>
      </w:pPr>
      <w:proofErr w:type="gramStart"/>
      <w:r>
        <w:t xml:space="preserve">(в ред. постановлений Администрации города Сургута от 08.04.2016 </w:t>
      </w:r>
      <w:hyperlink r:id="rId16" w:history="1">
        <w:r>
          <w:rPr>
            <w:color w:val="0000FF"/>
          </w:rPr>
          <w:t>N 2652</w:t>
        </w:r>
      </w:hyperlink>
      <w:r>
        <w:t>,</w:t>
      </w:r>
      <w:proofErr w:type="gramEnd"/>
    </w:p>
    <w:p w:rsidR="000D23C7" w:rsidRDefault="000D23C7">
      <w:pPr>
        <w:pStyle w:val="ConsPlusNormal"/>
        <w:jc w:val="center"/>
      </w:pPr>
      <w:r>
        <w:t xml:space="preserve">от 16.08.2016 </w:t>
      </w:r>
      <w:hyperlink r:id="rId17" w:history="1">
        <w:r>
          <w:rPr>
            <w:color w:val="0000FF"/>
          </w:rPr>
          <w:t>N 6162</w:t>
        </w:r>
      </w:hyperlink>
      <w:r>
        <w:t xml:space="preserve">, от 26.10.2016 </w:t>
      </w:r>
      <w:hyperlink r:id="rId18" w:history="1">
        <w:r>
          <w:rPr>
            <w:color w:val="0000FF"/>
          </w:rPr>
          <w:t>N 7938</w:t>
        </w:r>
      </w:hyperlink>
      <w:r>
        <w:t>)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jc w:val="center"/>
        <w:outlineLvl w:val="1"/>
      </w:pPr>
      <w:r>
        <w:t>1. Общие положения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административный регламент) устанавливает сроки и последовательность административных процедур при предоставлении муниципальной услуги комитетом по управлению имуществом и муниципальным казенным учреждением "Многофункциональный центр предоставления государственных и муниципальных услуг города Сургута".</w:t>
      </w:r>
      <w:proofErr w:type="gramEnd"/>
    </w:p>
    <w:p w:rsidR="000D23C7" w:rsidRDefault="000D23C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16.08.2016 N 6162)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1.2. Цели разработки административного регламента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1.2.1. Повышение </w:t>
      </w:r>
      <w:proofErr w:type="gramStart"/>
      <w:r>
        <w:t>прозрачности деятельности структурного подразделения Администрации города</w:t>
      </w:r>
      <w:proofErr w:type="gramEnd"/>
      <w:r>
        <w:t xml:space="preserve"> при предоставлении муниципальных услуг посредством предоставления информации гражданам и организациям об административных процедурах в составе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1.2.2. Установление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в составе муниципальной услуги.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jc w:val="center"/>
      </w:pPr>
      <w:proofErr w:type="gramStart"/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</w:t>
      </w:r>
      <w:proofErr w:type="gramEnd"/>
    </w:p>
    <w:p w:rsidR="000D23C7" w:rsidRDefault="000D23C7">
      <w:pPr>
        <w:pStyle w:val="ConsPlusNormal"/>
        <w:jc w:val="center"/>
      </w:pPr>
      <w:r>
        <w:t>от 26.10.2016 N 7938)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муниципальная услуга).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2.2. Муниципальную услугу предоставляет комитет по управлению имуществом (далее - комитет).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Местонахождение комитета: улица Восход, 4, город Сургут, Ханты-Мансийский автономный округ - Югра, 628400, 5 этаж, кабинеты: 507, 503, 510.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Телефоны для справок (консультаций): (3462) 52-80-23, 52-83-20.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lastRenderedPageBreak/>
        <w:t>Консультирование по вопросам предоставления муниципальной услуги осуществляется в соответствии со следующим графиком: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понедельник, четверг: с 15.00 до 16.00;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вторник, среда, пятница - консультирование не оказывается;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суббота, воскресенье - выходные.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Адреса электронной почты: borovihin_aa@admsurgut.ru, chunareva_ev@admsurgut.ru, emelyanova_r@admsurgut.ru.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Информация о порядке получения муниципальной услуги размещена на Портале государственных услуг: http://86.gosuslugi.ru и предоставляется заявителю при личном обращении либо по телефону.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Прием документов для предоставления муниципальной услуги осуществляется также в муниципальном казенном учреждении "Многофункциональный центр предоставления государственных и муниципальных услуг города Сургута" (далее - МФЦ).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Местонахождение МФЦ: Тюменская область, Ханты-Мансийский автономный округ - Югра, город Сургут, Югорский тракт, дом 38.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График работы: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понедельник - пятница с 08.00 до 20.00 без перерыва;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суббота - с 08.00 до 18.00 без перерыва;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воскресенье - выходной.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Многоканальный телефон для информирования и предварительной записи: (3462) 20-69-26.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Адрес электронной почты: mfc@admsurgut.ru.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Информирование заявителей по вопросам предоставления муниципальной услуги осуществляется в федеральной государственной информационной системе "Единый портал государственных и муниципальных услуг (функции) "www.gosuslugi.ru".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услуги, а также консультирование по вопросам ее предоставления осуществляется муниципальными служащими, замещающими должности муниципальной службы (далее - муниципальные служащие), в устной форме (при личном посещении заявителя или обращении по телефону) и письменной форме (при письменном обращении заявителя).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Заявитель также вправе обратиться за предоставлением информации о ходе оказания муниципальной услуги. Для получения информации о ходе оказания муниципальной услуги заявитель должен сообщить служащему свою фамилию, имя, отчество (для физических лиц и индивидуальных предпринимателей) или наименование организации (для юридических лиц и органов власти), а также дату подачи запроса о предоставлении сведений и исходящий/входящий номер (при его наличии).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При предоставлении муниципальной услуги в МФЦ специалистами в соответствии с настоящим административным регламентом осуществляется информирование и консультирование заявителей по вопросу предоставления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2.3. Административные процедуры, выполняемые при предоставлении муниципальной </w:t>
      </w:r>
      <w:r>
        <w:lastRenderedPageBreak/>
        <w:t>услуги: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подготовка ответа заявителю.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2.4. Перечень категорий заявителей, имеющих право на получение муниципальной услуги: юридические и физические лица, в том числе индивидуальные предприниматели, либо уполномоченные ими представители, действующие в силу закона или на основании доверенности (далее - заявители).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2.5. Результатом предоставления муниципальной услуги является:</w:t>
      </w:r>
    </w:p>
    <w:p w:rsidR="000D23C7" w:rsidRDefault="000D23C7">
      <w:pPr>
        <w:pStyle w:val="ConsPlusNormal"/>
        <w:spacing w:before="220"/>
        <w:ind w:firstLine="540"/>
        <w:jc w:val="both"/>
      </w:pPr>
      <w:proofErr w:type="gramStart"/>
      <w:r>
        <w:t>- предоставление информации об объектах недвижимого имущества, находящихся в муниципальной собственности муниципального образования городской округ город Сургут, составляющих казну муниципального образования городской округ город Сургут и предназначенных для передачи во владение и (или) в пользование субъектам малого и среднего предпринимательства (далее - информация), в следующем объеме - адрес, площадь и дата, по состоянию на которую выдается информация;</w:t>
      </w:r>
      <w:proofErr w:type="gramEnd"/>
    </w:p>
    <w:p w:rsidR="000D23C7" w:rsidRDefault="000D23C7">
      <w:pPr>
        <w:pStyle w:val="ConsPlusNormal"/>
        <w:spacing w:before="220"/>
        <w:ind w:firstLine="540"/>
        <w:jc w:val="both"/>
      </w:pPr>
      <w:r>
        <w:t>- уведомление заявителя об отсутствии информации в отношении запрошенного адреса.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2.6. Срок предоставления муниципальной услуги: 10 рабочих дней со дня поступления заявления о предоставлении муниципальной услуги в уполномоченный орган.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2.7. Нормативными правовыми актами, непосредственно регулирующими предоставление муниципальной услуги, являются: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Российской Федерации" от 06.10.2003 N 40, ст. 3822, "Парламентская газета" от 08.10.2003 N 186, "Российская газета" от 08.10.2003 N 202);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26.07.2006 N 135-ФЗ "О защите конкуренции" ("Российская газета" от 27.07.2006 N 162, "Собрание законодательства Российской Федерации" от 31.07.2006 N 31 (часть 1), ст. 3434, "Парламентская газета" от 03.08.2006 N 126-127);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24.07.2007 N 209-ФЗ "О развитии малого и среднего предпринимательства в Российской Федерации" ("Собрание законодательства Российской Федерации" от 30.07.2007 N 31, ст. 4006, "Российская газета" от 31.07.2007 N 164, "Парламентская газета" от 09.08.2007 N 99-101);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 от 13.02.2009 - 19.02.2009 N 8, "Российская газета" от 13.02.2009 N 25, "Собрание законодательства Российской Федерации" от 16.02.2009 N 7, ст. 776);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 (далее - Федеральный закон от 27.07.2010 N 210-ФЗ) ("Российская газета" от 30.07.2010 N 168, "Собрание законодательства Российской Федерации" от 02.08.2010 N 31, ст. 4179);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29.12.2007 N 213-оз "О развитии малого и среднего предпринимательства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("Собрание законодательства Ханты-Мансийского автономного округа - Югры" от 14.12.2007 - 31.12.2007 N 12 (часть II), ст. 1965, "Новости Югры" от 19.02.2008 N 25);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27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11.06.2010 N 102-оз "Об административных правонарушениях" (далее - Закон от 11.06.2010 N 102-оз) ("Собрание законодательства Ханты-Мансийского автономного округа - Югры" от 01.06.2010 - 15.06.2010 N 6 (часть 1), ст. 461, "Новости Югры" от 13.07.2010 N 107);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- </w:t>
      </w:r>
      <w:hyperlink r:id="rId28" w:history="1">
        <w:r>
          <w:rPr>
            <w:color w:val="0000FF"/>
          </w:rPr>
          <w:t>Устав</w:t>
        </w:r>
      </w:hyperlink>
      <w:r>
        <w:t xml:space="preserve"> муниципального образования городской округ город Сургут, утвержденный </w:t>
      </w:r>
      <w:hyperlink r:id="rId29" w:history="1">
        <w:r>
          <w:rPr>
            <w:color w:val="0000FF"/>
          </w:rPr>
          <w:t>решением</w:t>
        </w:r>
      </w:hyperlink>
      <w:r>
        <w:t xml:space="preserve"> городской Думы от 18.02.2005 N 425-III ГД (газета "</w:t>
      </w:r>
      <w:proofErr w:type="spellStart"/>
      <w:r>
        <w:t>Сургутские</w:t>
      </w:r>
      <w:proofErr w:type="spellEnd"/>
      <w:r>
        <w:t xml:space="preserve"> ведомости" от 28.03.2005 N 12);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порядке управления и распоряжения имуществом, находящимся в муниципальной собственности, утвержденное решением Думы города от 07.10.2009 N 604-IV ДГ (газета "</w:t>
      </w:r>
      <w:proofErr w:type="spellStart"/>
      <w:r>
        <w:t>Сургутские</w:t>
      </w:r>
      <w:proofErr w:type="spellEnd"/>
      <w:r>
        <w:t xml:space="preserve"> ведомости" от 17.10.2009 N 40);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24.02.2011 N 844 "Об утверждении реестра муниципальных услуг городского округа город Сургут" (газета "</w:t>
      </w:r>
      <w:proofErr w:type="spellStart"/>
      <w:r>
        <w:t>Сургутские</w:t>
      </w:r>
      <w:proofErr w:type="spellEnd"/>
      <w:r>
        <w:t xml:space="preserve"> ведомости" от 05.03.2011 N 8).</w:t>
      </w:r>
    </w:p>
    <w:p w:rsidR="000D23C7" w:rsidRDefault="000D23C7">
      <w:pPr>
        <w:pStyle w:val="ConsPlusNormal"/>
        <w:spacing w:before="220"/>
        <w:ind w:firstLine="540"/>
        <w:jc w:val="both"/>
      </w:pPr>
      <w:bookmarkStart w:id="2" w:name="P101"/>
      <w:bookmarkEnd w:id="2"/>
      <w:r>
        <w:t>2.8. Исчерпывающий перечень документов, необходимых для предоставления муниципальной услуги, информация о способах их получения заявителями, в том числе в электронной форме: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2.8.1. Для предоставления муниципальной услуги заявитель представляет в уполномоченный орган заявление о предоставлении информации об объектах недвижимого имущества, находящихся в муниципальной собственности и предназначенных для сдачи в аренду (далее - заявление, заявление о предоставлении муниципальной услуги). В электронном виде заявление направляется в формате </w:t>
      </w:r>
      <w:proofErr w:type="spellStart"/>
      <w:r>
        <w:t>Microsoft</w:t>
      </w:r>
      <w:proofErr w:type="spellEnd"/>
      <w:r>
        <w:t xml:space="preserve"> Office.doc.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2.8.2. Заявление о предоставлении муниципальной услуги представляется заявителем в свободной форме либо по рекомендуемой </w:t>
      </w:r>
      <w:hyperlink w:anchor="P276" w:history="1">
        <w:r>
          <w:rPr>
            <w:color w:val="0000FF"/>
          </w:rPr>
          <w:t>форме</w:t>
        </w:r>
      </w:hyperlink>
      <w:r>
        <w:t>, приведенной в приложении 1 к настоящему административному регламенту. Форму заявления о предоставлении муниципальной услуги заявитель может получить на информационном стенде в месте предоставления муниципальной услуги, у специалиста комитета, у специалиста МФЦ, посредством информационно-телекоммуникационной сети "Интернет" на официальном сайте, Едином и региональном порталах.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2.8.3. По выбору заявителя заявление представляется в уполномоченный орган или в МФЦ одним из следующих способов: при личном обращении, почтовой связью, с использованием средств факсимильной связи или в электронной форме, в том числе с использованием Единого портала, регионального портала и официального сайта.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заявителя: электронной подписью заявителя (представителя заявителя), усиленной квалифицированной электронной подписью заявителя (представителя заявителя).</w:t>
      </w:r>
    </w:p>
    <w:p w:rsidR="000D23C7" w:rsidRDefault="000D23C7">
      <w:pPr>
        <w:pStyle w:val="ConsPlusNormal"/>
        <w:spacing w:before="220"/>
        <w:ind w:firstLine="540"/>
        <w:jc w:val="both"/>
      </w:pPr>
      <w:proofErr w:type="gramStart"/>
      <w:r>
        <w:t>В заявлении указывается один из следующих способов предоставления документа, являющегося результатом предоставления муниципальной услуги: в виде бумажного документа, который заявитель получает непосредственно при личном обращении, в виде бумажного документа, который направляется заявителю посредством почтового отправления, в виде электронного документа, размещенного на официальном сайте, ссылка на который направляется заявителю посредством электронной почты, в виде электронного документа, который направляется заявителю посредством электронной</w:t>
      </w:r>
      <w:proofErr w:type="gramEnd"/>
      <w:r>
        <w:t xml:space="preserve"> почты.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В случае подачи заявления в форме электронного документа заявителю способом, указанным им в заявлении, направляется уведомление, содержащее входящий регистрационный номер заявления, дату получения уполномоченным органом указанного заявления.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lastRenderedPageBreak/>
        <w:t>2.9. Исчерпывающий перечень оснований для отказа в приеме документов, необходимых для предоставления муниципальной услуги и для отказа в предоставлении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 и для отказа в предоставлении муниципальной услуги, законодательством Российской Федерации и Ханты-Мансийского автономного округа - Югры не предусмотрены: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услуги: отсутствие объекта в реестре муниципального имущества муниципального образования.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2.13. Срок регистрации запроса заявителя о предоставлении муниципальной услуги составляет 10 - 30 минут.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>Требования к помещениям, где предоставляются муниципальные услуги,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В 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Российской Федерации от 24.11.1995 N 181-ФЗ "О социальной защите инвалидов в Российской Федерации".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Показатель доступности и качества предоставляемой муниципальной услуги - доля удовлетворенных заявлений от общего числа поступивших заявлений.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Показатель качества предоставляемой муниципальной услуги - отсутствие/наличие жалоб заявителей на нарушение требований административного регламента.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0D23C7" w:rsidRDefault="000D23C7">
      <w:pPr>
        <w:pStyle w:val="ConsPlusNormal"/>
        <w:jc w:val="center"/>
      </w:pPr>
      <w:r>
        <w:t>административных процедур, требования к порядку</w:t>
      </w:r>
    </w:p>
    <w:p w:rsidR="000D23C7" w:rsidRDefault="000D23C7">
      <w:pPr>
        <w:pStyle w:val="ConsPlusNormal"/>
        <w:jc w:val="center"/>
      </w:pPr>
      <w:r>
        <w:t>их выполнения, в том числе особенности выполнения</w:t>
      </w:r>
    </w:p>
    <w:p w:rsidR="000D23C7" w:rsidRDefault="000D23C7">
      <w:pPr>
        <w:pStyle w:val="ConsPlusNormal"/>
        <w:jc w:val="center"/>
      </w:pPr>
      <w:r>
        <w:t>административных процедур в электронной форме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</w:t>
      </w:r>
      <w:proofErr w:type="gramEnd"/>
    </w:p>
    <w:p w:rsidR="000D23C7" w:rsidRDefault="000D23C7">
      <w:pPr>
        <w:pStyle w:val="ConsPlusNormal"/>
        <w:jc w:val="center"/>
      </w:pPr>
      <w:r>
        <w:t>от 26.10.2016 N 7938)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ind w:firstLine="540"/>
        <w:jc w:val="both"/>
      </w:pPr>
      <w:r>
        <w:t>3.1. Прием и регистрация заявления.</w:t>
      </w:r>
    </w:p>
    <w:p w:rsidR="000D23C7" w:rsidRDefault="000D23C7">
      <w:pPr>
        <w:pStyle w:val="ConsPlusNormal"/>
        <w:spacing w:before="220"/>
        <w:ind w:firstLine="540"/>
        <w:jc w:val="both"/>
      </w:pPr>
      <w:proofErr w:type="gramStart"/>
      <w:r>
        <w:t xml:space="preserve">Юридическим фактом, являющимся основанием для начала административных процедур по предоставлению услуги, является личное или письменное обращение заявителя (посредством факсимильной связи, по почте, в том числе электронной, непосредственно от заявителя, а также </w:t>
      </w:r>
      <w:r>
        <w:lastRenderedPageBreak/>
        <w:t>посредством Единого портала, регионального портала и официального сайта, при наличии технической возможности).</w:t>
      </w:r>
      <w:proofErr w:type="gramEnd"/>
    </w:p>
    <w:p w:rsidR="000D23C7" w:rsidRDefault="000D23C7">
      <w:pPr>
        <w:pStyle w:val="ConsPlusNormal"/>
        <w:spacing w:before="220"/>
        <w:ind w:firstLine="540"/>
        <w:jc w:val="both"/>
      </w:pPr>
      <w:r>
        <w:t>Специалист, ответственный за прием заявления, производит прием и регистрацию заявления.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Максимальная продолжительность административной процедуры - 15 минут.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Результат административной процедуры - зарегистрированное заявление.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Критерий принятия решения по административной процедуре - наличие заявления.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3.2. Подготовка ответа заявителю.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поступление к специалисту комитета, ответственному за предоставление муниципальной услуги, зарегистрированного заявления.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Специалист, ответственный за предоставление муниципальной услуги, в течение одного рабочего дня со дня поступления к нему заявления, готовит проект документа, являющегося результатом предоставления муниципальной услуги, и передает его на подпись должностному лицу либо лицу, его замещающему.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3.2.2. Должностное лицо либо лицо, его замещающее, в течение одного рабочего дня со дня поступления к нему на подпись проекта документа, являющегося результатом предоставления муниципальной услуги, подписывает его и передает специалисту, ответственному за направление (выдачу) заявителю результата предоставления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Критерием для принятия решения о подготовке и подписании документа, являющегося результатом предоставления муниципальной услуги, считается наличие зарегистрированного заявления о предоставлении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один рабочий день со дня поступления заявления к специалисту, ответственному за предоставление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подписанное председателем комитета либо лицом, его замещающим, документа, являющегося результатом предоставления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регистрация ответа в электронном документообороте.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3.2.3. Направление (выдача) результата предоставления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считается поступление к специалисту комитета, ответственному за направление (выдачу) заявителю результата предоставления муниципальной услуги, подписанного и зарегистрированного документа, являющегося результатом предоставления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Должностным лицом, ответственным за направление (выдачу) результата предоставления муниципальной услуги, является специалист комитета.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Административные действия, входящие в состав административной процедуры: выдача (направление) заявителю результата предоставления муниципальной услуги способом, указанным в заявлении заявителя.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Критерием принятия решения о выдаче (направлении) результата муниципальной услуги </w:t>
      </w:r>
      <w:r>
        <w:lastRenderedPageBreak/>
        <w:t>считается подписанный документ, являющийся результатом предоставления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- два рабочих дня со дня подписания документа, являющегося результатом предоставления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Результатом выполнения данной административной процедуры в соответствии с волеизъявлением заявителя, указанным в заявлении, является: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выдача заявителю документа, являющегося результатом предоставления муниципальной услуги, в уполномоченном органе или МФЦ;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направление документа, являющегося результатом предоставления муниципальной услуги, заявителю почтой по почтовому адресу, указанному в заявлении;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направление заявителю документа, являющегося результатом предоставления муниципальной услуги, посредством Единого или регионального портала, электронной почты.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ответственный за направление (выдачу) заявителю результата предоставления муниципальной услуги, обеспечивает его передачу в МФЦ в соответствии с соглашением о взаимодействии.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Способ фиксации результата выполнения административной процедуры: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в случае выдачи документа, являющегося результатом предоставления муниципальной услуги, лично заявителю - запись заявителя в журнале регистрации заявлений;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в случае направления заявителю документа, являющегося результатом предоставления муниципальной услуги, почтой - отметка о дате направления письма;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в случае выдачи документа, являющегося результатом предоставления муниципальной услуги, в МФЦ - запись о выдаче документов заявителю, которая отображается в электронном документообороте;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в случае направления документа, являющегося результатом предоставления муниципальной услуги, на электронную почту заявителя - скриншот электронного уведомления о доставке сообщения;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в случае направления документа, являющегося результатом предоставления муниципальной услуги, заявителю посредством Единого или регионального портала - прикрепление к электронному документообороту скриншота записи о выдаче документов заявителю.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D23C7" w:rsidRDefault="000D23C7">
      <w:pPr>
        <w:pStyle w:val="ConsPlusNormal"/>
        <w:jc w:val="center"/>
      </w:pPr>
      <w:r>
        <w:t>административного регламента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ind w:firstLine="540"/>
        <w:jc w:val="both"/>
      </w:pPr>
      <w:r>
        <w:t xml:space="preserve">4.1. </w:t>
      </w:r>
      <w:proofErr w:type="gramStart"/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директором МКУ "МФЦ г. Сургута" в отношении сотрудников учреждения и председателем комитета по управлению имуществом, заместителем председателя начальником отдела обеспечения использования муниципального имущества комитета его заместителем в отношении специалистов отдела.</w:t>
      </w:r>
      <w:proofErr w:type="gramEnd"/>
    </w:p>
    <w:p w:rsidR="000D23C7" w:rsidRDefault="000D23C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16.08.2016 N 6162)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lastRenderedPageBreak/>
        <w:t>Текущий контроль осуществляется ежедневно в ходе предоставления муниципальной услуги.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проведения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специалистов МКУ "МФЦ г. Сургута" и специалистов комитета.</w:t>
      </w:r>
    </w:p>
    <w:p w:rsidR="000D23C7" w:rsidRDefault="000D23C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16.08.2016 N 6162)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плановая проверка осуществляется МКУ "МФЦ г. Сургута" ежеквартально, путем выборки из реестра входящей корреспонденции; результаты проверки оформляются в виде акта, в котором отмечаются выявленные нарушения и указываются предложения по их устранению, акт утверждается директором МКУ "МФЦ г. Сургута";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внеплановая проверка осуществляется прокуратурой города путем запроса выборочной информации об объектах недвижимого имущества, находящихся в государственной и муниципальной собственности и предназначенных для сдачи в аренду, в отношении которых оказывалась муниципальная услуга.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4.3. Должностное лицо уполномоченного органа (организации, участвующей в представлении муниципальной услуги), ответственное за осуществление соответствующих административных процедур настоящего административного регламента, несет административную ответственность в соответствии с законодательством автономного округа </w:t>
      </w:r>
      <w:proofErr w:type="gramStart"/>
      <w:r>
        <w:t>за</w:t>
      </w:r>
      <w:proofErr w:type="gramEnd"/>
      <w:r>
        <w:t>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0D23C7" w:rsidRDefault="000D23C7">
      <w:pPr>
        <w:pStyle w:val="ConsPlusNormal"/>
        <w:spacing w:before="220"/>
        <w:ind w:firstLine="540"/>
        <w:jc w:val="both"/>
      </w:pPr>
      <w:proofErr w:type="gramStart"/>
      <w: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услуги документах либо за нарушение установленного срока осуществления таких исправлений.</w:t>
      </w:r>
      <w:proofErr w:type="gramEnd"/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4.4. Для осуществления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граждане, их объединения и организации вправе получать информацию о порядке предоставления муниципальной услуги, направлять в Администрацию города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услуги.</w:t>
      </w:r>
    </w:p>
    <w:p w:rsidR="000D23C7" w:rsidRDefault="000D23C7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16.08.2016 N 6162)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0D23C7" w:rsidRDefault="000D23C7">
      <w:pPr>
        <w:pStyle w:val="ConsPlusNormal"/>
        <w:jc w:val="center"/>
      </w:pPr>
      <w:r>
        <w:t>и действий (бездействия) органа, предоставляющего</w:t>
      </w:r>
    </w:p>
    <w:p w:rsidR="000D23C7" w:rsidRDefault="000D23C7">
      <w:pPr>
        <w:pStyle w:val="ConsPlusNormal"/>
        <w:jc w:val="center"/>
      </w:pPr>
      <w:r>
        <w:t>муниципальную услугу, а также должностных лиц,</w:t>
      </w:r>
    </w:p>
    <w:p w:rsidR="000D23C7" w:rsidRDefault="000D23C7">
      <w:pPr>
        <w:pStyle w:val="ConsPlusNormal"/>
        <w:jc w:val="center"/>
      </w:pPr>
      <w:r>
        <w:t>муниципальных служащих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jc w:val="center"/>
      </w:pPr>
      <w:proofErr w:type="gramStart"/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</w:t>
      </w:r>
      <w:proofErr w:type="gramEnd"/>
    </w:p>
    <w:p w:rsidR="000D23C7" w:rsidRDefault="000D23C7">
      <w:pPr>
        <w:pStyle w:val="ConsPlusNormal"/>
        <w:jc w:val="center"/>
      </w:pPr>
      <w:r>
        <w:t>от 08.04.2016 N 2652)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ind w:firstLine="540"/>
        <w:jc w:val="both"/>
      </w:pPr>
      <w:r>
        <w:t>5.1. Заявители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- жалоба).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Действие настоящего раздела административного регламента распространяется на жалобы, </w:t>
      </w:r>
      <w:r>
        <w:lastRenderedPageBreak/>
        <w:t xml:space="preserve">поданные с соблюдением требований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услугу, а также может быть принята при личном приеме заявителя либо через многофункциональный центр предоставления государственных и муниципальных услуг.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0D23C7" w:rsidRDefault="000D23C7">
      <w:pPr>
        <w:pStyle w:val="ConsPlusNormal"/>
        <w:spacing w:before="220"/>
        <w:ind w:firstLine="540"/>
        <w:jc w:val="both"/>
      </w:pPr>
      <w:proofErr w:type="gramStart"/>
      <w: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  <w:proofErr w:type="gramEnd"/>
    </w:p>
    <w:p w:rsidR="000D23C7" w:rsidRDefault="000D23C7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D23C7" w:rsidRDefault="000D23C7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D23C7" w:rsidRDefault="000D23C7">
      <w:pPr>
        <w:pStyle w:val="ConsPlusNormal"/>
        <w:spacing w:before="220"/>
        <w:ind w:firstLine="540"/>
        <w:jc w:val="both"/>
      </w:pPr>
      <w:bookmarkStart w:id="3" w:name="P192"/>
      <w:bookmarkEnd w:id="3"/>
      <w: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5.5.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5.6. Жалоба в электронной форме подается заявителем посредством электронной почты, с </w:t>
      </w:r>
      <w:r>
        <w:lastRenderedPageBreak/>
        <w:t>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5.7. При подаче жалобы в электронном виде документы, указанные в </w:t>
      </w:r>
      <w:hyperlink w:anchor="P192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23C7" w:rsidRDefault="000D23C7">
      <w:pPr>
        <w:pStyle w:val="ConsPlusNormal"/>
        <w:spacing w:before="220"/>
        <w:ind w:firstLine="540"/>
        <w:jc w:val="both"/>
      </w:pPr>
      <w:bookmarkStart w:id="4" w:name="P202"/>
      <w:bookmarkEnd w:id="4"/>
      <w:r>
        <w:t>5.8.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муниципальную услугу, жалоба рассматривается заместителем главы Администрации города, курирующим соответствующую сферу, в порядке, предусмотренном настоящим разделом административного регламента.</w:t>
      </w:r>
    </w:p>
    <w:p w:rsidR="000D23C7" w:rsidRDefault="000D23C7">
      <w:pPr>
        <w:pStyle w:val="ConsPlusNormal"/>
        <w:spacing w:before="220"/>
        <w:ind w:firstLine="540"/>
        <w:jc w:val="both"/>
      </w:pPr>
      <w:bookmarkStart w:id="5" w:name="P204"/>
      <w:bookmarkEnd w:id="5"/>
      <w:r>
        <w:t xml:space="preserve">5.9. </w:t>
      </w:r>
      <w:proofErr w:type="gramStart"/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202" w:history="1">
        <w:r>
          <w:rPr>
            <w:color w:val="0000FF"/>
          </w:rPr>
          <w:t>пункта 5.8</w:t>
        </w:r>
      </w:hyperlink>
      <w:r>
        <w:t xml:space="preserve"> настоящего административного регламента,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0D23C7" w:rsidRDefault="000D23C7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5.10.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нарушения срока регистрации запроса заявителя о предоставлении муниципальной услуги;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нарушения срока предоставления муниципальной услуги;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D23C7" w:rsidRDefault="000D23C7">
      <w:pPr>
        <w:pStyle w:val="ConsPlusNormal"/>
        <w:spacing w:before="220"/>
        <w:ind w:firstLine="540"/>
        <w:jc w:val="both"/>
      </w:pPr>
      <w:proofErr w:type="gramStart"/>
      <w: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D23C7" w:rsidRDefault="000D23C7">
      <w:pPr>
        <w:pStyle w:val="ConsPlusNormal"/>
        <w:spacing w:before="220"/>
        <w:ind w:firstLine="540"/>
        <w:jc w:val="both"/>
      </w:pPr>
      <w:r>
        <w:t>5.11. 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информации и документах не содержатся сведения, составляющие охраняемую федеральным законом тайну.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lastRenderedPageBreak/>
        <w:t>5.12.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прием и рассмотрение жалоб в соответствии с требованиями настоящего раздела административного регламента;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- направление жалоб в уполномоченный на их рассмотрение орган в соответствии с </w:t>
      </w:r>
      <w:hyperlink w:anchor="P204" w:history="1">
        <w:r>
          <w:rPr>
            <w:color w:val="0000FF"/>
          </w:rPr>
          <w:t>пунктом 5.9</w:t>
        </w:r>
      </w:hyperlink>
      <w:r>
        <w:t xml:space="preserve"> настоящего административного регламента.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5.14. Орган, предоставляющий муниципальную услугу, обеспечивает: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оснащение мест приема жалоб;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информирование заявителей о порядке обжалования решений и действий (бездействия) органов местного самоуправления 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муниципальной услуги, на их официальных сайтах;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 xml:space="preserve">5.16. По результатам рассмотрения жалобы в соответствии с </w:t>
      </w:r>
      <w:hyperlink r:id="rId40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5.18. В ответе по результатам рассмотрения жалобы указываются:</w:t>
      </w:r>
    </w:p>
    <w:p w:rsidR="000D23C7" w:rsidRDefault="000D23C7">
      <w:pPr>
        <w:pStyle w:val="ConsPlusNormal"/>
        <w:spacing w:before="220"/>
        <w:ind w:firstLine="540"/>
        <w:jc w:val="both"/>
      </w:pPr>
      <w:proofErr w:type="gramStart"/>
      <w:r>
        <w:lastRenderedPageBreak/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D23C7" w:rsidRDefault="000D23C7">
      <w:pPr>
        <w:pStyle w:val="ConsPlusNormal"/>
        <w:spacing w:before="220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5.19.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5.20. Уполномоченный на рассмотрение жалобы орган отказывает в удовлетворении жалобы в следующих случаях: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5.21. Уполномоченный на рассмотрение жалобы орган вправе оставить жалобу без ответа и сообщить заявителю, направившему жалобу, о недопустимости злоупотребления правом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5.22. Ответ на письменную жалобу не дается в следующих случаях: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текст письменной жалобы не поддается прочтению;</w:t>
      </w:r>
    </w:p>
    <w:p w:rsidR="000D23C7" w:rsidRDefault="000D23C7">
      <w:pPr>
        <w:pStyle w:val="ConsPlusNormal"/>
        <w:spacing w:before="220"/>
        <w:ind w:firstLine="540"/>
        <w:jc w:val="both"/>
      </w:pPr>
      <w:r>
        <w:t>- в письменной жалобе не указана фамилия гражданина, направившего жалобу, или почтовый адрес, по которому должен быть направлен ответ.</w:t>
      </w: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  <w:jc w:val="right"/>
        <w:outlineLvl w:val="1"/>
      </w:pPr>
      <w:r>
        <w:t>Приложение 1</w:t>
      </w:r>
    </w:p>
    <w:p w:rsidR="000D23C7" w:rsidRDefault="000D23C7">
      <w:pPr>
        <w:pStyle w:val="ConsPlusNormal"/>
        <w:jc w:val="right"/>
      </w:pPr>
      <w:r>
        <w:lastRenderedPageBreak/>
        <w:t>к административному регламенту</w:t>
      </w:r>
    </w:p>
    <w:p w:rsidR="000D23C7" w:rsidRDefault="000D23C7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0D23C7" w:rsidRDefault="000D23C7">
      <w:pPr>
        <w:pStyle w:val="ConsPlusNormal"/>
        <w:jc w:val="right"/>
      </w:pPr>
      <w:r>
        <w:t>услуги "Предоставление информации</w:t>
      </w:r>
    </w:p>
    <w:p w:rsidR="000D23C7" w:rsidRDefault="000D23C7">
      <w:pPr>
        <w:pStyle w:val="ConsPlusNormal"/>
        <w:jc w:val="right"/>
      </w:pPr>
      <w:r>
        <w:t>об объектах недвижимого имущества,</w:t>
      </w:r>
    </w:p>
    <w:p w:rsidR="000D23C7" w:rsidRDefault="000D23C7">
      <w:pPr>
        <w:pStyle w:val="ConsPlusNormal"/>
        <w:jc w:val="right"/>
      </w:pPr>
      <w:r>
        <w:t>находящихся в муниципальной</w:t>
      </w:r>
    </w:p>
    <w:p w:rsidR="000D23C7" w:rsidRDefault="000D23C7">
      <w:pPr>
        <w:pStyle w:val="ConsPlusNormal"/>
        <w:jc w:val="right"/>
      </w:pPr>
      <w:r>
        <w:t xml:space="preserve">собственности и </w:t>
      </w:r>
      <w:proofErr w:type="gramStart"/>
      <w:r>
        <w:t>предназначенных</w:t>
      </w:r>
      <w:proofErr w:type="gramEnd"/>
    </w:p>
    <w:p w:rsidR="000D23C7" w:rsidRDefault="000D23C7">
      <w:pPr>
        <w:pStyle w:val="ConsPlusNormal"/>
        <w:jc w:val="right"/>
      </w:pPr>
      <w:r>
        <w:t>для сдачи в аренду"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Normal"/>
        <w:jc w:val="center"/>
      </w:pPr>
      <w:r>
        <w:t>Список изменяющих документов</w:t>
      </w:r>
    </w:p>
    <w:p w:rsidR="000D23C7" w:rsidRDefault="000D23C7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16.08.2016 N 6162)</w:t>
      </w:r>
    </w:p>
    <w:p w:rsidR="000D23C7" w:rsidRDefault="000D23C7">
      <w:pPr>
        <w:pStyle w:val="ConsPlusNormal"/>
      </w:pPr>
    </w:p>
    <w:p w:rsidR="000D23C7" w:rsidRDefault="000D23C7">
      <w:pPr>
        <w:pStyle w:val="ConsPlusNonformat"/>
        <w:jc w:val="both"/>
      </w:pPr>
      <w:r>
        <w:t xml:space="preserve">                                         В МКУ "МФЦ г. Сургута"</w:t>
      </w:r>
    </w:p>
    <w:p w:rsidR="000D23C7" w:rsidRDefault="000D23C7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0D23C7" w:rsidRDefault="000D23C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заявителя</w:t>
      </w:r>
      <w:proofErr w:type="gramEnd"/>
    </w:p>
    <w:p w:rsidR="000D23C7" w:rsidRDefault="000D23C7">
      <w:pPr>
        <w:pStyle w:val="ConsPlusNonformat"/>
        <w:jc w:val="both"/>
      </w:pPr>
      <w:r>
        <w:t xml:space="preserve">                                         (для юридических лиц),</w:t>
      </w:r>
    </w:p>
    <w:p w:rsidR="000D23C7" w:rsidRDefault="000D23C7">
      <w:pPr>
        <w:pStyle w:val="ConsPlusNonformat"/>
        <w:jc w:val="both"/>
      </w:pPr>
      <w:r>
        <w:t xml:space="preserve">                                         </w:t>
      </w:r>
      <w:proofErr w:type="gramStart"/>
      <w:r>
        <w:t>Ф.И.О. (для физических лиц</w:t>
      </w:r>
      <w:proofErr w:type="gramEnd"/>
    </w:p>
    <w:p w:rsidR="000D23C7" w:rsidRDefault="000D23C7">
      <w:pPr>
        <w:pStyle w:val="ConsPlusNonformat"/>
        <w:jc w:val="both"/>
      </w:pPr>
      <w:r>
        <w:t xml:space="preserve">                                         и индивидуальных предпринимателей)</w:t>
      </w:r>
    </w:p>
    <w:p w:rsidR="000D23C7" w:rsidRDefault="000D23C7">
      <w:pPr>
        <w:pStyle w:val="ConsPlusNonformat"/>
        <w:jc w:val="both"/>
      </w:pPr>
      <w:r>
        <w:t xml:space="preserve">                                         Адрес: город _____________________</w:t>
      </w:r>
    </w:p>
    <w:p w:rsidR="000D23C7" w:rsidRDefault="000D23C7">
      <w:pPr>
        <w:pStyle w:val="ConsPlusNonformat"/>
        <w:jc w:val="both"/>
      </w:pPr>
      <w:r>
        <w:t xml:space="preserve">                                         улица ____________________________</w:t>
      </w:r>
    </w:p>
    <w:p w:rsidR="000D23C7" w:rsidRDefault="000D23C7">
      <w:pPr>
        <w:pStyle w:val="ConsPlusNonformat"/>
        <w:jc w:val="both"/>
      </w:pPr>
      <w:r>
        <w:t xml:space="preserve">                                         дом ___________ квартира _________</w:t>
      </w:r>
    </w:p>
    <w:p w:rsidR="000D23C7" w:rsidRDefault="000D23C7">
      <w:pPr>
        <w:pStyle w:val="ConsPlusNonformat"/>
        <w:jc w:val="both"/>
      </w:pPr>
      <w:r>
        <w:t xml:space="preserve">                                         телефон __________________________</w:t>
      </w:r>
    </w:p>
    <w:p w:rsidR="000D23C7" w:rsidRDefault="000D23C7">
      <w:pPr>
        <w:pStyle w:val="ConsPlusNonformat"/>
        <w:jc w:val="both"/>
      </w:pPr>
    </w:p>
    <w:p w:rsidR="000D23C7" w:rsidRDefault="000D23C7">
      <w:pPr>
        <w:pStyle w:val="ConsPlusNonformat"/>
        <w:jc w:val="both"/>
      </w:pPr>
    </w:p>
    <w:p w:rsidR="000D23C7" w:rsidRDefault="000D23C7">
      <w:pPr>
        <w:pStyle w:val="ConsPlusNonformat"/>
        <w:jc w:val="both"/>
      </w:pPr>
      <w:bookmarkStart w:id="6" w:name="P276"/>
      <w:bookmarkEnd w:id="6"/>
      <w:r>
        <w:t xml:space="preserve">                                заявление.</w:t>
      </w:r>
    </w:p>
    <w:p w:rsidR="000D23C7" w:rsidRDefault="000D23C7">
      <w:pPr>
        <w:pStyle w:val="ConsPlusNonformat"/>
        <w:jc w:val="both"/>
      </w:pPr>
    </w:p>
    <w:p w:rsidR="000D23C7" w:rsidRDefault="000D23C7">
      <w:pPr>
        <w:pStyle w:val="ConsPlusNonformat"/>
        <w:jc w:val="both"/>
      </w:pPr>
      <w:r>
        <w:t xml:space="preserve">    Прошу   предоставить  информацию  об  объектах  недвижимого  имущества,</w:t>
      </w:r>
    </w:p>
    <w:p w:rsidR="000D23C7" w:rsidRDefault="000D23C7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   в    государственной   и   муниципальной   собственности   и</w:t>
      </w:r>
    </w:p>
    <w:p w:rsidR="000D23C7" w:rsidRDefault="000D23C7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для сдачи в аренду, расположенных по адресу: ______________</w:t>
      </w:r>
    </w:p>
    <w:p w:rsidR="000D23C7" w:rsidRDefault="000D23C7">
      <w:pPr>
        <w:pStyle w:val="ConsPlusNonformat"/>
        <w:jc w:val="both"/>
      </w:pPr>
      <w:r>
        <w:t>__________________________________________________________________________.</w:t>
      </w:r>
    </w:p>
    <w:p w:rsidR="000D23C7" w:rsidRDefault="000D23C7">
      <w:pPr>
        <w:pStyle w:val="ConsPlusNonformat"/>
        <w:jc w:val="both"/>
      </w:pPr>
    </w:p>
    <w:p w:rsidR="000D23C7" w:rsidRDefault="000D23C7">
      <w:pPr>
        <w:pStyle w:val="ConsPlusNonformat"/>
        <w:jc w:val="both"/>
      </w:pPr>
      <w:r>
        <w:t>___________________                         "______" ______________ 20__ г.</w:t>
      </w:r>
    </w:p>
    <w:p w:rsidR="000D23C7" w:rsidRDefault="000D23C7">
      <w:pPr>
        <w:pStyle w:val="ConsPlusNonformat"/>
        <w:jc w:val="both"/>
      </w:pPr>
      <w:r>
        <w:t>(подпись заявителя)</w:t>
      </w:r>
    </w:p>
    <w:p w:rsidR="000D23C7" w:rsidRDefault="000D23C7">
      <w:pPr>
        <w:pStyle w:val="ConsPlusNonformat"/>
        <w:jc w:val="both"/>
      </w:pPr>
    </w:p>
    <w:p w:rsidR="000D23C7" w:rsidRDefault="000D23C7">
      <w:pPr>
        <w:pStyle w:val="ConsPlusNonformat"/>
        <w:jc w:val="both"/>
      </w:pPr>
    </w:p>
    <w:p w:rsidR="000D23C7" w:rsidRDefault="000D23C7">
      <w:pPr>
        <w:pStyle w:val="ConsPlusNonformat"/>
        <w:jc w:val="both"/>
      </w:pPr>
      <w:r>
        <w:t>Заявление принято:</w:t>
      </w:r>
    </w:p>
    <w:p w:rsidR="000D23C7" w:rsidRDefault="000D23C7">
      <w:pPr>
        <w:pStyle w:val="ConsPlusNonformat"/>
        <w:jc w:val="both"/>
      </w:pPr>
      <w:r>
        <w:t>_______________________________________       _____________________________</w:t>
      </w:r>
    </w:p>
    <w:p w:rsidR="000D23C7" w:rsidRDefault="000D23C7">
      <w:pPr>
        <w:pStyle w:val="ConsPlusNonformat"/>
        <w:jc w:val="both"/>
      </w:pPr>
      <w:r>
        <w:t>(должность, Ф.И.О. ответственного лица)       (подпись ответственного лица)</w:t>
      </w:r>
    </w:p>
    <w:p w:rsidR="000D23C7" w:rsidRDefault="000D23C7">
      <w:pPr>
        <w:pStyle w:val="ConsPlusNonformat"/>
        <w:jc w:val="both"/>
      </w:pPr>
    </w:p>
    <w:p w:rsidR="000D23C7" w:rsidRDefault="000D23C7">
      <w:pPr>
        <w:pStyle w:val="ConsPlusNonformat"/>
        <w:jc w:val="both"/>
      </w:pPr>
      <w:r>
        <w:t>┌─┐</w:t>
      </w:r>
    </w:p>
    <w:p w:rsidR="000D23C7" w:rsidRDefault="000D23C7">
      <w:pPr>
        <w:pStyle w:val="ConsPlusNonformat"/>
        <w:jc w:val="both"/>
      </w:pPr>
      <w:r>
        <w:t>│ │ Получил информацию</w:t>
      </w:r>
    </w:p>
    <w:p w:rsidR="000D23C7" w:rsidRDefault="000D23C7">
      <w:pPr>
        <w:pStyle w:val="ConsPlusNonformat"/>
        <w:jc w:val="both"/>
      </w:pPr>
      <w:r>
        <w:t>└─┘</w:t>
      </w:r>
    </w:p>
    <w:p w:rsidR="000D23C7" w:rsidRDefault="000D23C7">
      <w:pPr>
        <w:pStyle w:val="ConsPlusNonformat"/>
        <w:jc w:val="both"/>
      </w:pPr>
      <w:r>
        <w:t>┌─┐</w:t>
      </w:r>
    </w:p>
    <w:p w:rsidR="000D23C7" w:rsidRDefault="000D23C7">
      <w:pPr>
        <w:pStyle w:val="ConsPlusNonformat"/>
        <w:jc w:val="both"/>
      </w:pPr>
      <w:r>
        <w:t>│ │ Получил уведомление об отсутствии</w:t>
      </w:r>
    </w:p>
    <w:p w:rsidR="000D23C7" w:rsidRDefault="000D23C7">
      <w:pPr>
        <w:pStyle w:val="ConsPlusNonformat"/>
        <w:jc w:val="both"/>
      </w:pPr>
      <w:r>
        <w:t>└─┘ информации по запрошенному адресу</w:t>
      </w:r>
    </w:p>
    <w:p w:rsidR="000D23C7" w:rsidRDefault="000D23C7">
      <w:pPr>
        <w:pStyle w:val="ConsPlusNonformat"/>
        <w:jc w:val="both"/>
      </w:pPr>
      <w:r>
        <w:t xml:space="preserve">            (отметить нужное)</w:t>
      </w: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  <w:jc w:val="right"/>
        <w:outlineLvl w:val="1"/>
      </w:pPr>
      <w:r>
        <w:t>Приложение 2</w:t>
      </w:r>
    </w:p>
    <w:p w:rsidR="000D23C7" w:rsidRDefault="000D23C7">
      <w:pPr>
        <w:pStyle w:val="ConsPlusNormal"/>
        <w:jc w:val="right"/>
      </w:pPr>
      <w:r>
        <w:t>к административному регламенту</w:t>
      </w:r>
    </w:p>
    <w:p w:rsidR="000D23C7" w:rsidRDefault="000D23C7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0D23C7" w:rsidRDefault="000D23C7">
      <w:pPr>
        <w:pStyle w:val="ConsPlusNormal"/>
        <w:jc w:val="right"/>
      </w:pPr>
      <w:r>
        <w:t>услуги "Предоставление информации</w:t>
      </w:r>
    </w:p>
    <w:p w:rsidR="000D23C7" w:rsidRDefault="000D23C7">
      <w:pPr>
        <w:pStyle w:val="ConsPlusNormal"/>
        <w:jc w:val="right"/>
      </w:pPr>
      <w:r>
        <w:t>об объектах недвижимого имущества,</w:t>
      </w:r>
    </w:p>
    <w:p w:rsidR="000D23C7" w:rsidRDefault="000D23C7">
      <w:pPr>
        <w:pStyle w:val="ConsPlusNormal"/>
        <w:jc w:val="right"/>
      </w:pPr>
      <w:r>
        <w:t>находящихся в муниципальной</w:t>
      </w:r>
    </w:p>
    <w:p w:rsidR="000D23C7" w:rsidRDefault="000D23C7">
      <w:pPr>
        <w:pStyle w:val="ConsPlusNormal"/>
        <w:jc w:val="right"/>
      </w:pPr>
      <w:r>
        <w:t xml:space="preserve">собственности и </w:t>
      </w:r>
      <w:proofErr w:type="gramStart"/>
      <w:r>
        <w:t>предназначенных</w:t>
      </w:r>
      <w:proofErr w:type="gramEnd"/>
    </w:p>
    <w:p w:rsidR="000D23C7" w:rsidRDefault="000D23C7">
      <w:pPr>
        <w:pStyle w:val="ConsPlusNormal"/>
        <w:jc w:val="right"/>
      </w:pPr>
      <w:r>
        <w:t>для сдачи в аренду"</w:t>
      </w:r>
    </w:p>
    <w:p w:rsidR="000D23C7" w:rsidRDefault="000D23C7">
      <w:pPr>
        <w:pStyle w:val="ConsPlusNormal"/>
        <w:jc w:val="center"/>
      </w:pPr>
    </w:p>
    <w:p w:rsidR="000D23C7" w:rsidRDefault="000D23C7">
      <w:pPr>
        <w:pStyle w:val="ConsPlusTitle"/>
        <w:jc w:val="center"/>
      </w:pPr>
      <w:r>
        <w:lastRenderedPageBreak/>
        <w:t>БЛОК-СХЕМА</w:t>
      </w:r>
    </w:p>
    <w:p w:rsidR="000D23C7" w:rsidRDefault="000D23C7">
      <w:pPr>
        <w:pStyle w:val="ConsPlusTitle"/>
        <w:jc w:val="center"/>
      </w:pPr>
      <w:r>
        <w:t>ПОСЛЕДОВАТЕЛЬНОСТИ ДЕЙСТВИЯ ПРИ ПРЕДОСТАВЛЕНИИ</w:t>
      </w:r>
    </w:p>
    <w:p w:rsidR="000D23C7" w:rsidRDefault="000D23C7">
      <w:pPr>
        <w:pStyle w:val="ConsPlusTitle"/>
        <w:jc w:val="center"/>
      </w:pPr>
      <w:r>
        <w:t>МУНИЦИПАЛЬНОЙ УСЛУГИ "ПРЕДОСТАВЛЕНИЕ ИНФОРМАЦИИ ОБ ОБЪЕКТАХ</w:t>
      </w:r>
    </w:p>
    <w:p w:rsidR="000D23C7" w:rsidRDefault="000D23C7">
      <w:pPr>
        <w:pStyle w:val="ConsPlusTitle"/>
        <w:jc w:val="center"/>
      </w:pPr>
      <w:r>
        <w:t xml:space="preserve">НЕДВИЖИМОГО ИМУЩЕСТВА, </w:t>
      </w:r>
      <w:proofErr w:type="gramStart"/>
      <w:r>
        <w:t>НАХОДЯЩИХСЯ</w:t>
      </w:r>
      <w:proofErr w:type="gramEnd"/>
      <w:r>
        <w:t xml:space="preserve"> В ГОСУДАРСТВЕННОЙ</w:t>
      </w:r>
    </w:p>
    <w:p w:rsidR="000D23C7" w:rsidRDefault="000D23C7">
      <w:pPr>
        <w:pStyle w:val="ConsPlusTitle"/>
        <w:jc w:val="center"/>
      </w:pPr>
      <w:r>
        <w:t xml:space="preserve">И МУНИЦИПАЛЬНОЙ СОБСТВЕННОСТИ И </w:t>
      </w:r>
      <w:proofErr w:type="gramStart"/>
      <w:r>
        <w:t>ПРЕДНАЗНАЧЕННЫХ</w:t>
      </w:r>
      <w:proofErr w:type="gramEnd"/>
      <w:r>
        <w:t xml:space="preserve"> ДЛЯ СДАЧИ</w:t>
      </w:r>
    </w:p>
    <w:p w:rsidR="000D23C7" w:rsidRDefault="000D23C7">
      <w:pPr>
        <w:pStyle w:val="ConsPlusTitle"/>
        <w:jc w:val="center"/>
      </w:pPr>
      <w:r>
        <w:t>В АРЕНДУ"</w:t>
      </w:r>
    </w:p>
    <w:p w:rsidR="000D23C7" w:rsidRDefault="000D23C7">
      <w:pPr>
        <w:pStyle w:val="ConsPlusNormal"/>
      </w:pPr>
    </w:p>
    <w:p w:rsidR="000D23C7" w:rsidRDefault="000D23C7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0D23C7" w:rsidRDefault="000D23C7">
      <w:pPr>
        <w:pStyle w:val="ConsPlusNonformat"/>
        <w:jc w:val="both"/>
      </w:pPr>
      <w:r>
        <w:t xml:space="preserve">                     │        Прием заявления       │</w:t>
      </w:r>
    </w:p>
    <w:p w:rsidR="000D23C7" w:rsidRDefault="000D23C7">
      <w:pPr>
        <w:pStyle w:val="ConsPlusNonformat"/>
        <w:jc w:val="both"/>
      </w:pPr>
      <w:r>
        <w:t xml:space="preserve">                     └───────────────┬──────────────┘</w:t>
      </w:r>
    </w:p>
    <w:p w:rsidR="000D23C7" w:rsidRDefault="000D23C7">
      <w:pPr>
        <w:pStyle w:val="ConsPlusNonformat"/>
        <w:jc w:val="both"/>
      </w:pPr>
      <w:r>
        <w:t xml:space="preserve">                                     │</w:t>
      </w:r>
    </w:p>
    <w:p w:rsidR="000D23C7" w:rsidRDefault="000D23C7">
      <w:pPr>
        <w:pStyle w:val="ConsPlusNonformat"/>
        <w:jc w:val="both"/>
      </w:pPr>
      <w:r>
        <w:t xml:space="preserve">                                     \/</w:t>
      </w:r>
    </w:p>
    <w:p w:rsidR="000D23C7" w:rsidRDefault="000D23C7">
      <w:pPr>
        <w:pStyle w:val="ConsPlusNonformat"/>
        <w:jc w:val="both"/>
      </w:pPr>
      <w:r>
        <w:t xml:space="preserve">                     ┌──────────────────────────────┐</w:t>
      </w:r>
    </w:p>
    <w:p w:rsidR="000D23C7" w:rsidRDefault="000D23C7">
      <w:pPr>
        <w:pStyle w:val="ConsPlusNonformat"/>
        <w:jc w:val="both"/>
      </w:pPr>
      <w:r>
        <w:t xml:space="preserve">                     │    Соответствие заявления    │</w:t>
      </w:r>
    </w:p>
    <w:p w:rsidR="000D23C7" w:rsidRDefault="000D23C7">
      <w:pPr>
        <w:pStyle w:val="ConsPlusNonformat"/>
        <w:jc w:val="both"/>
      </w:pPr>
      <w:r>
        <w:t xml:space="preserve">             ┌ ─ ─ ─ ┤ </w:t>
      </w:r>
      <w:hyperlink w:anchor="P101" w:history="1">
        <w:r>
          <w:rPr>
            <w:color w:val="0000FF"/>
          </w:rPr>
          <w:t>пункту 2.8</w:t>
        </w:r>
      </w:hyperlink>
      <w:r>
        <w:t xml:space="preserve"> </w:t>
      </w:r>
      <w:proofErr w:type="gramStart"/>
      <w:r>
        <w:t>административного</w:t>
      </w:r>
      <w:proofErr w:type="gramEnd"/>
      <w:r>
        <w:t xml:space="preserve"> ├ ─ ─ ─ ┐</w:t>
      </w:r>
    </w:p>
    <w:p w:rsidR="000D23C7" w:rsidRDefault="000D23C7">
      <w:pPr>
        <w:pStyle w:val="ConsPlusNonformat"/>
        <w:jc w:val="both"/>
      </w:pPr>
      <w:r>
        <w:t xml:space="preserve">          да         │          регламента          │         нет</w:t>
      </w:r>
    </w:p>
    <w:p w:rsidR="000D23C7" w:rsidRDefault="000D23C7">
      <w:pPr>
        <w:pStyle w:val="ConsPlusNonformat"/>
        <w:jc w:val="both"/>
      </w:pPr>
      <w:r>
        <w:t xml:space="preserve">             │       └──────────────────────────────┘       │</w:t>
      </w:r>
    </w:p>
    <w:p w:rsidR="000D23C7" w:rsidRDefault="000D23C7">
      <w:pPr>
        <w:pStyle w:val="ConsPlusNonformat"/>
        <w:jc w:val="both"/>
      </w:pPr>
      <w:r>
        <w:t xml:space="preserve">             \/                                             \/</w:t>
      </w:r>
    </w:p>
    <w:p w:rsidR="000D23C7" w:rsidRDefault="000D23C7">
      <w:pPr>
        <w:pStyle w:val="ConsPlusNonformat"/>
        <w:jc w:val="both"/>
      </w:pPr>
      <w:r>
        <w:t>┌ ─ ─ ─ ─ ─ ─ ─ ─ ─ ─ ─ ─ ─ ─ ─ ┐         ┌ ─ ─ ─ ─ ─ ─ ─ ─ ─ ─ ─ ─ ─ ─ ─ ┐</w:t>
      </w:r>
    </w:p>
    <w:p w:rsidR="000D23C7" w:rsidRDefault="000D23C7">
      <w:pPr>
        <w:pStyle w:val="ConsPlusNonformat"/>
        <w:jc w:val="both"/>
      </w:pPr>
      <w:r>
        <w:t>│     Регистрация заявления               │     Мотивированный отказ</w:t>
      </w:r>
    </w:p>
    <w:p w:rsidR="000D23C7" w:rsidRDefault="000D23C7">
      <w:pPr>
        <w:pStyle w:val="ConsPlusNonformat"/>
        <w:jc w:val="both"/>
      </w:pPr>
      <w:r>
        <w:t xml:space="preserve">                                │                в приеме заявления       │</w:t>
      </w:r>
    </w:p>
    <w:p w:rsidR="000D23C7" w:rsidRDefault="000D23C7">
      <w:pPr>
        <w:pStyle w:val="ConsPlusNonformat"/>
        <w:jc w:val="both"/>
      </w:pPr>
      <w:r>
        <w:t>└─ ─ ─ ─ ─ ─ ─ ─ ─┬ ─ ─ ─ ─ ─ ─ ┘         └ ─ ─ ─ ─ ─ ─ ─ ─ ─ ─ ─ ─ ─ ─ ─ ┘</w:t>
      </w:r>
    </w:p>
    <w:p w:rsidR="000D23C7" w:rsidRDefault="000D23C7">
      <w:pPr>
        <w:pStyle w:val="ConsPlusNonformat"/>
        <w:jc w:val="both"/>
      </w:pPr>
    </w:p>
    <w:p w:rsidR="000D23C7" w:rsidRDefault="000D23C7">
      <w:pPr>
        <w:pStyle w:val="ConsPlusNonformat"/>
        <w:jc w:val="both"/>
      </w:pPr>
      <w:r>
        <w:t xml:space="preserve">                  │</w:t>
      </w:r>
    </w:p>
    <w:p w:rsidR="000D23C7" w:rsidRDefault="000D23C7">
      <w:pPr>
        <w:pStyle w:val="ConsPlusNonformat"/>
        <w:jc w:val="both"/>
      </w:pPr>
      <w:r>
        <w:t xml:space="preserve">                  \/</w:t>
      </w:r>
    </w:p>
    <w:p w:rsidR="000D23C7" w:rsidRDefault="000D23C7">
      <w:pPr>
        <w:pStyle w:val="ConsPlusNonformat"/>
        <w:jc w:val="both"/>
      </w:pPr>
      <w:r>
        <w:t>┌ ─ ─ ─ ─ ─ ─ ─ ─ ─ ─ ─ ─ ─ ─ ─ ─ ─ ┐</w:t>
      </w:r>
    </w:p>
    <w:p w:rsidR="000D23C7" w:rsidRDefault="000D23C7">
      <w:pPr>
        <w:pStyle w:val="ConsPlusNonformat"/>
        <w:jc w:val="both"/>
      </w:pPr>
      <w:r>
        <w:t xml:space="preserve">     Подготовка и предоставление</w:t>
      </w:r>
    </w:p>
    <w:p w:rsidR="000D23C7" w:rsidRDefault="000D23C7">
      <w:pPr>
        <w:pStyle w:val="ConsPlusNonformat"/>
        <w:jc w:val="both"/>
      </w:pPr>
      <w:r>
        <w:t>│         ответа заявителю          │</w:t>
      </w:r>
    </w:p>
    <w:p w:rsidR="000D23C7" w:rsidRDefault="000D23C7">
      <w:pPr>
        <w:pStyle w:val="ConsPlusNonformat"/>
        <w:jc w:val="both"/>
      </w:pPr>
    </w:p>
    <w:p w:rsidR="000D23C7" w:rsidRDefault="000D23C7">
      <w:pPr>
        <w:pStyle w:val="ConsPlusNonformat"/>
        <w:jc w:val="both"/>
      </w:pPr>
      <w:r>
        <w:t>└ ─ ─ ─ ─ ─ ─ ─ ─ ─ ─ ─ ─ ─ ─ ─ ─ ─ ┘</w:t>
      </w:r>
    </w:p>
    <w:p w:rsidR="000D23C7" w:rsidRDefault="000D23C7">
      <w:pPr>
        <w:pStyle w:val="ConsPlusNonformat"/>
        <w:jc w:val="both"/>
      </w:pPr>
    </w:p>
    <w:p w:rsidR="000D23C7" w:rsidRDefault="000D23C7">
      <w:pPr>
        <w:pStyle w:val="ConsPlusNonformat"/>
        <w:jc w:val="both"/>
      </w:pPr>
      <w:r>
        <w:t xml:space="preserve">--------------------- - в данной </w:t>
      </w:r>
      <w:proofErr w:type="gramStart"/>
      <w:r>
        <w:t>части</w:t>
      </w:r>
      <w:proofErr w:type="gramEnd"/>
      <w:r>
        <w:t xml:space="preserve">  возможно  предоставление  услуги  в</w:t>
      </w:r>
    </w:p>
    <w:p w:rsidR="000D23C7" w:rsidRDefault="000D23C7">
      <w:pPr>
        <w:pStyle w:val="ConsPlusNonformat"/>
        <w:jc w:val="both"/>
      </w:pPr>
      <w:r>
        <w:t xml:space="preserve">электронном </w:t>
      </w:r>
      <w:proofErr w:type="gramStart"/>
      <w:r>
        <w:t>виде</w:t>
      </w:r>
      <w:proofErr w:type="gramEnd"/>
      <w:r>
        <w:t>.</w:t>
      </w:r>
    </w:p>
    <w:p w:rsidR="000D23C7" w:rsidRDefault="000D23C7">
      <w:pPr>
        <w:pStyle w:val="ConsPlusNormal"/>
      </w:pPr>
    </w:p>
    <w:p w:rsidR="000D23C7" w:rsidRDefault="000D23C7">
      <w:pPr>
        <w:pStyle w:val="ConsPlusNormal"/>
      </w:pPr>
    </w:p>
    <w:p w:rsidR="000D23C7" w:rsidRDefault="000D23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BEC" w:rsidRDefault="00561BEC"/>
    <w:sectPr w:rsidR="00561BEC" w:rsidSect="0062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3C7"/>
    <w:rsid w:val="000C0ABF"/>
    <w:rsid w:val="000D23C7"/>
    <w:rsid w:val="002735EB"/>
    <w:rsid w:val="005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3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3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3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892A017D285379F0E1081C226FDA4D6C4221A7E7C0639038FEBBD3B501F17BEB34E4DD3D61F77435yBH" TargetMode="External"/><Relationship Id="rId13" Type="http://schemas.openxmlformats.org/officeDocument/2006/relationships/hyperlink" Target="consultantplus://offline/ref=DD892A017D285379F0E1161134038D4268497EAFECCE6CC065A1E08EE208FB2C3AyCH" TargetMode="External"/><Relationship Id="rId18" Type="http://schemas.openxmlformats.org/officeDocument/2006/relationships/hyperlink" Target="consultantplus://offline/ref=DD892A017D285379F0E1161134038D4268497EAFE5CC69C567AEBD84EA51F72EAB74E2887E25FA7C5F595B213CyEH" TargetMode="External"/><Relationship Id="rId26" Type="http://schemas.openxmlformats.org/officeDocument/2006/relationships/hyperlink" Target="consultantplus://offline/ref=DD892A017D285379F0E1161134038D4268497EAFE5CD6BCE6DA8BD84EA51F72EAB37y4H" TargetMode="External"/><Relationship Id="rId39" Type="http://schemas.openxmlformats.org/officeDocument/2006/relationships/hyperlink" Target="consultantplus://offline/ref=DD892A017D285379F0E1081C226FDA4D6C4021A4E3CF639038FEBBD3B501F17BEB34E4DF3E633Fy0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892A017D285379F0E1081C226FDA4D6C4021A4E3C0639038FEBBD3B530y1H" TargetMode="External"/><Relationship Id="rId34" Type="http://schemas.openxmlformats.org/officeDocument/2006/relationships/hyperlink" Target="consultantplus://offline/ref=DD892A017D285379F0E1161134038D4268497EAFE5CB6FC264A8BD84EA51F72EAB74E2887E25FA7C5F595B213Cy3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D892A017D285379F0E1161134038D4268497EAFE5CC69C567AEBD84EA51F72EAB74E2887E25FA7C5F595B213CyEH" TargetMode="External"/><Relationship Id="rId12" Type="http://schemas.openxmlformats.org/officeDocument/2006/relationships/hyperlink" Target="consultantplus://offline/ref=DD892A017D285379F0E1161134038D4268497EAFE5C86AC260A9BD84EA51F72EAB37y4H" TargetMode="External"/><Relationship Id="rId17" Type="http://schemas.openxmlformats.org/officeDocument/2006/relationships/hyperlink" Target="consultantplus://offline/ref=DD892A017D285379F0E1161134038D4268497EAFE5CB6FC264A8BD84EA51F72EAB74E2887E25FA7C5F595B213CyDH" TargetMode="External"/><Relationship Id="rId25" Type="http://schemas.openxmlformats.org/officeDocument/2006/relationships/hyperlink" Target="consultantplus://offline/ref=DD892A017D285379F0E1081C226FDA4D6C4221A7E7C0639038FEBBD3B501F17BEB34E4DD3D61F77435yBH" TargetMode="External"/><Relationship Id="rId33" Type="http://schemas.openxmlformats.org/officeDocument/2006/relationships/hyperlink" Target="consultantplus://offline/ref=DD892A017D285379F0E1161134038D4268497EAFE5CC69C567AEBD84EA51F72EAB74E2887E25FA7C5F595B273CyDH" TargetMode="External"/><Relationship Id="rId38" Type="http://schemas.openxmlformats.org/officeDocument/2006/relationships/hyperlink" Target="consultantplus://offline/ref=DD892A017D285379F0E1081C226FDA4D6C4221A7E7C0639038FEBBD3B530y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892A017D285379F0E1161134038D4268497EAFE5CD6DC360AEBD84EA51F72EAB74E2887E25FA7C5F595B253Cy3H" TargetMode="External"/><Relationship Id="rId20" Type="http://schemas.openxmlformats.org/officeDocument/2006/relationships/hyperlink" Target="consultantplus://offline/ref=DD892A017D285379F0E1161134038D4268497EAFE5CC69C567AEBD84EA51F72EAB74E2887E25FA7C5F595B213CyEH" TargetMode="External"/><Relationship Id="rId29" Type="http://schemas.openxmlformats.org/officeDocument/2006/relationships/hyperlink" Target="consultantplus://offline/ref=DD892A017D285379F0E1161134038D4268497EAFE6CD69C360A1E08EE208FB2C3AyCH" TargetMode="External"/><Relationship Id="rId41" Type="http://schemas.openxmlformats.org/officeDocument/2006/relationships/hyperlink" Target="consultantplus://offline/ref=DD892A017D285379F0E1161134038D4268497EAFE5CB6FC264A8BD84EA51F72EAB74E2887E25FA7C5F595B203Cy2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892A017D285379F0E1161134038D4268497EAFE5CB6FC264A8BD84EA51F72EAB74E2887E25FA7C5F595B213CyEH" TargetMode="External"/><Relationship Id="rId11" Type="http://schemas.openxmlformats.org/officeDocument/2006/relationships/hyperlink" Target="consultantplus://offline/ref=DD892A017D285379F0E116182D048D4268497EAFE6C169C160A1E08EE208FB2C3AyCH" TargetMode="External"/><Relationship Id="rId24" Type="http://schemas.openxmlformats.org/officeDocument/2006/relationships/hyperlink" Target="consultantplus://offline/ref=DD892A017D285379F0E1081C226FDA4D6F4B24ABECCE639038FEBBD3B530y1H" TargetMode="External"/><Relationship Id="rId32" Type="http://schemas.openxmlformats.org/officeDocument/2006/relationships/hyperlink" Target="consultantplus://offline/ref=DD892A017D285379F0E1081C226FDA4D6C4327A4E6C1639038FEBBD3B530y1H" TargetMode="External"/><Relationship Id="rId37" Type="http://schemas.openxmlformats.org/officeDocument/2006/relationships/hyperlink" Target="consultantplus://offline/ref=DD892A017D285379F0E1161134038D4268497EAFE5CD6DC360AEBD84EA51F72EAB74E2887E25FA7C5F595B253Cy3H" TargetMode="External"/><Relationship Id="rId40" Type="http://schemas.openxmlformats.org/officeDocument/2006/relationships/hyperlink" Target="consultantplus://offline/ref=DD892A017D285379F0E1081C226FDA4D6C4221A7E7C0639038FEBBD3B501F17BEB34E4DD3C36y9H" TargetMode="External"/><Relationship Id="rId5" Type="http://schemas.openxmlformats.org/officeDocument/2006/relationships/hyperlink" Target="consultantplus://offline/ref=DD892A017D285379F0E1161134038D4268497EAFE5CD6DC360AEBD84EA51F72EAB74E2887E25FA7C5F595B233CyFH" TargetMode="External"/><Relationship Id="rId15" Type="http://schemas.openxmlformats.org/officeDocument/2006/relationships/hyperlink" Target="consultantplus://offline/ref=DD892A017D285379F0E1161134038D4268497EAFE5C86AC76DA8BD84EA51F72EAB37y4H" TargetMode="External"/><Relationship Id="rId23" Type="http://schemas.openxmlformats.org/officeDocument/2006/relationships/hyperlink" Target="consultantplus://offline/ref=DD892A017D285379F0E1081C226FDA4D6C4020ABECC9639038FEBBD3B530y1H" TargetMode="External"/><Relationship Id="rId28" Type="http://schemas.openxmlformats.org/officeDocument/2006/relationships/hyperlink" Target="consultantplus://offline/ref=DD892A017D285379F0E1161134038D4268497EAFE5CD6CC060A2BD84EA51F72EAB37y4H" TargetMode="External"/><Relationship Id="rId36" Type="http://schemas.openxmlformats.org/officeDocument/2006/relationships/hyperlink" Target="consultantplus://offline/ref=DD892A017D285379F0E1161134038D4268497EAFE5CB6FC264A8BD84EA51F72EAB74E2887E25FA7C5F595B203CyCH" TargetMode="External"/><Relationship Id="rId10" Type="http://schemas.openxmlformats.org/officeDocument/2006/relationships/hyperlink" Target="consultantplus://offline/ref=DD892A017D285379F0E1161134038D4268497EAFE5CA60C76CACBD84EA51F72EAB74E2887E25FA7C5F595B253CyAH" TargetMode="External"/><Relationship Id="rId19" Type="http://schemas.openxmlformats.org/officeDocument/2006/relationships/hyperlink" Target="consultantplus://offline/ref=DD892A017D285379F0E1161134038D4268497EAFE5CB6FC264A8BD84EA51F72EAB74E2887E25FA7C5F595B213Cy3H" TargetMode="External"/><Relationship Id="rId31" Type="http://schemas.openxmlformats.org/officeDocument/2006/relationships/hyperlink" Target="consultantplus://offline/ref=DD892A017D285379F0E1161134038D4268497EAFE5CD6AC262AFBD84EA51F72EAB37y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892A017D285379F0E1081C226FDA4D6F4029A1E7CE639038FEBBD3B530y1H" TargetMode="External"/><Relationship Id="rId14" Type="http://schemas.openxmlformats.org/officeDocument/2006/relationships/hyperlink" Target="consultantplus://offline/ref=DD892A017D285379F0E1161134038D4268497EAFEDCB6ECE67A1E08EE208FB2C3AyCH" TargetMode="External"/><Relationship Id="rId22" Type="http://schemas.openxmlformats.org/officeDocument/2006/relationships/hyperlink" Target="consultantplus://offline/ref=DD892A017D285379F0E1081C226FDA4D6C4021A6E6C0639038FEBBD3B530y1H" TargetMode="External"/><Relationship Id="rId27" Type="http://schemas.openxmlformats.org/officeDocument/2006/relationships/hyperlink" Target="consultantplus://offline/ref=DD892A017D285379F0E1161134038D4268497EAFE5CC60CF6DA2BD84EA51F72EAB37y4H" TargetMode="External"/><Relationship Id="rId30" Type="http://schemas.openxmlformats.org/officeDocument/2006/relationships/hyperlink" Target="consultantplus://offline/ref=DD892A017D285379F0E1161134038D4268497EAFE5CC6FC36DACBD84EA51F72EAB74E2887E25FA7C5F595B203Cy2H" TargetMode="External"/><Relationship Id="rId35" Type="http://schemas.openxmlformats.org/officeDocument/2006/relationships/hyperlink" Target="consultantplus://offline/ref=DD892A017D285379F0E1161134038D4268497EAFE5CB6FC264A8BD84EA51F72EAB74E2887E25FA7C5F595B213Cy3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6660</Words>
  <Characters>37967</Characters>
  <Application>Microsoft Office Word</Application>
  <DocSecurity>0</DocSecurity>
  <Lines>316</Lines>
  <Paragraphs>89</Paragraphs>
  <ScaleCrop>false</ScaleCrop>
  <Company/>
  <LinksUpToDate>false</LinksUpToDate>
  <CharactersWithSpaces>44538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Волошин Виталий Васильевич</dc:creator>
  <cp:lastModifiedBy>Волошин Виталий Васильевич</cp:lastModifiedBy>
  <cp:revision>3</cp:revision>
  <dcterms:created xsi:type="dcterms:W3CDTF">2017-08-15T07:50:00Z</dcterms:created>
  <dcterms:modified xsi:type="dcterms:W3CDTF">2017-08-15T08:05:00Z</dcterms:modified>
</cp:coreProperties>
</file>