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7" w:rsidRPr="00D53847" w:rsidRDefault="00077C37" w:rsidP="00077C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538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землепользования и застройки</w:t>
      </w:r>
    </w:p>
    <w:p w:rsidR="00077C37" w:rsidRPr="00D5384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847">
        <w:rPr>
          <w:rFonts w:ascii="Times New Roman" w:eastAsia="Times New Roman" w:hAnsi="Times New Roman" w:cs="Times New Roman"/>
          <w:sz w:val="28"/>
          <w:szCs w:val="28"/>
        </w:rPr>
        <w:t>на территории города Сургута</w:t>
      </w:r>
    </w:p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7C37" w:rsidRPr="00E56532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E565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56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C37" w:rsidRPr="00E56532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ГРАДОСТРОИТЕЛЬНЫЕ РЕГЛАМЕНТЫ</w:t>
      </w:r>
    </w:p>
    <w:p w:rsidR="00077C37" w:rsidRPr="00E56532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E56532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Статья 22.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>Зона застройки индивидуальными жилыми домами Ж.1</w:t>
      </w:r>
    </w:p>
    <w:p w:rsidR="00077C37" w:rsidRPr="00E56532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032FF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</w:t>
      </w:r>
      <w:r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9"/>
        <w:gridCol w:w="4847"/>
        <w:gridCol w:w="2268"/>
      </w:tblGrid>
      <w:tr w:rsidR="00077C37" w:rsidRPr="00032FF3" w:rsidTr="00F97464">
        <w:trPr>
          <w:trHeight w:val="552"/>
        </w:trPr>
        <w:tc>
          <w:tcPr>
            <w:tcW w:w="2349" w:type="dxa"/>
            <w:vAlign w:val="center"/>
          </w:tcPr>
          <w:p w:rsidR="00077C37" w:rsidRPr="00032F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847" w:type="dxa"/>
            <w:vAlign w:val="center"/>
          </w:tcPr>
          <w:p w:rsidR="00077C37" w:rsidRPr="00032F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032F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349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847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– 500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349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847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блоков – до 2.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349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847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349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847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349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47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032FF3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32FF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032FF3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032FF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032FF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032FF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Амбулаторное ветеринарное обслуживание.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032FF3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32FF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032FF3" w:rsidTr="00F97464">
        <w:trPr>
          <w:trHeight w:val="384"/>
        </w:trPr>
        <w:tc>
          <w:tcPr>
            <w:tcW w:w="2448" w:type="dxa"/>
            <w:vAlign w:val="center"/>
          </w:tcPr>
          <w:p w:rsidR="00077C37" w:rsidRPr="00032FF3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032FF3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032F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314574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77C37" w:rsidRPr="00314574" w:rsidRDefault="00077C37" w:rsidP="00077C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23.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застройки малоэтажными жилыми домами Ж.2</w:t>
      </w:r>
    </w:p>
    <w:p w:rsidR="00077C37" w:rsidRPr="00314574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C37" w:rsidRPr="0076124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76124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93748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2778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2778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2778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F1D9D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76124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93748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76124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76124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76124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1965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797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797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F1D9D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76124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761244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761244" w:rsidTr="00F97464">
        <w:trPr>
          <w:trHeight w:val="384"/>
        </w:trPr>
        <w:tc>
          <w:tcPr>
            <w:tcW w:w="2448" w:type="dxa"/>
            <w:vAlign w:val="center"/>
          </w:tcPr>
          <w:p w:rsidR="00077C37" w:rsidRPr="0076124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76124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077C37" w:rsidRPr="0076124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77C37" w:rsidRPr="00314574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малоэтажными жилыми домами повышенной комфортности Ж.2.1</w:t>
      </w:r>
    </w:p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76124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76124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794067" w:rsidTr="00F97464">
        <w:trPr>
          <w:trHeight w:val="552"/>
        </w:trPr>
        <w:tc>
          <w:tcPr>
            <w:tcW w:w="2448" w:type="dxa"/>
            <w:vAlign w:val="center"/>
          </w:tcPr>
          <w:p w:rsidR="00077C37" w:rsidRPr="0079406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79406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79406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20.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794067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4067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794067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794067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794067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794067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1965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797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797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BB1DA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B1DA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BB1DA3" w:rsidTr="00F97464">
        <w:trPr>
          <w:trHeight w:val="384"/>
        </w:trPr>
        <w:tc>
          <w:tcPr>
            <w:tcW w:w="2448" w:type="dxa"/>
            <w:vAlign w:val="center"/>
          </w:tcPr>
          <w:p w:rsidR="00077C37" w:rsidRPr="00BB1DA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BB1DA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BB1DA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F1D9D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314574" w:rsidRDefault="00077C37" w:rsidP="00077C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25.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застройки </w:t>
      </w:r>
      <w:proofErr w:type="spellStart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Ж.3</w:t>
      </w:r>
    </w:p>
    <w:p w:rsidR="00077C37" w:rsidRPr="00314574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F83E3B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3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F83E3B" w:rsidTr="00F97464">
        <w:trPr>
          <w:trHeight w:val="552"/>
        </w:trPr>
        <w:tc>
          <w:tcPr>
            <w:tcW w:w="2448" w:type="dxa"/>
            <w:vAlign w:val="center"/>
          </w:tcPr>
          <w:p w:rsidR="00077C37" w:rsidRPr="00F83E3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F83E3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077C37" w:rsidRPr="00F83E3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от 5 до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20.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18.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–15.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55311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311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53113" w:rsidTr="00F97464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077C37" w:rsidRPr="0055311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55311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55311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cantSplit/>
          <w:trHeight w:val="2043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2043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65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1312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F1D9D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7E4EBB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4EB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7E4EBB" w:rsidTr="00F97464">
        <w:trPr>
          <w:trHeight w:val="384"/>
        </w:trPr>
        <w:tc>
          <w:tcPr>
            <w:tcW w:w="2448" w:type="dxa"/>
            <w:vAlign w:val="center"/>
          </w:tcPr>
          <w:p w:rsidR="00077C37" w:rsidRPr="007E4EB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7E4EB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7E4EB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45688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Ж.3.1</w:t>
      </w:r>
    </w:p>
    <w:p w:rsidR="00077C37" w:rsidRPr="001F1D9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F254CB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F254CB" w:rsidTr="00F97464">
        <w:trPr>
          <w:trHeight w:val="552"/>
        </w:trPr>
        <w:tc>
          <w:tcPr>
            <w:tcW w:w="244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F254CB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F254CB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F254CB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F254CB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F254CB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rPr>
          <w:trHeight w:val="2068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8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застройки в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552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1115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F254CB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F254CB" w:rsidTr="00F97464">
        <w:trPr>
          <w:trHeight w:val="384"/>
        </w:trPr>
        <w:tc>
          <w:tcPr>
            <w:tcW w:w="244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77C37" w:rsidRPr="0045688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повышенной комфортности Ж.3.2</w:t>
      </w:r>
    </w:p>
    <w:p w:rsidR="00077C37" w:rsidRPr="00F254CB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F254CB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F254CB" w:rsidTr="00F97464">
        <w:trPr>
          <w:trHeight w:val="552"/>
        </w:trPr>
        <w:tc>
          <w:tcPr>
            <w:tcW w:w="244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F254CB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общественного назначения 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5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15.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13.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11.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9.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273BA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73BA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273BAE" w:rsidTr="00F97464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077C37" w:rsidRPr="00273BA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273BA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077C37" w:rsidRPr="00273BA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cantSplit/>
          <w:trHeight w:val="2043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2043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65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1312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cantSplit/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813D3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813D35" w:rsidTr="00F97464">
        <w:trPr>
          <w:trHeight w:val="384"/>
        </w:trPr>
        <w:tc>
          <w:tcPr>
            <w:tcW w:w="2448" w:type="dxa"/>
            <w:vAlign w:val="center"/>
          </w:tcPr>
          <w:p w:rsidR="00077C37" w:rsidRPr="00813D3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813D3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813D3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45688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28.</w:t>
      </w:r>
      <w:r w:rsidRPr="00456882">
        <w:rPr>
          <w:rFonts w:ascii="Times New Roman" w:eastAsia="Times New Roman" w:hAnsi="Times New Roman" w:cs="Times New Roman"/>
          <w:sz w:val="28"/>
          <w:szCs w:val="28"/>
        </w:rPr>
        <w:tab/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Зона застройки многоэтажными жилыми домами Ж.4</w:t>
      </w:r>
    </w:p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813D3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813D3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813D3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813D3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813D3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размещении жилых домов вдоль магистральных улиц и дорог в первых этажах таких домов должны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размещаться помещения исключительно объектов общественного (нежилого) назначения.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F1D9D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B0218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0218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B02184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B0218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B0218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B0218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расной линии улиц – 5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F1D9D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58143C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8143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8143C" w:rsidTr="00F97464">
        <w:trPr>
          <w:trHeight w:val="384"/>
        </w:trPr>
        <w:tc>
          <w:tcPr>
            <w:tcW w:w="2448" w:type="dxa"/>
            <w:vAlign w:val="center"/>
          </w:tcPr>
          <w:p w:rsidR="00077C37" w:rsidRPr="0058143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58143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077C37" w:rsidRPr="0058143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1F1D9D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45688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9D">
        <w:rPr>
          <w:rFonts w:ascii="Times New Roman" w:eastAsia="Times New Roman" w:hAnsi="Times New Roman" w:cs="Times New Roman"/>
          <w:sz w:val="28"/>
          <w:szCs w:val="28"/>
        </w:rPr>
        <w:t>Статья 29.</w:t>
      </w:r>
      <w:r w:rsidRPr="001F1D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многоэтажными жилыми домами Ж.4.1</w:t>
      </w:r>
    </w:p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432B5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432B52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32B52" w:rsidTr="00F97464">
        <w:trPr>
          <w:trHeight w:val="552"/>
        </w:trPr>
        <w:tc>
          <w:tcPr>
            <w:tcW w:w="2448" w:type="dxa"/>
            <w:vAlign w:val="center"/>
          </w:tcPr>
          <w:p w:rsidR="00077C37" w:rsidRPr="00432B5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32B5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32B5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432B5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32B52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432B52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432B52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432B52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6F01C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F01C5" w:rsidTr="00F97464">
        <w:trPr>
          <w:trHeight w:val="384"/>
        </w:trPr>
        <w:tc>
          <w:tcPr>
            <w:tcW w:w="2448" w:type="dxa"/>
            <w:vAlign w:val="center"/>
          </w:tcPr>
          <w:p w:rsidR="00077C37" w:rsidRPr="006F01C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F01C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F01C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45688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30.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многоэтажными жилыми домами повышенной комфортности Ж.4.2</w:t>
      </w:r>
    </w:p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6F01C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F01C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6F01C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F01C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F01C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824A3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824A3E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824A3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824A3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824A3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824A3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824A3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E258E2" w:rsidRDefault="00077C37" w:rsidP="00077C37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Зона сложившейся застройки жилыми домами смешанной этажности Ж.5</w:t>
      </w:r>
    </w:p>
    <w:p w:rsidR="00077C37" w:rsidRPr="00E258E2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824A3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824A3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824A3E" w:rsidRDefault="00077C37" w:rsidP="00F97464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54.13330.2011.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824A3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93748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824A3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824A3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824A3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824A3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824A3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824A3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E258E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административно-делового назначения ОД.1</w:t>
      </w:r>
    </w:p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395AAA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395AAA" w:rsidTr="00F97464">
        <w:trPr>
          <w:trHeight w:val="552"/>
        </w:trPr>
        <w:tc>
          <w:tcPr>
            <w:tcW w:w="24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395AAA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395AAA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395AAA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395AAA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395AAA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Амбулаторное ветеринарное обслуживание.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395AAA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395AAA" w:rsidTr="00F97464">
        <w:trPr>
          <w:trHeight w:val="384"/>
        </w:trPr>
        <w:tc>
          <w:tcPr>
            <w:tcW w:w="24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E258E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33.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  <w:t>Зона размещения объектов коммунально-бытового назначения ОД.2</w:t>
      </w:r>
    </w:p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395AAA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395AAA" w:rsidTr="00F97464">
        <w:trPr>
          <w:trHeight w:val="552"/>
        </w:trPr>
        <w:tc>
          <w:tcPr>
            <w:tcW w:w="24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C37" w:rsidRPr="00395AAA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93748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395AAA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395AAA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395AAA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1412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395AAA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395AAA" w:rsidTr="00F97464">
        <w:trPr>
          <w:trHeight w:val="384"/>
        </w:trPr>
        <w:tc>
          <w:tcPr>
            <w:tcW w:w="24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395AAA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E258E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34.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Зона размещения объектов торгового назначения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и общественного питания ОД.3</w:t>
      </w:r>
    </w:p>
    <w:p w:rsidR="00077C37" w:rsidRPr="00CE2680" w:rsidRDefault="00077C37" w:rsidP="00077C37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C547C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547C6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547C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547C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547C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Объекты торговли (торговые центры, торгово-развлекательные центры (комплексы).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C547C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547C6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C547C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C547C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C547C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C547C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E258E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E258E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35.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  <w:t>Зона размещения объектов образования и просвещения ОД.4 (ДОУ)</w:t>
      </w:r>
    </w:p>
    <w:p w:rsidR="00077C37" w:rsidRPr="00CE4446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</w:tbl>
    <w:p w:rsidR="00077C37" w:rsidRPr="00CE4446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CE4446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санитарному благополучию, требующих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установления санитарно-защитных зон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E258E2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Зона размещения объектов 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культурно-досугового назначения ОД.5</w:t>
      </w:r>
    </w:p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80. 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4446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CE444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CE444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CE444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4446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CE4446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CE4446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CE4446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E258E2" w:rsidRDefault="00077C37" w:rsidP="00077C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37.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  <w:t>Зона размещения объектов здравоохранения ОД.6 (ЗД)</w:t>
      </w:r>
    </w:p>
    <w:p w:rsidR="00077C37" w:rsidRPr="00CE4446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поликлиники до красной линии – 15 м.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больничного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красной линии – 30 м.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</w:tbl>
    <w:p w:rsidR="00077C37" w:rsidRPr="00CE4446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CE444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CE444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CE4446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4446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E4446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E4446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Default="00077C37" w:rsidP="00077C37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социального обслуживания ОД.7</w:t>
      </w:r>
    </w:p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E4446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2090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вред окружающей среде и санитарному благополучию</w:t>
            </w:r>
          </w:p>
        </w:tc>
      </w:tr>
    </w:tbl>
    <w:p w:rsidR="00077C37" w:rsidRPr="0052090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52090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20904" w:rsidTr="00F97464">
        <w:trPr>
          <w:trHeight w:val="384"/>
        </w:trPr>
        <w:tc>
          <w:tcPr>
            <w:tcW w:w="24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AD18C9" w:rsidRDefault="00077C37" w:rsidP="00077C3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39.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культовых объектов ОД.9</w:t>
      </w:r>
    </w:p>
    <w:p w:rsidR="00077C37" w:rsidRPr="0052090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2090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077C37" w:rsidRPr="0052090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52090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20904" w:rsidTr="00F97464">
        <w:trPr>
          <w:trHeight w:val="384"/>
        </w:trPr>
        <w:tc>
          <w:tcPr>
            <w:tcW w:w="24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AD18C9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Зона размещения объектов делового, общественного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и коммерческого назначения ОД.10</w:t>
      </w:r>
    </w:p>
    <w:p w:rsidR="00077C37" w:rsidRPr="0052090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2090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52090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52090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520904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52090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52090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520904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Пищевая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Строительная промышленность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52090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52090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234E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AD18C9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41.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среднего и высшего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образования ОД.11</w:t>
      </w:r>
    </w:p>
    <w:p w:rsidR="00077C37" w:rsidRPr="00D234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234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234E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234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234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234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234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234E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234EE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EE">
        <w:rPr>
          <w:rFonts w:ascii="Times New Roman" w:eastAsia="Times New Roman" w:hAnsi="Times New Roman" w:cs="Times New Roman"/>
          <w:sz w:val="28"/>
          <w:szCs w:val="28"/>
        </w:rPr>
        <w:t>Статья 42.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ab/>
        <w:t>Зона университетского городка УГ</w:t>
      </w:r>
    </w:p>
    <w:p w:rsidR="00077C37" w:rsidRPr="00D234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234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234E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234EE" w:rsidRDefault="00077C37" w:rsidP="00F97464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образования.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научно-исследовательских учреждений.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специализированного жилищного фонда.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пожарной охраны.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Амбулаторно-поликлинические сооружения.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Скверы.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культуры, искусства и досуга.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Крытые спортивные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физкультурно-оздоровительные сооружения.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Детские дошкольные учреждения.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Объекты систем электроснабжения </w:t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(распределительные пункты, распределительные пункты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трансформаторными подстанциями, трансформаторные подстанции), газоснабжения (газораспределительные пункты), теплоснабжения (центральные тепловые пункты, контрольно-распределительные пункты, локальные котельные), водоснабжения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водоотведения (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повысительные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водопроводные насосные станции, канализационные насосные станции 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хозбытовых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стоков, канализационные насосные станции ливневых стоков).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Проезды общего пользования. Автомобильные парковки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Предельные размеры земельных участков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соответствии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нормативами градостроительного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077C37" w:rsidRPr="001672F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672F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1672F3" w:rsidTr="00F97464">
        <w:trPr>
          <w:trHeight w:val="384"/>
        </w:trPr>
        <w:tc>
          <w:tcPr>
            <w:tcW w:w="2448" w:type="dxa"/>
            <w:vAlign w:val="center"/>
          </w:tcPr>
          <w:p w:rsidR="00077C37" w:rsidRPr="001672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1672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1672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Аптеки.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магазины.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магазины.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Жилищно-эксплуатационные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аварийно-диспетчерские службы.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Предприятия общественного питания (рестораны, кафе, бары, закусочные, столовые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иные подобные объекты).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Архивы.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Бани, банно-оздоровительные комплексы.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Офисы, конторы организаций различных форм собственности.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Культовые сооружения.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уборные.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Многоэтажные автостоянки.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ваются в соответствии 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Мансийского автономного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местными нормативами градостроительного проектирования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077C37" w:rsidRPr="001672F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672F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1672F3" w:rsidTr="00F97464">
        <w:trPr>
          <w:trHeight w:val="384"/>
        </w:trPr>
        <w:tc>
          <w:tcPr>
            <w:tcW w:w="2448" w:type="dxa"/>
            <w:vAlign w:val="center"/>
          </w:tcPr>
          <w:p w:rsidR="00077C37" w:rsidRPr="001672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1672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1672F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спортивно-физкультурные сооружения.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стоящие, подземные, встроенно-пристроенные автостоянки.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Отделения связи на 1-м этаже.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 на 1-м этаже.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 (пошивочные ателье, ремонтные мастерские бытовой техники, парикмахерские) на 1-м этаже.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Продовольственные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непродовольственные магазины на 1-м этаже.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Аптека на 1-м этаже.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Жилищно-эксплуатационные и аварийно-диспетчерские службы на 1-м этаже.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Опорный пункт охраны порядка на 1-м этаже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размеры земельных участко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ваются в соответствии 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нормативами градостроительного проектирования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AD18C9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складских объектов П.1</w:t>
      </w:r>
    </w:p>
    <w:p w:rsidR="00077C37" w:rsidRPr="00C563E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C563E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563E0" w:rsidTr="00F97464">
        <w:trPr>
          <w:trHeight w:val="291"/>
        </w:trPr>
        <w:tc>
          <w:tcPr>
            <w:tcW w:w="24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563E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563E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563E0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C563E0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C563E0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C563E0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563E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563E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C563E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93748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AD18C9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44.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производственных объектов П.2</w:t>
      </w:r>
    </w:p>
    <w:p w:rsidR="00077C37" w:rsidRPr="00C563E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563E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563E0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Производственная деятельность.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Автомобилестроительная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допускается размещать объекты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производству лекарственных веществ, лекарственных средств и (или) лекарственных форм, объекты пищевых отраслей промышленности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санитарно-защитной зоне и на территории объектов других отраслей промышленности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 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C37" w:rsidRPr="00C563E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563E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563E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C563E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563E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563E0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563E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AD18C9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45.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тяжё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лой промышленности П.3</w:t>
      </w:r>
    </w:p>
    <w:p w:rsidR="00077C37" w:rsidRPr="00A41CA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A41CA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A41CA0" w:rsidTr="00F97464">
        <w:trPr>
          <w:trHeight w:val="552"/>
        </w:trPr>
        <w:tc>
          <w:tcPr>
            <w:tcW w:w="2448" w:type="dxa"/>
            <w:vAlign w:val="center"/>
          </w:tcPr>
          <w:p w:rsidR="00077C37" w:rsidRPr="00A41CA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A41CA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A41CA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A41CA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A41CA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A41CA0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A41CA0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A41CA0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A41CA0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C37" w:rsidRPr="00A41CA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A41CA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A41CA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A41CA0" w:rsidTr="00F97464">
        <w:trPr>
          <w:trHeight w:val="384"/>
        </w:trPr>
        <w:tc>
          <w:tcPr>
            <w:tcW w:w="2448" w:type="dxa"/>
            <w:vAlign w:val="center"/>
          </w:tcPr>
          <w:p w:rsidR="00077C37" w:rsidRPr="00A41CA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A41CA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A41CA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AD18C9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46.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лё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гкой промышленности П.4</w:t>
      </w:r>
    </w:p>
    <w:p w:rsidR="00077C37" w:rsidRPr="00A41CA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A41CA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6152C" w:rsidTr="00F97464">
        <w:trPr>
          <w:trHeight w:val="552"/>
        </w:trPr>
        <w:tc>
          <w:tcPr>
            <w:tcW w:w="2448" w:type="dxa"/>
            <w:vAlign w:val="center"/>
          </w:tcPr>
          <w:p w:rsidR="00077C37" w:rsidRPr="0066152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6152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6152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6152C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6152C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6152C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66152C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66152C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66152C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допускается размещать склады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C37" w:rsidRPr="0066152C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6152C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2"/>
        <w:gridCol w:w="4744"/>
        <w:gridCol w:w="2268"/>
      </w:tblGrid>
      <w:tr w:rsidR="00077C37" w:rsidRPr="0066152C" w:rsidTr="00F97464">
        <w:trPr>
          <w:trHeight w:val="378"/>
        </w:trPr>
        <w:tc>
          <w:tcPr>
            <w:tcW w:w="2452" w:type="dxa"/>
            <w:vAlign w:val="center"/>
          </w:tcPr>
          <w:p w:rsidR="00077C37" w:rsidRPr="0066152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4" w:type="dxa"/>
            <w:vAlign w:val="center"/>
          </w:tcPr>
          <w:p w:rsidR="00077C37" w:rsidRPr="0066152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6152C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431"/>
        </w:trPr>
        <w:tc>
          <w:tcPr>
            <w:tcW w:w="2452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4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431"/>
        </w:trPr>
        <w:tc>
          <w:tcPr>
            <w:tcW w:w="2452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4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D1E33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B42521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пищевой промышленности П.5</w:t>
      </w:r>
    </w:p>
    <w:p w:rsidR="00077C37" w:rsidRPr="0066152C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6152C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552"/>
        </w:trPr>
        <w:tc>
          <w:tcPr>
            <w:tcW w:w="24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D1E33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C37" w:rsidRPr="006D1E3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384"/>
        </w:trPr>
        <w:tc>
          <w:tcPr>
            <w:tcW w:w="24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E2680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B42521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48.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  <w:t>Зона размещения объектов нефтехимической промышленности П.6</w:t>
      </w:r>
    </w:p>
    <w:p w:rsidR="00077C37" w:rsidRPr="006D1E33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552"/>
        </w:trPr>
        <w:tc>
          <w:tcPr>
            <w:tcW w:w="24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Нефтехимическая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D1E3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D1E33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077C37" w:rsidRPr="006D1E3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93568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384"/>
        </w:trPr>
        <w:tc>
          <w:tcPr>
            <w:tcW w:w="24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558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707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B42521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B42521" w:rsidRDefault="00077C37" w:rsidP="00077C37">
      <w:pPr>
        <w:tabs>
          <w:tab w:val="left" w:pos="709"/>
        </w:tabs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0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49.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ab/>
        <w:t>Зона размещения объектов строительной промышленности П.7</w:t>
      </w:r>
    </w:p>
    <w:p w:rsidR="00077C37" w:rsidRPr="006D1E33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291"/>
        </w:trPr>
        <w:tc>
          <w:tcPr>
            <w:tcW w:w="24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6D1E33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D1E3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D1E33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6D1E33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077C37" w:rsidRPr="006D1E33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D1E33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D1E33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B5AD5" w:rsidTr="00F97464">
        <w:trPr>
          <w:trHeight w:val="384"/>
        </w:trPr>
        <w:tc>
          <w:tcPr>
            <w:tcW w:w="24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B42521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B42521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добычи полезных ископаемых П.8</w:t>
      </w:r>
    </w:p>
    <w:p w:rsidR="00077C37" w:rsidRPr="004B5AD5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4B5AD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B5AD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B5AD5" w:rsidRDefault="00077C37" w:rsidP="00F97464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Недропользование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C37" w:rsidRPr="004B5AD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B5AD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B5AD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4B5AD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B5AD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B5AD5" w:rsidTr="00F97464">
        <w:trPr>
          <w:trHeight w:val="384"/>
        </w:trPr>
        <w:tc>
          <w:tcPr>
            <w:tcW w:w="24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B42521" w:rsidRDefault="00077C37" w:rsidP="00077C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Зона автомобильных дорог АД </w:t>
      </w:r>
    </w:p>
    <w:p w:rsidR="00077C37" w:rsidRPr="004B5AD5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4B5AD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4B5AD5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B5AD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B5AD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294C8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294C8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294C8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294C8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294C8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B42521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52.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автомобильного транспорта ИТ.1</w:t>
      </w:r>
    </w:p>
    <w:p w:rsidR="00077C37" w:rsidRPr="00294C85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294C8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294C8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294C8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294C8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294C8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Объекты придорожного сервиса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294C85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294C8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294C85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B42521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53.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железнодорожного транспорта ИТ.2</w:t>
      </w:r>
    </w:p>
    <w:p w:rsidR="00077C37" w:rsidRPr="00294C85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294C85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93568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294C85" w:rsidTr="00F97464">
        <w:trPr>
          <w:trHeight w:val="552"/>
        </w:trPr>
        <w:tc>
          <w:tcPr>
            <w:tcW w:w="244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294C85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Правительства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12.10.2006 № 611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«О порядке установления и использования полос отвода и охранных зон железных дорог», Приказом Министерства транспорта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06.08.2008 № 126 «Об утверждении Норм отвода земельных участков, необходимых для формирования полосы отвода железных дорог,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 также норм расчета охранных зон железных дорог»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B42521" w:rsidRDefault="00077C37" w:rsidP="00077C37">
      <w:pPr>
        <w:tabs>
          <w:tab w:val="left" w:pos="21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54.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  <w:t>Зона воздушного транспорта ИТ.3</w:t>
      </w:r>
    </w:p>
    <w:p w:rsidR="00077C37" w:rsidRPr="000D5CB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0D5CB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Воздушный транспорт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воздушным законода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СН 457-74. Строительные нормы. Нормы отвода земель для аэропортов,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линий связи, линий электропередачи, радиотехнических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аэродроме, должно быть согласовано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собственником аэродрома 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осуществляться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воздушным законод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B42521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B42521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внутреннего водного транспорта ИТ.4</w:t>
      </w:r>
    </w:p>
    <w:p w:rsidR="00077C37" w:rsidRPr="00B42521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0D5CB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земельного участка, расположенного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</w:p>
        </w:tc>
      </w:tr>
    </w:tbl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B42521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трубопроводного транспорта ИТ.5</w:t>
      </w:r>
    </w:p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0D5CB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B42521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Зона многоэтажных автостоянок МА</w:t>
      </w:r>
    </w:p>
    <w:p w:rsidR="00077C37" w:rsidRPr="000D5CB4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0D5CB4" w:rsidTr="00F97464">
        <w:trPr>
          <w:trHeight w:val="552"/>
        </w:trPr>
        <w:tc>
          <w:tcPr>
            <w:tcW w:w="24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0D5CB4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0D5CB4" w:rsidRDefault="00077C37" w:rsidP="00F97464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размеры земельных участко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0D5CB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262F6B" w:rsidRDefault="00077C37" w:rsidP="00077C37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58.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>Зона коммунально-инженерной инфраструктуры КИ</w:t>
      </w:r>
    </w:p>
    <w:p w:rsidR="00077C37" w:rsidRPr="000D5CB4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0D5CB4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93748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8716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8716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693748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C37" w:rsidRPr="00262F6B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59.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>Зона энергетики ЭН</w:t>
      </w:r>
    </w:p>
    <w:p w:rsidR="00077C37" w:rsidRPr="00D8716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D8716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87162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8716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8716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8716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262F6B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60.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>Зона связи СВ</w:t>
      </w:r>
    </w:p>
    <w:p w:rsidR="00077C37" w:rsidRPr="00D8716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87162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8716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8716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8716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8716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8716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262F6B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61.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>Зона городских лесов Р.1</w:t>
      </w:r>
    </w:p>
    <w:p w:rsidR="00077C37" w:rsidRPr="001814A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1814A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1814A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1814A2" w:rsidTr="00F97464">
        <w:trPr>
          <w:trHeight w:val="552"/>
        </w:trPr>
        <w:tc>
          <w:tcPr>
            <w:tcW w:w="2448" w:type="dxa"/>
            <w:vAlign w:val="center"/>
          </w:tcPr>
          <w:p w:rsidR="00077C37" w:rsidRPr="001814A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1814A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1814A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земель, на которых расположены городски леса, осуществлять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 лесохозяйственным регламентом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Запрещается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гидротехнических сооружений.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ограничения использования определяются лесохозяйственным регламентом</w:t>
            </w:r>
          </w:p>
        </w:tc>
      </w:tr>
    </w:tbl>
    <w:p w:rsidR="00077C37" w:rsidRPr="001814A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814A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1814A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814A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1814A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262F6B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62.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озеленё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>нных территорий общего пользования Р.2</w:t>
      </w:r>
    </w:p>
    <w:p w:rsidR="00077C37" w:rsidRPr="001814A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814A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1814A2" w:rsidTr="00F97464">
        <w:trPr>
          <w:trHeight w:val="552"/>
        </w:trPr>
        <w:tc>
          <w:tcPr>
            <w:tcW w:w="2448" w:type="dxa"/>
            <w:vAlign w:val="center"/>
          </w:tcPr>
          <w:p w:rsidR="00077C37" w:rsidRPr="001814A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1814A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1814A2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</w:tbl>
    <w:p w:rsidR="00077C37" w:rsidRPr="001814A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814A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1814A2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1814A2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1814A2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1814A2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 w:val="restart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прибрежных защитных полос осуществлять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1814A2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1814A2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1814A2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262F6B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63.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>Зона объектов отдыха, туризма и санаторно-курортного лечения Р.3</w:t>
      </w:r>
    </w:p>
    <w:p w:rsidR="00077C37" w:rsidRPr="00C94DF7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C94DF7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4DF7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94DF7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94DF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94DF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94DF7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Природно-познавательный туризм.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077C37" w:rsidRPr="00693748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4C31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C31EE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4C31E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4C31E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4C31E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4C31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C31E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4C31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E7580C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64.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спорта Р.4</w:t>
      </w:r>
    </w:p>
    <w:p w:rsidR="00077C37" w:rsidRPr="004C31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C31E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</w:tbl>
    <w:p w:rsidR="00077C37" w:rsidRPr="004C31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4C31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C31E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464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268" w:type="dxa"/>
            <w:vMerge w:val="restart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площадь объектов не должна превышать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% от площади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основного вида разрешё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использования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ощадь помещений – до 1 000 кв. м</w:t>
            </w:r>
          </w:p>
        </w:tc>
        <w:tc>
          <w:tcPr>
            <w:tcW w:w="2268" w:type="dxa"/>
            <w:vMerge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93568E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E7580C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65.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>Зона обеспечения обороны и безопасности ОБ</w:t>
      </w:r>
    </w:p>
    <w:p w:rsidR="00077C37" w:rsidRPr="004C31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C31E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безопасности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4C31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4C31E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4C31E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E7580C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66.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>Зона режимных территорий РО</w:t>
      </w:r>
    </w:p>
    <w:p w:rsidR="00077C37" w:rsidRPr="004C31EE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4C31E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4C31E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4C31E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4C31EE" w:rsidTr="00F97464">
        <w:tc>
          <w:tcPr>
            <w:tcW w:w="2448" w:type="dxa"/>
          </w:tcPr>
          <w:p w:rsidR="00077C37" w:rsidRPr="004C31EE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исполнению наказаний</w:t>
            </w:r>
          </w:p>
        </w:tc>
        <w:tc>
          <w:tcPr>
            <w:tcW w:w="4748" w:type="dxa"/>
          </w:tcPr>
          <w:p w:rsidR="00077C37" w:rsidRPr="004C31EE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4C31EE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048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9048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69048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9048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69048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E7580C" w:rsidRDefault="00077C37" w:rsidP="00077C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>Зона ритуального назначения СИ.1</w:t>
      </w:r>
    </w:p>
    <w:p w:rsidR="00077C37" w:rsidRPr="0069048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69048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04"/>
      </w:tblGrid>
      <w:tr w:rsidR="00077C37" w:rsidRPr="00690480" w:rsidTr="00F97464">
        <w:trPr>
          <w:trHeight w:val="552"/>
        </w:trPr>
        <w:tc>
          <w:tcPr>
            <w:tcW w:w="2448" w:type="dxa"/>
            <w:vAlign w:val="center"/>
          </w:tcPr>
          <w:p w:rsidR="00077C37" w:rsidRPr="0069048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690480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04" w:type="dxa"/>
            <w:vAlign w:val="center"/>
          </w:tcPr>
          <w:p w:rsidR="00077C37" w:rsidRPr="00690480" w:rsidRDefault="00077C37" w:rsidP="00F9746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Федерального закона от 12.01.1996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«О погребении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похоронном деле», Постановления Главного государственного санитарного врача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28.06.2011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«Об утверждении СанПиН 2.1.2882-11 «Гигиенические требования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 размещению, устройству и содержанию кладбищ, зданий и сооружений похоронного назначения».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504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9048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9048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690480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90480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690480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E7580C" w:rsidRDefault="00077C37" w:rsidP="00077C37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68.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Зона объектов размещения отходов производства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>и потребления СИ.2</w:t>
      </w:r>
    </w:p>
    <w:p w:rsidR="00077C37" w:rsidRPr="00D440A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«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2.1.7.1038-01. 2.1.7. Почва, очистка населенных мест, отходы производства и потребления, санитарная охрана почвы. Гигиенические требования к устройству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 полигонов для твё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рдых бытовых отходов. Санитарные правила».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Запрещается захоронение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границах населё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пунктов</w:t>
            </w:r>
          </w:p>
        </w:tc>
      </w:tr>
    </w:tbl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93568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E7580C" w:rsidRDefault="00077C37" w:rsidP="0007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>Зона складирования снежных масс СИ.3</w:t>
      </w:r>
    </w:p>
    <w:p w:rsidR="00077C37" w:rsidRPr="00D440A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Полигон для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утилизации снежных масс с сортировкой твёрдых бытовых отходов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Снегоплавильная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93568E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2778C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70.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  <w:t>Зона сельскохозяйственных угодий СХ.1</w:t>
      </w:r>
    </w:p>
    <w:p w:rsidR="00077C37" w:rsidRPr="00D440A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культур.</w:t>
            </w:r>
          </w:p>
          <w:p w:rsidR="00077C37" w:rsidRPr="00693748" w:rsidRDefault="00077C37" w:rsidP="00F9746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440A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C2778C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>она объектов сельскохозяйственного назначения СХ.2</w:t>
      </w:r>
    </w:p>
    <w:p w:rsidR="00077C37" w:rsidRPr="00D440A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ведения животноводства – 1 –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 га.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для ведения крестьянск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(фермерского) хозяйства – 1 – 140 га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077C37" w:rsidRPr="00D440AD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384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2778C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7C37" w:rsidRPr="00C2778C" w:rsidRDefault="00077C37" w:rsidP="0007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72.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  <w:t>Зона садоводства СХ.3</w:t>
      </w:r>
    </w:p>
    <w:p w:rsidR="00077C37" w:rsidRPr="00D440AD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C37" w:rsidRPr="00D440AD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D440AD" w:rsidTr="00F97464">
        <w:trPr>
          <w:trHeight w:val="552"/>
        </w:trPr>
        <w:tc>
          <w:tcPr>
            <w:tcW w:w="24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D440AD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Ведение садоводства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дачных некоммерческих объединений граждан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ускается применение приё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материалов, предотвращающих поступление загрязняющих веществ, иных веществ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окружающую среду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612459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612459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12459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612459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612459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612459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612459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36B1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36B1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36B1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077C37" w:rsidRPr="00C2778C" w:rsidRDefault="00077C37" w:rsidP="000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37" w:rsidRPr="00C2778C" w:rsidRDefault="00077C37" w:rsidP="00077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73.</w:t>
      </w:r>
      <w:r w:rsidRPr="00C2778C">
        <w:rPr>
          <w:rFonts w:ascii="Times New Roman" w:eastAsia="Times New Roman" w:hAnsi="Times New Roman" w:cs="Times New Roman"/>
          <w:sz w:val="28"/>
          <w:szCs w:val="28"/>
        </w:rPr>
        <w:tab/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>Зона дачного хозяйства СХ.4</w:t>
      </w:r>
    </w:p>
    <w:p w:rsidR="00077C37" w:rsidRPr="00C36B1E" w:rsidRDefault="00077C37" w:rsidP="000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36B1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36B1E" w:rsidTr="00F97464">
        <w:trPr>
          <w:trHeight w:val="552"/>
        </w:trPr>
        <w:tc>
          <w:tcPr>
            <w:tcW w:w="244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строения или жилого дома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или дачных некоммерческих объединений граждан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их оборудование сооружениями, обеспечивающими охрану водных объектов от загрязнения, засорения, заиления и истощения вод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водным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Допускается применение приё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материалов, предотвращающих поступление загрязняющих веществ, иных веществ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окружающую среду.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дачных домов и садовых домов в санитарно-защитных зонах, установленных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предусмотренном действующим законодательством порядке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077C37" w:rsidRPr="00693748" w:rsidTr="00F97464"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36B1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36B1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36B1E" w:rsidTr="00F97464">
        <w:trPr>
          <w:trHeight w:val="384"/>
        </w:trPr>
        <w:tc>
          <w:tcPr>
            <w:tcW w:w="2448" w:type="dxa"/>
            <w:vAlign w:val="center"/>
            <w:hideMark/>
          </w:tcPr>
          <w:p w:rsidR="00077C37" w:rsidRPr="00C36B1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077C37" w:rsidRPr="00C36B1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077C37" w:rsidRPr="00C36B1E" w:rsidRDefault="00077C37" w:rsidP="00F974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C37" w:rsidRPr="00C36B1E" w:rsidRDefault="00077C37" w:rsidP="00077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C37" w:rsidRPr="00C36B1E" w:rsidRDefault="00077C37" w:rsidP="00077C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077C37" w:rsidRPr="00693748" w:rsidRDefault="00077C37" w:rsidP="00077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77C37" w:rsidRPr="00C36B1E" w:rsidTr="00F97464">
        <w:trPr>
          <w:trHeight w:val="384"/>
        </w:trPr>
        <w:tc>
          <w:tcPr>
            <w:tcW w:w="244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77C37" w:rsidRPr="00C36B1E" w:rsidRDefault="00077C37" w:rsidP="00F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77C37" w:rsidRPr="00693748" w:rsidTr="00F97464">
        <w:trPr>
          <w:trHeight w:val="206"/>
        </w:trPr>
        <w:tc>
          <w:tcPr>
            <w:tcW w:w="244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077C37" w:rsidRPr="00693748" w:rsidRDefault="00077C37" w:rsidP="00F9746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7C37" w:rsidRPr="00693748" w:rsidRDefault="00077C37" w:rsidP="00F9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7C7C9A" w:rsidRDefault="007C7C9A"/>
    <w:sectPr w:rsidR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2"/>
    <w:rsid w:val="00077C37"/>
    <w:rsid w:val="004657A2"/>
    <w:rsid w:val="007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28C"/>
  <w15:chartTrackingRefBased/>
  <w15:docId w15:val="{B928AD1B-577B-40AA-80F0-4957676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7C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C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077C37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077C37"/>
    <w:pPr>
      <w:spacing w:after="0" w:line="240" w:lineRule="auto"/>
      <w:ind w:right="175" w:firstLine="708"/>
      <w:jc w:val="both"/>
    </w:pPr>
    <w:rPr>
      <w:rFonts w:eastAsiaTheme="minorHAnsi"/>
      <w:sz w:val="28"/>
      <w:szCs w:val="24"/>
      <w:lang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077C37"/>
    <w:rPr>
      <w:sz w:val="24"/>
      <w:szCs w:val="24"/>
    </w:rPr>
  </w:style>
  <w:style w:type="paragraph" w:styleId="a5">
    <w:name w:val="No Spacing"/>
    <w:link w:val="a4"/>
    <w:uiPriority w:val="1"/>
    <w:qFormat/>
    <w:rsid w:val="00077C37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077C37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77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C37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page number"/>
    <w:basedOn w:val="a0"/>
    <w:rsid w:val="00077C37"/>
  </w:style>
  <w:style w:type="numbering" w:customStyle="1" w:styleId="12">
    <w:name w:val="Нет списка1"/>
    <w:next w:val="a2"/>
    <w:uiPriority w:val="99"/>
    <w:semiHidden/>
    <w:unhideWhenUsed/>
    <w:rsid w:val="00077C37"/>
  </w:style>
  <w:style w:type="paragraph" w:styleId="a9">
    <w:name w:val="footnote text"/>
    <w:basedOn w:val="a"/>
    <w:link w:val="aa"/>
    <w:uiPriority w:val="99"/>
    <w:semiHidden/>
    <w:unhideWhenUsed/>
    <w:rsid w:val="0007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7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77C37"/>
    <w:rPr>
      <w:vertAlign w:val="superscript"/>
    </w:rPr>
  </w:style>
  <w:style w:type="character" w:styleId="ac">
    <w:name w:val="annotation reference"/>
    <w:uiPriority w:val="99"/>
    <w:semiHidden/>
    <w:unhideWhenUsed/>
    <w:rsid w:val="00077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7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07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7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7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77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77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7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7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077C37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077C3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16617</Words>
  <Characters>94719</Characters>
  <Application>Microsoft Office Word</Application>
  <DocSecurity>0</DocSecurity>
  <Lines>789</Lines>
  <Paragraphs>222</Paragraphs>
  <ScaleCrop>false</ScaleCrop>
  <Company/>
  <LinksUpToDate>false</LinksUpToDate>
  <CharactersWithSpaces>111114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Гурьева Вера Викторовна</cp:lastModifiedBy>
  <cp:revision>2</cp:revision>
  <dcterms:created xsi:type="dcterms:W3CDTF">2016-03-17T09:21:00Z</dcterms:created>
  <dcterms:modified xsi:type="dcterms:W3CDTF">2016-03-17T09:22:00Z</dcterms:modified>
</cp:coreProperties>
</file>