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25" w:rsidRPr="000D5249" w:rsidRDefault="00191525" w:rsidP="00191525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9CB7C90" wp14:editId="7E766BFD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191525" w:rsidRPr="000D5249" w:rsidRDefault="00191525" w:rsidP="0019152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191525" w:rsidRPr="000D5249" w:rsidRDefault="00191525" w:rsidP="00191525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191525" w:rsidRPr="000D5249" w:rsidRDefault="00191525" w:rsidP="0019152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191525" w:rsidRPr="000D5249" w:rsidRDefault="00191525" w:rsidP="0019152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91525" w:rsidRPr="000D5249" w:rsidRDefault="00191525" w:rsidP="00191525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 w:rsidR="00496BC6">
        <w:rPr>
          <w:rFonts w:ascii="Times New Roman" w:eastAsia="Calibri" w:hAnsi="Times New Roman" w:cs="Times New Roman"/>
          <w:sz w:val="28"/>
          <w:szCs w:val="28"/>
        </w:rPr>
        <w:t>ринято на заседании Думы 31 октября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191525" w:rsidRPr="00CA5309" w:rsidRDefault="00CA5309" w:rsidP="00191525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335-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191525" w:rsidRPr="000D5249" w:rsidRDefault="00191525" w:rsidP="00191525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25" w:rsidRDefault="00496BC6" w:rsidP="0019152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 при реализации субъектами малого и среднего предпринимательства преимущественного права на</w:t>
      </w:r>
      <w:r w:rsidRPr="00496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арендуемого имущества (встроенное нежилое помещение, расположенное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 Сургут, ул. Островского, д. 30)</w:t>
      </w:r>
    </w:p>
    <w:p w:rsidR="00191525" w:rsidRPr="000D5249" w:rsidRDefault="00191525" w:rsidP="0019152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C6" w:rsidRPr="00496BC6" w:rsidRDefault="00496BC6" w:rsidP="00496BC6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 Федерального закона от 21.12.2001 </w:t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178-ФЗ «О приватизации государственного и муниципального имущества», федеральными законами от 22.07.2008 № 159-ФЗ «Об особенностях отчуждения недвижимого имущества, находящегося в 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 муниципальной собственности и арендуемого субъектами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и о внесении изменений в отдельные законодательные акты Российской Федерации», от 24.07.2007 № 209-ФЗ «О развитии малого и среднего предпринимательства в Российской Федерации», рассмотрев документы, представленные Администрацией города по приватизации муниципального имущества при реализации субъектами малого и среднего предпринимательства преимущественного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арендуемого имущества, Дума города РЕШИЛА:</w:t>
      </w:r>
    </w:p>
    <w:p w:rsidR="00496BC6" w:rsidRPr="00496BC6" w:rsidRDefault="00496BC6" w:rsidP="00496B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C6" w:rsidRPr="00496BC6" w:rsidRDefault="00496BC6" w:rsidP="00496BC6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условия приватизации муниципального имущества согласно приложению к решению.</w:t>
      </w:r>
    </w:p>
    <w:p w:rsidR="00496BC6" w:rsidRPr="00496BC6" w:rsidRDefault="00496BC6" w:rsidP="00496BC6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осуществить приватизацию муниципального имущества в соответствии с действующим законодательством.</w:t>
      </w:r>
    </w:p>
    <w:p w:rsidR="00496BC6" w:rsidRPr="00496BC6" w:rsidRDefault="00496BC6" w:rsidP="00496BC6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 силу с момента принятия.</w:t>
      </w:r>
    </w:p>
    <w:p w:rsidR="00191525" w:rsidRDefault="00496BC6" w:rsidP="00496B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выполнением настоящего решения возложить на Председателя Думы города, председателя постоянного комитета Думы города по бюджету, налогам, финансам и имуществу Красноярову Н.А.</w:t>
      </w:r>
    </w:p>
    <w:p w:rsidR="00191525" w:rsidRDefault="00191525" w:rsidP="0019152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Default="00191525" w:rsidP="0019152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0D5249" w:rsidRDefault="00191525" w:rsidP="0019152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0D5249" w:rsidRDefault="00191525" w:rsidP="0019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191525" w:rsidRPr="000D5249" w:rsidRDefault="00191525" w:rsidP="001915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91525" w:rsidRPr="000D5249" w:rsidRDefault="00CA5309" w:rsidP="001915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01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ноября</w:t>
      </w:r>
      <w:r w:rsidR="00191525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191525" w:rsidRDefault="00191525" w:rsidP="00191525">
      <w:r>
        <w:br w:type="page"/>
      </w:r>
    </w:p>
    <w:p w:rsidR="00191525" w:rsidRPr="00EB424B" w:rsidRDefault="00191525" w:rsidP="0019152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91525" w:rsidRPr="00EB424B" w:rsidRDefault="00191525" w:rsidP="0019152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CF62B5" w:rsidRDefault="00191525" w:rsidP="0019152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</w:t>
      </w:r>
      <w:r w:rsidR="00CF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11.201</w:t>
      </w:r>
      <w:bookmarkStart w:id="0" w:name="_GoBack"/>
      <w:bookmarkEnd w:id="0"/>
      <w:r w:rsidR="00CF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F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335-</w:t>
      </w:r>
      <w:r w:rsidR="00CF62B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CF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8B5FE5" w:rsidRPr="00191525" w:rsidRDefault="008B5FE5" w:rsidP="001915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496BC6" w:rsidRDefault="00496BC6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496BC6" w:rsidRPr="00496BC6" w:rsidTr="006C2852">
        <w:tc>
          <w:tcPr>
            <w:tcW w:w="3706" w:type="dxa"/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638" w:type="dxa"/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Встроенное нежилое помещение, назначение: нежилое </w:t>
            </w:r>
          </w:p>
        </w:tc>
      </w:tr>
      <w:tr w:rsidR="00496BC6" w:rsidRPr="00496BC6" w:rsidTr="006C2852">
        <w:tc>
          <w:tcPr>
            <w:tcW w:w="3706" w:type="dxa"/>
            <w:tcBorders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 – </w:t>
            </w:r>
            <w:r w:rsidRPr="00496B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Островского, д. 30</w:t>
            </w:r>
          </w:p>
        </w:tc>
      </w:tr>
      <w:tr w:rsidR="00496BC6" w:rsidRPr="00496BC6" w:rsidTr="006C2852">
        <w:tc>
          <w:tcPr>
            <w:tcW w:w="3706" w:type="dxa"/>
            <w:tcBorders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1, литера А, номера на поэтажном плане 1 – 11, 17, 19, фундамент железобетонный, свайный, стены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железобетонные панели, перегородки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железобетонные панели, перекрытия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железобетонные плиты, полы дощатые, линолеум, окна двойные створные, двери простые, внутренняя отделка – обои, покраска, побелка, отопление центральное, скрытая электропроводка, водопровод центральный, канализация центральная, горячее водоснабжение центральное, телефон, приточно-вытяжная вентиляция, крыльца, лестницы бетонные, год постройки – 1984, процент износа – 24 %</w:t>
            </w:r>
          </w:p>
        </w:tc>
      </w:tr>
      <w:tr w:rsidR="00496BC6" w:rsidRPr="00496BC6" w:rsidTr="006C2852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102,8 кв. метра</w:t>
            </w:r>
          </w:p>
        </w:tc>
      </w:tr>
      <w:tr w:rsidR="00496BC6" w:rsidRPr="00496BC6" w:rsidTr="006C2852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Кадастровый (или 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86:10:0101006:702</w:t>
            </w:r>
          </w:p>
        </w:tc>
      </w:tr>
      <w:tr w:rsidR="00496BC6" w:rsidRPr="00496BC6" w:rsidTr="006C2852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о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BC6" w:rsidRPr="00496BC6" w:rsidTr="006C2852">
        <w:tc>
          <w:tcPr>
            <w:tcW w:w="3706" w:type="dxa"/>
            <w:tcBorders>
              <w:top w:val="nil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2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 86-86-03/025/2010-473 от 07.07.2010 </w:t>
            </w:r>
          </w:p>
          <w:p w:rsidR="00496BC6" w:rsidRPr="00496BC6" w:rsidRDefault="00496BC6" w:rsidP="00496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BC6" w:rsidRPr="00496BC6" w:rsidTr="006C2852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2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Аренд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86-86-03/033/2014-250 от 27.03.2014 (по 27.01.2019) </w:t>
            </w:r>
          </w:p>
        </w:tc>
      </w:tr>
      <w:tr w:rsidR="00496BC6" w:rsidRPr="00496BC6" w:rsidTr="006C2852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7. </w:t>
            </w:r>
            <w:r w:rsidRPr="00496B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Сведения об учёте в реестре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6B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0900053/2/2</w:t>
            </w:r>
          </w:p>
        </w:tc>
      </w:tr>
      <w:tr w:rsidR="00496BC6" w:rsidRPr="00496BC6" w:rsidTr="006C2852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496BC6" w:rsidRPr="00496BC6" w:rsidRDefault="00496BC6" w:rsidP="00813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НТВ+Сургут</w:t>
            </w:r>
            <w:proofErr w:type="spellEnd"/>
            <w:r w:rsidRPr="00496B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8602234681)</w:t>
            </w:r>
            <w:r w:rsidRPr="00496B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является </w:t>
            </w:r>
            <w:proofErr w:type="spellStart"/>
            <w:r w:rsidRPr="00496B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микропредприятием</w:t>
            </w:r>
            <w:proofErr w:type="spellEnd"/>
            <w:r w:rsidR="008133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BC6" w:rsidRPr="00496BC6" w:rsidTr="006C2852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496BC6" w:rsidRPr="00496BC6" w:rsidRDefault="00496BC6" w:rsidP="00496BC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496BC6" w:rsidRPr="00496BC6" w:rsidRDefault="00496BC6" w:rsidP="00496BC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496BC6" w:rsidRPr="00496BC6" w:rsidRDefault="00496BC6" w:rsidP="00496BC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496BC6" w:rsidRPr="00496BC6" w:rsidTr="006C2852">
        <w:tc>
          <w:tcPr>
            <w:tcW w:w="3706" w:type="dxa"/>
            <w:tcBorders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5 720 000 рублей 00 копеек, в том числе НДС (18 %) 872 542 рубля 37 копеек. Отчёт об оценке от 18.10.2018 № 1992/1/ОН. Оценка произведена ООО «Компания РАДАС» по состоянию на 15.10.2018</w:t>
            </w:r>
          </w:p>
        </w:tc>
      </w:tr>
      <w:tr w:rsidR="00496BC6" w:rsidRPr="00496BC6" w:rsidTr="006C2852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496BC6" w:rsidRPr="00496BC6" w:rsidRDefault="00F91794" w:rsidP="00F91794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96BC6"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4 847 457 рублей 63 копейки</w:t>
            </w:r>
          </w:p>
        </w:tc>
      </w:tr>
      <w:tr w:rsidR="00496BC6" w:rsidRPr="00496BC6" w:rsidTr="006C2852">
        <w:tc>
          <w:tcPr>
            <w:tcW w:w="3706" w:type="dxa"/>
          </w:tcPr>
          <w:p w:rsidR="00496BC6" w:rsidRPr="00496BC6" w:rsidRDefault="00F91794" w:rsidP="00F91794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496BC6"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638" w:type="dxa"/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496BC6" w:rsidRPr="00496BC6" w:rsidTr="006C2852">
        <w:tc>
          <w:tcPr>
            <w:tcW w:w="3706" w:type="dxa"/>
          </w:tcPr>
          <w:p w:rsidR="00496BC6" w:rsidRPr="00496BC6" w:rsidRDefault="00F91794" w:rsidP="00F91794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496BC6"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оплаты</w:t>
            </w:r>
          </w:p>
        </w:tc>
        <w:tc>
          <w:tcPr>
            <w:tcW w:w="5638" w:type="dxa"/>
          </w:tcPr>
          <w:p w:rsidR="00496BC6" w:rsidRPr="00496BC6" w:rsidRDefault="00496BC6" w:rsidP="00496B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496BC6" w:rsidRPr="00191525" w:rsidRDefault="00496BC6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6BC6" w:rsidRPr="00191525" w:rsidSect="00153F1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23" w:rsidRDefault="00AF7D23" w:rsidP="00153F14">
      <w:pPr>
        <w:spacing w:after="0" w:line="240" w:lineRule="auto"/>
      </w:pPr>
      <w:r>
        <w:separator/>
      </w:r>
    </w:p>
  </w:endnote>
  <w:endnote w:type="continuationSeparator" w:id="0">
    <w:p w:rsidR="00AF7D23" w:rsidRDefault="00AF7D23" w:rsidP="0015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122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3F14" w:rsidRPr="00153F14" w:rsidRDefault="00153F14">
        <w:pPr>
          <w:pStyle w:val="af0"/>
          <w:jc w:val="right"/>
          <w:rPr>
            <w:sz w:val="28"/>
            <w:szCs w:val="28"/>
          </w:rPr>
        </w:pPr>
        <w:r w:rsidRPr="00153F14">
          <w:rPr>
            <w:sz w:val="28"/>
            <w:szCs w:val="28"/>
          </w:rPr>
          <w:fldChar w:fldCharType="begin"/>
        </w:r>
        <w:r w:rsidRPr="00153F14">
          <w:rPr>
            <w:sz w:val="28"/>
            <w:szCs w:val="28"/>
          </w:rPr>
          <w:instrText>PAGE   \* MERGEFORMAT</w:instrText>
        </w:r>
        <w:r w:rsidRPr="00153F14">
          <w:rPr>
            <w:sz w:val="28"/>
            <w:szCs w:val="28"/>
          </w:rPr>
          <w:fldChar w:fldCharType="separate"/>
        </w:r>
        <w:r w:rsidR="00EB70FE">
          <w:rPr>
            <w:noProof/>
            <w:sz w:val="28"/>
            <w:szCs w:val="28"/>
          </w:rPr>
          <w:t>4</w:t>
        </w:r>
        <w:r w:rsidRPr="00153F1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23" w:rsidRDefault="00AF7D23" w:rsidP="00153F14">
      <w:pPr>
        <w:spacing w:after="0" w:line="240" w:lineRule="auto"/>
      </w:pPr>
      <w:r>
        <w:separator/>
      </w:r>
    </w:p>
  </w:footnote>
  <w:footnote w:type="continuationSeparator" w:id="0">
    <w:p w:rsidR="00AF7D23" w:rsidRDefault="00AF7D23" w:rsidP="0015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E60"/>
    <w:multiLevelType w:val="hybridMultilevel"/>
    <w:tmpl w:val="1722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6B4"/>
    <w:multiLevelType w:val="multilevel"/>
    <w:tmpl w:val="2716CA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3030F1"/>
    <w:multiLevelType w:val="hybridMultilevel"/>
    <w:tmpl w:val="D91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965"/>
    <w:multiLevelType w:val="multilevel"/>
    <w:tmpl w:val="2716CA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5441FD"/>
    <w:multiLevelType w:val="hybridMultilevel"/>
    <w:tmpl w:val="1722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5"/>
    <w:rsid w:val="000A17CD"/>
    <w:rsid w:val="00153F14"/>
    <w:rsid w:val="00191525"/>
    <w:rsid w:val="00241EF8"/>
    <w:rsid w:val="003C3E98"/>
    <w:rsid w:val="00496BC6"/>
    <w:rsid w:val="00721752"/>
    <w:rsid w:val="007C7256"/>
    <w:rsid w:val="008133D7"/>
    <w:rsid w:val="008B5FE5"/>
    <w:rsid w:val="00A43A2E"/>
    <w:rsid w:val="00AF7D23"/>
    <w:rsid w:val="00CA5309"/>
    <w:rsid w:val="00CF62B5"/>
    <w:rsid w:val="00DE41C4"/>
    <w:rsid w:val="00EB70FE"/>
    <w:rsid w:val="00F67B54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E61A-FAB4-4ED1-8FD0-0369F20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25"/>
  </w:style>
  <w:style w:type="paragraph" w:styleId="1">
    <w:name w:val="heading 1"/>
    <w:basedOn w:val="a"/>
    <w:next w:val="a"/>
    <w:link w:val="10"/>
    <w:qFormat/>
    <w:rsid w:val="00191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5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91525"/>
    <w:pPr>
      <w:keepNext/>
      <w:spacing w:after="0" w:line="240" w:lineRule="auto"/>
      <w:ind w:left="5040" w:firstLine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5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152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1525"/>
  </w:style>
  <w:style w:type="table" w:styleId="a3">
    <w:name w:val="Table Grid"/>
    <w:basedOn w:val="a1"/>
    <w:uiPriority w:val="59"/>
    <w:rsid w:val="0019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1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1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915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915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9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915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191525"/>
    <w:rPr>
      <w:i/>
      <w:iCs/>
    </w:rPr>
  </w:style>
  <w:style w:type="paragraph" w:customStyle="1" w:styleId="3">
    <w:name w:val="Знак Знак3 Знак Знак Знак Знак"/>
    <w:basedOn w:val="a"/>
    <w:rsid w:val="0019152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rsid w:val="0019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915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191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91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91525"/>
  </w:style>
  <w:style w:type="paragraph" w:styleId="af3">
    <w:name w:val="footnote text"/>
    <w:basedOn w:val="a"/>
    <w:link w:val="af4"/>
    <w:rsid w:val="0019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91525"/>
    <w:rPr>
      <w:vertAlign w:val="superscript"/>
    </w:rPr>
  </w:style>
  <w:style w:type="paragraph" w:styleId="af6">
    <w:name w:val="Document Map"/>
    <w:basedOn w:val="a"/>
    <w:link w:val="af7"/>
    <w:rsid w:val="0019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rsid w:val="0019152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91525"/>
    <w:rPr>
      <w:color w:val="808080"/>
    </w:rPr>
  </w:style>
  <w:style w:type="character" w:customStyle="1" w:styleId="12">
    <w:name w:val="Гиперссылка1"/>
    <w:basedOn w:val="a0"/>
    <w:rsid w:val="00191525"/>
    <w:rPr>
      <w:color w:val="0563C1"/>
      <w:u w:val="single"/>
    </w:rPr>
  </w:style>
  <w:style w:type="character" w:customStyle="1" w:styleId="af9">
    <w:name w:val="Гипертекстовая ссылка"/>
    <w:basedOn w:val="a0"/>
    <w:uiPriority w:val="99"/>
    <w:rsid w:val="00191525"/>
    <w:rPr>
      <w:color w:val="106BBE"/>
    </w:rPr>
  </w:style>
  <w:style w:type="character" w:styleId="afa">
    <w:name w:val="Hyperlink"/>
    <w:basedOn w:val="a0"/>
    <w:uiPriority w:val="99"/>
    <w:semiHidden/>
    <w:unhideWhenUsed/>
    <w:rsid w:val="00191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dcterms:created xsi:type="dcterms:W3CDTF">2018-09-28T08:59:00Z</dcterms:created>
  <dcterms:modified xsi:type="dcterms:W3CDTF">2018-11-01T09:24:00Z</dcterms:modified>
</cp:coreProperties>
</file>