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8C" w:rsidRDefault="00FE028C">
      <w:pPr>
        <w:pStyle w:val="ConsPlusTitlePage"/>
      </w:pPr>
      <w:r>
        <w:t xml:space="preserve">Документ предоставлен </w:t>
      </w:r>
      <w:hyperlink r:id="rId5" w:history="1">
        <w:r>
          <w:rPr>
            <w:color w:val="0000FF"/>
          </w:rPr>
          <w:t>КонсультантПлюс</w:t>
        </w:r>
      </w:hyperlink>
      <w:r>
        <w:br/>
      </w:r>
    </w:p>
    <w:p w:rsidR="00FE028C" w:rsidRDefault="00FE028C">
      <w:pPr>
        <w:pStyle w:val="ConsPlusNormal"/>
        <w:jc w:val="center"/>
      </w:pPr>
    </w:p>
    <w:p w:rsidR="00FE028C" w:rsidRDefault="00FE028C">
      <w:pPr>
        <w:pStyle w:val="ConsPlusTitle"/>
        <w:jc w:val="center"/>
      </w:pPr>
      <w:r>
        <w:t>ПЛЕНУМ ВЫСШЕГО АРБИТРАЖНОГО СУДА РОССИЙСКОЙ ФЕДЕРАЦИИ</w:t>
      </w:r>
    </w:p>
    <w:p w:rsidR="00FE028C" w:rsidRDefault="00FE028C">
      <w:pPr>
        <w:pStyle w:val="ConsPlusTitle"/>
        <w:jc w:val="center"/>
      </w:pPr>
    </w:p>
    <w:p w:rsidR="00FE028C" w:rsidRDefault="00FE028C">
      <w:pPr>
        <w:pStyle w:val="ConsPlusTitle"/>
        <w:jc w:val="center"/>
      </w:pPr>
      <w:r>
        <w:t>ПОСТАНОВЛЕНИЕ</w:t>
      </w:r>
    </w:p>
    <w:p w:rsidR="00FE028C" w:rsidRDefault="00FE028C">
      <w:pPr>
        <w:pStyle w:val="ConsPlusTitle"/>
        <w:jc w:val="center"/>
      </w:pPr>
      <w:r>
        <w:t>от 17 ноября 2011 г. N 73</w:t>
      </w:r>
    </w:p>
    <w:p w:rsidR="00FE028C" w:rsidRDefault="00FE028C">
      <w:pPr>
        <w:pStyle w:val="ConsPlusTitle"/>
        <w:jc w:val="center"/>
      </w:pPr>
    </w:p>
    <w:p w:rsidR="00FE028C" w:rsidRDefault="00FE028C">
      <w:pPr>
        <w:pStyle w:val="ConsPlusTitle"/>
        <w:jc w:val="center"/>
      </w:pPr>
      <w:r>
        <w:t>ОБ ОТДЕЛЬНЫХ ВОПРОСАХ</w:t>
      </w:r>
    </w:p>
    <w:p w:rsidR="00FE028C" w:rsidRDefault="00FE028C">
      <w:pPr>
        <w:pStyle w:val="ConsPlusTitle"/>
        <w:jc w:val="center"/>
      </w:pPr>
      <w:r>
        <w:t>ПРАКТИКИ ПРИМЕНЕНИЯ ПРАВИЛ ГРАЖДАНСКОГО КОДЕКСА</w:t>
      </w:r>
    </w:p>
    <w:p w:rsidR="00FE028C" w:rsidRDefault="00FE028C">
      <w:pPr>
        <w:pStyle w:val="ConsPlusTitle"/>
        <w:jc w:val="center"/>
      </w:pPr>
      <w:r>
        <w:t>РОССИЙСКОЙ ФЕДЕРАЦИИ О ДОГОВОРЕ АРЕНДЫ</w:t>
      </w:r>
    </w:p>
    <w:p w:rsidR="00FE028C" w:rsidRDefault="00FE028C">
      <w:pPr>
        <w:pStyle w:val="ConsPlusNormal"/>
        <w:jc w:val="center"/>
      </w:pPr>
      <w:r>
        <w:t>Список изменяющих документов</w:t>
      </w:r>
    </w:p>
    <w:p w:rsidR="00FE028C" w:rsidRDefault="00FE028C">
      <w:pPr>
        <w:pStyle w:val="ConsPlusNormal"/>
        <w:jc w:val="center"/>
      </w:pPr>
      <w:r>
        <w:t xml:space="preserve">(в ред. Постановлений Пленума ВАС РФ от 25.01.2013 </w:t>
      </w:r>
      <w:hyperlink r:id="rId6" w:history="1">
        <w:r>
          <w:rPr>
            <w:color w:val="0000FF"/>
          </w:rPr>
          <w:t>N 13</w:t>
        </w:r>
      </w:hyperlink>
      <w:r>
        <w:t>,</w:t>
      </w:r>
    </w:p>
    <w:p w:rsidR="00FE028C" w:rsidRDefault="00FE028C">
      <w:pPr>
        <w:pStyle w:val="ConsPlusNormal"/>
        <w:jc w:val="center"/>
      </w:pPr>
      <w:r>
        <w:t xml:space="preserve">от 25.12.2013 </w:t>
      </w:r>
      <w:hyperlink r:id="rId7" w:history="1">
        <w:r>
          <w:rPr>
            <w:color w:val="0000FF"/>
          </w:rPr>
          <w:t>N 98</w:t>
        </w:r>
      </w:hyperlink>
      <w:r>
        <w:t>)</w:t>
      </w:r>
    </w:p>
    <w:p w:rsidR="00FE028C" w:rsidRDefault="00FE028C">
      <w:pPr>
        <w:pStyle w:val="ConsPlusNormal"/>
        <w:jc w:val="center"/>
      </w:pPr>
    </w:p>
    <w:p w:rsidR="00FE028C" w:rsidRDefault="00FE028C">
      <w:pPr>
        <w:pStyle w:val="ConsPlusNormal"/>
        <w:ind w:firstLine="540"/>
        <w:jc w:val="both"/>
      </w:pPr>
      <w:r>
        <w:t xml:space="preserve">В связи с возникающими в судебной практике вопросами и в целях обеспечения единообразных подходов к разрешению споров, связанных с применением правил Гражданского </w:t>
      </w:r>
      <w:hyperlink r:id="rId8" w:history="1">
        <w:r>
          <w:rPr>
            <w:color w:val="0000FF"/>
          </w:rPr>
          <w:t>кодекса</w:t>
        </w:r>
      </w:hyperlink>
      <w:r>
        <w:t xml:space="preserve"> Российской Федерации (далее - ГК РФ) о договоре аренды, Пленум Высшего Арбитражного Суда Российской Федерации на основании </w:t>
      </w:r>
      <w:hyperlink r:id="rId9" w:history="1">
        <w:r>
          <w:rPr>
            <w:color w:val="0000FF"/>
          </w:rPr>
          <w:t>статьи 13</w:t>
        </w:r>
      </w:hyperlink>
      <w:r>
        <w:t xml:space="preserve"> Федерального конституционного закона "Об арбитражных судах в Российской Федерации" постановляет дать арбитражным судам (далее - суды) следующие разъяснения.</w:t>
      </w:r>
    </w:p>
    <w:p w:rsidR="00FE028C" w:rsidRDefault="00FE028C">
      <w:pPr>
        <w:pStyle w:val="ConsPlusNormal"/>
        <w:ind w:firstLine="540"/>
        <w:jc w:val="both"/>
      </w:pPr>
      <w:bookmarkStart w:id="0" w:name="P14"/>
      <w:bookmarkEnd w:id="0"/>
      <w:r>
        <w:t xml:space="preserve">1. В случаях, предусмотренных законом (например, </w:t>
      </w:r>
      <w:hyperlink r:id="rId10" w:history="1">
        <w:r>
          <w:rPr>
            <w:color w:val="0000FF"/>
          </w:rPr>
          <w:t>пунктами 1</w:t>
        </w:r>
      </w:hyperlink>
      <w:r>
        <w:t xml:space="preserve"> и </w:t>
      </w:r>
      <w:hyperlink r:id="rId11" w:history="1">
        <w:r>
          <w:rPr>
            <w:color w:val="0000FF"/>
          </w:rPr>
          <w:t>3 статьи 17.1</w:t>
        </w:r>
      </w:hyperlink>
      <w:r>
        <w:t xml:space="preserve"> Федерального закона "О защите конкуренции", </w:t>
      </w:r>
      <w:hyperlink r:id="rId12" w:history="1">
        <w:r>
          <w:rPr>
            <w:color w:val="0000FF"/>
          </w:rPr>
          <w:t>статьями 30</w:t>
        </w:r>
      </w:hyperlink>
      <w:r>
        <w:t xml:space="preserve"> - </w:t>
      </w:r>
      <w:hyperlink r:id="rId13" w:history="1">
        <w:r>
          <w:rPr>
            <w:color w:val="0000FF"/>
          </w:rPr>
          <w:t>30.2</w:t>
        </w:r>
      </w:hyperlink>
      <w:r>
        <w:t xml:space="preserve"> Земельного кодекса Российской Федерации (далее - ЗК РФ), </w:t>
      </w:r>
      <w:hyperlink r:id="rId14" w:history="1">
        <w:r>
          <w:rPr>
            <w:color w:val="0000FF"/>
          </w:rPr>
          <w:t>статьей 74</w:t>
        </w:r>
      </w:hyperlink>
      <w:r>
        <w:t xml:space="preserve"> Лесного кодекса Российской Федерации), договор аренды в отношении государственного или муниципального имущества может быть заключен только по результатам проведения торгов.</w:t>
      </w:r>
    </w:p>
    <w:p w:rsidR="00FE028C" w:rsidRDefault="00FE028C">
      <w:pPr>
        <w:pStyle w:val="ConsPlusNormal"/>
        <w:pBdr>
          <w:top w:val="single" w:sz="6" w:space="0" w:color="auto"/>
        </w:pBdr>
        <w:spacing w:before="100" w:after="100"/>
        <w:jc w:val="both"/>
        <w:rPr>
          <w:sz w:val="2"/>
          <w:szCs w:val="2"/>
        </w:rPr>
      </w:pPr>
    </w:p>
    <w:p w:rsidR="00FE028C" w:rsidRDefault="00FE028C">
      <w:pPr>
        <w:pStyle w:val="ConsPlusNormal"/>
        <w:ind w:firstLine="540"/>
        <w:jc w:val="both"/>
      </w:pPr>
      <w:r>
        <w:rPr>
          <w:color w:val="0A2666"/>
        </w:rPr>
        <w:t>КонсультантПлюс: примечание.</w:t>
      </w:r>
    </w:p>
    <w:p w:rsidR="00FE028C" w:rsidRDefault="00FE028C">
      <w:pPr>
        <w:pStyle w:val="ConsPlusNormal"/>
        <w:ind w:firstLine="540"/>
        <w:jc w:val="both"/>
      </w:pPr>
      <w:r>
        <w:rPr>
          <w:color w:val="0A2666"/>
        </w:rPr>
        <w:t xml:space="preserve">Федеральным </w:t>
      </w:r>
      <w:hyperlink r:id="rId15" w:history="1">
        <w:r>
          <w:rPr>
            <w:color w:val="0000FF"/>
          </w:rPr>
          <w:t>законом</w:t>
        </w:r>
      </w:hyperlink>
      <w:r>
        <w:rPr>
          <w:color w:val="0A2666"/>
        </w:rPr>
        <w:t xml:space="preserve"> от 07.05.2013 N 100-ФЗ с </w:t>
      </w:r>
      <w:hyperlink r:id="rId16" w:history="1">
        <w:r>
          <w:rPr>
            <w:color w:val="0000FF"/>
          </w:rPr>
          <w:t>1 сентября 2013 года</w:t>
        </w:r>
      </w:hyperlink>
      <w:r>
        <w:rPr>
          <w:color w:val="0A2666"/>
        </w:rPr>
        <w:t xml:space="preserve"> статья 168 ГК РФ изложена в новой редакции, согласно которой, сделка, нарушающая требования закона или иного правового акта, по общему правилу является оспоримой, а не ничтожной, за исключениями, установленными названной статьей.</w:t>
      </w:r>
    </w:p>
    <w:p w:rsidR="00FE028C" w:rsidRDefault="00FE028C">
      <w:pPr>
        <w:pStyle w:val="ConsPlusNormal"/>
        <w:pBdr>
          <w:top w:val="single" w:sz="6" w:space="0" w:color="auto"/>
        </w:pBdr>
        <w:spacing w:before="100" w:after="100"/>
        <w:jc w:val="both"/>
        <w:rPr>
          <w:sz w:val="2"/>
          <w:szCs w:val="2"/>
        </w:rPr>
      </w:pPr>
    </w:p>
    <w:p w:rsidR="00FE028C" w:rsidRDefault="00FE028C">
      <w:pPr>
        <w:pStyle w:val="ConsPlusNormal"/>
        <w:ind w:firstLine="540"/>
        <w:jc w:val="both"/>
      </w:pPr>
      <w:r>
        <w:t>В связи с этим договор аренды названного имущества, заключенный на новый срок без проведения торгов, является ничтожным (</w:t>
      </w:r>
      <w:hyperlink r:id="rId17" w:history="1">
        <w:r>
          <w:rPr>
            <w:color w:val="0000FF"/>
          </w:rPr>
          <w:t>статья 168</w:t>
        </w:r>
      </w:hyperlink>
      <w:r>
        <w:t xml:space="preserve"> ГК РФ), равно как и соглашение о продлении такого договора.</w:t>
      </w:r>
    </w:p>
    <w:p w:rsidR="00FE028C" w:rsidRDefault="00FE028C">
      <w:pPr>
        <w:pStyle w:val="ConsPlusNormal"/>
        <w:ind w:firstLine="540"/>
        <w:jc w:val="both"/>
      </w:pPr>
      <w:r>
        <w:t xml:space="preserve">Вместе с тем договор аренды государственного или муниципального имущества может быть возобновлен на неопределенный срок в порядке, предусмотренном </w:t>
      </w:r>
      <w:hyperlink r:id="rId18" w:history="1">
        <w:r>
          <w:rPr>
            <w:color w:val="0000FF"/>
          </w:rPr>
          <w:t>пунктом 2 статьи 621</w:t>
        </w:r>
      </w:hyperlink>
      <w:r>
        <w:t xml:space="preserve"> ГК РФ, если этот договор заключен до вступления в силу закона, требующего обязательного проведения торгов для заключения договора аренды (</w:t>
      </w:r>
      <w:hyperlink r:id="rId19" w:history="1">
        <w:r>
          <w:rPr>
            <w:color w:val="0000FF"/>
          </w:rPr>
          <w:t>статья 422</w:t>
        </w:r>
      </w:hyperlink>
      <w:r>
        <w:t xml:space="preserve"> ГК РФ).</w:t>
      </w:r>
    </w:p>
    <w:p w:rsidR="00FE028C" w:rsidRDefault="00FE028C">
      <w:pPr>
        <w:pStyle w:val="ConsPlusNormal"/>
        <w:ind w:firstLine="540"/>
        <w:jc w:val="both"/>
      </w:pPr>
      <w:r>
        <w:t xml:space="preserve">2. Согласно </w:t>
      </w:r>
      <w:hyperlink r:id="rId20" w:history="1">
        <w:r>
          <w:rPr>
            <w:color w:val="0000FF"/>
          </w:rPr>
          <w:t>абзацу первому пункта 1 статьи 621</w:t>
        </w:r>
      </w:hyperlink>
      <w:r>
        <w:t xml:space="preserve">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p>
    <w:p w:rsidR="00FE028C" w:rsidRDefault="00FE028C">
      <w:pPr>
        <w:pStyle w:val="ConsPlusNormal"/>
        <w:ind w:firstLine="540"/>
        <w:jc w:val="both"/>
      </w:pPr>
      <w:r>
        <w:t xml:space="preserve">Судам следует учитывать, что по смыслу </w:t>
      </w:r>
      <w:hyperlink r:id="rId21" w:history="1">
        <w:r>
          <w:rPr>
            <w:color w:val="0000FF"/>
          </w:rPr>
          <w:t>части третьей пункта 1 статьи 621</w:t>
        </w:r>
      </w:hyperlink>
      <w:r>
        <w:t xml:space="preserve"> ГК РФ преимущественным правом на заключение договора аренды обладает не только арендатор по действующему договору аренды, но и арендатор по договору, который был прекращен в течение года до заключения договора аренды с другим лицом или проведения торгов для заключения такого договора, при условии письменного уведомления арендодателя в порядке, установленном </w:t>
      </w:r>
      <w:hyperlink r:id="rId22" w:history="1">
        <w:r>
          <w:rPr>
            <w:color w:val="0000FF"/>
          </w:rPr>
          <w:t>абзацем первым пункта 1 статьи 621</w:t>
        </w:r>
      </w:hyperlink>
      <w:r>
        <w:t xml:space="preserve"> ГК РФ, о желании заключить новый договор аренды.</w:t>
      </w:r>
    </w:p>
    <w:p w:rsidR="00FE028C" w:rsidRDefault="00FE028C">
      <w:pPr>
        <w:pStyle w:val="ConsPlusNormal"/>
        <w:ind w:firstLine="540"/>
        <w:jc w:val="both"/>
      </w:pPr>
      <w:r>
        <w:t xml:space="preserve">3. Поскольку положения, предусматривающие обязательность проведения торгов, не лишают арендатора государственного или муниципального имущества принадлежащего ему в силу </w:t>
      </w:r>
      <w:hyperlink r:id="rId23" w:history="1">
        <w:r>
          <w:rPr>
            <w:color w:val="0000FF"/>
          </w:rPr>
          <w:t>статьи 621</w:t>
        </w:r>
      </w:hyperlink>
      <w:r>
        <w:t xml:space="preserve"> ГК РФ преимущественного права на заключение договора аренды на новый срок, такой арендатор вне зависимости от того, являлся ли он участником указанных торгов, вправе </w:t>
      </w:r>
      <w:r>
        <w:lastRenderedPageBreak/>
        <w:t>потребовать в суде перевода на себя прав и обязанностей по заключенному на торгах договору.</w:t>
      </w:r>
    </w:p>
    <w:p w:rsidR="00FE028C" w:rsidRDefault="00FE028C">
      <w:pPr>
        <w:pStyle w:val="ConsPlusNormal"/>
        <w:ind w:firstLine="540"/>
        <w:jc w:val="both"/>
      </w:pPr>
      <w:r>
        <w:t>Удовлетворению такого требования не препятствует отсутствие государственной регистрации договора аренды с победителем торгов. Судебный акт, которым иск о переводе прав и обязанностей удовлетворен, является основанием для внесения соответствующих записей в Единый государственный реестр прав на недвижимое имущество и сделок с ним (далее - ЕГРП).</w:t>
      </w:r>
    </w:p>
    <w:p w:rsidR="00FE028C" w:rsidRDefault="00FE028C">
      <w:pPr>
        <w:pStyle w:val="ConsPlusNormal"/>
        <w:ind w:firstLine="540"/>
        <w:jc w:val="both"/>
      </w:pPr>
      <w:r>
        <w:t>Вместе с тем, если арендодатель до заключения договора аренды с победителем торгов предложил арендатору заключить с ним договор аренды на условиях, предложенных победителем торгов, а арендатор отказался от заключения договора либо не принял этого предложения в названный в нем срок, суд отказывает такому арендатору в защите его преимущественного права (</w:t>
      </w:r>
      <w:hyperlink r:id="rId24" w:history="1">
        <w:r>
          <w:rPr>
            <w:color w:val="0000FF"/>
          </w:rPr>
          <w:t>статья 10</w:t>
        </w:r>
      </w:hyperlink>
      <w:r>
        <w:t xml:space="preserve"> ГК РФ). При этом если срок, в течение которого арендатор может принять данное предложение, не установлен арендодателем (</w:t>
      </w:r>
      <w:hyperlink r:id="rId25" w:history="1">
        <w:r>
          <w:rPr>
            <w:color w:val="0000FF"/>
          </w:rPr>
          <w:t>статья 440</w:t>
        </w:r>
      </w:hyperlink>
      <w:r>
        <w:t xml:space="preserve"> ГК РФ), он определяется с учетом </w:t>
      </w:r>
      <w:hyperlink r:id="rId26" w:history="1">
        <w:r>
          <w:rPr>
            <w:color w:val="0000FF"/>
          </w:rPr>
          <w:t>абзаца второго пункта 5 статьи 448</w:t>
        </w:r>
      </w:hyperlink>
      <w:r>
        <w:t xml:space="preserve"> ГК РФ, согласно которому договор аренды, заключаемый по результатам торгов, должен быть подписан сторонами не позднее двадцати дней или иного указанного в извещении срока после завершения торгов и оформления протокола.</w:t>
      </w:r>
    </w:p>
    <w:p w:rsidR="00FE028C" w:rsidRDefault="00FE028C">
      <w:pPr>
        <w:pStyle w:val="ConsPlusNormal"/>
        <w:ind w:firstLine="540"/>
        <w:jc w:val="both"/>
      </w:pPr>
      <w:bookmarkStart w:id="1" w:name="P26"/>
      <w:bookmarkEnd w:id="1"/>
      <w:r>
        <w:t xml:space="preserve">4. Если договор аренды с победителем торгов не заключен в связи с реализацией арендатором </w:t>
      </w:r>
      <w:hyperlink r:id="rId27" w:history="1">
        <w:r>
          <w:rPr>
            <w:color w:val="0000FF"/>
          </w:rPr>
          <w:t>преимущественного права</w:t>
        </w:r>
      </w:hyperlink>
      <w:r>
        <w:t xml:space="preserve">, правила </w:t>
      </w:r>
      <w:hyperlink r:id="rId28" w:history="1">
        <w:r>
          <w:rPr>
            <w:color w:val="0000FF"/>
          </w:rPr>
          <w:t>пункта 5 статьи 448</w:t>
        </w:r>
      </w:hyperlink>
      <w:r>
        <w:t xml:space="preserve"> ГК РФ о последствиях уклонения от заключения договора не применяются. Уплаченный победителем торгов задаток подлежит возврату (</w:t>
      </w:r>
      <w:hyperlink r:id="rId29" w:history="1">
        <w:r>
          <w:rPr>
            <w:color w:val="0000FF"/>
          </w:rPr>
          <w:t>пункт 1 статьи 1102</w:t>
        </w:r>
      </w:hyperlink>
      <w:r>
        <w:t xml:space="preserve"> ГК РФ).</w:t>
      </w:r>
    </w:p>
    <w:p w:rsidR="00FE028C" w:rsidRDefault="00FE028C">
      <w:pPr>
        <w:pStyle w:val="ConsPlusNormal"/>
        <w:ind w:firstLine="540"/>
        <w:jc w:val="both"/>
      </w:pPr>
      <w:r>
        <w:t>В этом случае, а также в случае удовлетворения судом требований арендатора о переводе прав и обязанностей по заключенному на торгах договору победитель торгов вправе требовать возмещения убытков, связанных с участием в торгах, если информация о наличии лица, обладающего преимущественным правом на заключение договора аренды, не была включена в извещение об их проведении. При этом судам следует учитывать, что отсутствие в извещении о проведении торгов такой информации не является основанием для признания торгов недействительными.</w:t>
      </w:r>
    </w:p>
    <w:p w:rsidR="00FE028C" w:rsidRDefault="00FE028C">
      <w:pPr>
        <w:pStyle w:val="ConsPlusNormal"/>
        <w:ind w:firstLine="540"/>
        <w:jc w:val="both"/>
      </w:pPr>
      <w:r>
        <w:t xml:space="preserve">4.1. Применяя </w:t>
      </w:r>
      <w:hyperlink r:id="rId30" w:history="1">
        <w:r>
          <w:rPr>
            <w:color w:val="0000FF"/>
          </w:rPr>
          <w:t>части 9</w:t>
        </w:r>
      </w:hyperlink>
      <w:r>
        <w:t xml:space="preserve"> - </w:t>
      </w:r>
      <w:hyperlink r:id="rId31" w:history="1">
        <w:r>
          <w:rPr>
            <w:color w:val="0000FF"/>
          </w:rPr>
          <w:t>11 статьи 17.1</w:t>
        </w:r>
      </w:hyperlink>
      <w:r>
        <w:t xml:space="preserve"> Закона о конкуренции, судам надлежит учитывать следующее.</w:t>
      </w:r>
    </w:p>
    <w:p w:rsidR="00FE028C" w:rsidRDefault="00FE028C">
      <w:pPr>
        <w:pStyle w:val="ConsPlusNormal"/>
        <w:ind w:firstLine="540"/>
        <w:jc w:val="both"/>
      </w:pPr>
      <w:r>
        <w:t xml:space="preserve">В силу </w:t>
      </w:r>
      <w:hyperlink r:id="rId32" w:history="1">
        <w:r>
          <w:rPr>
            <w:color w:val="0000FF"/>
          </w:rPr>
          <w:t>части 9 статьи 17.1</w:t>
        </w:r>
      </w:hyperlink>
      <w:r>
        <w:t xml:space="preserve"> Закона о конкуренции по истечении срока договора аренды государственного или муниципального имущества, заключенного в порядке, предусмотренном </w:t>
      </w:r>
      <w:hyperlink r:id="rId33" w:history="1">
        <w:r>
          <w:rPr>
            <w:color w:val="0000FF"/>
          </w:rPr>
          <w:t>частями 1</w:t>
        </w:r>
      </w:hyperlink>
      <w:r>
        <w:t xml:space="preserve"> или </w:t>
      </w:r>
      <w:hyperlink r:id="rId34" w:history="1">
        <w:r>
          <w:rPr>
            <w:color w:val="0000FF"/>
          </w:rPr>
          <w:t>3</w:t>
        </w:r>
      </w:hyperlink>
      <w:r>
        <w:t xml:space="preserve"> данной статьи, заключение договора с прежним арендатором на новый срок без проведения торгов возможно, если иное не установлено договором и срок действия договора не ограничен законодательством Российской Федерации.</w:t>
      </w:r>
    </w:p>
    <w:p w:rsidR="00FE028C" w:rsidRDefault="00FE028C">
      <w:pPr>
        <w:pStyle w:val="ConsPlusNormal"/>
        <w:ind w:firstLine="540"/>
        <w:jc w:val="both"/>
      </w:pPr>
      <w:r>
        <w:t>Если законодательством Российской Федерации установлен максимальный срок, на который может быть заключен договор аренды, он исчисляется с даты заключения (</w:t>
      </w:r>
      <w:hyperlink r:id="rId35" w:history="1">
        <w:r>
          <w:rPr>
            <w:color w:val="0000FF"/>
          </w:rPr>
          <w:t>статья 433</w:t>
        </w:r>
      </w:hyperlink>
      <w:r>
        <w:t xml:space="preserve"> ГК РФ) договора аренды с этим арендатором (или его правопредшественником) на торгах. Поскольку по истечении такого срока проведение торгов для заключения нового договора аренды является обязательным, судам следует руководствоваться разъяснениями, содержащимися в </w:t>
      </w:r>
      <w:hyperlink w:anchor="P14" w:history="1">
        <w:r>
          <w:rPr>
            <w:color w:val="0000FF"/>
          </w:rPr>
          <w:t>пунктах 1</w:t>
        </w:r>
      </w:hyperlink>
      <w:r>
        <w:t xml:space="preserve"> - </w:t>
      </w:r>
      <w:hyperlink w:anchor="P26" w:history="1">
        <w:r>
          <w:rPr>
            <w:color w:val="0000FF"/>
          </w:rPr>
          <w:t>4</w:t>
        </w:r>
      </w:hyperlink>
      <w:r>
        <w:t xml:space="preserve"> настоящего постановления.</w:t>
      </w:r>
    </w:p>
    <w:p w:rsidR="00FE028C" w:rsidRDefault="00FE028C">
      <w:pPr>
        <w:pStyle w:val="ConsPlusNormal"/>
        <w:jc w:val="both"/>
      </w:pPr>
      <w:r>
        <w:t xml:space="preserve">(п. 4.1 введен </w:t>
      </w:r>
      <w:hyperlink r:id="rId36"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4.2. Для заключения договора аренды на новый срок без проведения торгов стороны должны достичь соглашения о новых условиях договора о сроке и арендной плате с соблюдением положений </w:t>
      </w:r>
      <w:hyperlink r:id="rId37" w:history="1">
        <w:r>
          <w:rPr>
            <w:color w:val="0000FF"/>
          </w:rPr>
          <w:t>части 9 статьи 17.1</w:t>
        </w:r>
      </w:hyperlink>
      <w:r>
        <w:t xml:space="preserve"> Закона о конкуренции. По смыслу </w:t>
      </w:r>
      <w:hyperlink r:id="rId38" w:history="1">
        <w:r>
          <w:rPr>
            <w:color w:val="0000FF"/>
          </w:rPr>
          <w:t>части 10 статьи 17.1</w:t>
        </w:r>
      </w:hyperlink>
      <w:r>
        <w:t xml:space="preserve"> Закона о конкуренции, если до истечения срока аренды арендодатель не уведомил арендатора о принятии им в установленном порядке решения, предусматривающего, что арендуемое имущество не будет передаваться в аренду по истечении срока договора, при отсутствии иных возражений с его стороны арендатор, надлежащим образом исполнивший свои обязанности, вправе продолжать пользоваться арендованным имуществом. В этом случае договор аренды в силу </w:t>
      </w:r>
      <w:hyperlink r:id="rId39" w:history="1">
        <w:r>
          <w:rPr>
            <w:color w:val="0000FF"/>
          </w:rPr>
          <w:t>пункта 2 статьи 621</w:t>
        </w:r>
      </w:hyperlink>
      <w:r>
        <w:t xml:space="preserve"> ГК РФ считается возобновленным на прежних условиях вплоть до заключения договора аренды на новый срок. Однако при этом условие договора аренды, заключенного на новый срок в соответствии с </w:t>
      </w:r>
      <w:hyperlink r:id="rId40" w:history="1">
        <w:r>
          <w:rPr>
            <w:color w:val="0000FF"/>
          </w:rPr>
          <w:t>частью 9 статьи 17.1</w:t>
        </w:r>
      </w:hyperlink>
      <w:r>
        <w:t xml:space="preserve"> Закона о конкуренции без проведения торгов, об арендной плате (</w:t>
      </w:r>
      <w:hyperlink r:id="rId41" w:history="1">
        <w:r>
          <w:rPr>
            <w:color w:val="0000FF"/>
          </w:rPr>
          <w:t>пункт 1 части 9</w:t>
        </w:r>
      </w:hyperlink>
      <w:r>
        <w:t xml:space="preserve"> данной статьи) подлежит применению к отношениям сторон, существовавшим с момента истечения срока первоначального договора аренды и до момента заключения договора аренды на новый срок.</w:t>
      </w:r>
    </w:p>
    <w:p w:rsidR="00FE028C" w:rsidRDefault="00FE028C">
      <w:pPr>
        <w:pStyle w:val="ConsPlusNormal"/>
        <w:jc w:val="both"/>
      </w:pPr>
      <w:r>
        <w:lastRenderedPageBreak/>
        <w:t xml:space="preserve">(п. 4.2 введен </w:t>
      </w:r>
      <w:hyperlink r:id="rId42"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4.3. Если при заключении договора аренды на новый срок между сторонами возникнут разногласия относительно условий, указанных в </w:t>
      </w:r>
      <w:hyperlink r:id="rId43" w:history="1">
        <w:r>
          <w:rPr>
            <w:color w:val="0000FF"/>
          </w:rPr>
          <w:t>пунктах 1</w:t>
        </w:r>
      </w:hyperlink>
      <w:r>
        <w:t xml:space="preserve"> и </w:t>
      </w:r>
      <w:hyperlink r:id="rId44" w:history="1">
        <w:r>
          <w:rPr>
            <w:color w:val="0000FF"/>
          </w:rPr>
          <w:t>2 части 9 статьи 17.1</w:t>
        </w:r>
      </w:hyperlink>
      <w:r>
        <w:t xml:space="preserve"> Закона о конкуренции, преддоговорный спор по требованию любой из сторон может быть передан на рассмотрение суда (</w:t>
      </w:r>
      <w:hyperlink r:id="rId45" w:history="1">
        <w:r>
          <w:rPr>
            <w:color w:val="0000FF"/>
          </w:rPr>
          <w:t>статья 446</w:t>
        </w:r>
      </w:hyperlink>
      <w:r>
        <w:t xml:space="preserve"> ГК РФ). Условие об арендной плате устанавливается судом на основании данных о размере такой платы, определенных оценщиком (</w:t>
      </w:r>
      <w:hyperlink r:id="rId46" w:history="1">
        <w:r>
          <w:rPr>
            <w:color w:val="0000FF"/>
          </w:rPr>
          <w:t>пункт 1 части 9 статьи 17.1</w:t>
        </w:r>
      </w:hyperlink>
      <w:r>
        <w:t xml:space="preserve"> Закона о конкуренции) на момент истечения срока предыдущего договора аренды.</w:t>
      </w:r>
    </w:p>
    <w:p w:rsidR="00FE028C" w:rsidRDefault="00FE028C">
      <w:pPr>
        <w:pStyle w:val="ConsPlusNormal"/>
        <w:jc w:val="both"/>
      </w:pPr>
      <w:r>
        <w:t xml:space="preserve">(п. 4.3 введен </w:t>
      </w:r>
      <w:hyperlink r:id="rId47"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4.4. Если арендодатель отказал арендатору в заключении договора аренды на новый срок, в том числе по основанию, предусмотренному </w:t>
      </w:r>
      <w:hyperlink r:id="rId48" w:history="1">
        <w:r>
          <w:rPr>
            <w:color w:val="0000FF"/>
          </w:rPr>
          <w:t>пунктом 1 части 10 статьи 17.1</w:t>
        </w:r>
      </w:hyperlink>
      <w:r>
        <w:t xml:space="preserve"> Закона о конкуренции, но в течение года со дня истечения срока договора с ним заключил договор аренды с другим лицом, арендатор, надлежащим образом исполнивший свои обязанности по договору аренды (</w:t>
      </w:r>
      <w:hyperlink r:id="rId49" w:history="1">
        <w:r>
          <w:rPr>
            <w:color w:val="0000FF"/>
          </w:rPr>
          <w:t>пункт 2 части 10 статьи 17.1</w:t>
        </w:r>
      </w:hyperlink>
      <w:r>
        <w:t xml:space="preserve"> Закона о конкуренции), вправе в соответствии с </w:t>
      </w:r>
      <w:hyperlink r:id="rId50" w:history="1">
        <w:r>
          <w:rPr>
            <w:color w:val="0000FF"/>
          </w:rPr>
          <w:t>пунктом 1 статьи 621</w:t>
        </w:r>
      </w:hyperlink>
      <w:r>
        <w:t xml:space="preserve"> ГК РФ потребовать перевода на себя прав и обязанностей по договору аренды, заключенному с другим лицом.</w:t>
      </w:r>
    </w:p>
    <w:p w:rsidR="00FE028C" w:rsidRDefault="00FE028C">
      <w:pPr>
        <w:pStyle w:val="ConsPlusNormal"/>
        <w:jc w:val="both"/>
      </w:pPr>
      <w:r>
        <w:t xml:space="preserve">(п. 4.4 введен </w:t>
      </w:r>
      <w:hyperlink r:id="rId51"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4.5. В случае, когда договор аренды с другим лицом не заключен, но арендодатель отказал арендатору в заключении договора на новый срок при отсутствии оснований, указанных в </w:t>
      </w:r>
      <w:hyperlink r:id="rId52" w:history="1">
        <w:r>
          <w:rPr>
            <w:color w:val="0000FF"/>
          </w:rPr>
          <w:t>части 10 статьи 17.1</w:t>
        </w:r>
      </w:hyperlink>
      <w:r>
        <w:t xml:space="preserve"> Закона о конкуренции, арендатор вправе в соответствии с </w:t>
      </w:r>
      <w:hyperlink r:id="rId53" w:history="1">
        <w:r>
          <w:rPr>
            <w:color w:val="0000FF"/>
          </w:rPr>
          <w:t>пунктом 4 статьи 445</w:t>
        </w:r>
      </w:hyperlink>
      <w:r>
        <w:t xml:space="preserve"> ГК РФ обратиться в суд с требованием о понуждении арендодателя заключить договор аренды на новый срок. При этом арендатор не вправе требовать изменения прежних условий договора, за исключением указанных в </w:t>
      </w:r>
      <w:hyperlink r:id="rId54" w:history="1">
        <w:r>
          <w:rPr>
            <w:color w:val="0000FF"/>
          </w:rPr>
          <w:t>пунктах 1</w:t>
        </w:r>
      </w:hyperlink>
      <w:r>
        <w:t xml:space="preserve"> и </w:t>
      </w:r>
      <w:hyperlink r:id="rId55" w:history="1">
        <w:r>
          <w:rPr>
            <w:color w:val="0000FF"/>
          </w:rPr>
          <w:t>2 части 9 статьи 17.1</w:t>
        </w:r>
      </w:hyperlink>
      <w:r>
        <w:t xml:space="preserve"> Закона о конкуренции.</w:t>
      </w:r>
    </w:p>
    <w:p w:rsidR="00FE028C" w:rsidRDefault="00FE028C">
      <w:pPr>
        <w:pStyle w:val="ConsPlusNormal"/>
        <w:jc w:val="both"/>
      </w:pPr>
      <w:r>
        <w:t xml:space="preserve">(п. 4.5 введен </w:t>
      </w:r>
      <w:hyperlink r:id="rId56" w:history="1">
        <w:r>
          <w:rPr>
            <w:color w:val="0000FF"/>
          </w:rPr>
          <w:t>Постановлением</w:t>
        </w:r>
      </w:hyperlink>
      <w:r>
        <w:t xml:space="preserve"> Пленума ВАС РФ от 25.01.2013 N 13)</w:t>
      </w:r>
    </w:p>
    <w:p w:rsidR="00FE028C" w:rsidRDefault="00FE028C">
      <w:pPr>
        <w:pStyle w:val="ConsPlusNormal"/>
        <w:ind w:firstLine="540"/>
        <w:jc w:val="both"/>
      </w:pPr>
      <w:bookmarkStart w:id="2" w:name="P40"/>
      <w:bookmarkEnd w:id="2"/>
      <w:r>
        <w:t>5. При рассмотрении споров, связанных со взысканием платы за пользование имуществом, переданным в аренду и впоследствии приобретенным арендатором на основании договора купли-продажи, судам необходимо руководствоваться следующим.</w:t>
      </w:r>
    </w:p>
    <w:p w:rsidR="00FE028C" w:rsidRDefault="00FE028C">
      <w:pPr>
        <w:pStyle w:val="ConsPlusNormal"/>
        <w:ind w:firstLine="540"/>
        <w:jc w:val="both"/>
      </w:pPr>
      <w:r>
        <w:t xml:space="preserve">Согласно </w:t>
      </w:r>
      <w:hyperlink r:id="rId57" w:history="1">
        <w:r>
          <w:rPr>
            <w:color w:val="0000FF"/>
          </w:rPr>
          <w:t>пункту 1 статьи 454</w:t>
        </w:r>
      </w:hyperlink>
      <w:r>
        <w:t xml:space="preserve">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FE028C" w:rsidRDefault="00FE028C">
      <w:pPr>
        <w:pStyle w:val="ConsPlusNormal"/>
        <w:ind w:firstLine="540"/>
        <w:jc w:val="both"/>
      </w:pPr>
      <w:r>
        <w:t>Основной обязанностью продавца по договору купли-продажи является передача товара в собственность покупателя.</w:t>
      </w:r>
    </w:p>
    <w:p w:rsidR="00FE028C" w:rsidRDefault="00FE028C">
      <w:pPr>
        <w:pStyle w:val="ConsPlusNormal"/>
        <w:ind w:firstLine="540"/>
        <w:jc w:val="both"/>
      </w:pPr>
      <w:r>
        <w:t>Если к моменту заключения договора купли-продажи продаваемая вещь уже находится во владении покупателя, то она считается переданной ему с этого момента (</w:t>
      </w:r>
      <w:hyperlink r:id="rId58" w:history="1">
        <w:r>
          <w:rPr>
            <w:color w:val="0000FF"/>
          </w:rPr>
          <w:t>пункт 2 статьи 224</w:t>
        </w:r>
      </w:hyperlink>
      <w:r>
        <w:t xml:space="preserve"> ГК РФ). Следовательно, в случае продажи арендатору арендованного имущества обязанность продавца по передаче вещи считается исполненной в момент заключения договора купли-продажи и покупатель владеет ею на основании названного договора. При этом, если иное не предусмотрено законом или соглашением сторон, риск случайной гибели вещи также лежит на покупателе с момента заключения договора купли-продажи (</w:t>
      </w:r>
      <w:hyperlink r:id="rId59" w:history="1">
        <w:r>
          <w:rPr>
            <w:color w:val="0000FF"/>
          </w:rPr>
          <w:t>статьи 458</w:t>
        </w:r>
      </w:hyperlink>
      <w:r>
        <w:t xml:space="preserve">, </w:t>
      </w:r>
      <w:hyperlink r:id="rId60" w:history="1">
        <w:r>
          <w:rPr>
            <w:color w:val="0000FF"/>
          </w:rPr>
          <w:t>459</w:t>
        </w:r>
      </w:hyperlink>
      <w:r>
        <w:t xml:space="preserve"> ГК РФ).</w:t>
      </w:r>
    </w:p>
    <w:p w:rsidR="00FE028C" w:rsidRDefault="00FE028C">
      <w:pPr>
        <w:pStyle w:val="ConsPlusNormal"/>
        <w:ind w:firstLine="540"/>
        <w:jc w:val="both"/>
      </w:pPr>
      <w:r>
        <w:t>В связи с изложенным, поскольку иное не вытекает из закона или соглашения сторон, продавец (арендодатель) и покупатель (арендатор), заключая договор купли-продажи, прекращают на будущее время обязательство по внесению арендной платы (</w:t>
      </w:r>
      <w:hyperlink r:id="rId61" w:history="1">
        <w:r>
          <w:rPr>
            <w:color w:val="0000FF"/>
          </w:rPr>
          <w:t>пункт 1 статьи 407</w:t>
        </w:r>
      </w:hyperlink>
      <w:r>
        <w:t xml:space="preserve"> ГК РФ). При этом если впоследствии договор купли-продажи будет признан недействительным, арендные отношения между сторонами считаются не прекращавшимися.</w:t>
      </w:r>
    </w:p>
    <w:p w:rsidR="00FE028C" w:rsidRDefault="00FE028C">
      <w:pPr>
        <w:pStyle w:val="ConsPlusNormal"/>
        <w:ind w:firstLine="540"/>
        <w:jc w:val="both"/>
      </w:pPr>
      <w:r>
        <w:t>Вместе с тем соглашением сторон может быть предусмотрен иной момент, с которого прекращается обязанность арендатора по внесению арендной платы.</w:t>
      </w:r>
    </w:p>
    <w:p w:rsidR="00FE028C" w:rsidRDefault="00FE028C">
      <w:pPr>
        <w:pStyle w:val="ConsPlusNormal"/>
        <w:ind w:firstLine="540"/>
        <w:jc w:val="both"/>
      </w:pPr>
      <w:r>
        <w:t xml:space="preserve">6. Судам необходимо учитывать, что обязательства сторон по договору аренды зданий, сооружений и помещений прекращаются с момента, определенного с учетом разъяснений, содержащихся в </w:t>
      </w:r>
      <w:hyperlink w:anchor="P40" w:history="1">
        <w:r>
          <w:rPr>
            <w:color w:val="0000FF"/>
          </w:rPr>
          <w:t>пункте 5</w:t>
        </w:r>
      </w:hyperlink>
      <w:r>
        <w:t xml:space="preserve"> настоящего Постановления, но в любом случае не позднее регистрации перехода права собственности на предмет аренды к покупателю (арендатору) вне зависимости от того, осуществлена государственная регистрация такого договора аренды (договор аренды на срок год и более) или нет (договор аренды на срок менее года и на неопределенный срок).</w:t>
      </w:r>
    </w:p>
    <w:p w:rsidR="00FE028C" w:rsidRDefault="00FE028C">
      <w:pPr>
        <w:pStyle w:val="ConsPlusNormal"/>
        <w:ind w:firstLine="540"/>
        <w:jc w:val="both"/>
      </w:pPr>
      <w:r>
        <w:t xml:space="preserve">Если в соответствии со </w:t>
      </w:r>
      <w:hyperlink r:id="rId62" w:history="1">
        <w:r>
          <w:rPr>
            <w:color w:val="0000FF"/>
          </w:rPr>
          <w:t>статьей 651</w:t>
        </w:r>
      </w:hyperlink>
      <w:r>
        <w:t xml:space="preserve"> ГК РФ договор аренды здания, сооружения или помещения был зарегистрирован, то по смыслу </w:t>
      </w:r>
      <w:hyperlink r:id="rId63" w:history="1">
        <w:r>
          <w:rPr>
            <w:color w:val="0000FF"/>
          </w:rPr>
          <w:t>статьи 26</w:t>
        </w:r>
      </w:hyperlink>
      <w:r>
        <w:t xml:space="preserve"> Федерального закона "О государственной регистрации прав на недвижимое имущество и сделок с ним" любая из сторон </w:t>
      </w:r>
      <w:r>
        <w:lastRenderedPageBreak/>
        <w:t>договора аренды вправе обратиться в орган, осуществляющий государственную регистрацию прав на недвижимое имущество и сделок с ним, с заявлением о внесении в ЕГРП записи о прекращении договора аренды. Сохранение в ЕГРП записи о договоре аренды не означает, что договор аренды не прекратился.</w:t>
      </w:r>
    </w:p>
    <w:p w:rsidR="00FE028C" w:rsidRDefault="00FE028C">
      <w:pPr>
        <w:pStyle w:val="ConsPlusNormal"/>
        <w:ind w:firstLine="540"/>
        <w:jc w:val="both"/>
      </w:pPr>
      <w:r>
        <w:t xml:space="preserve">В тех случаях, когда выкуп имущества осуществлялся в порядке, предусмотренном Федеральным </w:t>
      </w:r>
      <w:hyperlink r:id="rId64" w:history="1">
        <w:r>
          <w:rPr>
            <w:color w:val="0000FF"/>
          </w:rPr>
          <w:t>законом</w:t>
        </w:r>
      </w:hyperlink>
      <w: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судам следует учитывать, что по смыслу </w:t>
      </w:r>
      <w:hyperlink r:id="rId65" w:history="1">
        <w:r>
          <w:rPr>
            <w:color w:val="0000FF"/>
          </w:rPr>
          <w:t>статей 3</w:t>
        </w:r>
      </w:hyperlink>
      <w:r>
        <w:t xml:space="preserve"> и </w:t>
      </w:r>
      <w:hyperlink r:id="rId66" w:history="1">
        <w:r>
          <w:rPr>
            <w:color w:val="0000FF"/>
          </w:rPr>
          <w:t>5</w:t>
        </w:r>
      </w:hyperlink>
      <w:r>
        <w:t xml:space="preserve"> названного Закона в силу особого характера права субъекта малого и среднего предпринимательства на выкуп арендуемого недвижимого имущества не допускается включения в договор продажи недвижимости (или иное соглашение) условий о сохранении обязательств по внесению покупателем (арендатором) арендной платы после его заключения.</w:t>
      </w:r>
    </w:p>
    <w:p w:rsidR="00FE028C" w:rsidRDefault="00FE028C">
      <w:pPr>
        <w:pStyle w:val="ConsPlusNormal"/>
        <w:ind w:firstLine="540"/>
        <w:jc w:val="both"/>
      </w:pPr>
      <w:bookmarkStart w:id="3" w:name="P49"/>
      <w:bookmarkEnd w:id="3"/>
      <w:r>
        <w:t xml:space="preserve">7. Согласно </w:t>
      </w:r>
      <w:hyperlink r:id="rId67" w:history="1">
        <w:r>
          <w:rPr>
            <w:color w:val="0000FF"/>
          </w:rPr>
          <w:t>подпункту 7 пункта 1 статьи 1</w:t>
        </w:r>
      </w:hyperlink>
      <w:r>
        <w:t xml:space="preserve"> ЗК РФ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(платность использования земли). В соответствии с </w:t>
      </w:r>
      <w:hyperlink r:id="rId68" w:history="1">
        <w:r>
          <w:rPr>
            <w:color w:val="0000FF"/>
          </w:rPr>
          <w:t>пунктом 1 статьи 65</w:t>
        </w:r>
      </w:hyperlink>
      <w:r>
        <w:t xml:space="preserve"> ЗК РФ формами платы за использование земли являются земельный налог (до введения в действие налога на недвижимость) и арендная плата.</w:t>
      </w:r>
    </w:p>
    <w:p w:rsidR="00FE028C" w:rsidRDefault="00FE028C">
      <w:pPr>
        <w:pStyle w:val="ConsPlusNormal"/>
        <w:ind w:firstLine="540"/>
        <w:jc w:val="both"/>
      </w:pPr>
      <w:r>
        <w:t xml:space="preserve">Покупатель - бывший арендатор, обязанность которого по внесению арендной платы прекратилась, - до государственной регистрации перехода права собственности на землю не является плательщиком земельного налога и поэтому обязан в соответствии с </w:t>
      </w:r>
      <w:hyperlink r:id="rId69" w:history="1">
        <w:r>
          <w:rPr>
            <w:color w:val="0000FF"/>
          </w:rPr>
          <w:t>пунктом 1 статьи 1102</w:t>
        </w:r>
      </w:hyperlink>
      <w:r>
        <w:t xml:space="preserve"> ГК РФ возместить продавцу (арендодателю) расходы по уплате этого налога.</w:t>
      </w:r>
    </w:p>
    <w:p w:rsidR="00FE028C" w:rsidRDefault="00FE028C">
      <w:pPr>
        <w:pStyle w:val="ConsPlusNormal"/>
        <w:ind w:firstLine="540"/>
        <w:jc w:val="both"/>
      </w:pPr>
      <w:r>
        <w:t xml:space="preserve">Вместе с тем, поскольку публично-правовое образование не уплачивает земельный налог, то в случае, если оно выступает продавцом (арендодателем) земельного участка, в силу </w:t>
      </w:r>
      <w:hyperlink r:id="rId70" w:history="1">
        <w:r>
          <w:rPr>
            <w:color w:val="0000FF"/>
          </w:rPr>
          <w:t>подпункта 7 пункта 1 статьи 1</w:t>
        </w:r>
      </w:hyperlink>
      <w:r>
        <w:t xml:space="preserve"> и </w:t>
      </w:r>
      <w:hyperlink r:id="rId71" w:history="1">
        <w:r>
          <w:rPr>
            <w:color w:val="0000FF"/>
          </w:rPr>
          <w:t>статьи 65</w:t>
        </w:r>
      </w:hyperlink>
      <w:r>
        <w:t xml:space="preserve"> ЗК РФ до государственной регистрации перехода права собственности на землю обязательство по внесению арендной платы из ранее заключенного между сторонами договора аренды сохраняется. Следовательно, в этом случае ввиду платности использования земли стороны не вправе установить иной момент прекращения обязанности по внесению арендной платы.</w:t>
      </w:r>
    </w:p>
    <w:p w:rsidR="00FE028C" w:rsidRDefault="00FE028C">
      <w:pPr>
        <w:pStyle w:val="ConsPlusNormal"/>
        <w:ind w:firstLine="540"/>
        <w:jc w:val="both"/>
      </w:pPr>
      <w:r>
        <w:t>8. При рассмотрении споров из договоров аренды с выкупом (</w:t>
      </w:r>
      <w:hyperlink r:id="rId72" w:history="1">
        <w:r>
          <w:rPr>
            <w:color w:val="0000FF"/>
          </w:rPr>
          <w:t>статья 624</w:t>
        </w:r>
      </w:hyperlink>
      <w:r>
        <w:t xml:space="preserve"> ГК РФ) судам необходимо учитывать следующее.</w:t>
      </w:r>
    </w:p>
    <w:p w:rsidR="00FE028C" w:rsidRDefault="00FE028C">
      <w:pPr>
        <w:pStyle w:val="ConsPlusNormal"/>
        <w:ind w:firstLine="540"/>
        <w:jc w:val="both"/>
      </w:pPr>
      <w:r>
        <w:t xml:space="preserve">Если предметом договора аренды с выкупом является недвижимое имущество, право собственности на него переходит к арендатору по правилам </w:t>
      </w:r>
      <w:hyperlink r:id="rId73" w:history="1">
        <w:r>
          <w:rPr>
            <w:color w:val="0000FF"/>
          </w:rPr>
          <w:t>пункта 2 статьи 223</w:t>
        </w:r>
      </w:hyperlink>
      <w:r>
        <w:t xml:space="preserve"> ГК РФ.</w:t>
      </w:r>
    </w:p>
    <w:p w:rsidR="00FE028C" w:rsidRDefault="00FE028C">
      <w:pPr>
        <w:pStyle w:val="ConsPlusNormal"/>
        <w:ind w:firstLine="540"/>
        <w:jc w:val="both"/>
      </w:pPr>
      <w:r>
        <w:t xml:space="preserve">При этом обязательство арендатора по внесению арендной платы прекращается с момента уплаты всей выкупной цены, если иное не предусмотрено законом или соглашением сторон. Вместе с тем, если предметом договора аренды является земельный участок, судам следует руководствоваться разъяснениями о прекращении обязательства по внесению арендной платы, содержащимися в </w:t>
      </w:r>
      <w:hyperlink w:anchor="P49" w:history="1">
        <w:r>
          <w:rPr>
            <w:color w:val="0000FF"/>
          </w:rPr>
          <w:t>пункте 7</w:t>
        </w:r>
      </w:hyperlink>
      <w:r>
        <w:t xml:space="preserve"> настоящего Постановления.</w:t>
      </w:r>
    </w:p>
    <w:p w:rsidR="00FE028C" w:rsidRDefault="00FE028C">
      <w:pPr>
        <w:pStyle w:val="ConsPlusNormal"/>
        <w:ind w:firstLine="540"/>
        <w:jc w:val="both"/>
      </w:pPr>
      <w:r>
        <w:t xml:space="preserve">9. В соответствии со </w:t>
      </w:r>
      <w:hyperlink r:id="rId74" w:history="1">
        <w:r>
          <w:rPr>
            <w:color w:val="0000FF"/>
          </w:rPr>
          <w:t>статьей 607</w:t>
        </w:r>
      </w:hyperlink>
      <w:r>
        <w:t xml:space="preserve"> ГК РФ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FE028C" w:rsidRDefault="00FE028C">
      <w:pPr>
        <w:pStyle w:val="ConsPlusNormal"/>
        <w:ind w:firstLine="540"/>
        <w:jc w:val="both"/>
      </w:pPr>
      <w:bookmarkStart w:id="4" w:name="P56"/>
      <w:bookmarkEnd w:id="4"/>
      <w:r>
        <w:t xml:space="preserve">Судам следует иметь в виду, что это положение </w:t>
      </w:r>
      <w:hyperlink r:id="rId75" w:history="1">
        <w:r>
          <w:rPr>
            <w:color w:val="0000FF"/>
          </w:rPr>
          <w:t>ГК</w:t>
        </w:r>
      </w:hyperlink>
      <w:r>
        <w:t xml:space="preserve"> РФ (в том числе с учетом </w:t>
      </w:r>
      <w:hyperlink r:id="rId76" w:history="1">
        <w:r>
          <w:rPr>
            <w:color w:val="0000FF"/>
          </w:rPr>
          <w:t>статьи 606</w:t>
        </w:r>
      </w:hyperlink>
      <w:r>
        <w:t xml:space="preserve"> Кодекса о возможности передачи объекта аренды только в пользование арендатора) не ограничивает право сторон заключить такой договор аренды, по которому в пользование арендатору предоставляется не вся вещь в целом, а только ее отдельная часть.</w:t>
      </w:r>
    </w:p>
    <w:p w:rsidR="00FE028C" w:rsidRDefault="00FE028C">
      <w:pPr>
        <w:pStyle w:val="ConsPlusNormal"/>
        <w:ind w:firstLine="540"/>
        <w:jc w:val="both"/>
      </w:pPr>
      <w:r>
        <w:t xml:space="preserve">Если по договору аренды, заключенному на срок год и более, допускается пользование частью земельного участка, здания, сооружения или помещения, то в соответствии с </w:t>
      </w:r>
      <w:hyperlink r:id="rId77" w:history="1">
        <w:r>
          <w:rPr>
            <w:color w:val="0000FF"/>
          </w:rPr>
          <w:t>пунктом 2 статьи 651</w:t>
        </w:r>
      </w:hyperlink>
      <w:r>
        <w:t xml:space="preserve"> ГК РФ, </w:t>
      </w:r>
      <w:hyperlink r:id="rId78" w:history="1">
        <w:r>
          <w:rPr>
            <w:color w:val="0000FF"/>
          </w:rPr>
          <w:t>пунктом 2 статьи 26</w:t>
        </w:r>
      </w:hyperlink>
      <w:r>
        <w:t xml:space="preserve"> ЗК РФ он подлежит государственной регистрации, при этом обременение устанавливается на всю недвижимую вещь в целом.</w:t>
      </w:r>
    </w:p>
    <w:p w:rsidR="00FE028C" w:rsidRDefault="00FE028C">
      <w:pPr>
        <w:pStyle w:val="ConsPlusNormal"/>
        <w:ind w:firstLine="540"/>
        <w:jc w:val="both"/>
      </w:pPr>
      <w:r>
        <w:t xml:space="preserve">Разрешая споры об оспаривании отказа в государственной регистрации названных договоров аренды, судам необходимо учитывать, что по смыслу </w:t>
      </w:r>
      <w:hyperlink r:id="rId79" w:history="1">
        <w:r>
          <w:rPr>
            <w:color w:val="0000FF"/>
          </w:rPr>
          <w:t>пунктов 2</w:t>
        </w:r>
      </w:hyperlink>
      <w:r>
        <w:t xml:space="preserve"> и </w:t>
      </w:r>
      <w:hyperlink r:id="rId80" w:history="1">
        <w:r>
          <w:rPr>
            <w:color w:val="0000FF"/>
          </w:rPr>
          <w:t>3 статьи 26</w:t>
        </w:r>
      </w:hyperlink>
      <w:r>
        <w:t xml:space="preserve"> и </w:t>
      </w:r>
      <w:hyperlink r:id="rId81" w:history="1">
        <w:r>
          <w:rPr>
            <w:color w:val="0000FF"/>
          </w:rPr>
          <w:t>пункта 10 статьи 33</w:t>
        </w:r>
      </w:hyperlink>
      <w:r>
        <w:t xml:space="preserve"> Федерального закона "О государственной регистрации прав на недвижимое имущество и сделок с ним" представление на государственную регистрацию договора аренды </w:t>
      </w:r>
      <w:r>
        <w:lastRenderedPageBreak/>
        <w:t>кадастрового паспорта на обременяемое арендой недвижимое имущество необходимо лишь в случае, если такой паспорт ранее не был помещен в соответствующее дело правоустанавливающих документов.</w:t>
      </w:r>
    </w:p>
    <w:p w:rsidR="00FE028C" w:rsidRDefault="00FE028C">
      <w:pPr>
        <w:pStyle w:val="ConsPlusNormal"/>
        <w:ind w:firstLine="540"/>
        <w:jc w:val="both"/>
      </w:pPr>
      <w:bookmarkStart w:id="5" w:name="P59"/>
      <w:bookmarkEnd w:id="5"/>
      <w:r>
        <w:t>Если права на указанные недвижимые вещи (земельные участки, здания, сооружения, помещения) ранее были зарегистрированы за арендодателем, на государственную регистрацию договора аренды может быть представлен подписанный сторонами документ, содержащий графическое и/или текстуальное описание той части недвижимой вещи, пользование которой будет осуществляться арендатором (в том числе с учетом данных, содержащихся в кадастровом паспорте соответствующей недвижимой вещи). Если из этого описания следует, что предмет договора аренды согласован сторонами, то отказ в регистрации договора аренды по причине непредставления кадастрового паспорта на объект аренды может быть признан судом незаконным.</w:t>
      </w:r>
    </w:p>
    <w:p w:rsidR="00FE028C" w:rsidRDefault="00FE028C">
      <w:pPr>
        <w:pStyle w:val="ConsPlusNormal"/>
        <w:ind w:firstLine="540"/>
        <w:jc w:val="both"/>
      </w:pPr>
      <w:r>
        <w:t xml:space="preserve">Судам также необходимо учитывать, что </w:t>
      </w:r>
      <w:hyperlink r:id="rId82" w:history="1">
        <w:r>
          <w:rPr>
            <w:color w:val="0000FF"/>
          </w:rPr>
          <w:t>глава V</w:t>
        </w:r>
      </w:hyperlink>
      <w:r>
        <w:t xml:space="preserve"> ЗК РФ содержит специальные правила, устанавливающие условия и порядок заключения договоров аренды земельных участков, которые находятся в государственной или муниципальной собственности. В связи с изложенным заключение договора аренды находящегося в государственной или муниципальной собственности земельного участка, предусматривающего, что арендатору будет предоставлена в пользование только часть земельного участка, без предварительного проведения кадастрового учета названной части участка не допускается.</w:t>
      </w:r>
    </w:p>
    <w:p w:rsidR="00FE028C" w:rsidRDefault="00FE028C">
      <w:pPr>
        <w:pStyle w:val="ConsPlusNormal"/>
        <w:ind w:firstLine="540"/>
        <w:jc w:val="both"/>
      </w:pPr>
      <w:r>
        <w:t xml:space="preserve">Однако судам надлежит принять во внимание, что арендаторы земельных участков, находящихся в государственной или муниципальной собственности, вправе передавать их в субаренду с условием о том, что субарендатор будет пользоваться только согласованной сторонами частью арендованного земельного участка. При разрешении споров, связанных с заключением и исполнением таких договоров субаренды, подлежат применению правовые позиции, изложенные в </w:t>
      </w:r>
      <w:hyperlink w:anchor="P56" w:history="1">
        <w:r>
          <w:rPr>
            <w:color w:val="0000FF"/>
          </w:rPr>
          <w:t>абзацах втором</w:t>
        </w:r>
      </w:hyperlink>
      <w:r>
        <w:t xml:space="preserve"> - </w:t>
      </w:r>
      <w:hyperlink w:anchor="P59" w:history="1">
        <w:r>
          <w:rPr>
            <w:color w:val="0000FF"/>
          </w:rPr>
          <w:t>пятом</w:t>
        </w:r>
      </w:hyperlink>
      <w:r>
        <w:t xml:space="preserve"> настоящего пункта.</w:t>
      </w:r>
    </w:p>
    <w:p w:rsidR="00FE028C" w:rsidRDefault="00FE028C">
      <w:pPr>
        <w:pStyle w:val="ConsPlusNormal"/>
        <w:jc w:val="both"/>
      </w:pPr>
      <w:r>
        <w:t xml:space="preserve">(п. 9 введен </w:t>
      </w:r>
      <w:hyperlink r:id="rId83"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10. В соответствии со </w:t>
      </w:r>
      <w:hyperlink r:id="rId84" w:history="1">
        <w:r>
          <w:rPr>
            <w:color w:val="0000FF"/>
          </w:rPr>
          <w:t>статьей 608</w:t>
        </w:r>
      </w:hyperlink>
      <w:r>
        <w:t xml:space="preserve"> ГК РФ 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FE028C" w:rsidRDefault="00FE028C">
      <w:pPr>
        <w:pStyle w:val="ConsPlusNormal"/>
        <w:ind w:firstLine="540"/>
        <w:jc w:val="both"/>
      </w:pPr>
      <w:r>
        <w:t xml:space="preserve">Судам следует иметь в виду, что по смыслу названной </w:t>
      </w:r>
      <w:hyperlink r:id="rId85" w:history="1">
        <w:r>
          <w:rPr>
            <w:color w:val="0000FF"/>
          </w:rPr>
          <w:t>статьи</w:t>
        </w:r>
      </w:hyperlink>
      <w:r>
        <w:t xml:space="preserve"> арендодатель, заключивший договор аренды и принявший на себя обязательство по передаче имущества арендатору во владение и пользование либо только в пользование, должен обладать правом собственности на него в момент передачи имущества арендатору. С учетом этого договор аренды, заключенный лицом, не обладающим в момент его заключения правом собственности на объект аренды (договор аренды будущей вещи), не является недействительным на основании </w:t>
      </w:r>
      <w:hyperlink r:id="rId86" w:history="1">
        <w:r>
          <w:rPr>
            <w:color w:val="0000FF"/>
          </w:rPr>
          <w:t>статей 168</w:t>
        </w:r>
      </w:hyperlink>
      <w:r>
        <w:t xml:space="preserve"> и </w:t>
      </w:r>
      <w:hyperlink r:id="rId87" w:history="1">
        <w:r>
          <w:rPr>
            <w:color w:val="0000FF"/>
          </w:rPr>
          <w:t>608</w:t>
        </w:r>
      </w:hyperlink>
      <w:r>
        <w:t xml:space="preserve"> ГК РФ.</w:t>
      </w:r>
    </w:p>
    <w:p w:rsidR="00FE028C" w:rsidRDefault="00FE028C">
      <w:pPr>
        <w:pStyle w:val="ConsPlusNormal"/>
        <w:ind w:firstLine="540"/>
        <w:jc w:val="both"/>
      </w:pPr>
      <w:r>
        <w:t>В случае неисполнения обязательства по передаче вещи в аренду (в том числе в связи с тем, что вещь, являвшаяся предметом такого договора аренды, не была создана арендодателем или приобретена им у третьего лица) арендодатель обязан возместить арендатору убытки, причиненные нарушением договора.</w:t>
      </w:r>
    </w:p>
    <w:p w:rsidR="00FE028C" w:rsidRDefault="00FE028C">
      <w:pPr>
        <w:pStyle w:val="ConsPlusNormal"/>
        <w:ind w:firstLine="540"/>
        <w:jc w:val="both"/>
      </w:pPr>
      <w:r>
        <w:t xml:space="preserve">Кроме того, судам необходимо учитывать, что применительно к </w:t>
      </w:r>
      <w:hyperlink r:id="rId88" w:history="1">
        <w:r>
          <w:rPr>
            <w:color w:val="0000FF"/>
          </w:rPr>
          <w:t>статье 608</w:t>
        </w:r>
      </w:hyperlink>
      <w:r>
        <w:t xml:space="preserve"> ГК РФ договор аренды, заключенный с лицом, которое в момент передачи вещи в аренду являлось законным владельцем вновь созданного им либо переданного ему недвижимого имущества (например, во исполнение договора купли-продажи) и право собственности которого на недвижимое имущество еще не было зарегистрировано в реестре, также не противоречит положениям </w:t>
      </w:r>
      <w:hyperlink r:id="rId89" w:history="1">
        <w:r>
          <w:rPr>
            <w:color w:val="0000FF"/>
          </w:rPr>
          <w:t>статьи 608</w:t>
        </w:r>
      </w:hyperlink>
      <w:r>
        <w:t xml:space="preserve"> ГК РФ и не может быть признан недействительным по названному основанию.</w:t>
      </w:r>
    </w:p>
    <w:p w:rsidR="00FE028C" w:rsidRDefault="00FE028C">
      <w:pPr>
        <w:pStyle w:val="ConsPlusNormal"/>
        <w:ind w:firstLine="540"/>
        <w:jc w:val="both"/>
      </w:pPr>
      <w:r>
        <w:t xml:space="preserve">Судам следует иметь в виду, что договор аренды будущего земельного участка, заключенный лицом, обладающим правом постоянного (бессрочного) пользования указанным земельным участком, намеревающимся выкупить его и впоследствии сдать в аренду, является ничтожным на основании </w:t>
      </w:r>
      <w:hyperlink r:id="rId90" w:history="1">
        <w:r>
          <w:rPr>
            <w:color w:val="0000FF"/>
          </w:rPr>
          <w:t>статьи 168</w:t>
        </w:r>
      </w:hyperlink>
      <w:r>
        <w:t xml:space="preserve"> ГК РФ, так как по смыслу </w:t>
      </w:r>
      <w:hyperlink r:id="rId91" w:history="1">
        <w:r>
          <w:rPr>
            <w:color w:val="0000FF"/>
          </w:rPr>
          <w:t>пункта 4 статьи 20</w:t>
        </w:r>
      </w:hyperlink>
      <w:r>
        <w:t xml:space="preserve"> ЗК РФ заключение договоров, предусматривающих распоряжение (в том числе и в будущем) земельным участком, принадлежащим лицу на праве постоянного (бессрочного) пользования, не допускается.</w:t>
      </w:r>
    </w:p>
    <w:p w:rsidR="00FE028C" w:rsidRDefault="00FE028C">
      <w:pPr>
        <w:pStyle w:val="ConsPlusNormal"/>
        <w:jc w:val="both"/>
      </w:pPr>
      <w:r>
        <w:t xml:space="preserve">(п. 10 введен </w:t>
      </w:r>
      <w:hyperlink r:id="rId92"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11. Отсутствие разрешения на ввод в эксплуатацию объекта капитального строительства, </w:t>
      </w:r>
      <w:r>
        <w:lastRenderedPageBreak/>
        <w:t xml:space="preserve">являющегося объектом аренды, в момент передачи этого объекта арендатору само по себе не влечет недействительности договора аренды. При наличии соответствующих оснований лица (арендатор и/или арендодатель), виновные в эксплуатации объекта капитального строительства без разрешения на ввод его в эксплуатацию, подлежат привлечению к административной ответственности в соответствии с </w:t>
      </w:r>
      <w:hyperlink r:id="rId93" w:history="1">
        <w:r>
          <w:rPr>
            <w:color w:val="0000FF"/>
          </w:rPr>
          <w:t>частью 5 статьи 9.5</w:t>
        </w:r>
      </w:hyperlink>
      <w:r>
        <w:t xml:space="preserve"> Кодекса Российской Федерации об административных правонарушениях. Деятельность указанных лиц может быть приостановлена по основаниям и в порядке, предусмотренном названным </w:t>
      </w:r>
      <w:hyperlink r:id="rId94" w:history="1">
        <w:r>
          <w:rPr>
            <w:color w:val="0000FF"/>
          </w:rPr>
          <w:t>Кодексом</w:t>
        </w:r>
      </w:hyperlink>
      <w:r>
        <w:t>.</w:t>
      </w:r>
    </w:p>
    <w:p w:rsidR="00FE028C" w:rsidRDefault="00FE028C">
      <w:pPr>
        <w:pStyle w:val="ConsPlusNormal"/>
        <w:ind w:firstLine="540"/>
        <w:jc w:val="both"/>
      </w:pPr>
      <w:r>
        <w:t xml:space="preserve">Кроме того, судам следует принять во внимание, что передача объекта аренды арендатору до ввода его в эксплуатацию для осуществления ремонтных и отделочных работ не противоречит положениям Градостроительного </w:t>
      </w:r>
      <w:hyperlink r:id="rId95" w:history="1">
        <w:r>
          <w:rPr>
            <w:color w:val="0000FF"/>
          </w:rPr>
          <w:t>кодекса</w:t>
        </w:r>
      </w:hyperlink>
      <w:r>
        <w:t xml:space="preserve"> Российской Федерации.</w:t>
      </w:r>
    </w:p>
    <w:p w:rsidR="00FE028C" w:rsidRDefault="00FE028C">
      <w:pPr>
        <w:pStyle w:val="ConsPlusNormal"/>
        <w:ind w:firstLine="540"/>
        <w:jc w:val="both"/>
      </w:pPr>
      <w:r>
        <w:t xml:space="preserve">Однако судам необходимо учитывать, что договор аренды будущей недвижимой вещи, заключенный в отношении самовольной постройки (в том числе и под условием последующего признания права собственности арендодателя на самовольную постройку), является ничтожным в соответствии со </w:t>
      </w:r>
      <w:hyperlink r:id="rId96" w:history="1">
        <w:r>
          <w:rPr>
            <w:color w:val="0000FF"/>
          </w:rPr>
          <w:t>статьей 168</w:t>
        </w:r>
      </w:hyperlink>
      <w:r>
        <w:t xml:space="preserve"> ГК РФ, так как принятие участниками гражданского оборота на себя обязательств по поводу самовольных построек согласно </w:t>
      </w:r>
      <w:hyperlink r:id="rId97" w:history="1">
        <w:r>
          <w:rPr>
            <w:color w:val="0000FF"/>
          </w:rPr>
          <w:t>пункту 2 статьи 222</w:t>
        </w:r>
      </w:hyperlink>
      <w:r>
        <w:t xml:space="preserve"> ГК РФ не допускается.</w:t>
      </w:r>
    </w:p>
    <w:p w:rsidR="00FE028C" w:rsidRDefault="00FE028C">
      <w:pPr>
        <w:pStyle w:val="ConsPlusNormal"/>
        <w:jc w:val="both"/>
      </w:pPr>
      <w:r>
        <w:t xml:space="preserve">(п. 11 введен </w:t>
      </w:r>
      <w:hyperlink r:id="rId98"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12. Судам следует иметь в виду, что положения </w:t>
      </w:r>
      <w:hyperlink r:id="rId99" w:history="1">
        <w:r>
          <w:rPr>
            <w:color w:val="0000FF"/>
          </w:rPr>
          <w:t>статьи 608</w:t>
        </w:r>
      </w:hyperlink>
      <w:r>
        <w:t xml:space="preserve"> ГК РФ не означают, что в ходе рассмотрения споров, связанных с нарушением арендатором своих обязательств по договору аренды, арендодатель обязан доказать наличие у него права собственности на имущество, переданное в аренду.</w:t>
      </w:r>
    </w:p>
    <w:p w:rsidR="00FE028C" w:rsidRDefault="00FE028C">
      <w:pPr>
        <w:pStyle w:val="ConsPlusNormal"/>
        <w:ind w:firstLine="540"/>
        <w:jc w:val="both"/>
      </w:pPr>
      <w:r>
        <w:t>Доводы арендатора, пользовавшегося соответствующим имуществом и не оплатившего пользование объектом аренды, о том, что право собственности на арендованное имущество принадлежит не арендодателю, а иным лицам и поэтому договор аренды является недействительной сделкой, не принимаются судом во внимание.</w:t>
      </w:r>
    </w:p>
    <w:p w:rsidR="00FE028C" w:rsidRDefault="00FE028C">
      <w:pPr>
        <w:pStyle w:val="ConsPlusNormal"/>
        <w:ind w:firstLine="540"/>
        <w:jc w:val="both"/>
      </w:pPr>
      <w:r>
        <w:t xml:space="preserve">При рассмотрении споров по искам собственника, имущество которого было сдано в аренду неуправомоченным лицом, о взыскании стоимости пользования этим имуществом за период его нахождения в незаконном владении судам необходимо учитывать, что они подлежат разрешению в соответствии с положениями </w:t>
      </w:r>
      <w:hyperlink r:id="rId100" w:history="1">
        <w:r>
          <w:rPr>
            <w:color w:val="0000FF"/>
          </w:rPr>
          <w:t>статьи 303</w:t>
        </w:r>
      </w:hyperlink>
      <w:r>
        <w:t xml:space="preserve"> ГК РФ, которые являются специальными для регулирования отношений, связанных с извлечением доходов от незаконного владения имуществом, и в силу </w:t>
      </w:r>
      <w:hyperlink r:id="rId101" w:history="1">
        <w:r>
          <w:rPr>
            <w:color w:val="0000FF"/>
          </w:rPr>
          <w:t>статьи 1103</w:t>
        </w:r>
      </w:hyperlink>
      <w:r>
        <w:t xml:space="preserve"> ГК РФ имеют приоритет перед общими правилами о возврате неосновательного обогащения (</w:t>
      </w:r>
      <w:hyperlink r:id="rId102" w:history="1">
        <w:r>
          <w:rPr>
            <w:color w:val="0000FF"/>
          </w:rPr>
          <w:t>статья 1102</w:t>
        </w:r>
      </w:hyperlink>
      <w:r>
        <w:t xml:space="preserve">, </w:t>
      </w:r>
      <w:hyperlink r:id="rId103" w:history="1">
        <w:r>
          <w:rPr>
            <w:color w:val="0000FF"/>
          </w:rPr>
          <w:t>пункт 2 статьи 1105</w:t>
        </w:r>
      </w:hyperlink>
      <w:r>
        <w:t xml:space="preserve"> ГК РФ). Указанная норма о расчетах при возврате имущества из чужого незаконного владения подлежит применению как в случае истребования имущества в судебном порядке, так и в случае добровольного возврата имущества во внесудебном порядке невладеющему собственнику лицом, в незаконном владении которого фактически находилась вещь.</w:t>
      </w:r>
    </w:p>
    <w:p w:rsidR="00FE028C" w:rsidRDefault="00FE028C">
      <w:pPr>
        <w:pStyle w:val="ConsPlusNormal"/>
        <w:ind w:firstLine="540"/>
        <w:jc w:val="both"/>
      </w:pPr>
      <w:r>
        <w:t xml:space="preserve">В связи с изложенным собственник вещи, которая была сдана в аренду неуправомоченным лицом, при возврате ее из незаконного владения вправе на основании </w:t>
      </w:r>
      <w:hyperlink r:id="rId104" w:history="1">
        <w:r>
          <w:rPr>
            <w:color w:val="0000FF"/>
          </w:rPr>
          <w:t>статьи 303</w:t>
        </w:r>
      </w:hyperlink>
      <w:r>
        <w:t xml:space="preserve"> ГК РФ предъявить иск к лицу, которое заключило договор аренды, не обладая правом собственности на эту вещь и не будучи управомоченным законом или собственником сдавать ее в аренду, и получало платежи за пользование ею от арендатора, о взыскании всех доходов, которые это лицо извлекло или должно было извлечь, при условии, что оно при заключении договора аренды действовало недобросовестно, то есть знало или должно было знать об отсутствии правомочий на сдачу вещи в аренду. От добросовестного арендодателя собственник вправе потребовать возврата или возмещения всех доходов, которые тот извлек или должен был извлечь со времени, когда он узнал или должен был узнать о неправомерности сдачи имущества в аренду.</w:t>
      </w:r>
    </w:p>
    <w:p w:rsidR="00FE028C" w:rsidRDefault="00FE028C">
      <w:pPr>
        <w:pStyle w:val="ConsPlusNormal"/>
        <w:ind w:firstLine="540"/>
        <w:jc w:val="both"/>
      </w:pPr>
      <w:r>
        <w:t>Такое же требование может быть предъявлено собственником к арендатору, который, заключая договор аренды, знал об отсутствии у другой стороны правомочий на сдачу вещи в аренду. В случае если и неуправомоченный арендодатель, и арендатор являлись недобросовестными, они отвечают по указанному требованию перед собственником солидарно (</w:t>
      </w:r>
      <w:hyperlink r:id="rId105" w:history="1">
        <w:r>
          <w:rPr>
            <w:color w:val="0000FF"/>
          </w:rPr>
          <w:t>пункт 1 статьи 322</w:t>
        </w:r>
      </w:hyperlink>
      <w:r>
        <w:t xml:space="preserve"> ГК РФ).</w:t>
      </w:r>
    </w:p>
    <w:p w:rsidR="00FE028C" w:rsidRDefault="00FE028C">
      <w:pPr>
        <w:pStyle w:val="ConsPlusNormal"/>
        <w:ind w:firstLine="540"/>
        <w:jc w:val="both"/>
      </w:pPr>
      <w:r>
        <w:t>Иск арендатора о возврате платежей, уплаченных за время фактического пользования объектом аренды по договору, заключенному с неуправомоченным лицом, удовлетворению не подлежит.</w:t>
      </w:r>
    </w:p>
    <w:p w:rsidR="00FE028C" w:rsidRDefault="00FE028C">
      <w:pPr>
        <w:pStyle w:val="ConsPlusNormal"/>
        <w:jc w:val="both"/>
      </w:pPr>
      <w:r>
        <w:t xml:space="preserve">(п. 12 введен </w:t>
      </w:r>
      <w:hyperlink r:id="rId106" w:history="1">
        <w:r>
          <w:rPr>
            <w:color w:val="0000FF"/>
          </w:rPr>
          <w:t>Постановлением</w:t>
        </w:r>
      </w:hyperlink>
      <w:r>
        <w:t xml:space="preserve"> Пленума ВАС РФ от 25.01.2013 N 13)</w:t>
      </w:r>
    </w:p>
    <w:p w:rsidR="00FE028C" w:rsidRDefault="00FE028C">
      <w:pPr>
        <w:pStyle w:val="ConsPlusNormal"/>
        <w:ind w:firstLine="540"/>
        <w:jc w:val="both"/>
      </w:pPr>
      <w:r>
        <w:lastRenderedPageBreak/>
        <w:t>13. При разрешении споров из договоров аренды, которые были заключены по поводу одного и того же имущества (за исключением случаев, когда арендаторы пользуются различными частями одной вещи или пользование вещью осуществляется арендаторами попеременно в различные периоды времени), судам необходимо исходить из следующего.</w:t>
      </w:r>
    </w:p>
    <w:p w:rsidR="00FE028C" w:rsidRDefault="00FE028C">
      <w:pPr>
        <w:pStyle w:val="ConsPlusNormal"/>
        <w:ind w:firstLine="540"/>
        <w:jc w:val="both"/>
      </w:pPr>
      <w:r>
        <w:t xml:space="preserve">Если объектом нескольких договоров аренды, заключенных с несколькими лицами, является одно и то же имущество в целом, то к отношениям арендаторов и арендодателя подлежат применению положения </w:t>
      </w:r>
      <w:hyperlink r:id="rId107" w:history="1">
        <w:r>
          <w:rPr>
            <w:color w:val="0000FF"/>
          </w:rPr>
          <w:t>статьи 398</w:t>
        </w:r>
      </w:hyperlink>
      <w:r>
        <w:t xml:space="preserve"> ГК РФ. Арендатор, которому не было передано имущество, являющееся объектом договора аренды, вправе требовать от арендодателя, не исполнившего договор аренды, возмещения причиненных убытков и уплаты установленной договором неустойки.</w:t>
      </w:r>
    </w:p>
    <w:p w:rsidR="00FE028C" w:rsidRDefault="00FE028C">
      <w:pPr>
        <w:pStyle w:val="ConsPlusNormal"/>
        <w:ind w:firstLine="540"/>
        <w:jc w:val="both"/>
      </w:pPr>
      <w:r>
        <w:t>Судам также необходимо учитывать, что наличие в ЕГРП записи об аренде недвижимой вещи не препятствует внесению в реестр записи о другом договоре аренды той же вещи.</w:t>
      </w:r>
    </w:p>
    <w:p w:rsidR="00FE028C" w:rsidRDefault="00FE028C">
      <w:pPr>
        <w:pStyle w:val="ConsPlusNormal"/>
        <w:jc w:val="both"/>
      </w:pPr>
      <w:r>
        <w:t xml:space="preserve">(п. 13 введен </w:t>
      </w:r>
      <w:hyperlink r:id="rId108" w:history="1">
        <w:r>
          <w:rPr>
            <w:color w:val="0000FF"/>
          </w:rPr>
          <w:t>Постановлением</w:t>
        </w:r>
      </w:hyperlink>
      <w:r>
        <w:t xml:space="preserve"> Пленума ВАС РФ от 25.01.2013 N 13)</w:t>
      </w:r>
    </w:p>
    <w:p w:rsidR="00FE028C" w:rsidRDefault="00FE028C">
      <w:pPr>
        <w:pStyle w:val="ConsPlusNormal"/>
        <w:ind w:firstLine="540"/>
        <w:jc w:val="both"/>
      </w:pPr>
      <w:bookmarkStart w:id="6" w:name="P84"/>
      <w:bookmarkEnd w:id="6"/>
      <w:r>
        <w:t xml:space="preserve">14. Согласно </w:t>
      </w:r>
      <w:hyperlink r:id="rId109" w:history="1">
        <w:r>
          <w:rPr>
            <w:color w:val="0000FF"/>
          </w:rPr>
          <w:t>пункту 2 статьи 609</w:t>
        </w:r>
      </w:hyperlink>
      <w:r>
        <w:t xml:space="preserve"> ГК РФ договор аренды недвижимого имущества подлежит государственной регистрации, если иное не установлено законом.</w:t>
      </w:r>
    </w:p>
    <w:p w:rsidR="00FE028C" w:rsidRDefault="00FE028C">
      <w:pPr>
        <w:pStyle w:val="ConsPlusNormal"/>
        <w:ind w:firstLine="540"/>
        <w:jc w:val="both"/>
      </w:pPr>
      <w:r>
        <w:t>В случае если стороны достигли соглашения в требуемой форме по всем существенным условиям договора аренды, который в соответствии с названным положением подлежит государственной регистрации, но не был зарегистрирован, то при рассмотрении споров между ними судам надлежит исходить из следующего.</w:t>
      </w:r>
    </w:p>
    <w:p w:rsidR="00FE028C" w:rsidRDefault="00FE028C">
      <w:pPr>
        <w:pStyle w:val="ConsPlusNormal"/>
        <w:ind w:firstLine="540"/>
        <w:jc w:val="both"/>
      </w:pPr>
      <w:r>
        <w:t>Если судами будет установлено, что собственник передал имущество в пользование, а другое лицо приняло его без каких-либо замечаний, соглашение о размере платы за пользование имуществом и по иным условиям пользования было достигнуто сторонами и исполнялось ими, то в таком случае следует иметь в виду, что оно связало их обязательством, которое не может быть произвольно изменено одной из сторон (</w:t>
      </w:r>
      <w:hyperlink r:id="rId110" w:history="1">
        <w:r>
          <w:rPr>
            <w:color w:val="0000FF"/>
          </w:rPr>
          <w:t>статья 310</w:t>
        </w:r>
      </w:hyperlink>
      <w:r>
        <w:t xml:space="preserve"> ГК РФ), и оснований для применения судом положений </w:t>
      </w:r>
      <w:hyperlink r:id="rId111" w:history="1">
        <w:r>
          <w:rPr>
            <w:color w:val="0000FF"/>
          </w:rPr>
          <w:t>статей 1102</w:t>
        </w:r>
      </w:hyperlink>
      <w:r>
        <w:t xml:space="preserve">, </w:t>
      </w:r>
      <w:hyperlink r:id="rId112" w:history="1">
        <w:r>
          <w:rPr>
            <w:color w:val="0000FF"/>
          </w:rPr>
          <w:t>1105</w:t>
        </w:r>
      </w:hyperlink>
      <w:r>
        <w:t xml:space="preserve"> этого Кодекса не имеется. В силу </w:t>
      </w:r>
      <w:hyperlink r:id="rId113" w:history="1">
        <w:r>
          <w:rPr>
            <w:color w:val="0000FF"/>
          </w:rPr>
          <w:t>статьи 309</w:t>
        </w:r>
      </w:hyperlink>
      <w:r>
        <w:t xml:space="preserve"> ГК РФ пользование имуществом должно осуществляться и оплачиваться в соответствии с принятыми на себя стороной такого соглашения обязательствами.</w:t>
      </w:r>
    </w:p>
    <w:p w:rsidR="00FE028C" w:rsidRDefault="00FE028C">
      <w:pPr>
        <w:pStyle w:val="ConsPlusNormal"/>
        <w:ind w:firstLine="540"/>
        <w:jc w:val="both"/>
      </w:pPr>
      <w:r>
        <w:t>Если названным соглашением установлена неустойка за нарушение условий пользования имуществом, она подлежит взысканию с должника.</w:t>
      </w:r>
    </w:p>
    <w:p w:rsidR="00FE028C" w:rsidRDefault="00FE028C">
      <w:pPr>
        <w:pStyle w:val="ConsPlusNormal"/>
        <w:ind w:firstLine="540"/>
        <w:jc w:val="both"/>
      </w:pPr>
      <w:r>
        <w:t xml:space="preserve">В то же время в силу </w:t>
      </w:r>
      <w:hyperlink r:id="rId114" w:history="1">
        <w:r>
          <w:rPr>
            <w:color w:val="0000FF"/>
          </w:rPr>
          <w:t>статьи 308</w:t>
        </w:r>
      </w:hyperlink>
      <w:r>
        <w:t xml:space="preserve"> ГК РФ права, предоставленные лицу, пользующемуся имуществом по договору аренды, не прошедшему государственную регистрацию, не могут быть противопоставлены им третьим лицам. В частности, такое лицо не имеет преимущественного права на заключение договора на новый срок (</w:t>
      </w:r>
      <w:hyperlink r:id="rId115" w:history="1">
        <w:r>
          <w:rPr>
            <w:color w:val="0000FF"/>
          </w:rPr>
          <w:t>пункт 1 статьи 621</w:t>
        </w:r>
      </w:hyperlink>
      <w:r>
        <w:t xml:space="preserve"> ГК РФ), а к отношениям пользователя и третьего лица, приобретшего на основании договора переданную в пользование недвижимую вещь, не применяется </w:t>
      </w:r>
      <w:hyperlink r:id="rId116" w:history="1">
        <w:r>
          <w:rPr>
            <w:color w:val="0000FF"/>
          </w:rPr>
          <w:t>пункт 1 статьи 617</w:t>
        </w:r>
      </w:hyperlink>
      <w:r>
        <w:t xml:space="preserve"> ГК РФ.</w:t>
      </w:r>
    </w:p>
    <w:p w:rsidR="00FE028C" w:rsidRDefault="00FE028C">
      <w:pPr>
        <w:pStyle w:val="ConsPlusNormal"/>
        <w:jc w:val="both"/>
      </w:pPr>
      <w:r>
        <w:t xml:space="preserve">(п. 14 введен </w:t>
      </w:r>
      <w:hyperlink r:id="rId117"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15. Если арендуемая вещь в договоре аренды не индивидуализирована должным образом, однако договор фактически исполнялся сторонами (например, вещь была передана арендатору и при этом спор о ненадлежащем исполнении обязанности арендодателя по передаче объекта аренды между сторонами отсутствовал), стороны не вправе оспаривать этот договор по основанию, связанному с ненадлежащим описанием объекта аренды, в том числе ссылаться на его незаключенность или недействительность.</w:t>
      </w:r>
    </w:p>
    <w:p w:rsidR="00FE028C" w:rsidRDefault="00FE028C">
      <w:pPr>
        <w:pStyle w:val="ConsPlusNormal"/>
        <w:jc w:val="both"/>
      </w:pPr>
      <w:r>
        <w:t xml:space="preserve">(п. 15 введен </w:t>
      </w:r>
      <w:hyperlink r:id="rId118"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16. При рассмотрении споров, связанных со взысканием арендной платы по договорам аренды земельных участков, находящихся в государственной или муниципальной собственности, судам необходимо учитывать следующее.</w:t>
      </w:r>
    </w:p>
    <w:p w:rsidR="00FE028C" w:rsidRDefault="00FE028C">
      <w:pPr>
        <w:pStyle w:val="ConsPlusNormal"/>
        <w:ind w:firstLine="540"/>
        <w:jc w:val="both"/>
      </w:pPr>
      <w:r>
        <w:t xml:space="preserve">В силу </w:t>
      </w:r>
      <w:hyperlink r:id="rId119" w:history="1">
        <w:r>
          <w:rPr>
            <w:color w:val="0000FF"/>
          </w:rPr>
          <w:t>абзаца второго пункта 1 статьи 424</w:t>
        </w:r>
      </w:hyperlink>
      <w:r>
        <w:t xml:space="preserve"> ГК РФ в предусмотренных законом случаях плата по договору аренды может устанавливаться или регулироваться уполномоченным на то органом.</w:t>
      </w:r>
    </w:p>
    <w:p w:rsidR="00FE028C" w:rsidRDefault="00FE028C">
      <w:pPr>
        <w:pStyle w:val="ConsPlusNormal"/>
        <w:ind w:firstLine="540"/>
        <w:jc w:val="both"/>
      </w:pPr>
      <w:r>
        <w:t>Если федеральный закон, предусматривающий необходимость такого регулирования (</w:t>
      </w:r>
      <w:hyperlink r:id="rId120" w:history="1">
        <w:r>
          <w:rPr>
            <w:color w:val="0000FF"/>
          </w:rPr>
          <w:t>пункт 3 статьи 65</w:t>
        </w:r>
      </w:hyperlink>
      <w:r>
        <w:t xml:space="preserve"> ЗК РФ, </w:t>
      </w:r>
      <w:hyperlink r:id="rId121" w:history="1">
        <w:r>
          <w:rPr>
            <w:color w:val="0000FF"/>
          </w:rPr>
          <w:t>статья 73</w:t>
        </w:r>
      </w:hyperlink>
      <w:r>
        <w:t xml:space="preserve"> Лесного кодекса Российской Федерации), вступил в силу после заключения договора аренды, то согласно </w:t>
      </w:r>
      <w:hyperlink r:id="rId122" w:history="1">
        <w:r>
          <w:rPr>
            <w:color w:val="0000FF"/>
          </w:rPr>
          <w:t>пункту 2 статьи 422</w:t>
        </w:r>
      </w:hyperlink>
      <w:r>
        <w:t xml:space="preserve"> ГК РФ условия этого договора об арендной плате сохраняют силу, поскольку в законе не установлено, что его действие распространяется на отношения, возникшие из ранее заключенных договоров.</w:t>
      </w:r>
    </w:p>
    <w:p w:rsidR="00FE028C" w:rsidRDefault="00FE028C">
      <w:pPr>
        <w:pStyle w:val="ConsPlusNormal"/>
        <w:ind w:firstLine="540"/>
        <w:jc w:val="both"/>
      </w:pPr>
      <w:r>
        <w:t xml:space="preserve">К договору аренды, заключенному после вступления в силу федерального закона, </w:t>
      </w:r>
      <w:r>
        <w:lastRenderedPageBreak/>
        <w:t>предусматривающего необходимость государственного регулирования размера арендной платы, подлежит применению порядок определения размера арендной платы, устанавливаемый уполномоченным органом в соответствии с этим федеральным законом (далее - регулируемая арендная плата), даже если в момент его заключения такой порядок еще не был установлен. Изменения регулируемой арендной платы (например, изменения формулы, по которой определяется размер арендной платы, ее компонентов, ставок арендной платы и т.п.) по общему правилу применяются к отношениям, возникшим после таких изменений.</w:t>
      </w:r>
    </w:p>
    <w:p w:rsidR="00FE028C" w:rsidRDefault="00FE028C">
      <w:pPr>
        <w:pStyle w:val="ConsPlusNormal"/>
        <w:ind w:firstLine="540"/>
        <w:jc w:val="both"/>
      </w:pPr>
      <w:r>
        <w:t>Регулируемая арендная плата может применяться к договору, заключенному до вступления в силу этого федерального закона, только в том случае, если стороны такого договора связали изменение размера арендной платы с изменением нормативных актов, подлежащих применению к их отношениям. Равным образом к договору аренды, заключенному до вступления в силу федерального закона, предусматривающего необходимость государственного регулирования арендной платы, подлежит применению данное регулирование, если арендодателю договором предоставлено право на изменение размера арендной платы в одностороннем порядке и соответствующее волеизъявление о применении к договору регулируемой арендной платы было сделано арендодателем и получено арендатором.</w:t>
      </w:r>
    </w:p>
    <w:p w:rsidR="00FE028C" w:rsidRDefault="00FE028C">
      <w:pPr>
        <w:pStyle w:val="ConsPlusNormal"/>
        <w:jc w:val="both"/>
      </w:pPr>
      <w:r>
        <w:t xml:space="preserve">(п. 16 введен </w:t>
      </w:r>
      <w:hyperlink r:id="rId123"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17. Переход к публично-правовому образованию права собственности на земельный участок, находившийся в частной собственности, сам по себе не означает, что арендная плата по заключенному ранее договору аренды этого участка становится регулируемой. Стороны вправе в общем порядке изменить договор и установить, что к нему подлежит применению соответствующее регулирование (</w:t>
      </w:r>
      <w:hyperlink r:id="rId124" w:history="1">
        <w:r>
          <w:rPr>
            <w:color w:val="0000FF"/>
          </w:rPr>
          <w:t>пункт 1 статьи 450</w:t>
        </w:r>
      </w:hyperlink>
      <w:r>
        <w:t xml:space="preserve"> ГК РФ).</w:t>
      </w:r>
    </w:p>
    <w:p w:rsidR="00FE028C" w:rsidRDefault="00FE028C">
      <w:pPr>
        <w:pStyle w:val="ConsPlusNormal"/>
        <w:ind w:firstLine="540"/>
        <w:jc w:val="both"/>
      </w:pPr>
      <w:r>
        <w:t>Переход в частную собственность из публичной собственности земельного участка, который являлся предметом действующего договора аренды с регулируемой арендной платой, также не означает изменения условия этого договора об арендной плате. Стороны вправе в общем порядке изменить договор и установить иной размер или порядок определения арендной платы.</w:t>
      </w:r>
    </w:p>
    <w:p w:rsidR="00FE028C" w:rsidRDefault="00FE028C">
      <w:pPr>
        <w:pStyle w:val="ConsPlusNormal"/>
        <w:jc w:val="both"/>
      </w:pPr>
      <w:r>
        <w:t xml:space="preserve">(п. 17 введен </w:t>
      </w:r>
      <w:hyperlink r:id="rId125"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18. Судам следует учитывать, что по смыслу </w:t>
      </w:r>
      <w:hyperlink r:id="rId126" w:history="1">
        <w:r>
          <w:rPr>
            <w:color w:val="0000FF"/>
          </w:rPr>
          <w:t>пункта 4 статьи 447</w:t>
        </w:r>
      </w:hyperlink>
      <w:r>
        <w:t xml:space="preserve"> ГК РФ размер арендной платы по договору аренды государственного или муниципального имущества не является регулируемым, если размер арендной платы определяется по результатам проведения торгов.</w:t>
      </w:r>
    </w:p>
    <w:p w:rsidR="00FE028C" w:rsidRDefault="00FE028C">
      <w:pPr>
        <w:pStyle w:val="ConsPlusNormal"/>
        <w:ind w:firstLine="540"/>
        <w:jc w:val="both"/>
      </w:pPr>
      <w:r>
        <w:t>Исходя из этого, в тех случаях, когда по результатам торгов определяется ставка арендных платежей, уплачиваемых периодически (торги на повышение ставки арендной платы), регулируемая арендная плата не применяется.</w:t>
      </w:r>
    </w:p>
    <w:p w:rsidR="00FE028C" w:rsidRDefault="00FE028C">
      <w:pPr>
        <w:pStyle w:val="ConsPlusNormal"/>
        <w:ind w:firstLine="540"/>
        <w:jc w:val="both"/>
      </w:pPr>
      <w:r>
        <w:t xml:space="preserve">Согласно </w:t>
      </w:r>
      <w:hyperlink r:id="rId127" w:history="1">
        <w:r>
          <w:rPr>
            <w:color w:val="0000FF"/>
          </w:rPr>
          <w:t>пункту 2 статьи 614</w:t>
        </w:r>
      </w:hyperlink>
      <w:r>
        <w:t xml:space="preserve"> ГК РФ размер арендной платы в договоре аренды может быть установлен, в частности, в виде платежей, вносимых периодически или единовременно, а также может предусматриваться сочетание различных способов определения арендной платы. В связи с этим допускается установление арендной платы таким образом, когда государственное регулирование относится лишь к одному или нескольким элементам предусмотренного в договоре порядка определения размера арендной платы, при этом другие элементы платы определяются по результатам торгов, если это не противоречит порядку проведения торгов, установленному в соответствии с федеральным законом. Так, не является регулируемой та часть арендной платы, которая в соответствии с условиями торгов на право заключения договора аренды подлежит внесению дополнительно к периодическим платежам и размер которой определяется по результатам этих торгов (например, </w:t>
      </w:r>
      <w:hyperlink r:id="rId128" w:history="1">
        <w:r>
          <w:rPr>
            <w:color w:val="0000FF"/>
          </w:rPr>
          <w:t>пункт 7 статьи 38.2</w:t>
        </w:r>
      </w:hyperlink>
      <w:r>
        <w:t xml:space="preserve"> ЗК РФ). При этом размер другой части арендной платы, которая согласно договору аренды, заключенному по результатам таких торгов, подлежит внесению периодически, может определяться по правилам о регулируемой арендной плате.</w:t>
      </w:r>
    </w:p>
    <w:p w:rsidR="00FE028C" w:rsidRDefault="00FE028C">
      <w:pPr>
        <w:pStyle w:val="ConsPlusNormal"/>
        <w:ind w:firstLine="540"/>
        <w:jc w:val="both"/>
      </w:pPr>
      <w:r>
        <w:t>В тех случаях, когда в соответствии с законом торги на право заключения договора аренды не проводились, условия договоров аренды государственного или муниципального имущества, предусматривающие взимание с арендатора дополнительно к регулируемой арендной плате платы за право на заключение договора аренды, являются ничтожными (</w:t>
      </w:r>
      <w:hyperlink r:id="rId129" w:history="1">
        <w:r>
          <w:rPr>
            <w:color w:val="0000FF"/>
          </w:rPr>
          <w:t>статьи 168</w:t>
        </w:r>
      </w:hyperlink>
      <w:r>
        <w:t xml:space="preserve">, </w:t>
      </w:r>
      <w:hyperlink r:id="rId130" w:history="1">
        <w:r>
          <w:rPr>
            <w:color w:val="0000FF"/>
          </w:rPr>
          <w:t>614</w:t>
        </w:r>
      </w:hyperlink>
      <w:r>
        <w:t xml:space="preserve"> ГК РФ).</w:t>
      </w:r>
    </w:p>
    <w:p w:rsidR="00FE028C" w:rsidRDefault="00FE028C">
      <w:pPr>
        <w:pStyle w:val="ConsPlusNormal"/>
        <w:jc w:val="both"/>
      </w:pPr>
      <w:r>
        <w:t xml:space="preserve">(п. 18 введен </w:t>
      </w:r>
      <w:hyperlink r:id="rId131"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19. Арендодатель по договору, к которому подлежит применению регулируемая арендная плата, вправе требовать ее внесения в размере, установленном на соответствующий период </w:t>
      </w:r>
      <w:r>
        <w:lastRenderedPageBreak/>
        <w:t>регулирующим органом. При этом дополнительного изменения договора аренды не требуется.</w:t>
      </w:r>
    </w:p>
    <w:p w:rsidR="00FE028C" w:rsidRDefault="00FE028C">
      <w:pPr>
        <w:pStyle w:val="ConsPlusNormal"/>
        <w:jc w:val="both"/>
      </w:pPr>
      <w:r>
        <w:t xml:space="preserve">(п. 19 введен </w:t>
      </w:r>
      <w:hyperlink r:id="rId132"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20. Если федеральный закон, предусматривающий необходимость государственного регулирования арендной платы, отсутствует, но публично-правовое образование установило правила, которыми оно руководствуется при определении арендной платы и условий сдачи в аренду имущества, находящегося в собственности этого публично-правового образования, судам надлежит учитывать следующее.</w:t>
      </w:r>
    </w:p>
    <w:p w:rsidR="00FE028C" w:rsidRDefault="00FE028C">
      <w:pPr>
        <w:pStyle w:val="ConsPlusNormal"/>
        <w:ind w:firstLine="540"/>
        <w:jc w:val="both"/>
      </w:pPr>
      <w:r>
        <w:t>Акты, которыми устанавливаются такие правила, регулируют публичные отношения, связанные с управлением государственным или муниципальным имуществом, и адресованы соответствующим органам, осуществляющим управление. Поэтому их положения применяются к договору аренды лишь постольку, поскольку это предусмотрено самим договором.</w:t>
      </w:r>
    </w:p>
    <w:p w:rsidR="00FE028C" w:rsidRDefault="00FE028C">
      <w:pPr>
        <w:pStyle w:val="ConsPlusNormal"/>
        <w:ind w:firstLine="540"/>
        <w:jc w:val="both"/>
      </w:pPr>
      <w:r>
        <w:t>Если стороны распространили действие упомянутого акта на свои отношения из договора аренды, но договор содержит какое-либо условие, изначально противоречащее действовавшему в момент его заключения положению названного акта, предполагается, если не доказано иное, что стороны отдали приоритет данному условию договора (</w:t>
      </w:r>
      <w:hyperlink r:id="rId133" w:history="1">
        <w:r>
          <w:rPr>
            <w:color w:val="0000FF"/>
          </w:rPr>
          <w:t>статья 431</w:t>
        </w:r>
      </w:hyperlink>
      <w:r>
        <w:t xml:space="preserve"> ГК РФ).</w:t>
      </w:r>
    </w:p>
    <w:p w:rsidR="00FE028C" w:rsidRDefault="00FE028C">
      <w:pPr>
        <w:pStyle w:val="ConsPlusNormal"/>
        <w:ind w:firstLine="540"/>
        <w:jc w:val="both"/>
      </w:pPr>
      <w:r>
        <w:t>Между тем если стороны в договоре аренды государственного или муниципального имущества указали, что размер арендной платы или иное условие корректируется при изменении указанных актов публично-правового образования, то такое изменение в отношениях сторон происходит автоматически и не требует изменения договора аренды.</w:t>
      </w:r>
    </w:p>
    <w:p w:rsidR="00FE028C" w:rsidRDefault="00FE028C">
      <w:pPr>
        <w:pStyle w:val="ConsPlusNormal"/>
        <w:jc w:val="both"/>
      </w:pPr>
      <w:r>
        <w:t xml:space="preserve">(п. 20 введен </w:t>
      </w:r>
      <w:hyperlink r:id="rId134"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21. В силу </w:t>
      </w:r>
      <w:hyperlink r:id="rId135" w:history="1">
        <w:r>
          <w:rPr>
            <w:color w:val="0000FF"/>
          </w:rPr>
          <w:t>пункта 3 статьи 614</w:t>
        </w:r>
      </w:hyperlink>
      <w:r>
        <w:t xml:space="preserve"> ГК РФ,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(при этом законом могут быть установлены иные минимальные сроки пересмотра размера арендной платы для отдельных видов аренды, а также для аренды отдельных видов имущества).</w:t>
      </w:r>
    </w:p>
    <w:p w:rsidR="00FE028C" w:rsidRDefault="00FE028C">
      <w:pPr>
        <w:pStyle w:val="ConsPlusNormal"/>
        <w:ind w:firstLine="540"/>
        <w:jc w:val="both"/>
      </w:pPr>
      <w:r>
        <w:t xml:space="preserve">Данная </w:t>
      </w:r>
      <w:hyperlink r:id="rId136" w:history="1">
        <w:r>
          <w:rPr>
            <w:color w:val="0000FF"/>
          </w:rPr>
          <w:t>норма</w:t>
        </w:r>
      </w:hyperlink>
      <w:r>
        <w:t xml:space="preserve"> является диспозитивной и допускает изменение по соглашению сторон условия договора аренды о размере арендной платы чаще одного раза в год, в том числе и в случае, когда указание на возможность такого изменения в самом договоре аренды отсутствует.</w:t>
      </w:r>
    </w:p>
    <w:p w:rsidR="00FE028C" w:rsidRDefault="00FE028C">
      <w:pPr>
        <w:pStyle w:val="ConsPlusNormal"/>
        <w:ind w:firstLine="540"/>
        <w:jc w:val="both"/>
      </w:pPr>
      <w:r>
        <w:t>Однако если в соответствии с законом или договором арендодатель имеет право в одностороннем порядке изменять размер арендной платы (</w:t>
      </w:r>
      <w:hyperlink r:id="rId137" w:history="1">
        <w:r>
          <w:rPr>
            <w:color w:val="0000FF"/>
          </w:rPr>
          <w:t>статья 310</w:t>
        </w:r>
      </w:hyperlink>
      <w:r>
        <w:t xml:space="preserve"> ГК РФ), то по смыслу </w:t>
      </w:r>
      <w:hyperlink r:id="rId138" w:history="1">
        <w:r>
          <w:rPr>
            <w:color w:val="0000FF"/>
          </w:rPr>
          <w:t>пункта 3 статьи 614</w:t>
        </w:r>
      </w:hyperlink>
      <w:r>
        <w:t xml:space="preserve"> ГК РФ такое изменение может осуществляться им не чаще одного раза в год.</w:t>
      </w:r>
    </w:p>
    <w:p w:rsidR="00FE028C" w:rsidRDefault="00FE028C">
      <w:pPr>
        <w:pStyle w:val="ConsPlusNormal"/>
        <w:jc w:val="both"/>
      </w:pPr>
      <w:r>
        <w:t xml:space="preserve">(п. 21 введен </w:t>
      </w:r>
      <w:hyperlink r:id="rId139"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22. Если в отсутствие государственного регулирования арендной платы договор аренды предусматривает право арендодателя в одностороннем порядке изменять ее размер, то в случаях, когда будет доказано, что в результате такого одностороннего изменения она увеличилась непропорционально изменению средних рыночных ставок, уплачиваемых за аренду аналогичного имущества в данной местности за соответствующий период, и существенно их превысила, что свидетельствует о злоупотреблении арендодателем своим правом, суд на основании </w:t>
      </w:r>
      <w:hyperlink r:id="rId140" w:history="1">
        <w:r>
          <w:rPr>
            <w:color w:val="0000FF"/>
          </w:rPr>
          <w:t>пункта 2 статьи 10</w:t>
        </w:r>
      </w:hyperlink>
      <w:r>
        <w:t xml:space="preserve"> ГК РФ отказывает во взыскании арендной платы в части, превышающей названные средние рыночные ставки.</w:t>
      </w:r>
    </w:p>
    <w:p w:rsidR="00FE028C" w:rsidRDefault="00FE028C">
      <w:pPr>
        <w:pStyle w:val="ConsPlusNormal"/>
        <w:jc w:val="both"/>
      </w:pPr>
      <w:r>
        <w:t xml:space="preserve">(п. 22 введен </w:t>
      </w:r>
      <w:hyperlink r:id="rId141"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23. Согласно </w:t>
      </w:r>
      <w:hyperlink r:id="rId142" w:history="1">
        <w:r>
          <w:rPr>
            <w:color w:val="0000FF"/>
          </w:rPr>
          <w:t>статье 619</w:t>
        </w:r>
      </w:hyperlink>
      <w:r>
        <w:t xml:space="preserve"> ГК РФ, если арендатор не вносит арендную плату более двух раз подряд по истечении установленного договором срока платежа, арендодатель вправе требовать досрочного расторжения договора аренды в судебном порядке.</w:t>
      </w:r>
    </w:p>
    <w:p w:rsidR="00FE028C" w:rsidRDefault="00FE028C">
      <w:pPr>
        <w:pStyle w:val="ConsPlusNormal"/>
        <w:ind w:firstLine="540"/>
        <w:jc w:val="both"/>
      </w:pPr>
      <w:r>
        <w:t>Судам следует учитывать, что даже после уплаты долга арендодатель вправе в разумный срок предъявить иск о расторжении договора. Однако непредъявление такого требования в течение разумного срока с момента уплаты арендатором названного долга лишает арендодателя права требовать расторжения договора в связи с этим нарушением.</w:t>
      </w:r>
    </w:p>
    <w:p w:rsidR="00FE028C" w:rsidRDefault="00FE028C">
      <w:pPr>
        <w:pStyle w:val="ConsPlusNormal"/>
        <w:jc w:val="both"/>
      </w:pPr>
      <w:r>
        <w:t xml:space="preserve">(п. 23 введен </w:t>
      </w:r>
      <w:hyperlink r:id="rId143"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24. Согласно </w:t>
      </w:r>
      <w:hyperlink r:id="rId144" w:history="1">
        <w:r>
          <w:rPr>
            <w:color w:val="0000FF"/>
          </w:rPr>
          <w:t>пункту 4 статьи 25</w:t>
        </w:r>
      </w:hyperlink>
      <w:r>
        <w:t xml:space="preserve"> Федерального закона "О государственной регистрации прав на недвижимое имущество и сделок с ним" в случае,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помимо прочего, документов, подтверждающих право пользования </w:t>
      </w:r>
      <w:r>
        <w:lastRenderedPageBreak/>
        <w:t>данным земельным участком.</w:t>
      </w:r>
    </w:p>
    <w:p w:rsidR="00FE028C" w:rsidRDefault="00FE028C">
      <w:pPr>
        <w:pStyle w:val="ConsPlusNormal"/>
        <w:ind w:firstLine="540"/>
        <w:jc w:val="both"/>
      </w:pPr>
      <w:r>
        <w:t>Судам следует иметь в виду, что указанное положение не препятствует государственной регистрации права собственности на созданный в период действия договора аренды объект незавершенного строительства, если к моменту подачи заявления о государственной регистрации срок аренды истек. В связи с этим отказ в регистрации права собственности на объект незавершенного строительства только на основании того, что срок аренды земельного участка, на котором был возведен объект незавершенного строительства, истек, противоречит закону.</w:t>
      </w:r>
    </w:p>
    <w:p w:rsidR="00FE028C" w:rsidRDefault="00FE028C">
      <w:pPr>
        <w:pStyle w:val="ConsPlusNormal"/>
        <w:ind w:firstLine="540"/>
        <w:jc w:val="both"/>
      </w:pPr>
      <w:r>
        <w:t>Вместе с тем, если при проведении правовой экспертизы регистрирующий орган придет к выводу о том, что объект незавершенного строительства как самостоятельная недвижимая вещь отсутствует (например, на объекте не полностью завершены фундаментные работы и т.п.), то отказ в государственной регистрации прав является правомерным.</w:t>
      </w:r>
    </w:p>
    <w:p w:rsidR="00FE028C" w:rsidRDefault="00FE028C">
      <w:pPr>
        <w:pStyle w:val="ConsPlusNormal"/>
        <w:jc w:val="both"/>
      </w:pPr>
      <w:r>
        <w:t xml:space="preserve">(п. 24 введен </w:t>
      </w:r>
      <w:hyperlink r:id="rId145"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25. По смыслу </w:t>
      </w:r>
      <w:hyperlink r:id="rId146" w:history="1">
        <w:r>
          <w:rPr>
            <w:color w:val="0000FF"/>
          </w:rPr>
          <w:t>статей 552</w:t>
        </w:r>
      </w:hyperlink>
      <w:r>
        <w:t xml:space="preserve"> ГК РФ, </w:t>
      </w:r>
      <w:hyperlink r:id="rId147" w:history="1">
        <w:r>
          <w:rPr>
            <w:color w:val="0000FF"/>
          </w:rPr>
          <w:t>35</w:t>
        </w:r>
      </w:hyperlink>
      <w:r>
        <w:t xml:space="preserve"> ЗК РФ и </w:t>
      </w:r>
      <w:hyperlink r:id="rId148" w:history="1">
        <w:r>
          <w:rPr>
            <w:color w:val="0000FF"/>
          </w:rPr>
          <w:t>статьи 25.5</w:t>
        </w:r>
      </w:hyperlink>
      <w:r>
        <w:t xml:space="preserve"> Федерального закона "О государственной регистрации прав на недвижимое имущество и сделок с ним" при продаже недвижимости, находящейся на земельном участке, не принадлежащем продавцу на праве собственности, к покупателю этой недвижимости с момента государственной регистрации перехода права собственности на нее переходит то право на земельный участок, которое принадлежало продавцу недвижимости, а также связанные с этим правом обязанности при наличии таковых (перемена лица в договоре аренды).</w:t>
      </w:r>
    </w:p>
    <w:p w:rsidR="00FE028C" w:rsidRDefault="00FE028C">
      <w:pPr>
        <w:pStyle w:val="ConsPlusNormal"/>
        <w:ind w:firstLine="540"/>
        <w:jc w:val="both"/>
      </w:pPr>
      <w:r>
        <w:t>Переход такого права при отчуждении одного или нескольких объектов недвижимости из принадлежащего продавцу множества таких объектов означает возникновение множественности лиц в правоотношении, которым связан продавец таких объектов с собственником земельного участка.</w:t>
      </w:r>
    </w:p>
    <w:p w:rsidR="00FE028C" w:rsidRDefault="00FE028C">
      <w:pPr>
        <w:pStyle w:val="ConsPlusNormal"/>
        <w:ind w:firstLine="540"/>
        <w:jc w:val="both"/>
      </w:pPr>
      <w:r>
        <w:t>В частности лица, приобретшие в собственность помещения во вновь возведенных нежилых зданиях, с момента государственной регистрации перехода права собственности на помещения приобретают право на земельный участок, которое принадлежало продавцу помещений в здании.</w:t>
      </w:r>
    </w:p>
    <w:p w:rsidR="00FE028C" w:rsidRDefault="00FE028C">
      <w:pPr>
        <w:pStyle w:val="ConsPlusNormal"/>
        <w:jc w:val="both"/>
      </w:pPr>
      <w:r>
        <w:t xml:space="preserve">(п. 25 введен </w:t>
      </w:r>
      <w:hyperlink r:id="rId149"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26. При разрешении споров, касающихся земельных участков, переданных в аренду для целей строительства многоквартирных жилых домов, судам надлежит учитывать следующее.</w:t>
      </w:r>
    </w:p>
    <w:p w:rsidR="00FE028C" w:rsidRDefault="00FE028C">
      <w:pPr>
        <w:pStyle w:val="ConsPlusNormal"/>
        <w:ind w:firstLine="540"/>
        <w:jc w:val="both"/>
      </w:pPr>
      <w:r>
        <w:t xml:space="preserve">Согласно </w:t>
      </w:r>
      <w:hyperlink r:id="rId150" w:history="1">
        <w:r>
          <w:rPr>
            <w:color w:val="0000FF"/>
          </w:rPr>
          <w:t>части 1 статьи 16</w:t>
        </w:r>
      </w:hyperlink>
      <w:r>
        <w:t xml:space="preserve"> Федерального закона "О введении в действие Жилищного кодекса Российской Федерации" и </w:t>
      </w:r>
      <w:hyperlink r:id="rId151" w:history="1">
        <w:r>
          <w:rPr>
            <w:color w:val="0000FF"/>
          </w:rPr>
          <w:t>части 1 статьи 36</w:t>
        </w:r>
      </w:hyperlink>
      <w:r>
        <w:t xml:space="preserve"> Жилищного кодекса Российской Федерации собственникам помещений в многоквартирном доме принадлежит на праве общей долевой собственности земельный участок с элементами озеленения и благоустройства, на котором расположен многоквартирный дом и иные входящие в состав такого дома объекты недвижимого имущества. В силу названных норм с момента регистрации права собственности первого лица на любое из помещений в многоквартирном доме соответствующий земельный участок поступает в долевую собственность собственников помещений в многоквартирном доме, а договор аренды этого участка прекращается на основании </w:t>
      </w:r>
      <w:hyperlink r:id="rId152" w:history="1">
        <w:r>
          <w:rPr>
            <w:color w:val="0000FF"/>
          </w:rPr>
          <w:t>статьи 413</w:t>
        </w:r>
      </w:hyperlink>
      <w:r>
        <w:t xml:space="preserve"> ГК РФ независимо от того, в частной или в публичной собственности находился переданный в аренду земельный участок.</w:t>
      </w:r>
    </w:p>
    <w:p w:rsidR="00FE028C" w:rsidRDefault="00FE028C">
      <w:pPr>
        <w:pStyle w:val="ConsPlusNormal"/>
        <w:ind w:firstLine="540"/>
        <w:jc w:val="both"/>
      </w:pPr>
      <w:r>
        <w:t>Возможные споры между прежним собственником земельного участка (арендодателем) и застройщиком (арендатором) не могут затрагивать права собственников помещений в многоквартирном жилом доме на соответствующий земельный участок.</w:t>
      </w:r>
    </w:p>
    <w:p w:rsidR="00FE028C" w:rsidRDefault="00FE028C">
      <w:pPr>
        <w:pStyle w:val="ConsPlusNormal"/>
        <w:jc w:val="both"/>
      </w:pPr>
      <w:r>
        <w:t xml:space="preserve">(п. 26 введен </w:t>
      </w:r>
      <w:hyperlink r:id="rId153" w:history="1">
        <w:r>
          <w:rPr>
            <w:color w:val="0000FF"/>
          </w:rPr>
          <w:t>Постановлением</w:t>
        </w:r>
      </w:hyperlink>
      <w:r>
        <w:t xml:space="preserve"> Пленума ВАС РФ от 25.01.2013 N 13)</w:t>
      </w:r>
    </w:p>
    <w:p w:rsidR="00FE028C" w:rsidRDefault="00FE028C">
      <w:pPr>
        <w:pStyle w:val="ConsPlusNormal"/>
        <w:ind w:firstLine="540"/>
        <w:jc w:val="both"/>
      </w:pPr>
      <w:r>
        <w:t xml:space="preserve">27. Применяя положения </w:t>
      </w:r>
      <w:hyperlink r:id="rId154" w:history="1">
        <w:r>
          <w:rPr>
            <w:color w:val="0000FF"/>
          </w:rPr>
          <w:t>части 8 статьи 2</w:t>
        </w:r>
      </w:hyperlink>
      <w:r>
        <w:t xml:space="preserve"> Федерального закона от 30.12.2012 N 302-ФЗ "О внесении изменений в главы 1, 2, 3 и 4 части первой Гражданского кодекса Российской Федерации" (в редакции, действовавшей до внесения в него изменений </w:t>
      </w:r>
      <w:hyperlink r:id="rId155" w:history="1">
        <w:r>
          <w:rPr>
            <w:color w:val="0000FF"/>
          </w:rPr>
          <w:t>статьей 3</w:t>
        </w:r>
      </w:hyperlink>
      <w:r>
        <w:t xml:space="preserve"> Федерального закона от 04.03.2013 N 21-ФЗ) при рассмотрении споров из договоров </w:t>
      </w:r>
      <w:hyperlink r:id="rId156" w:history="1">
        <w:r>
          <w:rPr>
            <w:color w:val="0000FF"/>
          </w:rPr>
          <w:t>аренды</w:t>
        </w:r>
      </w:hyperlink>
      <w:r>
        <w:t xml:space="preserve"> недвижимого имущества на срок не менее одного года, заключенных 2 и 3 марта 2013 года и не прошедших государственную регистрацию, судам следует руководствоваться разъяснениями, содержащимися в </w:t>
      </w:r>
      <w:hyperlink w:anchor="P84" w:history="1">
        <w:r>
          <w:rPr>
            <w:color w:val="0000FF"/>
          </w:rPr>
          <w:t>пункте 14</w:t>
        </w:r>
      </w:hyperlink>
      <w:r>
        <w:t xml:space="preserve"> настоящего постановления.</w:t>
      </w:r>
    </w:p>
    <w:p w:rsidR="00FE028C" w:rsidRDefault="00FE028C">
      <w:pPr>
        <w:pStyle w:val="ConsPlusNormal"/>
        <w:jc w:val="both"/>
      </w:pPr>
      <w:r>
        <w:t xml:space="preserve">(п. 27 введен </w:t>
      </w:r>
      <w:hyperlink r:id="rId157" w:history="1">
        <w:r>
          <w:rPr>
            <w:color w:val="0000FF"/>
          </w:rPr>
          <w:t>Постановлением</w:t>
        </w:r>
      </w:hyperlink>
      <w:r>
        <w:t xml:space="preserve"> Пленума ВАС РФ от 25.12.2013 N 98)</w:t>
      </w:r>
    </w:p>
    <w:p w:rsidR="00FE028C" w:rsidRDefault="00FE028C">
      <w:pPr>
        <w:pStyle w:val="ConsPlusNormal"/>
        <w:ind w:firstLine="540"/>
        <w:jc w:val="both"/>
      </w:pPr>
    </w:p>
    <w:p w:rsidR="00FE028C" w:rsidRDefault="00FE028C">
      <w:pPr>
        <w:pStyle w:val="ConsPlusNormal"/>
        <w:jc w:val="right"/>
      </w:pPr>
      <w:r>
        <w:t>Председатель</w:t>
      </w:r>
    </w:p>
    <w:p w:rsidR="00FE028C" w:rsidRDefault="00FE028C">
      <w:pPr>
        <w:pStyle w:val="ConsPlusNormal"/>
        <w:jc w:val="right"/>
      </w:pPr>
      <w:r>
        <w:t>Высшего Арбитражного Суда</w:t>
      </w:r>
    </w:p>
    <w:p w:rsidR="00FE028C" w:rsidRDefault="00FE028C">
      <w:pPr>
        <w:pStyle w:val="ConsPlusNormal"/>
        <w:jc w:val="right"/>
      </w:pPr>
      <w:r>
        <w:lastRenderedPageBreak/>
        <w:t>Российской Федерации</w:t>
      </w:r>
    </w:p>
    <w:p w:rsidR="00FE028C" w:rsidRDefault="00FE028C">
      <w:pPr>
        <w:pStyle w:val="ConsPlusNormal"/>
        <w:jc w:val="right"/>
      </w:pPr>
      <w:r>
        <w:t>А.А.ИВАНОВ</w:t>
      </w:r>
    </w:p>
    <w:p w:rsidR="00FE028C" w:rsidRDefault="00FE028C">
      <w:pPr>
        <w:pStyle w:val="ConsPlusNormal"/>
        <w:jc w:val="right"/>
      </w:pPr>
    </w:p>
    <w:p w:rsidR="00FE028C" w:rsidRDefault="00FE028C">
      <w:pPr>
        <w:pStyle w:val="ConsPlusNormal"/>
        <w:jc w:val="right"/>
      </w:pPr>
      <w:r>
        <w:t>Секретарь Пленума</w:t>
      </w:r>
    </w:p>
    <w:p w:rsidR="00FE028C" w:rsidRDefault="00FE028C">
      <w:pPr>
        <w:pStyle w:val="ConsPlusNormal"/>
        <w:jc w:val="right"/>
      </w:pPr>
      <w:r>
        <w:t>Высшего Арбитражного Суда</w:t>
      </w:r>
    </w:p>
    <w:p w:rsidR="00FE028C" w:rsidRDefault="00FE028C">
      <w:pPr>
        <w:pStyle w:val="ConsPlusNormal"/>
        <w:jc w:val="right"/>
      </w:pPr>
      <w:r>
        <w:t>Российской Федерации</w:t>
      </w:r>
    </w:p>
    <w:p w:rsidR="00FE028C" w:rsidRDefault="00FE028C">
      <w:pPr>
        <w:pStyle w:val="ConsPlusNormal"/>
        <w:jc w:val="right"/>
      </w:pPr>
      <w:r>
        <w:t>Т.В.ЗАВЬЯЛОВА</w:t>
      </w:r>
    </w:p>
    <w:p w:rsidR="00FE028C" w:rsidRDefault="00FE028C">
      <w:pPr>
        <w:pStyle w:val="ConsPlusNormal"/>
        <w:jc w:val="right"/>
      </w:pPr>
    </w:p>
    <w:p w:rsidR="00FE028C" w:rsidRDefault="00FE028C">
      <w:pPr>
        <w:pStyle w:val="ConsPlusNormal"/>
        <w:jc w:val="right"/>
      </w:pPr>
    </w:p>
    <w:p w:rsidR="00FE028C" w:rsidRDefault="00FE028C">
      <w:pPr>
        <w:pStyle w:val="ConsPlusNormal"/>
        <w:pBdr>
          <w:top w:val="single" w:sz="6" w:space="0" w:color="auto"/>
        </w:pBdr>
        <w:spacing w:before="100" w:after="100"/>
        <w:jc w:val="both"/>
        <w:rPr>
          <w:sz w:val="2"/>
          <w:szCs w:val="2"/>
        </w:rPr>
      </w:pPr>
    </w:p>
    <w:p w:rsidR="00FA5B33" w:rsidRDefault="00FA5B33">
      <w:bookmarkStart w:id="7" w:name="_GoBack"/>
      <w:bookmarkEnd w:id="7"/>
    </w:p>
    <w:sectPr w:rsidR="00FA5B33" w:rsidSect="00604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8C"/>
    <w:rsid w:val="00FA5B33"/>
    <w:rsid w:val="00FE0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02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02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4297BACAF3C44AC8FCD3BB9B8F30FE04B99DD1D008A2658F005AB66BB9FDB6F7F1A33BA06905C1qDq5I" TargetMode="External"/><Relationship Id="rId117" Type="http://schemas.openxmlformats.org/officeDocument/2006/relationships/hyperlink" Target="consultantplus://offline/ref=9A4297BACAF3C44AC8FCD3BB9B8F30FE04B49DD7D70BA2658F005AB66BB9FDB6F7F1A33BA06B04C0qDqCI" TargetMode="External"/><Relationship Id="rId21" Type="http://schemas.openxmlformats.org/officeDocument/2006/relationships/hyperlink" Target="consultantplus://offline/ref=9A4297BACAF3C44AC8FCD3BB9B8F30FE04B89CD0D608A2658F005AB66BB9FDB6F7F1A33BA06B03C7qDq0I" TargetMode="External"/><Relationship Id="rId42" Type="http://schemas.openxmlformats.org/officeDocument/2006/relationships/hyperlink" Target="consultantplus://offline/ref=9A4297BACAF3C44AC8FCD3BB9B8F30FE04B49DD7D70BA2658F005AB66BB9FDB6F7F1A33BA06B04C3qDqDI" TargetMode="External"/><Relationship Id="rId47" Type="http://schemas.openxmlformats.org/officeDocument/2006/relationships/hyperlink" Target="consultantplus://offline/ref=9A4297BACAF3C44AC8FCD3BB9B8F30FE04B49DD7D70BA2658F005AB66BB9FDB6F7F1A33BA06B04C2qDq4I" TargetMode="External"/><Relationship Id="rId63" Type="http://schemas.openxmlformats.org/officeDocument/2006/relationships/hyperlink" Target="consultantplus://offline/ref=9A4297BACAF3C44AC8FCD3BB9B8F30FE04B89DD3DD06A2658F005AB66BB9FDB6F7F1A33BA06B07C0qDqCI" TargetMode="External"/><Relationship Id="rId68" Type="http://schemas.openxmlformats.org/officeDocument/2006/relationships/hyperlink" Target="consultantplus://offline/ref=9A4297BACAF3C44AC8FCD3BB9B8F30FE04B89DD0D00DA2658F005AB66BB9FDB6F7F1A33BA06B01C5qDq6I" TargetMode="External"/><Relationship Id="rId84" Type="http://schemas.openxmlformats.org/officeDocument/2006/relationships/hyperlink" Target="consultantplus://offline/ref=9A4297BACAF3C44AC8FCD3BB9B8F30FE04B89CD0D608A2658F005AB66BB9FDB6F7F1A33BA06B02C5qDq7I" TargetMode="External"/><Relationship Id="rId89" Type="http://schemas.openxmlformats.org/officeDocument/2006/relationships/hyperlink" Target="consultantplus://offline/ref=9A4297BACAF3C44AC8FCD3BB9B8F30FE04B89CD0D608A2658F005AB66BB9FDB6F7F1A33BA06B02C5qDq7I" TargetMode="External"/><Relationship Id="rId112" Type="http://schemas.openxmlformats.org/officeDocument/2006/relationships/hyperlink" Target="consultantplus://offline/ref=9A4297BACAF3C44AC8FCD3BB9B8F30FE04B89CD0D608A2658F005AB66BB9FDB6F7F1A33BA06903CBqDq7I" TargetMode="External"/><Relationship Id="rId133" Type="http://schemas.openxmlformats.org/officeDocument/2006/relationships/hyperlink" Target="consultantplus://offline/ref=9A4297BACAF3C44AC8FCD3BB9B8F30FE04B99DD1D008A2658F005AB66BB9FDB6F7F1A33BA06904C7qDq0I" TargetMode="External"/><Relationship Id="rId138" Type="http://schemas.openxmlformats.org/officeDocument/2006/relationships/hyperlink" Target="consultantplus://offline/ref=9A4297BACAF3C44AC8FCD3BB9B8F30FE04B89CD0D608A2658F005AB66BB9FDB6F7F1A33BA06B03C3qDq6I" TargetMode="External"/><Relationship Id="rId154" Type="http://schemas.openxmlformats.org/officeDocument/2006/relationships/hyperlink" Target="consultantplus://offline/ref=9A4297BACAF3C44AC8FCD3BB9B8F30FE04B49ED1DD07A2658F005AB66BB9FDB6F7F1A33BA06B05C0qDq1I" TargetMode="External"/><Relationship Id="rId159" Type="http://schemas.openxmlformats.org/officeDocument/2006/relationships/theme" Target="theme/theme1.xml"/><Relationship Id="rId16" Type="http://schemas.openxmlformats.org/officeDocument/2006/relationships/hyperlink" Target="consultantplus://offline/ref=9A4297BACAF3C44AC8FCD3BB9B8F30FE04B49BD9DD0EA2658F005AB66BB9FDB6F7F1A33BA06B06C4qDq6I" TargetMode="External"/><Relationship Id="rId107" Type="http://schemas.openxmlformats.org/officeDocument/2006/relationships/hyperlink" Target="consultantplus://offline/ref=9A4297BACAF3C44AC8FCD3BB9B8F30FE04B99DD1D008A2658F005AB66BB9FDB6F7F1A33BA06A0DC3qDq3I" TargetMode="External"/><Relationship Id="rId11" Type="http://schemas.openxmlformats.org/officeDocument/2006/relationships/hyperlink" Target="consultantplus://offline/ref=9A4297BACAF3C44AC8FCD3BB9B8F30FE04B89DD1D10AA2658F005AB66BB9FDB6F7F1A33BA06B02C2qDq1I" TargetMode="External"/><Relationship Id="rId32" Type="http://schemas.openxmlformats.org/officeDocument/2006/relationships/hyperlink" Target="consultantplus://offline/ref=9A4297BACAF3C44AC8FCD3BB9B8F30FE04B89DD1D10AA2658F005AB66BB9FDB6F7F1A339A8q6qBI" TargetMode="External"/><Relationship Id="rId37" Type="http://schemas.openxmlformats.org/officeDocument/2006/relationships/hyperlink" Target="consultantplus://offline/ref=9A4297BACAF3C44AC8FCD3BB9B8F30FE04B89DD1D10AA2658F005AB66BB9FDB6F7F1A339A8q6qBI" TargetMode="External"/><Relationship Id="rId53" Type="http://schemas.openxmlformats.org/officeDocument/2006/relationships/hyperlink" Target="consultantplus://offline/ref=9A4297BACAF3C44AC8FCD3BB9B8F30FE04B99DD1D008A2658F005AB66BB9FDB6F7F1A33BA06904CAqDq3I" TargetMode="External"/><Relationship Id="rId58" Type="http://schemas.openxmlformats.org/officeDocument/2006/relationships/hyperlink" Target="consultantplus://offline/ref=9A4297BACAF3C44AC8FCD3BB9B8F30FE04B99DD1D008A2658F005AB66BB9FDB6F7F1A33BA06A06C3qDq4I" TargetMode="External"/><Relationship Id="rId74" Type="http://schemas.openxmlformats.org/officeDocument/2006/relationships/hyperlink" Target="consultantplus://offline/ref=9A4297BACAF3C44AC8FCD3BB9B8F30FE04B89CD0D608A2658F005AB66BB9FDB6F7F1A33BA06B02C6qDqCI" TargetMode="External"/><Relationship Id="rId79" Type="http://schemas.openxmlformats.org/officeDocument/2006/relationships/hyperlink" Target="consultantplus://offline/ref=9A4297BACAF3C44AC8FCD3BB9B8F30FE04B89DD3DD06A2658F005AB66BB9FDB6F7F1A339A9q6q8I" TargetMode="External"/><Relationship Id="rId102" Type="http://schemas.openxmlformats.org/officeDocument/2006/relationships/hyperlink" Target="consultantplus://offline/ref=9A4297BACAF3C44AC8FCD3BB9B8F30FE04B89CD0D608A2658F005AB66BB9FDB6F7F1A33BA06903C4qDq5I" TargetMode="External"/><Relationship Id="rId123" Type="http://schemas.openxmlformats.org/officeDocument/2006/relationships/hyperlink" Target="consultantplus://offline/ref=9A4297BACAF3C44AC8FCD3BB9B8F30FE04B49DD7D70BA2658F005AB66BB9FDB6F7F1A33BA06B04C7qDq0I" TargetMode="External"/><Relationship Id="rId128" Type="http://schemas.openxmlformats.org/officeDocument/2006/relationships/hyperlink" Target="consultantplus://offline/ref=9A4297BACAF3C44AC8FCD3BB9B8F30FE04B89DD0D00DA2658F005AB66BB9FDB6F7F1A33BA06B0DCAqDq4I" TargetMode="External"/><Relationship Id="rId144" Type="http://schemas.openxmlformats.org/officeDocument/2006/relationships/hyperlink" Target="consultantplus://offline/ref=9A4297BACAF3C44AC8FCD3BB9B8F30FE04B89DD3DD06A2658F005AB66BB9FDB6F7F1A33BA06B01C1qDq3I" TargetMode="External"/><Relationship Id="rId149" Type="http://schemas.openxmlformats.org/officeDocument/2006/relationships/hyperlink" Target="consultantplus://offline/ref=9A4297BACAF3C44AC8FCD3BB9B8F30FE04B49DD7D70BA2658F005AB66BB9FDB6F7F1A33BA06B04C5qDqD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A4297BACAF3C44AC8FCD3BB9B8F30FE04B99DD1D008A2658F005AB66BB9FDB6F7F1A33BA06B0DC6qDq7I" TargetMode="External"/><Relationship Id="rId95" Type="http://schemas.openxmlformats.org/officeDocument/2006/relationships/hyperlink" Target="consultantplus://offline/ref=9A4297BACAF3C44AC8FCD3BB9B8F30FE04B89DD2D60EA2658F005AB66BqBq9I" TargetMode="External"/><Relationship Id="rId22" Type="http://schemas.openxmlformats.org/officeDocument/2006/relationships/hyperlink" Target="consultantplus://offline/ref=9A4297BACAF3C44AC8FCD3BB9B8F30FE04B89CD0D608A2658F005AB66BB9FDB6F7F1A33BA06B03C7qDq6I" TargetMode="External"/><Relationship Id="rId27" Type="http://schemas.openxmlformats.org/officeDocument/2006/relationships/hyperlink" Target="consultantplus://offline/ref=9A4297BACAF3C44AC8FCD3BB9B8F30FE04B89CD0D608A2658F005AB66BB9FDB6F7F1A33BA06B03C7qDq5I" TargetMode="External"/><Relationship Id="rId43" Type="http://schemas.openxmlformats.org/officeDocument/2006/relationships/hyperlink" Target="consultantplus://offline/ref=9A4297BACAF3C44AC8FCD3BB9B8F30FE04B89DD1D10AA2658F005AB66BB9FDB6F7F1A339A8q6qAI" TargetMode="External"/><Relationship Id="rId48" Type="http://schemas.openxmlformats.org/officeDocument/2006/relationships/hyperlink" Target="consultantplus://offline/ref=9A4297BACAF3C44AC8FCD3BB9B8F30FE04B89DD1D10AA2658F005AB66BB9FDB6F7F1A339A8q6qFI" TargetMode="External"/><Relationship Id="rId64" Type="http://schemas.openxmlformats.org/officeDocument/2006/relationships/hyperlink" Target="consultantplus://offline/ref=9A4297BACAF3C44AC8FCD3BB9B8F30FE04B89FD7DC06A2658F005AB66BqBq9I" TargetMode="External"/><Relationship Id="rId69" Type="http://schemas.openxmlformats.org/officeDocument/2006/relationships/hyperlink" Target="consultantplus://offline/ref=9A4297BACAF3C44AC8FCD3BB9B8F30FE04B89CD0D608A2658F005AB66BB9FDB6F7F1A33BA06903C4qDq6I" TargetMode="External"/><Relationship Id="rId113" Type="http://schemas.openxmlformats.org/officeDocument/2006/relationships/hyperlink" Target="consultantplus://offline/ref=9A4297BACAF3C44AC8FCD3BB9B8F30FE04B99DD1D008A2658F005AB66BB9FDB6F7F1A33BA06A01C7qDq4I" TargetMode="External"/><Relationship Id="rId118" Type="http://schemas.openxmlformats.org/officeDocument/2006/relationships/hyperlink" Target="consultantplus://offline/ref=9A4297BACAF3C44AC8FCD3BB9B8F30FE04B49DD7D70BA2658F005AB66BB9FDB6F7F1A33BA06B04C7qDq7I" TargetMode="External"/><Relationship Id="rId134" Type="http://schemas.openxmlformats.org/officeDocument/2006/relationships/hyperlink" Target="consultantplus://offline/ref=9A4297BACAF3C44AC8FCD3BB9B8F30FE04B49DD7D70BA2658F005AB66BB9FDB6F7F1A33BA06B04C6qDq2I" TargetMode="External"/><Relationship Id="rId139" Type="http://schemas.openxmlformats.org/officeDocument/2006/relationships/hyperlink" Target="consultantplus://offline/ref=9A4297BACAF3C44AC8FCD3BB9B8F30FE04B49DD7D70BA2658F005AB66BB9FDB6F7F1A33BA06B04C5qDq4I" TargetMode="External"/><Relationship Id="rId80" Type="http://schemas.openxmlformats.org/officeDocument/2006/relationships/hyperlink" Target="consultantplus://offline/ref=9A4297BACAF3C44AC8FCD3BB9B8F30FE04B89DD3DD06A2658F005AB66BB9FDB6F7F1A33BA06B00C5qDq1I" TargetMode="External"/><Relationship Id="rId85" Type="http://schemas.openxmlformats.org/officeDocument/2006/relationships/hyperlink" Target="consultantplus://offline/ref=9A4297BACAF3C44AC8FCD3BB9B8F30FE04B89CD0D608A2658F005AB66BB9FDB6F7F1A33BA06B02C5qDq7I" TargetMode="External"/><Relationship Id="rId150" Type="http://schemas.openxmlformats.org/officeDocument/2006/relationships/hyperlink" Target="consultantplus://offline/ref=9A4297BACAF3C44AC8FCD3BB9B8F30FE04B696D3D70DA2658F005AB66BB9FDB6F7F1A33BA06B04CAqDq4I" TargetMode="External"/><Relationship Id="rId155" Type="http://schemas.openxmlformats.org/officeDocument/2006/relationships/hyperlink" Target="consultantplus://offline/ref=9A4297BACAF3C44AC8FCD3BB9B8F30FE04B49CD9D509A2658F005AB66BB9FDB6F7F1A33BA06B04C2qDq2I" TargetMode="External"/><Relationship Id="rId12" Type="http://schemas.openxmlformats.org/officeDocument/2006/relationships/hyperlink" Target="consultantplus://offline/ref=9A4297BACAF3C44AC8FCD3BB9B8F30FE04B496D5D00FA2658F005AB66BB9FDB6F7F1A33BA06B06C5qDq7I" TargetMode="External"/><Relationship Id="rId17" Type="http://schemas.openxmlformats.org/officeDocument/2006/relationships/hyperlink" Target="consultantplus://offline/ref=9A4297BACAF3C44AC8FCD3BB9B8F30FE04B99DD1D008A2658F005AB66BB9FDB6F7F1A33BA06B0DC6qDq7I" TargetMode="External"/><Relationship Id="rId33" Type="http://schemas.openxmlformats.org/officeDocument/2006/relationships/hyperlink" Target="consultantplus://offline/ref=9A4297BACAF3C44AC8FCD3BB9B8F30FE04B89DD1D10AA2658F005AB66BB9FDB6F7F1A33BA06B02C3qDq4I" TargetMode="External"/><Relationship Id="rId38" Type="http://schemas.openxmlformats.org/officeDocument/2006/relationships/hyperlink" Target="consultantplus://offline/ref=9A4297BACAF3C44AC8FCD3BB9B8F30FE04B89DD1D10AA2658F005AB66BB9FDB6F7F1A339A8q6q8I" TargetMode="External"/><Relationship Id="rId59" Type="http://schemas.openxmlformats.org/officeDocument/2006/relationships/hyperlink" Target="consultantplus://offline/ref=9A4297BACAF3C44AC8FCD3BB9B8F30FE04B89CD0D608A2658F005AB66BB9FDB6F7F1A33BA06B04C1qDq3I" TargetMode="External"/><Relationship Id="rId103" Type="http://schemas.openxmlformats.org/officeDocument/2006/relationships/hyperlink" Target="consultantplus://offline/ref=9A4297BACAF3C44AC8FCD3BB9B8F30FE04B89CD0D608A2658F005AB66BB9FDB6F7F1A33BA06903CBqDq1I" TargetMode="External"/><Relationship Id="rId108" Type="http://schemas.openxmlformats.org/officeDocument/2006/relationships/hyperlink" Target="consultantplus://offline/ref=9A4297BACAF3C44AC8FCD3BB9B8F30FE04B49DD7D70BA2658F005AB66BB9FDB6F7F1A33BA06B04C0qDq1I" TargetMode="External"/><Relationship Id="rId124" Type="http://schemas.openxmlformats.org/officeDocument/2006/relationships/hyperlink" Target="consultantplus://offline/ref=9A4297BACAF3C44AC8FCD3BB9B8F30FE04B99DD1D008A2658F005AB66BB9FDB6F7F1A33BA06905C1qDq3I" TargetMode="External"/><Relationship Id="rId129" Type="http://schemas.openxmlformats.org/officeDocument/2006/relationships/hyperlink" Target="consultantplus://offline/ref=9A4297BACAF3C44AC8FCD3BB9B8F30FE04B99DD1D008A2658F005AB66BB9FDB6F7F1A33BA06B0DC6qDq7I" TargetMode="External"/><Relationship Id="rId20" Type="http://schemas.openxmlformats.org/officeDocument/2006/relationships/hyperlink" Target="consultantplus://offline/ref=9A4297BACAF3C44AC8FCD3BB9B8F30FE04B89CD0D608A2658F005AB66BB9FDB6F7F1A33BA06B03C7qDq6I" TargetMode="External"/><Relationship Id="rId41" Type="http://schemas.openxmlformats.org/officeDocument/2006/relationships/hyperlink" Target="consultantplus://offline/ref=9A4297BACAF3C44AC8FCD3BB9B8F30FE04B89DD1D10AA2658F005AB66BB9FDB6F7F1A339A8q6qAI" TargetMode="External"/><Relationship Id="rId54" Type="http://schemas.openxmlformats.org/officeDocument/2006/relationships/hyperlink" Target="consultantplus://offline/ref=9A4297BACAF3C44AC8FCD3BB9B8F30FE04B89DD1D10AA2658F005AB66BB9FDB6F7F1A339A8q6qAI" TargetMode="External"/><Relationship Id="rId62" Type="http://schemas.openxmlformats.org/officeDocument/2006/relationships/hyperlink" Target="consultantplus://offline/ref=9A4297BACAF3C44AC8FCD3BB9B8F30FE04B89CD0D608A2658F005AB66BB9FDB6F7F1A33BA06B0CC0qDq7I" TargetMode="External"/><Relationship Id="rId70" Type="http://schemas.openxmlformats.org/officeDocument/2006/relationships/hyperlink" Target="consultantplus://offline/ref=9A4297BACAF3C44AC8FCD3BB9B8F30FE04B89DD0D00DA2658F005AB66BB9FDB6F7F1A33BA06B04C2qDq2I" TargetMode="External"/><Relationship Id="rId75" Type="http://schemas.openxmlformats.org/officeDocument/2006/relationships/hyperlink" Target="consultantplus://offline/ref=9A4297BACAF3C44AC8FCD3BB9B8F30FE04B89CD0D608A2658F005AB66BB9FDB6F7F1A33BA06B02C6qDqCI" TargetMode="External"/><Relationship Id="rId83" Type="http://schemas.openxmlformats.org/officeDocument/2006/relationships/hyperlink" Target="consultantplus://offline/ref=9A4297BACAF3C44AC8FCD3BB9B8F30FE04B49DD7D70BA2658F005AB66BB9FDB6F7F1A33BA06B04C2qDq7I" TargetMode="External"/><Relationship Id="rId88" Type="http://schemas.openxmlformats.org/officeDocument/2006/relationships/hyperlink" Target="consultantplus://offline/ref=9A4297BACAF3C44AC8FCD3BB9B8F30FE04B89CD0D608A2658F005AB66BB9FDB6F7F1A33BA06B02C5qDq7I" TargetMode="External"/><Relationship Id="rId91" Type="http://schemas.openxmlformats.org/officeDocument/2006/relationships/hyperlink" Target="consultantplus://offline/ref=9A4297BACAF3C44AC8FCD3BB9B8F30FE04B496D5D00FA2658F005AB66BB9FDB6F7F1A339A0q6qBI" TargetMode="External"/><Relationship Id="rId96" Type="http://schemas.openxmlformats.org/officeDocument/2006/relationships/hyperlink" Target="consultantplus://offline/ref=9A4297BACAF3C44AC8FCD3BB9B8F30FE04B99DD1D008A2658F005AB66BB9FDB6F7F1A33BA06B0DC6qDq7I" TargetMode="External"/><Relationship Id="rId111" Type="http://schemas.openxmlformats.org/officeDocument/2006/relationships/hyperlink" Target="consultantplus://offline/ref=9A4297BACAF3C44AC8FCD3BB9B8F30FE04B89CD0D608A2658F005AB66BB9FDB6F7F1A33BA06903C4qDq5I" TargetMode="External"/><Relationship Id="rId132" Type="http://schemas.openxmlformats.org/officeDocument/2006/relationships/hyperlink" Target="consultantplus://offline/ref=9A4297BACAF3C44AC8FCD3BB9B8F30FE04B49DD7D70BA2658F005AB66BB9FDB6F7F1A33BA06B04C6qDq1I" TargetMode="External"/><Relationship Id="rId140" Type="http://schemas.openxmlformats.org/officeDocument/2006/relationships/hyperlink" Target="consultantplus://offline/ref=9A4297BACAF3C44AC8FCD3BB9B8F30FE04B99DD1D008A2658F005AB66BB9FDB6F7F1A338A6q6q8I" TargetMode="External"/><Relationship Id="rId145" Type="http://schemas.openxmlformats.org/officeDocument/2006/relationships/hyperlink" Target="consultantplus://offline/ref=9A4297BACAF3C44AC8FCD3BB9B8F30FE04B49DD7D70BA2658F005AB66BB9FDB6F7F1A33BA06B04C5qDq2I" TargetMode="External"/><Relationship Id="rId153" Type="http://schemas.openxmlformats.org/officeDocument/2006/relationships/hyperlink" Target="consultantplus://offline/ref=9A4297BACAF3C44AC8FCD3BB9B8F30FE04B49DD7D70BA2658F005AB66BB9FDB6F7F1A33BA06B04C4qDq6I" TargetMode="External"/><Relationship Id="rId1" Type="http://schemas.openxmlformats.org/officeDocument/2006/relationships/styles" Target="styles.xml"/><Relationship Id="rId6" Type="http://schemas.openxmlformats.org/officeDocument/2006/relationships/hyperlink" Target="consultantplus://offline/ref=9A4297BACAF3C44AC8FCD3BB9B8F30FE04B49DD7D70BA2658F005AB66BB9FDB6F7F1A33BA06B04C3qDq0I" TargetMode="External"/><Relationship Id="rId15" Type="http://schemas.openxmlformats.org/officeDocument/2006/relationships/hyperlink" Target="consultantplus://offline/ref=9A4297BACAF3C44AC8FCD3BB9B8F30FE04B49BD9DD0EA2658F005AB66BB9FDB6F7F1A33BA06B04C5qDq7I" TargetMode="External"/><Relationship Id="rId23" Type="http://schemas.openxmlformats.org/officeDocument/2006/relationships/hyperlink" Target="consultantplus://offline/ref=9A4297BACAF3C44AC8FCD3BB9B8F30FE04B89CD0D608A2658F005AB66BB9FDB6F7F1A33BA06B03C7qDq5I" TargetMode="External"/><Relationship Id="rId28" Type="http://schemas.openxmlformats.org/officeDocument/2006/relationships/hyperlink" Target="consultantplus://offline/ref=9A4297BACAF3C44AC8FCD3BB9B8F30FE04B99DD1D008A2658F005AB66BB9FDB6F7F1A33BA06905C1qDq4I" TargetMode="External"/><Relationship Id="rId36" Type="http://schemas.openxmlformats.org/officeDocument/2006/relationships/hyperlink" Target="consultantplus://offline/ref=9A4297BACAF3C44AC8FCD3BB9B8F30FE04B49DD7D70BA2658F005AB66BB9FDB6F7F1A33BA06B04C3qDq1I" TargetMode="External"/><Relationship Id="rId49" Type="http://schemas.openxmlformats.org/officeDocument/2006/relationships/hyperlink" Target="consultantplus://offline/ref=9A4297BACAF3C44AC8FCD3BB9B8F30FE04B89DD1D10AA2658F005AB66BB9FDB6F7F1A339A8q6qEI" TargetMode="External"/><Relationship Id="rId57" Type="http://schemas.openxmlformats.org/officeDocument/2006/relationships/hyperlink" Target="consultantplus://offline/ref=9A4297BACAF3C44AC8FCD3BB9B8F30FE04B89CD0D608A2658F005AB66BB9FDB6F7F1A33BA06B04C2qDq5I" TargetMode="External"/><Relationship Id="rId106" Type="http://schemas.openxmlformats.org/officeDocument/2006/relationships/hyperlink" Target="consultantplus://offline/ref=9A4297BACAF3C44AC8FCD3BB9B8F30FE04B49DD7D70BA2658F005AB66BB9FDB6F7F1A33BA06B04C1qDqDI" TargetMode="External"/><Relationship Id="rId114" Type="http://schemas.openxmlformats.org/officeDocument/2006/relationships/hyperlink" Target="consultantplus://offline/ref=9A4297BACAF3C44AC8FCD3BB9B8F30FE04B99DD1D008A2658F005AB66BB9FDB6F7F1A33BA06A01C0qDq7I" TargetMode="External"/><Relationship Id="rId119" Type="http://schemas.openxmlformats.org/officeDocument/2006/relationships/hyperlink" Target="consultantplus://offline/ref=9A4297BACAF3C44AC8FCD3BB9B8F30FE04B99DD1D008A2658F005AB66BB9FDB6F7F1A33BA06906C6qDq2I" TargetMode="External"/><Relationship Id="rId127" Type="http://schemas.openxmlformats.org/officeDocument/2006/relationships/hyperlink" Target="consultantplus://offline/ref=9A4297BACAF3C44AC8FCD3BB9B8F30FE04B89CD0D608A2658F005AB66BB9FDB6F7F1A33BA06B02CAqDq1I" TargetMode="External"/><Relationship Id="rId10" Type="http://schemas.openxmlformats.org/officeDocument/2006/relationships/hyperlink" Target="consultantplus://offline/ref=9A4297BACAF3C44AC8FCD3BB9B8F30FE04B89DD1D10AA2658F005AB66BB9FDB6F7F1A33BA06B02C3qDq4I" TargetMode="External"/><Relationship Id="rId31" Type="http://schemas.openxmlformats.org/officeDocument/2006/relationships/hyperlink" Target="consultantplus://offline/ref=9A4297BACAF3C44AC8FCD3BB9B8F30FE04B89DD1D10AA2658F005AB66BB9FDB6F7F1A339A8q6qDI" TargetMode="External"/><Relationship Id="rId44" Type="http://schemas.openxmlformats.org/officeDocument/2006/relationships/hyperlink" Target="consultantplus://offline/ref=9A4297BACAF3C44AC8FCD3BB9B8F30FE04B89DD1D10AA2658F005AB66BB9FDB6F7F1A339A8q6q9I" TargetMode="External"/><Relationship Id="rId52" Type="http://schemas.openxmlformats.org/officeDocument/2006/relationships/hyperlink" Target="consultantplus://offline/ref=9A4297BACAF3C44AC8FCD3BB9B8F30FE04B89DD1D10AA2658F005AB66BB9FDB6F7F1A339A8q6q8I" TargetMode="External"/><Relationship Id="rId60" Type="http://schemas.openxmlformats.org/officeDocument/2006/relationships/hyperlink" Target="consultantplus://offline/ref=9A4297BACAF3C44AC8FCD3BB9B8F30FE04B89CD0D608A2658F005AB66BB9FDB6F7F1A33BA06B04C0qDq6I" TargetMode="External"/><Relationship Id="rId65" Type="http://schemas.openxmlformats.org/officeDocument/2006/relationships/hyperlink" Target="consultantplus://offline/ref=9A4297BACAF3C44AC8FCD3BB9B8F30FE04B89FD7DC06A2658F005AB66BB9FDB6F7F1A33BA06B04C1qDq4I" TargetMode="External"/><Relationship Id="rId73" Type="http://schemas.openxmlformats.org/officeDocument/2006/relationships/hyperlink" Target="consultantplus://offline/ref=9A4297BACAF3C44AC8FCD3BB9B8F30FE04B99DD1D008A2658F005AB66BB9FDB6F7F1A33BA06A05CAqDq2I" TargetMode="External"/><Relationship Id="rId78" Type="http://schemas.openxmlformats.org/officeDocument/2006/relationships/hyperlink" Target="consultantplus://offline/ref=9A4297BACAF3C44AC8FCD3BB9B8F30FE04B89DD0D00DA2658F005AB66BB9FDB6F7F1A33BA06B06C2qDqDI" TargetMode="External"/><Relationship Id="rId81" Type="http://schemas.openxmlformats.org/officeDocument/2006/relationships/hyperlink" Target="consultantplus://offline/ref=9A4297BACAF3C44AC8FCD3BB9B8F30FE04B89DD3DD06A2658F005AB66BB9FDB6F7F1A339A3q6q9I" TargetMode="External"/><Relationship Id="rId86" Type="http://schemas.openxmlformats.org/officeDocument/2006/relationships/hyperlink" Target="consultantplus://offline/ref=9A4297BACAF3C44AC8FCD3BB9B8F30FE04B99DD1D008A2658F005AB66BB9FDB6F7F1A33BA06B0DC6qDq7I" TargetMode="External"/><Relationship Id="rId94" Type="http://schemas.openxmlformats.org/officeDocument/2006/relationships/hyperlink" Target="consultantplus://offline/ref=9A4297BACAF3C44AC8FCD3BB9B8F30FE04B99CD0D10DA2658F005AB66BqBq9I" TargetMode="External"/><Relationship Id="rId99" Type="http://schemas.openxmlformats.org/officeDocument/2006/relationships/hyperlink" Target="consultantplus://offline/ref=9A4297BACAF3C44AC8FCD3BB9B8F30FE04B89CD0D608A2658F005AB66BB9FDB6F7F1A33BA06B02C5qDq7I" TargetMode="External"/><Relationship Id="rId101" Type="http://schemas.openxmlformats.org/officeDocument/2006/relationships/hyperlink" Target="consultantplus://offline/ref=9A4297BACAF3C44AC8FCD3BB9B8F30FE04B89CD0D608A2658F005AB66BB9FDB6F7F1A33BA06903C4qDq0I" TargetMode="External"/><Relationship Id="rId122" Type="http://schemas.openxmlformats.org/officeDocument/2006/relationships/hyperlink" Target="consultantplus://offline/ref=9A4297BACAF3C44AC8FCD3BB9B8F30FE04B99DD1D008A2658F005AB66BB9FDB6F7F1A33BA06A0DCAqDqDI" TargetMode="External"/><Relationship Id="rId130" Type="http://schemas.openxmlformats.org/officeDocument/2006/relationships/hyperlink" Target="consultantplus://offline/ref=9A4297BACAF3C44AC8FCD3BB9B8F30FE04B89CD0D608A2658F005AB66BB9FDB6F7F1A33BA06B02CAqDq6I" TargetMode="External"/><Relationship Id="rId135" Type="http://schemas.openxmlformats.org/officeDocument/2006/relationships/hyperlink" Target="consultantplus://offline/ref=9A4297BACAF3C44AC8FCD3BB9B8F30FE04B89CD0D608A2658F005AB66BB9FDB6F7F1A33BA06B03C3qDq6I" TargetMode="External"/><Relationship Id="rId143" Type="http://schemas.openxmlformats.org/officeDocument/2006/relationships/hyperlink" Target="consultantplus://offline/ref=9A4297BACAF3C44AC8FCD3BB9B8F30FE04B49DD7D70BA2658F005AB66BB9FDB6F7F1A33BA06B04C5qDq0I" TargetMode="External"/><Relationship Id="rId148" Type="http://schemas.openxmlformats.org/officeDocument/2006/relationships/hyperlink" Target="consultantplus://offline/ref=9A4297BACAF3C44AC8FCD3BB9B8F30FE04B89DD3DD06A2658F005AB66BB9FDB6F7F1A339A8q6qFI" TargetMode="External"/><Relationship Id="rId151" Type="http://schemas.openxmlformats.org/officeDocument/2006/relationships/hyperlink" Target="consultantplus://offline/ref=9A4297BACAF3C44AC8FCD3BB9B8F30FE04B99DD1D20FA2658F005AB66BB9FDB6F7F1A33BA06A04C1qDqDI" TargetMode="External"/><Relationship Id="rId156" Type="http://schemas.openxmlformats.org/officeDocument/2006/relationships/hyperlink" Target="consultantplus://offline/ref=9A4297BACAF3C44AC8FCD3BB9B8F30FE04B89CD0D608A2658F005AB66BB9FDB6F7F1A33BA06B02C5qDq3I" TargetMode="External"/><Relationship Id="rId4" Type="http://schemas.openxmlformats.org/officeDocument/2006/relationships/webSettings" Target="webSettings.xml"/><Relationship Id="rId9" Type="http://schemas.openxmlformats.org/officeDocument/2006/relationships/hyperlink" Target="consultantplus://offline/ref=9A4297BACAF3C44AC8FCD3BB9B8F30FE04B69AD5D70CA2658F005AB66BB9FDB6F7F1A33BA06B04C5qDqCI" TargetMode="External"/><Relationship Id="rId13" Type="http://schemas.openxmlformats.org/officeDocument/2006/relationships/hyperlink" Target="consultantplus://offline/ref=9A4297BACAF3C44AC8FCD3BB9B8F30FE04B496D5D00FA2658F005AB66BB9FDB6F7F1A33BA06B0DC2qDq4I" TargetMode="External"/><Relationship Id="rId18" Type="http://schemas.openxmlformats.org/officeDocument/2006/relationships/hyperlink" Target="consultantplus://offline/ref=9A4297BACAF3C44AC8FCD3BB9B8F30FE04B89CD0D608A2658F005AB66BB9FDB6F7F1A33BA06B03C7qDq1I" TargetMode="External"/><Relationship Id="rId39" Type="http://schemas.openxmlformats.org/officeDocument/2006/relationships/hyperlink" Target="consultantplus://offline/ref=9A4297BACAF3C44AC8FCD3BB9B8F30FE04B89CD0D608A2658F005AB66BB9FDB6F7F1A33BA06B03C7qDq1I" TargetMode="External"/><Relationship Id="rId109" Type="http://schemas.openxmlformats.org/officeDocument/2006/relationships/hyperlink" Target="consultantplus://offline/ref=9A4297BACAF3C44AC8FCD3BB9B8F30FE04B89CD0D608A2658F005AB66BB9FDB6F7F1A33BA06B02C5qDq3I" TargetMode="External"/><Relationship Id="rId34" Type="http://schemas.openxmlformats.org/officeDocument/2006/relationships/hyperlink" Target="consultantplus://offline/ref=9A4297BACAF3C44AC8FCD3BB9B8F30FE04B89DD1D10AA2658F005AB66BB9FDB6F7F1A33BA06B02C2qDq1I" TargetMode="External"/><Relationship Id="rId50" Type="http://schemas.openxmlformats.org/officeDocument/2006/relationships/hyperlink" Target="consultantplus://offline/ref=9A4297BACAF3C44AC8FCD3BB9B8F30FE04B89CD0D608A2658F005AB66BB9FDB6F7F1A33BA06B03C7qDq6I" TargetMode="External"/><Relationship Id="rId55" Type="http://schemas.openxmlformats.org/officeDocument/2006/relationships/hyperlink" Target="consultantplus://offline/ref=9A4297BACAF3C44AC8FCD3BB9B8F30FE04B89DD1D10AA2658F005AB66BB9FDB6F7F1A339A8q6q9I" TargetMode="External"/><Relationship Id="rId76" Type="http://schemas.openxmlformats.org/officeDocument/2006/relationships/hyperlink" Target="consultantplus://offline/ref=9A4297BACAF3C44AC8FCD3BB9B8F30FE04B89CD0D608A2658F005AB66BB9FDB6F7F1A33BA06B02C6qDq1I" TargetMode="External"/><Relationship Id="rId97" Type="http://schemas.openxmlformats.org/officeDocument/2006/relationships/hyperlink" Target="consultantplus://offline/ref=9A4297BACAF3C44AC8FCD3BB9B8F30FE04B99DD1D008A2658F005AB66BB9FDB6F7F1A33BA06A05CBqDqDI" TargetMode="External"/><Relationship Id="rId104" Type="http://schemas.openxmlformats.org/officeDocument/2006/relationships/hyperlink" Target="consultantplus://offline/ref=9A4297BACAF3C44AC8FCD3BB9B8F30FE04B99DD1D008A2658F005AB66BB9FDB6F7F1A33BA06A01C2qDq3I" TargetMode="External"/><Relationship Id="rId120" Type="http://schemas.openxmlformats.org/officeDocument/2006/relationships/hyperlink" Target="consultantplus://offline/ref=9A4297BACAF3C44AC8FCD3BB9B8F30FE04B89DD0D00DA2658F005AB66BB9FDB6F7F1A33BA06B01C5qDq0I" TargetMode="External"/><Relationship Id="rId125" Type="http://schemas.openxmlformats.org/officeDocument/2006/relationships/hyperlink" Target="consultantplus://offline/ref=9A4297BACAF3C44AC8FCD3BB9B8F30FE04B49DD7D70BA2658F005AB66BB9FDB6F7F1A33BA06B04C7qDqDI" TargetMode="External"/><Relationship Id="rId141" Type="http://schemas.openxmlformats.org/officeDocument/2006/relationships/hyperlink" Target="consultantplus://offline/ref=9A4297BACAF3C44AC8FCD3BB9B8F30FE04B49DD7D70BA2658F005AB66BB9FDB6F7F1A33BA06B04C5qDq7I" TargetMode="External"/><Relationship Id="rId146" Type="http://schemas.openxmlformats.org/officeDocument/2006/relationships/hyperlink" Target="consultantplus://offline/ref=9A4297BACAF3C44AC8FCD3BB9B8F30FE04B89CD0D608A2658F005AB66BB9FDB6F7F1A33BA06B00C0qDqCI" TargetMode="External"/><Relationship Id="rId7" Type="http://schemas.openxmlformats.org/officeDocument/2006/relationships/hyperlink" Target="consultantplus://offline/ref=9A4297BACAF3C44AC8FCD3BB9B8F30FE04B599D8DD06A2658F005AB66BB9FDB6F7F1A33BA06B04C3qDq0I" TargetMode="External"/><Relationship Id="rId71" Type="http://schemas.openxmlformats.org/officeDocument/2006/relationships/hyperlink" Target="consultantplus://offline/ref=9A4297BACAF3C44AC8FCD3BB9B8F30FE04B89DD0D00DA2658F005AB66BB9FDB6F7F1A33BA06B01C5qDq5I" TargetMode="External"/><Relationship Id="rId92" Type="http://schemas.openxmlformats.org/officeDocument/2006/relationships/hyperlink" Target="consultantplus://offline/ref=9A4297BACAF3C44AC8FCD3BB9B8F30FE04B49DD7D70BA2658F005AB66BB9FDB6F7F1A33BA06B04C1qDq5I" TargetMode="External"/><Relationship Id="rId2" Type="http://schemas.microsoft.com/office/2007/relationships/stylesWithEffects" Target="stylesWithEffects.xml"/><Relationship Id="rId29" Type="http://schemas.openxmlformats.org/officeDocument/2006/relationships/hyperlink" Target="consultantplus://offline/ref=9A4297BACAF3C44AC8FCD3BB9B8F30FE04B89CD0D608A2658F005AB66BB9FDB6F7F1A33BA06903C4qDq6I" TargetMode="External"/><Relationship Id="rId24" Type="http://schemas.openxmlformats.org/officeDocument/2006/relationships/hyperlink" Target="consultantplus://offline/ref=9A4297BACAF3C44AC8FCD3BB9B8F30FE04B99DD1D008A2658F005AB66BB9FDB6F7F1A33BA06B04C5qDq7I" TargetMode="External"/><Relationship Id="rId40" Type="http://schemas.openxmlformats.org/officeDocument/2006/relationships/hyperlink" Target="consultantplus://offline/ref=9A4297BACAF3C44AC8FCD3BB9B8F30FE04B89DD1D10AA2658F005AB66BB9FDB6F7F1A339A8q6qBI" TargetMode="External"/><Relationship Id="rId45" Type="http://schemas.openxmlformats.org/officeDocument/2006/relationships/hyperlink" Target="consultantplus://offline/ref=9A4297BACAF3C44AC8FCD3BB9B8F30FE04B99DD1D008A2658F005AB66BB9FDB6F7F1A33BA06904CAqDqDI" TargetMode="External"/><Relationship Id="rId66" Type="http://schemas.openxmlformats.org/officeDocument/2006/relationships/hyperlink" Target="consultantplus://offline/ref=9A4297BACAF3C44AC8FCD3BB9B8F30FE04B89FD7DC06A2658F005AB66BB9FDB6F7F1A33BA06B04C7qDq6I" TargetMode="External"/><Relationship Id="rId87" Type="http://schemas.openxmlformats.org/officeDocument/2006/relationships/hyperlink" Target="consultantplus://offline/ref=9A4297BACAF3C44AC8FCD3BB9B8F30FE04B89CD0D608A2658F005AB66BB9FDB6F7F1A33BA06B02C5qDq7I" TargetMode="External"/><Relationship Id="rId110" Type="http://schemas.openxmlformats.org/officeDocument/2006/relationships/hyperlink" Target="consultantplus://offline/ref=9A4297BACAF3C44AC8FCD3BB9B8F30FE04B99DD1D008A2658F005AB66BB9FDB6F7F1A33BA06A01C7qDq6I" TargetMode="External"/><Relationship Id="rId115" Type="http://schemas.openxmlformats.org/officeDocument/2006/relationships/hyperlink" Target="consultantplus://offline/ref=9A4297BACAF3C44AC8FCD3BB9B8F30FE04B89CD0D608A2658F005AB66BB9FDB6F7F1A33BA06B03C7qDq6I" TargetMode="External"/><Relationship Id="rId131" Type="http://schemas.openxmlformats.org/officeDocument/2006/relationships/hyperlink" Target="consultantplus://offline/ref=9A4297BACAF3C44AC8FCD3BB9B8F30FE04B49DD7D70BA2658F005AB66BB9FDB6F7F1A33BA06B04C6qDq5I" TargetMode="External"/><Relationship Id="rId136" Type="http://schemas.openxmlformats.org/officeDocument/2006/relationships/hyperlink" Target="consultantplus://offline/ref=9A4297BACAF3C44AC8FCD3BB9B8F30FE04B89CD0D608A2658F005AB66BB9FDB6F7F1A33BA06B03C3qDq6I" TargetMode="External"/><Relationship Id="rId157" Type="http://schemas.openxmlformats.org/officeDocument/2006/relationships/hyperlink" Target="consultantplus://offline/ref=9A4297BACAF3C44AC8FCD3BB9B8F30FE04B599D8DD06A2658F005AB66BB9FDB6F7F1A33BA06B04C3qDq0I" TargetMode="External"/><Relationship Id="rId61" Type="http://schemas.openxmlformats.org/officeDocument/2006/relationships/hyperlink" Target="consultantplus://offline/ref=9A4297BACAF3C44AC8FCD3BB9B8F30FE04B99DD1D008A2658F005AB66BB9FDB6F7F1A33BA06A0DC7qDq6I" TargetMode="External"/><Relationship Id="rId82" Type="http://schemas.openxmlformats.org/officeDocument/2006/relationships/hyperlink" Target="consultantplus://offline/ref=9A4297BACAF3C44AC8FCD3BB9B8F30FE04B89DD0D00DA2658F005AB66BB9FDB6F7F1A33BA06B06C2qDq6I" TargetMode="External"/><Relationship Id="rId152" Type="http://schemas.openxmlformats.org/officeDocument/2006/relationships/hyperlink" Target="consultantplus://offline/ref=9A4297BACAF3C44AC8FCD3BB9B8F30FE04B99DD1D008A2658F005AB66BB9FDB6F7F1A33BA06A0DC5qDq7I" TargetMode="External"/><Relationship Id="rId19" Type="http://schemas.openxmlformats.org/officeDocument/2006/relationships/hyperlink" Target="consultantplus://offline/ref=9A4297BACAF3C44AC8FCD3BB9B8F30FE04B99DD1D008A2658F005AB66BB9FDB6F7F1A33BA06A0DCAqDq3I" TargetMode="External"/><Relationship Id="rId14" Type="http://schemas.openxmlformats.org/officeDocument/2006/relationships/hyperlink" Target="consultantplus://offline/ref=9A4297BACAF3C44AC8FCD3BB9B8F30FE04B89DD0DD08A2658F005AB66BB9FDB6F7F1A33BA06B07CAqDq3I" TargetMode="External"/><Relationship Id="rId30" Type="http://schemas.openxmlformats.org/officeDocument/2006/relationships/hyperlink" Target="consultantplus://offline/ref=9A4297BACAF3C44AC8FCD3BB9B8F30FE04B89DD1D10AA2658F005AB66BB9FDB6F7F1A339A8q6qBI" TargetMode="External"/><Relationship Id="rId35" Type="http://schemas.openxmlformats.org/officeDocument/2006/relationships/hyperlink" Target="consultantplus://offline/ref=9A4297BACAF3C44AC8FCD3BB9B8F30FE04B99DD1D008A2658F005AB66BB9FDB6F7F1A33BA06904C6qDq6I" TargetMode="External"/><Relationship Id="rId56" Type="http://schemas.openxmlformats.org/officeDocument/2006/relationships/hyperlink" Target="consultantplus://offline/ref=9A4297BACAF3C44AC8FCD3BB9B8F30FE04B49DD7D70BA2658F005AB66BB9FDB6F7F1A33BA06B04C2qDq6I" TargetMode="External"/><Relationship Id="rId77" Type="http://schemas.openxmlformats.org/officeDocument/2006/relationships/hyperlink" Target="consultantplus://offline/ref=9A4297BACAF3C44AC8FCD3BB9B8F30FE04B89CD0D608A2658F005AB66BB9FDB6F7F1A33BA06B0CC0qDq2I" TargetMode="External"/><Relationship Id="rId100" Type="http://schemas.openxmlformats.org/officeDocument/2006/relationships/hyperlink" Target="consultantplus://offline/ref=9A4297BACAF3C44AC8FCD3BB9B8F30FE04B99DD1D008A2658F005AB66BB9FDB6F7F1A33BA06A01C2qDq3I" TargetMode="External"/><Relationship Id="rId105" Type="http://schemas.openxmlformats.org/officeDocument/2006/relationships/hyperlink" Target="consultantplus://offline/ref=9A4297BACAF3C44AC8FCD3BB9B8F30FE04B99DD1D008A2658F005AB66BB9FDB6F7F1A33BA06A01C4qDq3I" TargetMode="External"/><Relationship Id="rId126" Type="http://schemas.openxmlformats.org/officeDocument/2006/relationships/hyperlink" Target="consultantplus://offline/ref=9A4297BACAF3C44AC8FCD3BB9B8F30FE04B99DD1D008A2658F005AB66BB9FDB6F7F1A33BA06905C3qDq1I" TargetMode="External"/><Relationship Id="rId147" Type="http://schemas.openxmlformats.org/officeDocument/2006/relationships/hyperlink" Target="consultantplus://offline/ref=9A4297BACAF3C44AC8FCD3BB9B8F30FE04B89DD0D00DA2658F005AB66BB9FDB6F7F1A33BA06B07C0qDq7I" TargetMode="External"/><Relationship Id="rId8" Type="http://schemas.openxmlformats.org/officeDocument/2006/relationships/hyperlink" Target="consultantplus://offline/ref=9A4297BACAF3C44AC8FCD3BB9B8F30FE04B89CD0D608A2658F005AB66BB9FDB6F7F1A33BA06B02C6qDq7I" TargetMode="External"/><Relationship Id="rId51" Type="http://schemas.openxmlformats.org/officeDocument/2006/relationships/hyperlink" Target="consultantplus://offline/ref=9A4297BACAF3C44AC8FCD3BB9B8F30FE04B49DD7D70BA2658F005AB66BB9FDB6F7F1A33BA06B04C2qDq5I" TargetMode="External"/><Relationship Id="rId72" Type="http://schemas.openxmlformats.org/officeDocument/2006/relationships/hyperlink" Target="consultantplus://offline/ref=9A4297BACAF3C44AC8FCD3BB9B8F30FE04B89CD0D608A2658F005AB66BB9FDB6F7F1A33BA06B03C6qDq1I" TargetMode="External"/><Relationship Id="rId93" Type="http://schemas.openxmlformats.org/officeDocument/2006/relationships/hyperlink" Target="consultantplus://offline/ref=9A4297BACAF3C44AC8FCD3BB9B8F30FE04B99CD0D10DA2658F005AB66BB9FDB6F7F1A333A0q6q9I" TargetMode="External"/><Relationship Id="rId98" Type="http://schemas.openxmlformats.org/officeDocument/2006/relationships/hyperlink" Target="consultantplus://offline/ref=9A4297BACAF3C44AC8FCD3BB9B8F30FE04B49DD7D70BA2658F005AB66BB9FDB6F7F1A33BA06B04C1qDq2I" TargetMode="External"/><Relationship Id="rId121" Type="http://schemas.openxmlformats.org/officeDocument/2006/relationships/hyperlink" Target="consultantplus://offline/ref=9A4297BACAF3C44AC8FCD3BB9B8F30FE04B89DD0DD08A2658F005AB66BB9FDB6F7F1A33BA06B07CAqDq6I" TargetMode="External"/><Relationship Id="rId142" Type="http://schemas.openxmlformats.org/officeDocument/2006/relationships/hyperlink" Target="consultantplus://offline/ref=9A4297BACAF3C44AC8FCD3BB9B8F30FE04B89CD0D608A2658F005AB66BB9FDB6F7F1A33BA06B03C0qDq4I" TargetMode="External"/><Relationship Id="rId3" Type="http://schemas.openxmlformats.org/officeDocument/2006/relationships/settings" Target="settings.xml"/><Relationship Id="rId25" Type="http://schemas.openxmlformats.org/officeDocument/2006/relationships/hyperlink" Target="consultantplus://offline/ref=9A4297BACAF3C44AC8FCD3BB9B8F30FE04B99DD1D008A2658F005AB66BB9FDB6F7F1A33BA06904C4qDqCI" TargetMode="External"/><Relationship Id="rId46" Type="http://schemas.openxmlformats.org/officeDocument/2006/relationships/hyperlink" Target="consultantplus://offline/ref=9A4297BACAF3C44AC8FCD3BB9B8F30FE04B89DD1D10AA2658F005AB66BB9FDB6F7F1A339A8q6qAI" TargetMode="External"/><Relationship Id="rId67" Type="http://schemas.openxmlformats.org/officeDocument/2006/relationships/hyperlink" Target="consultantplus://offline/ref=9A4297BACAF3C44AC8FCD3BB9B8F30FE04B89DD0D00DA2658F005AB66BB9FDB6F7F1A33BA06B04C2qDq2I" TargetMode="External"/><Relationship Id="rId116" Type="http://schemas.openxmlformats.org/officeDocument/2006/relationships/hyperlink" Target="consultantplus://offline/ref=9A4297BACAF3C44AC8FCD3BB9B8F30FE04B89CD0D608A2658F005AB66BB9FDB6F7F1A33BA06B03C1qDq4I" TargetMode="External"/><Relationship Id="rId137" Type="http://schemas.openxmlformats.org/officeDocument/2006/relationships/hyperlink" Target="consultantplus://offline/ref=9A4297BACAF3C44AC8FCD3BB9B8F30FE04B99DD1D008A2658F005AB66BB9FDB6F7F1A33BA06A01C7qDq6I"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9211</Words>
  <Characters>52505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Попова Наталья Александровна</cp:lastModifiedBy>
  <cp:revision>1</cp:revision>
  <dcterms:created xsi:type="dcterms:W3CDTF">2016-02-10T08:42:00Z</dcterms:created>
  <dcterms:modified xsi:type="dcterms:W3CDTF">2016-02-10T08:43:00Z</dcterms:modified>
</cp:coreProperties>
</file>