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808" w:rsidRDefault="005A2B8F" w:rsidP="000A2808">
      <w:pPr>
        <w:jc w:val="center"/>
        <w:rPr>
          <w:b/>
          <w:szCs w:val="28"/>
        </w:rPr>
      </w:pPr>
      <w:r w:rsidRPr="00F0125F">
        <w:rPr>
          <w:b/>
          <w:szCs w:val="28"/>
        </w:rPr>
        <w:t>Пояснительная записка</w:t>
      </w:r>
    </w:p>
    <w:p w:rsidR="00274E41" w:rsidRPr="00F0125F" w:rsidRDefault="00936D84" w:rsidP="000A2808">
      <w:pPr>
        <w:jc w:val="center"/>
        <w:rPr>
          <w:b/>
          <w:szCs w:val="28"/>
        </w:rPr>
      </w:pPr>
      <w:r>
        <w:rPr>
          <w:b/>
          <w:szCs w:val="28"/>
        </w:rPr>
        <w:t xml:space="preserve"> к п</w:t>
      </w:r>
      <w:r w:rsidRPr="00F0125F">
        <w:rPr>
          <w:b/>
          <w:szCs w:val="28"/>
        </w:rPr>
        <w:t>еречню</w:t>
      </w:r>
      <w:r w:rsidR="00AC5095" w:rsidRPr="00F0125F">
        <w:rPr>
          <w:b/>
          <w:szCs w:val="28"/>
        </w:rPr>
        <w:t xml:space="preserve"> показателей деятельности</w:t>
      </w:r>
    </w:p>
    <w:p w:rsidR="000A2808" w:rsidRDefault="00AC5095" w:rsidP="000A2808">
      <w:pPr>
        <w:jc w:val="center"/>
        <w:rPr>
          <w:b/>
          <w:szCs w:val="28"/>
        </w:rPr>
      </w:pPr>
      <w:r w:rsidRPr="00F0125F">
        <w:rPr>
          <w:b/>
          <w:szCs w:val="28"/>
        </w:rPr>
        <w:t>муниципального образования город</w:t>
      </w:r>
      <w:r w:rsidR="00F57317" w:rsidRPr="00F0125F">
        <w:rPr>
          <w:b/>
          <w:szCs w:val="28"/>
        </w:rPr>
        <w:t xml:space="preserve">ской округ город </w:t>
      </w:r>
      <w:r w:rsidRPr="00F0125F">
        <w:rPr>
          <w:b/>
          <w:szCs w:val="28"/>
        </w:rPr>
        <w:t xml:space="preserve">Сургут </w:t>
      </w:r>
    </w:p>
    <w:p w:rsidR="00EF5A41" w:rsidRDefault="00AC5095" w:rsidP="000A2808">
      <w:pPr>
        <w:jc w:val="center"/>
        <w:rPr>
          <w:b/>
          <w:szCs w:val="28"/>
        </w:rPr>
      </w:pPr>
      <w:r w:rsidRPr="00F0125F">
        <w:rPr>
          <w:b/>
          <w:szCs w:val="28"/>
        </w:rPr>
        <w:t>в сфере отношений, связанных с охраной окружающей среды</w:t>
      </w:r>
      <w:r w:rsidR="006A7869">
        <w:rPr>
          <w:b/>
          <w:szCs w:val="28"/>
        </w:rPr>
        <w:t xml:space="preserve"> </w:t>
      </w:r>
    </w:p>
    <w:p w:rsidR="000A2808" w:rsidRDefault="006A7869" w:rsidP="000A2808">
      <w:pPr>
        <w:jc w:val="center"/>
        <w:rPr>
          <w:b/>
          <w:szCs w:val="28"/>
        </w:rPr>
      </w:pPr>
      <w:r>
        <w:rPr>
          <w:b/>
          <w:szCs w:val="28"/>
        </w:rPr>
        <w:t>в 2015 г</w:t>
      </w:r>
      <w:r w:rsidR="000C42E3">
        <w:rPr>
          <w:b/>
          <w:szCs w:val="28"/>
        </w:rPr>
        <w:t>оду</w:t>
      </w:r>
    </w:p>
    <w:p w:rsidR="00F0125F" w:rsidRDefault="00F0125F" w:rsidP="00F0125F">
      <w:pPr>
        <w:pStyle w:val="a3"/>
        <w:rPr>
          <w:szCs w:val="28"/>
        </w:rPr>
      </w:pPr>
    </w:p>
    <w:p w:rsidR="00F0125F" w:rsidRPr="003F3552" w:rsidRDefault="00F0125F" w:rsidP="00F0125F">
      <w:pPr>
        <w:pStyle w:val="a3"/>
        <w:jc w:val="both"/>
        <w:rPr>
          <w:bCs/>
          <w:szCs w:val="28"/>
        </w:rPr>
      </w:pPr>
      <w:r w:rsidRPr="003F3552">
        <w:rPr>
          <w:szCs w:val="28"/>
        </w:rPr>
        <w:t>Муниципальное образовани</w:t>
      </w:r>
      <w:r w:rsidR="00DF1C2F">
        <w:rPr>
          <w:szCs w:val="28"/>
        </w:rPr>
        <w:t>е городской округ город Сургут р</w:t>
      </w:r>
      <w:r w:rsidRPr="003F3552">
        <w:rPr>
          <w:szCs w:val="28"/>
        </w:rPr>
        <w:t>асположен на территории Западно-Сибирской равнины, на правом</w:t>
      </w:r>
      <w:r w:rsidRPr="003F3552">
        <w:rPr>
          <w:color w:val="FF0000"/>
          <w:szCs w:val="28"/>
        </w:rPr>
        <w:t xml:space="preserve"> </w:t>
      </w:r>
      <w:r w:rsidR="00DF1C2F">
        <w:rPr>
          <w:szCs w:val="28"/>
        </w:rPr>
        <w:t>берегу реки</w:t>
      </w:r>
      <w:r w:rsidRPr="003F3552">
        <w:rPr>
          <w:szCs w:val="28"/>
        </w:rPr>
        <w:t xml:space="preserve"> Обь. </w:t>
      </w:r>
      <w:r w:rsidRPr="003F3552">
        <w:rPr>
          <w:bCs/>
          <w:szCs w:val="28"/>
        </w:rPr>
        <w:t>Его географические координаты равны 61</w:t>
      </w:r>
      <w:r w:rsidRPr="003F3552">
        <w:rPr>
          <w:bCs/>
          <w:szCs w:val="28"/>
        </w:rPr>
        <w:sym w:font="Symbol" w:char="00B0"/>
      </w:r>
      <w:r w:rsidRPr="003F3552">
        <w:rPr>
          <w:bCs/>
          <w:szCs w:val="28"/>
        </w:rPr>
        <w:t>24</w:t>
      </w:r>
      <w:r w:rsidRPr="003F3552">
        <w:rPr>
          <w:bCs/>
          <w:szCs w:val="28"/>
        </w:rPr>
        <w:sym w:font="Symbol" w:char="00A2"/>
      </w:r>
      <w:r w:rsidRPr="003F3552">
        <w:rPr>
          <w:bCs/>
          <w:szCs w:val="28"/>
        </w:rPr>
        <w:t> с.ш. и 73</w:t>
      </w:r>
      <w:r w:rsidRPr="003F3552">
        <w:rPr>
          <w:bCs/>
          <w:szCs w:val="28"/>
        </w:rPr>
        <w:sym w:font="Symbol" w:char="00B0"/>
      </w:r>
      <w:r w:rsidRPr="003F3552">
        <w:rPr>
          <w:bCs/>
          <w:szCs w:val="28"/>
        </w:rPr>
        <w:t>29</w:t>
      </w:r>
      <w:r w:rsidRPr="003F3552">
        <w:rPr>
          <w:bCs/>
          <w:szCs w:val="28"/>
        </w:rPr>
        <w:sym w:font="Symbol" w:char="00A2"/>
      </w:r>
      <w:r w:rsidRPr="003F3552">
        <w:rPr>
          <w:bCs/>
          <w:szCs w:val="28"/>
        </w:rPr>
        <w:t> в.д. Площадь города – 354 км</w:t>
      </w:r>
      <w:r w:rsidRPr="003F3552">
        <w:rPr>
          <w:bCs/>
          <w:szCs w:val="28"/>
          <w:vertAlign w:val="superscript"/>
        </w:rPr>
        <w:t>2</w:t>
      </w:r>
      <w:r w:rsidRPr="003F3552">
        <w:rPr>
          <w:bCs/>
          <w:szCs w:val="28"/>
        </w:rPr>
        <w:t>.</w:t>
      </w:r>
    </w:p>
    <w:p w:rsidR="00F0125F" w:rsidRPr="003F3552" w:rsidRDefault="00F0125F" w:rsidP="00F0125F">
      <w:pPr>
        <w:ind w:firstLine="603"/>
        <w:jc w:val="both"/>
        <w:rPr>
          <w:szCs w:val="24"/>
        </w:rPr>
      </w:pPr>
      <w:r w:rsidRPr="003F3552">
        <w:rPr>
          <w:szCs w:val="28"/>
        </w:rPr>
        <w:t xml:space="preserve">По численности населения Сургут </w:t>
      </w:r>
      <w:r w:rsidR="00DF1C2F">
        <w:rPr>
          <w:szCs w:val="28"/>
        </w:rPr>
        <w:t xml:space="preserve">занимает первое место </w:t>
      </w:r>
      <w:r w:rsidRPr="003F3552">
        <w:rPr>
          <w:szCs w:val="28"/>
        </w:rPr>
        <w:t>в Ханты-Мансийском а</w:t>
      </w:r>
      <w:r w:rsidR="00DF1C2F">
        <w:rPr>
          <w:szCs w:val="28"/>
        </w:rPr>
        <w:t>втономном округе – Югре и второе</w:t>
      </w:r>
      <w:r w:rsidRPr="003F3552">
        <w:rPr>
          <w:szCs w:val="28"/>
        </w:rPr>
        <w:t xml:space="preserve"> в Тюменской области. Среднегодовая численность населения на </w:t>
      </w:r>
      <w:r>
        <w:rPr>
          <w:szCs w:val="28"/>
        </w:rPr>
        <w:t>31.12.2015</w:t>
      </w:r>
      <w:r w:rsidRPr="003F3552">
        <w:rPr>
          <w:szCs w:val="28"/>
        </w:rPr>
        <w:t xml:space="preserve"> г. составила </w:t>
      </w:r>
      <w:r>
        <w:rPr>
          <w:szCs w:val="28"/>
        </w:rPr>
        <w:t>348,6</w:t>
      </w:r>
      <w:r w:rsidRPr="003F3552">
        <w:rPr>
          <w:szCs w:val="28"/>
        </w:rPr>
        <w:t xml:space="preserve"> тыс. человек</w:t>
      </w:r>
      <w:r w:rsidRPr="003F3552">
        <w:rPr>
          <w:szCs w:val="24"/>
        </w:rPr>
        <w:t>.</w:t>
      </w:r>
    </w:p>
    <w:p w:rsidR="00C654BF" w:rsidRDefault="00C654BF" w:rsidP="00AC5095">
      <w:pPr>
        <w:jc w:val="both"/>
      </w:pPr>
    </w:p>
    <w:p w:rsidR="00AC5095" w:rsidRDefault="00C654BF" w:rsidP="00AC5095">
      <w:pPr>
        <w:jc w:val="both"/>
      </w:pPr>
      <w:r>
        <w:t>По пункту 1:</w:t>
      </w:r>
    </w:p>
    <w:p w:rsidR="003C49D0" w:rsidRDefault="003C49D0" w:rsidP="00AC5095">
      <w:pPr>
        <w:jc w:val="both"/>
      </w:pPr>
    </w:p>
    <w:p w:rsidR="00C654BF" w:rsidRDefault="00C654BF" w:rsidP="00AC5095">
      <w:pPr>
        <w:jc w:val="both"/>
      </w:pPr>
      <w:r>
        <w:t xml:space="preserve">Таблица 1. Доля муниципального транспорта, работающего на </w:t>
      </w:r>
      <w:r w:rsidR="003C7DB7">
        <w:t>газовом топливе, от общего количества муниципального автотранспорта,</w:t>
      </w:r>
      <w:r w:rsidR="00D77990">
        <w:t xml:space="preserve"> </w:t>
      </w:r>
      <w:r w:rsidR="003C7DB7">
        <w:t>%.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570"/>
        <w:gridCol w:w="1092"/>
        <w:gridCol w:w="1093"/>
        <w:gridCol w:w="1093"/>
        <w:gridCol w:w="1093"/>
        <w:gridCol w:w="1093"/>
      </w:tblGrid>
      <w:tr w:rsidR="00C654BF" w:rsidRPr="00EF7872" w:rsidTr="003C7DB7">
        <w:trPr>
          <w:trHeight w:val="330"/>
        </w:trPr>
        <w:tc>
          <w:tcPr>
            <w:tcW w:w="594" w:type="dxa"/>
            <w:vMerge w:val="restart"/>
            <w:shd w:val="clear" w:color="auto" w:fill="auto"/>
          </w:tcPr>
          <w:p w:rsidR="00C654BF" w:rsidRDefault="00C654BF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C654BF" w:rsidRPr="00EF7872" w:rsidRDefault="00C654BF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570" w:type="dxa"/>
            <w:vMerge w:val="restart"/>
            <w:shd w:val="clear" w:color="auto" w:fill="auto"/>
          </w:tcPr>
          <w:p w:rsidR="00C654BF" w:rsidRPr="00EF7872" w:rsidRDefault="00C654BF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C654BF" w:rsidRPr="00EF7872" w:rsidRDefault="00C654BF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 по годам</w:t>
            </w:r>
          </w:p>
        </w:tc>
      </w:tr>
      <w:tr w:rsidR="00C654BF" w:rsidRPr="00EF7872" w:rsidTr="003C7DB7">
        <w:trPr>
          <w:trHeight w:val="330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4BF" w:rsidRDefault="00C654BF" w:rsidP="005D17DF">
            <w:pPr>
              <w:jc w:val="center"/>
              <w:rPr>
                <w:szCs w:val="28"/>
              </w:rPr>
            </w:pPr>
          </w:p>
        </w:tc>
        <w:tc>
          <w:tcPr>
            <w:tcW w:w="35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654BF" w:rsidRDefault="00C654BF" w:rsidP="005D17DF">
            <w:pPr>
              <w:jc w:val="center"/>
              <w:rPr>
                <w:szCs w:val="28"/>
              </w:rPr>
            </w:pPr>
          </w:p>
        </w:tc>
        <w:tc>
          <w:tcPr>
            <w:tcW w:w="1092" w:type="dxa"/>
            <w:shd w:val="clear" w:color="auto" w:fill="auto"/>
          </w:tcPr>
          <w:p w:rsidR="00C654BF" w:rsidRPr="00EF7872" w:rsidRDefault="00C654BF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093" w:type="dxa"/>
            <w:shd w:val="clear" w:color="auto" w:fill="auto"/>
          </w:tcPr>
          <w:p w:rsidR="00C654BF" w:rsidRPr="00EF7872" w:rsidRDefault="00C654BF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093" w:type="dxa"/>
            <w:shd w:val="clear" w:color="auto" w:fill="auto"/>
          </w:tcPr>
          <w:p w:rsidR="00C654BF" w:rsidRPr="00EF7872" w:rsidRDefault="00C654BF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093" w:type="dxa"/>
            <w:shd w:val="clear" w:color="auto" w:fill="auto"/>
          </w:tcPr>
          <w:p w:rsidR="00C654BF" w:rsidRPr="00EF7872" w:rsidRDefault="00C654BF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093" w:type="dxa"/>
            <w:shd w:val="clear" w:color="auto" w:fill="auto"/>
          </w:tcPr>
          <w:p w:rsidR="00C654BF" w:rsidRPr="00EF7872" w:rsidRDefault="00C654BF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</w:tr>
      <w:tr w:rsidR="00C654BF" w:rsidRPr="00EF7872" w:rsidTr="003C7DB7">
        <w:tc>
          <w:tcPr>
            <w:tcW w:w="594" w:type="dxa"/>
            <w:shd w:val="clear" w:color="auto" w:fill="auto"/>
          </w:tcPr>
          <w:p w:rsidR="00C654BF" w:rsidRDefault="00C654BF" w:rsidP="00DF1C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570" w:type="dxa"/>
            <w:shd w:val="clear" w:color="auto" w:fill="auto"/>
          </w:tcPr>
          <w:p w:rsidR="00C654BF" w:rsidRPr="000E5F63" w:rsidRDefault="00C654BF" w:rsidP="005D17DF">
            <w:pPr>
              <w:rPr>
                <w:szCs w:val="28"/>
              </w:rPr>
            </w:pPr>
            <w:r>
              <w:rPr>
                <w:szCs w:val="28"/>
              </w:rPr>
              <w:t>Всего муниципального транспорта</w:t>
            </w:r>
            <w:r w:rsidR="00A26315">
              <w:rPr>
                <w:szCs w:val="28"/>
              </w:rPr>
              <w:t>, ед.</w:t>
            </w:r>
          </w:p>
        </w:tc>
        <w:tc>
          <w:tcPr>
            <w:tcW w:w="1092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364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371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342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283</w:t>
            </w:r>
          </w:p>
        </w:tc>
      </w:tr>
      <w:tr w:rsidR="00C654BF" w:rsidRPr="00EF7872" w:rsidTr="003C7DB7">
        <w:tc>
          <w:tcPr>
            <w:tcW w:w="594" w:type="dxa"/>
            <w:shd w:val="clear" w:color="auto" w:fill="auto"/>
          </w:tcPr>
          <w:p w:rsidR="00C654BF" w:rsidRDefault="00C654BF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570" w:type="dxa"/>
            <w:shd w:val="clear" w:color="auto" w:fill="auto"/>
          </w:tcPr>
          <w:p w:rsidR="00C654BF" w:rsidRPr="000E5F63" w:rsidRDefault="00C654BF" w:rsidP="00C654BF">
            <w:pPr>
              <w:rPr>
                <w:szCs w:val="28"/>
              </w:rPr>
            </w:pPr>
            <w:r>
              <w:rPr>
                <w:szCs w:val="28"/>
              </w:rPr>
              <w:t>Муниципальный транспорт, работающий на газовом топливе</w:t>
            </w:r>
            <w:r w:rsidR="00A26315">
              <w:rPr>
                <w:szCs w:val="28"/>
              </w:rPr>
              <w:t>, ед.</w:t>
            </w:r>
          </w:p>
        </w:tc>
        <w:tc>
          <w:tcPr>
            <w:tcW w:w="1092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C654BF" w:rsidRPr="00EF7872" w:rsidTr="003C7DB7">
        <w:tc>
          <w:tcPr>
            <w:tcW w:w="594" w:type="dxa"/>
            <w:shd w:val="clear" w:color="auto" w:fill="auto"/>
          </w:tcPr>
          <w:p w:rsidR="00C654BF" w:rsidRDefault="00C654BF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70" w:type="dxa"/>
            <w:shd w:val="clear" w:color="auto" w:fill="auto"/>
          </w:tcPr>
          <w:p w:rsidR="00C654BF" w:rsidRPr="000E5F63" w:rsidRDefault="003C7DB7" w:rsidP="005D17DF">
            <w:pPr>
              <w:rPr>
                <w:szCs w:val="28"/>
              </w:rPr>
            </w:pPr>
            <w:r>
              <w:t>Доля муниципального транспорта, работающего на газовом топливе, от общего количества муниципального автотранспорта, %.</w:t>
            </w:r>
          </w:p>
        </w:tc>
        <w:tc>
          <w:tcPr>
            <w:tcW w:w="1092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22,5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22,6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24,6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  <w:r w:rsidR="00DF1C2F">
              <w:rPr>
                <w:szCs w:val="28"/>
              </w:rPr>
              <w:t>,0</w:t>
            </w:r>
          </w:p>
        </w:tc>
        <w:tc>
          <w:tcPr>
            <w:tcW w:w="1093" w:type="dxa"/>
            <w:shd w:val="clear" w:color="auto" w:fill="auto"/>
          </w:tcPr>
          <w:p w:rsidR="00C654BF" w:rsidRPr="000E5F63" w:rsidRDefault="003C7DB7" w:rsidP="005D1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30,7</w:t>
            </w:r>
          </w:p>
        </w:tc>
      </w:tr>
    </w:tbl>
    <w:p w:rsidR="00C654BF" w:rsidRDefault="00C654BF" w:rsidP="00AC5095">
      <w:pPr>
        <w:jc w:val="both"/>
      </w:pPr>
    </w:p>
    <w:p w:rsidR="00F0125F" w:rsidRDefault="00AF4C4B" w:rsidP="00AC5095">
      <w:pPr>
        <w:jc w:val="both"/>
      </w:pPr>
      <w:r>
        <w:t>По пункту 2:</w:t>
      </w:r>
    </w:p>
    <w:p w:rsidR="00AF042E" w:rsidRDefault="00AF042E" w:rsidP="00AC5095">
      <w:pPr>
        <w:jc w:val="both"/>
      </w:pPr>
    </w:p>
    <w:p w:rsidR="00520E8B" w:rsidRDefault="00520E8B" w:rsidP="00AC5095">
      <w:pPr>
        <w:jc w:val="both"/>
      </w:pPr>
      <w:r>
        <w:t xml:space="preserve">Таблица </w:t>
      </w:r>
      <w:r w:rsidR="003C7DB7">
        <w:t>2</w:t>
      </w:r>
      <w:r>
        <w:t xml:space="preserve">. </w:t>
      </w:r>
      <w:r w:rsidRPr="000E5F63">
        <w:rPr>
          <w:szCs w:val="28"/>
        </w:rPr>
        <w:t>Доля улично-дорожной сети с покрытием усовершенствованного типа к общей протяженности улично-дорожной сети,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474"/>
        <w:gridCol w:w="1112"/>
        <w:gridCol w:w="1112"/>
        <w:gridCol w:w="1112"/>
        <w:gridCol w:w="1112"/>
        <w:gridCol w:w="1112"/>
      </w:tblGrid>
      <w:tr w:rsidR="00AF4C4B" w:rsidRPr="00EF7872" w:rsidTr="00DF1C2F">
        <w:trPr>
          <w:trHeight w:val="330"/>
        </w:trPr>
        <w:tc>
          <w:tcPr>
            <w:tcW w:w="594" w:type="dxa"/>
            <w:vMerge w:val="restart"/>
            <w:shd w:val="clear" w:color="auto" w:fill="auto"/>
          </w:tcPr>
          <w:p w:rsidR="00AF4C4B" w:rsidRDefault="00AF4C4B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AF4C4B" w:rsidRPr="00EF7872" w:rsidRDefault="00AF4C4B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3474" w:type="dxa"/>
            <w:vMerge w:val="restart"/>
            <w:shd w:val="clear" w:color="auto" w:fill="auto"/>
          </w:tcPr>
          <w:p w:rsidR="00AF4C4B" w:rsidRPr="00EF7872" w:rsidRDefault="00AF4C4B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  <w:tc>
          <w:tcPr>
            <w:tcW w:w="5560" w:type="dxa"/>
            <w:gridSpan w:val="5"/>
            <w:shd w:val="clear" w:color="auto" w:fill="auto"/>
          </w:tcPr>
          <w:p w:rsidR="00AF4C4B" w:rsidRPr="00EF7872" w:rsidRDefault="00AF4C4B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Показатели по годам</w:t>
            </w:r>
          </w:p>
        </w:tc>
      </w:tr>
      <w:tr w:rsidR="00AF4C4B" w:rsidRPr="00EF7872" w:rsidTr="00DF1C2F">
        <w:trPr>
          <w:trHeight w:val="330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C4B" w:rsidRDefault="00AF4C4B" w:rsidP="00FC45F6">
            <w:pPr>
              <w:jc w:val="center"/>
              <w:rPr>
                <w:szCs w:val="28"/>
              </w:rPr>
            </w:pPr>
          </w:p>
        </w:tc>
        <w:tc>
          <w:tcPr>
            <w:tcW w:w="34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F4C4B" w:rsidRDefault="00AF4C4B" w:rsidP="00FC45F6">
            <w:pPr>
              <w:jc w:val="center"/>
              <w:rPr>
                <w:szCs w:val="28"/>
              </w:rPr>
            </w:pPr>
          </w:p>
        </w:tc>
        <w:tc>
          <w:tcPr>
            <w:tcW w:w="1112" w:type="dxa"/>
            <w:shd w:val="clear" w:color="auto" w:fill="auto"/>
          </w:tcPr>
          <w:p w:rsidR="00AF4C4B" w:rsidRPr="00EF7872" w:rsidRDefault="00AF4C4B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2011</w:t>
            </w:r>
          </w:p>
        </w:tc>
        <w:tc>
          <w:tcPr>
            <w:tcW w:w="1112" w:type="dxa"/>
            <w:shd w:val="clear" w:color="auto" w:fill="auto"/>
          </w:tcPr>
          <w:p w:rsidR="00AF4C4B" w:rsidRPr="00EF7872" w:rsidRDefault="00AF4C4B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2012</w:t>
            </w:r>
          </w:p>
        </w:tc>
        <w:tc>
          <w:tcPr>
            <w:tcW w:w="1112" w:type="dxa"/>
            <w:shd w:val="clear" w:color="auto" w:fill="auto"/>
          </w:tcPr>
          <w:p w:rsidR="00AF4C4B" w:rsidRPr="00EF7872" w:rsidRDefault="00AF4C4B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</w:t>
            </w:r>
          </w:p>
        </w:tc>
        <w:tc>
          <w:tcPr>
            <w:tcW w:w="1112" w:type="dxa"/>
            <w:shd w:val="clear" w:color="auto" w:fill="auto"/>
          </w:tcPr>
          <w:p w:rsidR="00AF4C4B" w:rsidRPr="00EF7872" w:rsidRDefault="00AF4C4B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</w:p>
        </w:tc>
        <w:tc>
          <w:tcPr>
            <w:tcW w:w="1112" w:type="dxa"/>
            <w:shd w:val="clear" w:color="auto" w:fill="auto"/>
          </w:tcPr>
          <w:p w:rsidR="00AF4C4B" w:rsidRPr="00EF7872" w:rsidRDefault="00AF4C4B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</w:tr>
      <w:tr w:rsidR="00AF4C4B" w:rsidRPr="00EF7872" w:rsidTr="00DF1C2F">
        <w:tc>
          <w:tcPr>
            <w:tcW w:w="594" w:type="dxa"/>
            <w:shd w:val="clear" w:color="auto" w:fill="auto"/>
          </w:tcPr>
          <w:p w:rsidR="00AF4C4B" w:rsidRDefault="00945654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AF4C4B" w:rsidRPr="000E5F63" w:rsidRDefault="00AF4C4B" w:rsidP="00FC45F6">
            <w:pPr>
              <w:rPr>
                <w:szCs w:val="28"/>
              </w:rPr>
            </w:pPr>
            <w:r w:rsidRPr="000E5F63">
              <w:rPr>
                <w:szCs w:val="28"/>
              </w:rPr>
              <w:t>Доля улично-дорожной сети с покрытием усовершенствованного типа к общей</w:t>
            </w:r>
            <w:r w:rsidR="00A26315">
              <w:rPr>
                <w:szCs w:val="28"/>
              </w:rPr>
              <w:t>, %</w:t>
            </w:r>
            <w:r w:rsidRPr="000E5F63">
              <w:rPr>
                <w:szCs w:val="28"/>
              </w:rPr>
              <w:t xml:space="preserve"> протя</w:t>
            </w:r>
            <w:r w:rsidR="003C49D0">
              <w:rPr>
                <w:szCs w:val="28"/>
              </w:rPr>
              <w:t>женности улично-дорожной сети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FC45F6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95,25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DF1C2F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95,27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337D6C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95,5</w:t>
            </w:r>
            <w:r w:rsidR="00DF1C2F">
              <w:rPr>
                <w:szCs w:val="28"/>
              </w:rPr>
              <w:t>2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DF1C2F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95,77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DF1C2F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95,77</w:t>
            </w:r>
          </w:p>
        </w:tc>
      </w:tr>
      <w:tr w:rsidR="00AF4C4B" w:rsidRPr="00EF7872" w:rsidTr="00DF1C2F">
        <w:tc>
          <w:tcPr>
            <w:tcW w:w="594" w:type="dxa"/>
            <w:shd w:val="clear" w:color="auto" w:fill="auto"/>
          </w:tcPr>
          <w:p w:rsidR="00AF4C4B" w:rsidRDefault="00DF1C2F" w:rsidP="00DF1C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3474" w:type="dxa"/>
            <w:shd w:val="clear" w:color="auto" w:fill="auto"/>
          </w:tcPr>
          <w:p w:rsidR="00AF4C4B" w:rsidRPr="000E5F63" w:rsidRDefault="00AF4C4B" w:rsidP="00FC45F6">
            <w:pPr>
              <w:rPr>
                <w:szCs w:val="28"/>
              </w:rPr>
            </w:pPr>
            <w:r w:rsidRPr="000E5F63">
              <w:rPr>
                <w:szCs w:val="28"/>
              </w:rPr>
              <w:t>Протяженность автомобильных дорог общего пользования, км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FC45F6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245,3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FC45F6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246,81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FC45F6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252,53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FC45F6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266,67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FC45F6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266,67</w:t>
            </w:r>
          </w:p>
        </w:tc>
      </w:tr>
      <w:tr w:rsidR="00AF4C4B" w:rsidRPr="00EF7872" w:rsidTr="00DF1C2F">
        <w:tc>
          <w:tcPr>
            <w:tcW w:w="594" w:type="dxa"/>
            <w:shd w:val="clear" w:color="auto" w:fill="auto"/>
          </w:tcPr>
          <w:p w:rsidR="00AF4C4B" w:rsidRDefault="00DF1C2F" w:rsidP="00FC45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AF4C4B" w:rsidRPr="000E5F63" w:rsidRDefault="00AF4C4B" w:rsidP="00FC45F6">
            <w:pPr>
              <w:rPr>
                <w:szCs w:val="28"/>
              </w:rPr>
            </w:pPr>
            <w:r w:rsidRPr="000E5F63">
              <w:rPr>
                <w:szCs w:val="28"/>
              </w:rPr>
              <w:t>из них с покрытием усовершенствованного типа (твердым покрытием), км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FC45F6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233,64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FC45F6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235,15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FC45F6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241,22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FC45F6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255,39</w:t>
            </w:r>
          </w:p>
        </w:tc>
        <w:tc>
          <w:tcPr>
            <w:tcW w:w="1112" w:type="dxa"/>
            <w:shd w:val="clear" w:color="auto" w:fill="auto"/>
          </w:tcPr>
          <w:p w:rsidR="00AF4C4B" w:rsidRPr="000E5F63" w:rsidRDefault="00AF4C4B" w:rsidP="00FC45F6">
            <w:pPr>
              <w:jc w:val="center"/>
              <w:rPr>
                <w:szCs w:val="28"/>
              </w:rPr>
            </w:pPr>
            <w:r w:rsidRPr="000E5F63">
              <w:rPr>
                <w:szCs w:val="28"/>
              </w:rPr>
              <w:t>255,39</w:t>
            </w:r>
          </w:p>
        </w:tc>
      </w:tr>
    </w:tbl>
    <w:p w:rsidR="000A2808" w:rsidRDefault="000A2808" w:rsidP="005A2B8F">
      <w:pPr>
        <w:pStyle w:val="a3"/>
        <w:spacing w:line="240" w:lineRule="atLeast"/>
        <w:contextualSpacing/>
        <w:jc w:val="both"/>
      </w:pPr>
    </w:p>
    <w:p w:rsidR="00957FFE" w:rsidRPr="00B81FAE" w:rsidRDefault="00957FFE" w:rsidP="00D77990">
      <w:pPr>
        <w:pStyle w:val="a3"/>
        <w:spacing w:line="240" w:lineRule="atLeast"/>
        <w:contextualSpacing/>
        <w:jc w:val="both"/>
      </w:pPr>
      <w:r w:rsidRPr="00B81FAE">
        <w:t>Увеличение улично-дорожной сети города в 2012 году по сравнению с 2011 г</w:t>
      </w:r>
      <w:r>
        <w:t>одом</w:t>
      </w:r>
      <w:r w:rsidR="00DF1C2F">
        <w:t xml:space="preserve"> составило 1,51</w:t>
      </w:r>
      <w:r w:rsidRPr="00B81FAE">
        <w:t xml:space="preserve"> км</w:t>
      </w:r>
      <w:r w:rsidR="00D77990">
        <w:t>.</w:t>
      </w:r>
      <w:r w:rsidRPr="00B81FAE">
        <w:t xml:space="preserve"> </w:t>
      </w:r>
    </w:p>
    <w:p w:rsidR="00D77990" w:rsidRDefault="00957FFE" w:rsidP="005D17DF">
      <w:pPr>
        <w:spacing w:line="240" w:lineRule="atLeast"/>
        <w:ind w:firstLine="567"/>
        <w:contextualSpacing/>
        <w:jc w:val="both"/>
        <w:rPr>
          <w:szCs w:val="28"/>
        </w:rPr>
      </w:pPr>
      <w:r w:rsidRPr="00B81FAE">
        <w:rPr>
          <w:szCs w:val="28"/>
        </w:rPr>
        <w:t>Увеличение площади улиц и дорог в 2013 году произошло в связи с передачей бесхозяйного имущества на праве оперативного управления</w:t>
      </w:r>
      <w:r w:rsidR="00D77990">
        <w:rPr>
          <w:szCs w:val="28"/>
        </w:rPr>
        <w:t>.</w:t>
      </w:r>
    </w:p>
    <w:p w:rsidR="00957FFE" w:rsidRDefault="00957FFE" w:rsidP="00957FFE">
      <w:pPr>
        <w:spacing w:line="240" w:lineRule="atLeast"/>
        <w:ind w:firstLine="567"/>
        <w:contextualSpacing/>
        <w:jc w:val="both"/>
        <w:rPr>
          <w:szCs w:val="28"/>
        </w:rPr>
      </w:pPr>
      <w:r w:rsidRPr="00B81FAE">
        <w:rPr>
          <w:szCs w:val="28"/>
        </w:rPr>
        <w:t>Увеличение протяженности и площади улично-дорожной сети города в 2014 году обусловлено вводом в эксплуат</w:t>
      </w:r>
      <w:r w:rsidR="005D17DF">
        <w:rPr>
          <w:szCs w:val="28"/>
        </w:rPr>
        <w:t>ацию законченного строительства</w:t>
      </w:r>
      <w:r w:rsidRPr="00B81FAE">
        <w:rPr>
          <w:szCs w:val="28"/>
        </w:rPr>
        <w:t xml:space="preserve"> объекта «Восточная объездная дорога 5 очередь» </w:t>
      </w:r>
      <w:r>
        <w:rPr>
          <w:szCs w:val="28"/>
        </w:rPr>
        <w:t xml:space="preserve">и </w:t>
      </w:r>
      <w:r w:rsidRPr="00B81FAE">
        <w:rPr>
          <w:szCs w:val="28"/>
        </w:rPr>
        <w:t>«Восточная объездная дорога 6 очередь</w:t>
      </w:r>
      <w:r>
        <w:rPr>
          <w:szCs w:val="28"/>
        </w:rPr>
        <w:t>».</w:t>
      </w:r>
      <w:r w:rsidR="00E722AE">
        <w:rPr>
          <w:szCs w:val="28"/>
        </w:rPr>
        <w:t xml:space="preserve"> </w:t>
      </w:r>
    </w:p>
    <w:p w:rsidR="00D77990" w:rsidRDefault="00D77990" w:rsidP="00416ECF">
      <w:pPr>
        <w:jc w:val="both"/>
        <w:rPr>
          <w:szCs w:val="28"/>
        </w:rPr>
      </w:pPr>
    </w:p>
    <w:p w:rsidR="00416ECF" w:rsidRDefault="00520E8B" w:rsidP="00416ECF">
      <w:pPr>
        <w:jc w:val="both"/>
        <w:rPr>
          <w:szCs w:val="28"/>
        </w:rPr>
      </w:pPr>
      <w:r>
        <w:rPr>
          <w:szCs w:val="28"/>
        </w:rPr>
        <w:t>По пункту 3</w:t>
      </w:r>
      <w:r w:rsidR="00416ECF">
        <w:rPr>
          <w:szCs w:val="28"/>
        </w:rPr>
        <w:t>:</w:t>
      </w:r>
      <w:r w:rsidR="00E722AE">
        <w:rPr>
          <w:szCs w:val="28"/>
        </w:rPr>
        <w:t xml:space="preserve"> </w:t>
      </w:r>
      <w:r w:rsidR="00416ECF">
        <w:rPr>
          <w:szCs w:val="28"/>
        </w:rPr>
        <w:t xml:space="preserve"> 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840"/>
        <w:gridCol w:w="1220"/>
        <w:gridCol w:w="1069"/>
        <w:gridCol w:w="1134"/>
        <w:gridCol w:w="1134"/>
        <w:gridCol w:w="1134"/>
      </w:tblGrid>
      <w:tr w:rsidR="00416ECF" w:rsidTr="00FA6C97">
        <w:trPr>
          <w:trHeight w:val="465"/>
        </w:trPr>
        <w:tc>
          <w:tcPr>
            <w:tcW w:w="9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999" w:rsidRDefault="00AA6999" w:rsidP="00AA6999">
            <w:pPr>
              <w:jc w:val="center"/>
              <w:rPr>
                <w:color w:val="000000"/>
                <w:szCs w:val="28"/>
              </w:rPr>
            </w:pPr>
          </w:p>
          <w:p w:rsidR="00416ECF" w:rsidRPr="00520E8B" w:rsidRDefault="00520E8B" w:rsidP="00AD610E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Таблица </w:t>
            </w:r>
            <w:r w:rsidR="00AA6999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. </w:t>
            </w:r>
            <w:r w:rsidR="00416ECF" w:rsidRPr="00520E8B">
              <w:rPr>
                <w:color w:val="000000"/>
                <w:szCs w:val="28"/>
              </w:rPr>
              <w:t>Расчет доли населения, обеспеченн</w:t>
            </w:r>
            <w:r w:rsidR="00AD610E">
              <w:rPr>
                <w:color w:val="000000"/>
                <w:szCs w:val="28"/>
              </w:rPr>
              <w:t>ая</w:t>
            </w:r>
            <w:r w:rsidR="00416ECF" w:rsidRPr="00520E8B">
              <w:rPr>
                <w:color w:val="000000"/>
                <w:szCs w:val="28"/>
              </w:rPr>
              <w:t xml:space="preserve"> качественной питьевой водой</w:t>
            </w:r>
          </w:p>
        </w:tc>
      </w:tr>
      <w:tr w:rsidR="009C0CDE" w:rsidRPr="009C0CDE" w:rsidTr="00FA6C97">
        <w:trPr>
          <w:trHeight w:val="30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AF042E" w:rsidP="009C0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2011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2015</w:t>
            </w:r>
          </w:p>
        </w:tc>
      </w:tr>
      <w:tr w:rsidR="009C0CDE" w:rsidRPr="009C0CDE" w:rsidTr="00FA6C97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Общее количество населения, проживающего в жилищном фонде</w:t>
            </w:r>
            <w:r w:rsidR="005D17DF">
              <w:rPr>
                <w:sz w:val="24"/>
                <w:szCs w:val="24"/>
              </w:rPr>
              <w:t>,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316 624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325 511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332 313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340 845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348 618</w:t>
            </w:r>
          </w:p>
        </w:tc>
      </w:tr>
      <w:tr w:rsidR="009C0CDE" w:rsidRPr="009C0CDE" w:rsidTr="00FA6C97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Количество населения, обеспеченного качественной питьевой водой</w:t>
            </w:r>
            <w:r w:rsidR="000A2808">
              <w:rPr>
                <w:sz w:val="24"/>
                <w:szCs w:val="24"/>
              </w:rPr>
              <w:t>*</w:t>
            </w:r>
            <w:r w:rsidR="005D17DF">
              <w:rPr>
                <w:sz w:val="24"/>
                <w:szCs w:val="24"/>
              </w:rPr>
              <w:t>,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305 597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305 570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313 663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315 603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347 787</w:t>
            </w:r>
          </w:p>
        </w:tc>
      </w:tr>
      <w:tr w:rsidR="009C0CDE" w:rsidRPr="009C0CDE" w:rsidTr="00FA6C97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Доля населения, обеспеченного качественной питьевой водой,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96,52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93,87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94,39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9C0CDE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92,59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CDE" w:rsidRPr="009C0CDE" w:rsidRDefault="009C0CDE" w:rsidP="00FA6C97">
            <w:pPr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99,</w:t>
            </w:r>
            <w:r w:rsidR="00AA6999">
              <w:rPr>
                <w:sz w:val="24"/>
                <w:szCs w:val="24"/>
              </w:rPr>
              <w:t>76</w:t>
            </w:r>
          </w:p>
        </w:tc>
      </w:tr>
    </w:tbl>
    <w:p w:rsidR="000A2808" w:rsidRDefault="000A2808" w:rsidP="00416ECF">
      <w:pPr>
        <w:jc w:val="both"/>
        <w:rPr>
          <w:szCs w:val="28"/>
        </w:rPr>
      </w:pPr>
      <w:r>
        <w:rPr>
          <w:szCs w:val="28"/>
        </w:rPr>
        <w:t>*</w:t>
      </w:r>
      <w:r w:rsidR="00416ECF" w:rsidRPr="000A2808">
        <w:rPr>
          <w:sz w:val="24"/>
          <w:szCs w:val="24"/>
        </w:rPr>
        <w:t>Сведения о количестве населения представлены по данным управляющих организаций.</w:t>
      </w:r>
    </w:p>
    <w:p w:rsidR="000A2808" w:rsidRDefault="000A2808" w:rsidP="00416ECF">
      <w:pPr>
        <w:jc w:val="both"/>
        <w:rPr>
          <w:szCs w:val="28"/>
        </w:rPr>
      </w:pPr>
    </w:p>
    <w:p w:rsidR="00615C30" w:rsidRDefault="00615C30" w:rsidP="00416ECF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</w:p>
    <w:p w:rsidR="00416ECF" w:rsidRDefault="00416ECF" w:rsidP="00416E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 пункту </w:t>
      </w:r>
      <w:r w:rsidR="009571C7">
        <w:rPr>
          <w:szCs w:val="28"/>
        </w:rPr>
        <w:t>4</w:t>
      </w:r>
      <w:r>
        <w:rPr>
          <w:szCs w:val="28"/>
        </w:rPr>
        <w:t>: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720"/>
        <w:gridCol w:w="1220"/>
        <w:gridCol w:w="1048"/>
        <w:gridCol w:w="1134"/>
        <w:gridCol w:w="1134"/>
        <w:gridCol w:w="1275"/>
      </w:tblGrid>
      <w:tr w:rsidR="009C0CDE" w:rsidRPr="009C0CDE" w:rsidTr="00F741CC">
        <w:trPr>
          <w:trHeight w:val="465"/>
        </w:trPr>
        <w:tc>
          <w:tcPr>
            <w:tcW w:w="9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28A" w:rsidRDefault="00BF628A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C0CDE" w:rsidRDefault="00520E8B" w:rsidP="00615C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Таблица </w:t>
            </w:r>
            <w:r w:rsidR="009571C7">
              <w:rPr>
                <w:szCs w:val="28"/>
              </w:rPr>
              <w:t>4</w:t>
            </w:r>
            <w:r>
              <w:rPr>
                <w:szCs w:val="28"/>
              </w:rPr>
              <w:t xml:space="preserve">. </w:t>
            </w:r>
            <w:r w:rsidR="009C0CDE" w:rsidRPr="00520E8B">
              <w:rPr>
                <w:szCs w:val="28"/>
              </w:rPr>
              <w:t>Расчет доли обеспеченности населения централизованным водоотведением</w:t>
            </w:r>
            <w:r w:rsidR="00B1696E">
              <w:rPr>
                <w:szCs w:val="28"/>
              </w:rPr>
              <w:t>,</w:t>
            </w:r>
            <w:r w:rsidR="00EF5A41">
              <w:rPr>
                <w:szCs w:val="28"/>
              </w:rPr>
              <w:t xml:space="preserve"> </w:t>
            </w:r>
            <w:r w:rsidR="00B1696E">
              <w:rPr>
                <w:szCs w:val="28"/>
              </w:rPr>
              <w:t>%.</w:t>
            </w:r>
          </w:p>
          <w:p w:rsidR="00295B09" w:rsidRPr="00520E8B" w:rsidRDefault="00295B09" w:rsidP="00615C3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C0CDE" w:rsidRPr="009C0CDE" w:rsidTr="00F741CC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 </w:t>
            </w:r>
            <w:r w:rsidR="00F5537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2011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2015</w:t>
            </w:r>
          </w:p>
        </w:tc>
      </w:tr>
      <w:tr w:rsidR="009C0CDE" w:rsidRPr="009C0CDE" w:rsidTr="00F741CC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Общее количество населения, проживающего в жилищном фонде</w:t>
            </w:r>
            <w:r w:rsidR="00A44CB8">
              <w:rPr>
                <w:sz w:val="24"/>
                <w:szCs w:val="24"/>
              </w:rPr>
              <w:t>,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316 624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325 511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332 313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340 845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348 618</w:t>
            </w:r>
          </w:p>
        </w:tc>
      </w:tr>
      <w:tr w:rsidR="009C0CDE" w:rsidRPr="009C0CDE" w:rsidTr="00F741CC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Количество населения, обеспеченного централизованным водоотведением</w:t>
            </w:r>
            <w:r w:rsidR="000A2808">
              <w:rPr>
                <w:sz w:val="24"/>
                <w:szCs w:val="24"/>
              </w:rPr>
              <w:t>*</w:t>
            </w:r>
            <w:r w:rsidR="00A44CB8">
              <w:rPr>
                <w:sz w:val="24"/>
                <w:szCs w:val="24"/>
              </w:rPr>
              <w:t>, чел.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298 152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298 399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305 778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309 210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340 234</w:t>
            </w:r>
          </w:p>
        </w:tc>
      </w:tr>
      <w:tr w:rsidR="009C0CDE" w:rsidRPr="009C0CDE" w:rsidTr="00F741CC">
        <w:trPr>
          <w:trHeight w:val="66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Доля обеспеченности населения централизованным водоотведением,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94,17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91,67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92,02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90,72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0CDE" w:rsidRPr="009C0CDE" w:rsidRDefault="009C0CDE" w:rsidP="009C0C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C0CDE">
              <w:rPr>
                <w:sz w:val="24"/>
                <w:szCs w:val="24"/>
              </w:rPr>
              <w:t>97,60</w:t>
            </w:r>
          </w:p>
        </w:tc>
      </w:tr>
    </w:tbl>
    <w:p w:rsidR="00416ECF" w:rsidRDefault="000A2808" w:rsidP="001E2F4E">
      <w:pPr>
        <w:jc w:val="both"/>
        <w:rPr>
          <w:szCs w:val="28"/>
        </w:rPr>
      </w:pPr>
      <w:r>
        <w:rPr>
          <w:szCs w:val="28"/>
        </w:rPr>
        <w:lastRenderedPageBreak/>
        <w:t>*</w:t>
      </w:r>
      <w:r w:rsidR="00416ECF" w:rsidRPr="000A2808">
        <w:rPr>
          <w:sz w:val="24"/>
          <w:szCs w:val="24"/>
        </w:rPr>
        <w:t>Сведения о количестве населения представлены по данным управляющих организаций.</w:t>
      </w:r>
    </w:p>
    <w:p w:rsidR="001E2F4E" w:rsidRDefault="001E2F4E" w:rsidP="00416EC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16ECF" w:rsidRDefault="00416ECF" w:rsidP="00416E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 пункту </w:t>
      </w:r>
      <w:r w:rsidR="009571C7">
        <w:rPr>
          <w:szCs w:val="28"/>
        </w:rPr>
        <w:t>5</w:t>
      </w:r>
      <w:r>
        <w:rPr>
          <w:szCs w:val="28"/>
        </w:rPr>
        <w:t xml:space="preserve">: </w:t>
      </w:r>
    </w:p>
    <w:p w:rsidR="00295B09" w:rsidRDefault="00295B09" w:rsidP="00416EC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3153"/>
        <w:gridCol w:w="992"/>
        <w:gridCol w:w="1257"/>
        <w:gridCol w:w="923"/>
        <w:gridCol w:w="1254"/>
        <w:gridCol w:w="1084"/>
        <w:gridCol w:w="868"/>
      </w:tblGrid>
      <w:tr w:rsidR="00416ECF" w:rsidTr="00F741CC">
        <w:trPr>
          <w:trHeight w:val="495"/>
        </w:trPr>
        <w:tc>
          <w:tcPr>
            <w:tcW w:w="953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6ECF" w:rsidRPr="00520E8B" w:rsidRDefault="00B1696E" w:rsidP="009571C7">
            <w:pPr>
              <w:ind w:left="-7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Таблица </w:t>
            </w:r>
            <w:r w:rsidR="009571C7">
              <w:rPr>
                <w:color w:val="000000"/>
                <w:szCs w:val="28"/>
              </w:rPr>
              <w:t>5</w:t>
            </w:r>
            <w:r w:rsidR="00520E8B" w:rsidRPr="00520E8B">
              <w:rPr>
                <w:color w:val="000000"/>
                <w:szCs w:val="28"/>
              </w:rPr>
              <w:t>.</w:t>
            </w:r>
            <w:r w:rsidR="00BF628A">
              <w:rPr>
                <w:color w:val="000000"/>
                <w:szCs w:val="28"/>
              </w:rPr>
              <w:t xml:space="preserve"> </w:t>
            </w:r>
            <w:r w:rsidR="00416ECF" w:rsidRPr="00520E8B">
              <w:rPr>
                <w:color w:val="000000"/>
                <w:szCs w:val="28"/>
              </w:rPr>
              <w:t>Расчет доли сточных вод, очищенных до нормативного значения,%</w:t>
            </w:r>
          </w:p>
        </w:tc>
      </w:tr>
      <w:tr w:rsidR="00416ECF" w:rsidTr="00F741CC">
        <w:trPr>
          <w:trHeight w:val="3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F55372" w:rsidP="00F5537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416EC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</w:tr>
      <w:tr w:rsidR="00416ECF" w:rsidTr="00F741CC">
        <w:trPr>
          <w:trHeight w:val="615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F" w:rsidRDefault="00416ECF" w:rsidP="00FC45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Пропущено сточных вод через очистные сооружения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33 143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32 032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34 038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35 044</w:t>
            </w:r>
          </w:p>
        </w:tc>
      </w:tr>
      <w:tr w:rsidR="00416ECF" w:rsidTr="00F741CC">
        <w:trPr>
          <w:trHeight w:val="60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F" w:rsidRDefault="00416ECF" w:rsidP="00FC45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Нормативно-очищенные сточные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31 248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33 143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16ECF" w:rsidTr="00F741CC">
        <w:trPr>
          <w:trHeight w:val="720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F" w:rsidRDefault="00416ECF" w:rsidP="00FC45F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Доля сточных вод, очищенных до норматива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F" w:rsidRDefault="00416ECF" w:rsidP="00FC4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0A2808" w:rsidRDefault="000A2808" w:rsidP="00416ECF">
      <w:pPr>
        <w:ind w:firstLine="709"/>
        <w:jc w:val="both"/>
        <w:rPr>
          <w:szCs w:val="28"/>
        </w:rPr>
      </w:pPr>
    </w:p>
    <w:p w:rsidR="00416ECF" w:rsidRDefault="00416ECF" w:rsidP="00416ECF">
      <w:pPr>
        <w:ind w:firstLine="709"/>
        <w:jc w:val="both"/>
        <w:rPr>
          <w:szCs w:val="28"/>
        </w:rPr>
      </w:pPr>
      <w:r>
        <w:rPr>
          <w:szCs w:val="28"/>
        </w:rPr>
        <w:t xml:space="preserve">До 2013 года доля сточных вод, очищенных до норматива, на территории города Сургута была равна 100%. В 2013 году, </w:t>
      </w:r>
      <w:r w:rsidRPr="00E533B0">
        <w:rPr>
          <w:szCs w:val="28"/>
        </w:rPr>
        <w:t>в связи с исте</w:t>
      </w:r>
      <w:r>
        <w:rPr>
          <w:szCs w:val="28"/>
        </w:rPr>
        <w:t xml:space="preserve">чением срока действующих </w:t>
      </w:r>
      <w:r w:rsidRPr="00BF4B4E">
        <w:rPr>
          <w:szCs w:val="28"/>
        </w:rPr>
        <w:t>нормативов допустимых сбросов загрязняющих веществ в водные объекты</w:t>
      </w:r>
      <w:r>
        <w:rPr>
          <w:szCs w:val="28"/>
        </w:rPr>
        <w:t xml:space="preserve"> (далее по тексту НДС),) </w:t>
      </w:r>
      <w:r w:rsidRPr="00E533B0">
        <w:rPr>
          <w:szCs w:val="28"/>
        </w:rPr>
        <w:t>при согласовании и утверждении НДС</w:t>
      </w:r>
      <w:r>
        <w:rPr>
          <w:szCs w:val="28"/>
        </w:rPr>
        <w:t xml:space="preserve"> </w:t>
      </w:r>
      <w:r w:rsidRPr="00E533B0">
        <w:rPr>
          <w:szCs w:val="28"/>
        </w:rPr>
        <w:t>на новый срок до 2018 года, полномочными органам</w:t>
      </w:r>
      <w:r>
        <w:rPr>
          <w:szCs w:val="28"/>
        </w:rPr>
        <w:t xml:space="preserve">и не приняты </w:t>
      </w:r>
      <w:r w:rsidRPr="00E533B0">
        <w:rPr>
          <w:szCs w:val="28"/>
        </w:rPr>
        <w:t>во внимание технические возможности существующих сооружений очистки сточных вод и фактически достигнутые показатели качества очистки сточных вод. В результате длительной процедуры согласования, уполномоченные органы (Росгидромет), ссылаясь на</w:t>
      </w:r>
      <w:r>
        <w:rPr>
          <w:szCs w:val="28"/>
        </w:rPr>
        <w:t xml:space="preserve"> </w:t>
      </w:r>
      <w:r w:rsidRPr="00E533B0">
        <w:rPr>
          <w:szCs w:val="28"/>
        </w:rPr>
        <w:t>действующую методику расчета нормативов сброса</w:t>
      </w:r>
      <w:r>
        <w:rPr>
          <w:szCs w:val="28"/>
        </w:rPr>
        <w:t>,</w:t>
      </w:r>
      <w:r w:rsidRPr="00180ACB">
        <w:t xml:space="preserve"> </w:t>
      </w:r>
      <w:r w:rsidRPr="00180ACB">
        <w:rPr>
          <w:szCs w:val="28"/>
        </w:rPr>
        <w:t>утвержденн</w:t>
      </w:r>
      <w:r>
        <w:rPr>
          <w:szCs w:val="28"/>
        </w:rPr>
        <w:t>ую</w:t>
      </w:r>
      <w:r w:rsidRPr="00180ACB">
        <w:rPr>
          <w:szCs w:val="28"/>
        </w:rPr>
        <w:t xml:space="preserve"> М</w:t>
      </w:r>
      <w:r>
        <w:rPr>
          <w:szCs w:val="28"/>
        </w:rPr>
        <w:t>ПР РФ о</w:t>
      </w:r>
      <w:r w:rsidRPr="00180ACB">
        <w:rPr>
          <w:szCs w:val="28"/>
        </w:rPr>
        <w:t xml:space="preserve">т 17.12.2007 </w:t>
      </w:r>
      <w:r>
        <w:rPr>
          <w:szCs w:val="28"/>
        </w:rPr>
        <w:t>№</w:t>
      </w:r>
      <w:r w:rsidRPr="00180ACB">
        <w:rPr>
          <w:szCs w:val="28"/>
        </w:rPr>
        <w:t xml:space="preserve"> 333</w:t>
      </w:r>
      <w:r w:rsidRPr="00E533B0">
        <w:rPr>
          <w:szCs w:val="28"/>
        </w:rPr>
        <w:t>, установили НДС</w:t>
      </w:r>
      <w:r>
        <w:rPr>
          <w:szCs w:val="28"/>
        </w:rPr>
        <w:t xml:space="preserve"> </w:t>
      </w:r>
      <w:r w:rsidRPr="00E533B0">
        <w:rPr>
          <w:szCs w:val="28"/>
        </w:rPr>
        <w:t xml:space="preserve">на уровне </w:t>
      </w:r>
      <w:r>
        <w:rPr>
          <w:szCs w:val="28"/>
        </w:rPr>
        <w:t>предельно допустимых концентраций (ПДК)</w:t>
      </w:r>
      <w:r w:rsidRPr="00E533B0">
        <w:rPr>
          <w:szCs w:val="28"/>
        </w:rPr>
        <w:t xml:space="preserve"> водоемов рыбохозяйственного значения</w:t>
      </w:r>
      <w:r>
        <w:rPr>
          <w:szCs w:val="28"/>
        </w:rPr>
        <w:t>.</w:t>
      </w:r>
    </w:p>
    <w:p w:rsidR="00416ECF" w:rsidRDefault="00416ECF" w:rsidP="00416ECF">
      <w:pPr>
        <w:ind w:firstLine="709"/>
        <w:jc w:val="both"/>
        <w:rPr>
          <w:szCs w:val="28"/>
        </w:rPr>
      </w:pPr>
      <w:r>
        <w:rPr>
          <w:szCs w:val="28"/>
        </w:rPr>
        <w:t>НДС установлены без переходного периода для достижения качества очистки до предъявляемых требований, и по выше указанным критери</w:t>
      </w:r>
      <w:r w:rsidR="005A2B8F">
        <w:rPr>
          <w:szCs w:val="28"/>
        </w:rPr>
        <w:t xml:space="preserve">ям с 2013 года сточные воды </w:t>
      </w:r>
      <w:r>
        <w:rPr>
          <w:szCs w:val="28"/>
        </w:rPr>
        <w:t xml:space="preserve">оказались </w:t>
      </w:r>
      <w:r w:rsidRPr="00BF4B4E">
        <w:rPr>
          <w:szCs w:val="28"/>
        </w:rPr>
        <w:t>не нормативно-очищенные</w:t>
      </w:r>
      <w:r>
        <w:rPr>
          <w:szCs w:val="28"/>
        </w:rPr>
        <w:t xml:space="preserve">. </w:t>
      </w:r>
    </w:p>
    <w:p w:rsidR="00F55372" w:rsidRDefault="00F55372" w:rsidP="00F55372">
      <w:pPr>
        <w:ind w:firstLine="709"/>
        <w:jc w:val="both"/>
        <w:rPr>
          <w:szCs w:val="28"/>
        </w:rPr>
      </w:pPr>
    </w:p>
    <w:p w:rsidR="00416ECF" w:rsidRDefault="00F55372" w:rsidP="000A2808">
      <w:pPr>
        <w:jc w:val="both"/>
        <w:rPr>
          <w:szCs w:val="28"/>
        </w:rPr>
      </w:pPr>
      <w:r>
        <w:rPr>
          <w:szCs w:val="28"/>
        </w:rPr>
        <w:t xml:space="preserve">Таблица </w:t>
      </w:r>
      <w:r w:rsidR="009571C7">
        <w:rPr>
          <w:szCs w:val="28"/>
        </w:rPr>
        <w:t>6</w:t>
      </w:r>
      <w:r>
        <w:rPr>
          <w:szCs w:val="28"/>
        </w:rPr>
        <w:t>.</w:t>
      </w:r>
      <w:r w:rsidR="00BF628A" w:rsidRPr="00BF628A">
        <w:rPr>
          <w:szCs w:val="28"/>
        </w:rPr>
        <w:t xml:space="preserve"> </w:t>
      </w:r>
      <w:r w:rsidR="00BF628A">
        <w:rPr>
          <w:szCs w:val="28"/>
        </w:rPr>
        <w:t>Нормативы</w:t>
      </w:r>
      <w:r w:rsidR="00BF628A" w:rsidRPr="00BF4B4E">
        <w:rPr>
          <w:szCs w:val="28"/>
        </w:rPr>
        <w:t xml:space="preserve"> допустимых сбросов загрязняющих веществ в водные объекты</w:t>
      </w:r>
      <w:r w:rsidR="00BF628A">
        <w:rPr>
          <w:szCs w:val="28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305"/>
        <w:gridCol w:w="2977"/>
        <w:gridCol w:w="2834"/>
      </w:tblGrid>
      <w:tr w:rsidR="00416ECF" w:rsidRPr="00345DAE" w:rsidTr="00D64173">
        <w:trPr>
          <w:trHeight w:val="315"/>
        </w:trPr>
        <w:tc>
          <w:tcPr>
            <w:tcW w:w="2518" w:type="dxa"/>
            <w:vMerge w:val="restart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 xml:space="preserve">Наименования  </w:t>
            </w:r>
          </w:p>
          <w:p w:rsidR="00416ECF" w:rsidRPr="00345DAE" w:rsidRDefault="00416ECF" w:rsidP="00FC45F6">
            <w:pPr>
              <w:jc w:val="center"/>
            </w:pPr>
            <w:r w:rsidRPr="00345DAE">
              <w:t>загрязняющего</w:t>
            </w:r>
          </w:p>
          <w:p w:rsidR="00416ECF" w:rsidRPr="00345DAE" w:rsidRDefault="00416ECF" w:rsidP="00FC45F6">
            <w:pPr>
              <w:jc w:val="center"/>
            </w:pPr>
            <w:r w:rsidRPr="00345DAE">
              <w:t xml:space="preserve"> вещества</w:t>
            </w:r>
          </w:p>
        </w:tc>
        <w:tc>
          <w:tcPr>
            <w:tcW w:w="1305" w:type="dxa"/>
            <w:vMerge w:val="restart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Ед.</w:t>
            </w:r>
          </w:p>
          <w:p w:rsidR="00416ECF" w:rsidRPr="00345DAE" w:rsidRDefault="00416ECF" w:rsidP="00FC45F6">
            <w:pPr>
              <w:jc w:val="center"/>
            </w:pPr>
            <w:r w:rsidRPr="00345DAE">
              <w:t>измерения</w:t>
            </w:r>
          </w:p>
        </w:tc>
        <w:tc>
          <w:tcPr>
            <w:tcW w:w="2977" w:type="dxa"/>
            <w:shd w:val="clear" w:color="auto" w:fill="auto"/>
          </w:tcPr>
          <w:p w:rsidR="00416ECF" w:rsidRPr="00520E8B" w:rsidRDefault="00520E8B" w:rsidP="00FC45F6">
            <w:pPr>
              <w:jc w:val="center"/>
            </w:pPr>
            <w:r>
              <w:t>д</w:t>
            </w:r>
            <w:r w:rsidR="00416ECF" w:rsidRPr="00520E8B">
              <w:t>о 08.07.2013 года</w:t>
            </w:r>
          </w:p>
        </w:tc>
        <w:tc>
          <w:tcPr>
            <w:tcW w:w="2834" w:type="dxa"/>
          </w:tcPr>
          <w:p w:rsidR="00416ECF" w:rsidRPr="00520E8B" w:rsidRDefault="00520E8B" w:rsidP="00FC45F6">
            <w:pPr>
              <w:jc w:val="center"/>
            </w:pPr>
            <w:r>
              <w:t>п</w:t>
            </w:r>
            <w:r w:rsidR="00416ECF" w:rsidRPr="00520E8B">
              <w:t>осле 2013 года</w:t>
            </w:r>
          </w:p>
        </w:tc>
      </w:tr>
      <w:tr w:rsidR="00416ECF" w:rsidRPr="00345DAE" w:rsidTr="00D64173">
        <w:trPr>
          <w:trHeight w:val="555"/>
        </w:trPr>
        <w:tc>
          <w:tcPr>
            <w:tcW w:w="2518" w:type="dxa"/>
            <w:vMerge/>
            <w:shd w:val="clear" w:color="auto" w:fill="auto"/>
          </w:tcPr>
          <w:p w:rsidR="00416ECF" w:rsidRPr="00345DAE" w:rsidRDefault="00416ECF" w:rsidP="00FC45F6">
            <w:pPr>
              <w:jc w:val="center"/>
            </w:pPr>
          </w:p>
        </w:tc>
        <w:tc>
          <w:tcPr>
            <w:tcW w:w="1305" w:type="dxa"/>
            <w:vMerge/>
            <w:shd w:val="clear" w:color="auto" w:fill="auto"/>
          </w:tcPr>
          <w:p w:rsidR="00416ECF" w:rsidRPr="00345DAE" w:rsidRDefault="00416ECF" w:rsidP="00FC45F6">
            <w:pPr>
              <w:jc w:val="center"/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416ECF" w:rsidRDefault="00416ECF" w:rsidP="00FC45F6">
            <w:pPr>
              <w:jc w:val="center"/>
            </w:pPr>
            <w:r w:rsidRPr="00345DAE">
              <w:t>НДС веществ,</w:t>
            </w:r>
            <w:r>
              <w:t xml:space="preserve"> принятые с учетом технических возможностей КОС</w:t>
            </w:r>
          </w:p>
        </w:tc>
        <w:tc>
          <w:tcPr>
            <w:tcW w:w="2834" w:type="dxa"/>
            <w:vMerge w:val="restart"/>
          </w:tcPr>
          <w:p w:rsidR="00416ECF" w:rsidRDefault="00416ECF" w:rsidP="00FC45F6">
            <w:pPr>
              <w:jc w:val="center"/>
            </w:pPr>
            <w:r w:rsidRPr="00345DAE">
              <w:t>НДС веществ, разрешенны</w:t>
            </w:r>
            <w:r>
              <w:t>е</w:t>
            </w:r>
            <w:r w:rsidRPr="00345DAE">
              <w:t xml:space="preserve"> к сбросу в водный объект </w:t>
            </w:r>
            <w:r>
              <w:t>на уровне ПДК рыбохозяйственного значения</w:t>
            </w:r>
          </w:p>
        </w:tc>
      </w:tr>
      <w:tr w:rsidR="00416ECF" w:rsidRPr="00345DAE" w:rsidTr="00D64173">
        <w:trPr>
          <w:trHeight w:val="495"/>
        </w:trPr>
        <w:tc>
          <w:tcPr>
            <w:tcW w:w="2518" w:type="dxa"/>
            <w:vMerge/>
            <w:shd w:val="clear" w:color="auto" w:fill="auto"/>
          </w:tcPr>
          <w:p w:rsidR="00416ECF" w:rsidRPr="00345DAE" w:rsidRDefault="00416ECF" w:rsidP="00FC45F6">
            <w:pPr>
              <w:jc w:val="center"/>
            </w:pPr>
          </w:p>
        </w:tc>
        <w:tc>
          <w:tcPr>
            <w:tcW w:w="1305" w:type="dxa"/>
            <w:vMerge/>
            <w:shd w:val="clear" w:color="auto" w:fill="auto"/>
          </w:tcPr>
          <w:p w:rsidR="00416ECF" w:rsidRPr="00345DAE" w:rsidRDefault="00416ECF" w:rsidP="00FC45F6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416ECF" w:rsidRPr="00345DAE" w:rsidRDefault="00416ECF" w:rsidP="00FC45F6"/>
        </w:tc>
        <w:tc>
          <w:tcPr>
            <w:tcW w:w="2834" w:type="dxa"/>
            <w:vMerge/>
          </w:tcPr>
          <w:p w:rsidR="00416ECF" w:rsidRPr="00345DAE" w:rsidRDefault="00416ECF" w:rsidP="00FC45F6"/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r w:rsidRPr="00345DAE">
              <w:t>Взвешенные вещества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  <w:rPr>
                <w:vertAlign w:val="superscript"/>
              </w:rPr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20,0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12,0</w:t>
            </w:r>
            <w:r>
              <w:t xml:space="preserve"> </w:t>
            </w:r>
          </w:p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pPr>
              <w:rPr>
                <w:vertAlign w:val="subscript"/>
              </w:rPr>
            </w:pPr>
            <w:r w:rsidRPr="00345DAE">
              <w:t>БПК</w:t>
            </w:r>
            <w:r w:rsidRPr="00345DAE">
              <w:rPr>
                <w:vertAlign w:val="subscript"/>
              </w:rPr>
              <w:t>полн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26,6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4,11</w:t>
            </w:r>
            <w:r>
              <w:t xml:space="preserve"> </w:t>
            </w:r>
          </w:p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r w:rsidRPr="00345DAE">
              <w:t>Сухой остаток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400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366</w:t>
            </w:r>
          </w:p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r w:rsidRPr="00345DAE">
              <w:t>Азот аммонийный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2,0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0,4</w:t>
            </w:r>
            <w:r>
              <w:t xml:space="preserve"> </w:t>
            </w:r>
          </w:p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r w:rsidRPr="00345DAE">
              <w:t>Азот нитритов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0,2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0,03</w:t>
            </w:r>
            <w:r>
              <w:t xml:space="preserve"> </w:t>
            </w:r>
          </w:p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r w:rsidRPr="00345DAE">
              <w:t>Азот нитратов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14,0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9,0</w:t>
            </w:r>
          </w:p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r w:rsidRPr="00345DAE">
              <w:t>Хлориды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100,0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90,0</w:t>
            </w:r>
          </w:p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r w:rsidRPr="00345DAE">
              <w:lastRenderedPageBreak/>
              <w:t>Фосфаты (по Р)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3,0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0,2</w:t>
            </w:r>
            <w:r>
              <w:t xml:space="preserve"> </w:t>
            </w:r>
          </w:p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r w:rsidRPr="00345DAE">
              <w:t>Нефтепродукты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0,2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0,05</w:t>
            </w:r>
            <w:r>
              <w:t xml:space="preserve"> </w:t>
            </w:r>
          </w:p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r w:rsidRPr="00345DAE">
              <w:t>СПАВ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0,2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0,12</w:t>
            </w:r>
          </w:p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r w:rsidRPr="00345DAE">
              <w:t>Железо общее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0,9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0,6</w:t>
            </w:r>
          </w:p>
        </w:tc>
      </w:tr>
      <w:tr w:rsidR="00416ECF" w:rsidRPr="00345DAE" w:rsidTr="00D64173">
        <w:tc>
          <w:tcPr>
            <w:tcW w:w="2518" w:type="dxa"/>
            <w:shd w:val="clear" w:color="auto" w:fill="auto"/>
          </w:tcPr>
          <w:p w:rsidR="00416ECF" w:rsidRPr="00345DAE" w:rsidRDefault="00416ECF" w:rsidP="00FC45F6">
            <w:r w:rsidRPr="00345DAE">
              <w:t>Сульфаты</w:t>
            </w:r>
          </w:p>
        </w:tc>
        <w:tc>
          <w:tcPr>
            <w:tcW w:w="1305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мг/дм</w:t>
            </w:r>
            <w:r w:rsidRPr="00345DAE">
              <w:rPr>
                <w:vertAlign w:val="superscript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416ECF" w:rsidRPr="00345DAE" w:rsidRDefault="00416ECF" w:rsidP="00FC45F6">
            <w:pPr>
              <w:jc w:val="center"/>
            </w:pPr>
            <w:r w:rsidRPr="00345DAE">
              <w:t>20,0</w:t>
            </w:r>
          </w:p>
        </w:tc>
        <w:tc>
          <w:tcPr>
            <w:tcW w:w="2834" w:type="dxa"/>
          </w:tcPr>
          <w:p w:rsidR="00416ECF" w:rsidRPr="00345DAE" w:rsidRDefault="00416ECF" w:rsidP="00FC45F6">
            <w:pPr>
              <w:jc w:val="center"/>
            </w:pPr>
            <w:r w:rsidRPr="00345DAE">
              <w:t>19,0</w:t>
            </w:r>
          </w:p>
        </w:tc>
      </w:tr>
    </w:tbl>
    <w:p w:rsidR="000A2808" w:rsidRDefault="000A2808" w:rsidP="00520E8B">
      <w:pPr>
        <w:ind w:firstLine="567"/>
        <w:jc w:val="both"/>
        <w:rPr>
          <w:szCs w:val="28"/>
        </w:rPr>
      </w:pPr>
    </w:p>
    <w:p w:rsidR="00416ECF" w:rsidRDefault="00416ECF" w:rsidP="00520E8B">
      <w:pPr>
        <w:ind w:firstLine="567"/>
        <w:jc w:val="both"/>
        <w:rPr>
          <w:szCs w:val="28"/>
        </w:rPr>
      </w:pPr>
      <w:r>
        <w:rPr>
          <w:szCs w:val="28"/>
        </w:rPr>
        <w:t>Достичь требуемых результатов НДС при существующей технологии очистки сточных вод на КОС г.</w:t>
      </w:r>
      <w:r w:rsidR="001E2F4E">
        <w:rPr>
          <w:szCs w:val="28"/>
        </w:rPr>
        <w:t xml:space="preserve"> </w:t>
      </w:r>
      <w:r>
        <w:rPr>
          <w:szCs w:val="28"/>
        </w:rPr>
        <w:t>Сургута не предоставляется возможным.</w:t>
      </w:r>
    </w:p>
    <w:p w:rsidR="00416ECF" w:rsidRDefault="00416ECF" w:rsidP="00BF628A">
      <w:pPr>
        <w:ind w:firstLine="567"/>
        <w:jc w:val="both"/>
        <w:rPr>
          <w:szCs w:val="28"/>
        </w:rPr>
      </w:pPr>
      <w:r>
        <w:rPr>
          <w:szCs w:val="28"/>
        </w:rPr>
        <w:t>В 2016 году СГМУП «Горводоканал» начаты работы по разработке проекта реконструкции КОС для доведения качества сточных вод до действующих нормативов.</w:t>
      </w:r>
    </w:p>
    <w:p w:rsidR="00B17F66" w:rsidRDefault="00B17F66" w:rsidP="00416EC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C3C3D" w:rsidRDefault="004C5E53" w:rsidP="00416E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 пункту </w:t>
      </w:r>
      <w:r w:rsidR="009571C7">
        <w:rPr>
          <w:szCs w:val="28"/>
        </w:rPr>
        <w:t>7</w:t>
      </w:r>
      <w:r>
        <w:rPr>
          <w:szCs w:val="28"/>
        </w:rPr>
        <w:t>:</w:t>
      </w:r>
    </w:p>
    <w:p w:rsidR="00010DF6" w:rsidRDefault="00010DF6" w:rsidP="00416EC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44CB8" w:rsidRDefault="00E02290" w:rsidP="00E022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Общая площадь злёных насаждений в пределах городской черты включает в себя</w:t>
      </w:r>
      <w:r w:rsidR="00EF6749">
        <w:rPr>
          <w:szCs w:val="28"/>
        </w:rPr>
        <w:t xml:space="preserve"> площади</w:t>
      </w:r>
      <w:r>
        <w:rPr>
          <w:szCs w:val="28"/>
        </w:rPr>
        <w:t xml:space="preserve">: </w:t>
      </w:r>
    </w:p>
    <w:p w:rsidR="00A44CB8" w:rsidRDefault="00E02290" w:rsidP="00A44CB8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8"/>
        </w:rPr>
      </w:pPr>
      <w:r w:rsidRPr="00A44CB8">
        <w:rPr>
          <w:szCs w:val="28"/>
        </w:rPr>
        <w:t xml:space="preserve">насаждений общего пользования (парки, </w:t>
      </w:r>
      <w:r w:rsidR="00A44CB8">
        <w:rPr>
          <w:szCs w:val="28"/>
        </w:rPr>
        <w:t>сады, скверы);</w:t>
      </w:r>
      <w:r w:rsidRPr="00A44CB8">
        <w:rPr>
          <w:szCs w:val="28"/>
        </w:rPr>
        <w:t xml:space="preserve"> </w:t>
      </w:r>
    </w:p>
    <w:p w:rsidR="00A44CB8" w:rsidRDefault="00A44CB8" w:rsidP="00A44CB8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городских лесов;</w:t>
      </w:r>
    </w:p>
    <w:p w:rsidR="00A44CB8" w:rsidRDefault="00A44CB8" w:rsidP="00A44CB8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лесопарков;</w:t>
      </w:r>
      <w:r w:rsidR="00EF6749" w:rsidRPr="00A44CB8">
        <w:rPr>
          <w:szCs w:val="28"/>
        </w:rPr>
        <w:t xml:space="preserve"> </w:t>
      </w:r>
    </w:p>
    <w:p w:rsidR="00A44CB8" w:rsidRDefault="00EF6749" w:rsidP="00A44CB8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8"/>
        </w:rPr>
      </w:pPr>
      <w:r w:rsidRPr="00A44CB8">
        <w:rPr>
          <w:szCs w:val="28"/>
        </w:rPr>
        <w:t>озеленения автомоб</w:t>
      </w:r>
      <w:r w:rsidR="00A44CB8">
        <w:rPr>
          <w:szCs w:val="28"/>
        </w:rPr>
        <w:t>ильных дорог местного значения;</w:t>
      </w:r>
    </w:p>
    <w:p w:rsidR="00EF6749" w:rsidRPr="00A44CB8" w:rsidRDefault="00EF6749" w:rsidP="00A44CB8">
      <w:pPr>
        <w:pStyle w:val="ad"/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szCs w:val="28"/>
        </w:rPr>
      </w:pPr>
      <w:r w:rsidRPr="00A44CB8">
        <w:rPr>
          <w:szCs w:val="28"/>
        </w:rPr>
        <w:t>зелёных насаждений на придомовых территориях.</w:t>
      </w:r>
    </w:p>
    <w:p w:rsidR="00A44CB8" w:rsidRDefault="00EF6749" w:rsidP="00A44CB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Площадь застроенных земель включает в себя площади: </w:t>
      </w:r>
    </w:p>
    <w:p w:rsidR="00A44CB8" w:rsidRPr="00A44CB8" w:rsidRDefault="00A44CB8" w:rsidP="00A44CB8">
      <w:pPr>
        <w:pStyle w:val="ad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Cs w:val="28"/>
        </w:rPr>
      </w:pPr>
      <w:r w:rsidRPr="00A44CB8">
        <w:rPr>
          <w:szCs w:val="28"/>
        </w:rPr>
        <w:t>жилой застройки;</w:t>
      </w:r>
    </w:p>
    <w:p w:rsidR="00A44CB8" w:rsidRDefault="00EF6749" w:rsidP="00A44CB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 w:rsidRPr="00A44CB8">
        <w:rPr>
          <w:szCs w:val="28"/>
        </w:rPr>
        <w:t>застройки общественно</w:t>
      </w:r>
      <w:r w:rsidR="00A44CB8">
        <w:rPr>
          <w:szCs w:val="28"/>
        </w:rPr>
        <w:t>-делового назначения;</w:t>
      </w:r>
    </w:p>
    <w:p w:rsidR="00A44CB8" w:rsidRDefault="00EF6749" w:rsidP="00A44CB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 w:rsidRPr="00A44CB8">
        <w:rPr>
          <w:szCs w:val="28"/>
        </w:rPr>
        <w:t xml:space="preserve">застройки </w:t>
      </w:r>
      <w:r w:rsidR="00A94A78" w:rsidRPr="00A44CB8">
        <w:rPr>
          <w:szCs w:val="28"/>
        </w:rPr>
        <w:t xml:space="preserve">производственного </w:t>
      </w:r>
      <w:r w:rsidR="00A44CB8">
        <w:rPr>
          <w:szCs w:val="28"/>
        </w:rPr>
        <w:t xml:space="preserve">и </w:t>
      </w:r>
      <w:r w:rsidR="00A94A78" w:rsidRPr="00A44CB8">
        <w:rPr>
          <w:szCs w:val="28"/>
        </w:rPr>
        <w:t>коммунально-складского назначения</w:t>
      </w:r>
      <w:r w:rsidR="00A44CB8">
        <w:rPr>
          <w:szCs w:val="28"/>
        </w:rPr>
        <w:t>;</w:t>
      </w:r>
    </w:p>
    <w:p w:rsidR="00A44CB8" w:rsidRDefault="00A44CB8" w:rsidP="00A44CB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инженерной инфраструктуры;</w:t>
      </w:r>
    </w:p>
    <w:p w:rsidR="00A44CB8" w:rsidRDefault="00A44CB8" w:rsidP="00A44CB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транспортной инфраструктуры;</w:t>
      </w:r>
    </w:p>
    <w:p w:rsidR="00A44CB8" w:rsidRDefault="00A44CB8" w:rsidP="00A44CB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улично-дорожной сети;</w:t>
      </w:r>
    </w:p>
    <w:p w:rsidR="00A44CB8" w:rsidRDefault="00A94A78" w:rsidP="00A44CB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 w:rsidRPr="00A44CB8">
        <w:rPr>
          <w:szCs w:val="28"/>
        </w:rPr>
        <w:t xml:space="preserve"> за</w:t>
      </w:r>
      <w:r w:rsidR="00A44CB8">
        <w:rPr>
          <w:szCs w:val="28"/>
        </w:rPr>
        <w:t>стройка специального назначения;</w:t>
      </w:r>
    </w:p>
    <w:p w:rsidR="00A44CB8" w:rsidRDefault="00A94A78" w:rsidP="00A44CB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 w:rsidRPr="00A44CB8">
        <w:rPr>
          <w:szCs w:val="28"/>
        </w:rPr>
        <w:t xml:space="preserve"> те</w:t>
      </w:r>
      <w:r w:rsidR="00A44CB8">
        <w:rPr>
          <w:szCs w:val="28"/>
        </w:rPr>
        <w:t>рриторий оборонной безопасности;</w:t>
      </w:r>
    </w:p>
    <w:p w:rsidR="00A44CB8" w:rsidRDefault="00A94A78" w:rsidP="00A44CB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 w:rsidRPr="00A44CB8">
        <w:rPr>
          <w:szCs w:val="28"/>
        </w:rPr>
        <w:t xml:space="preserve"> террит</w:t>
      </w:r>
      <w:r w:rsidR="00A44CB8">
        <w:rPr>
          <w:szCs w:val="28"/>
        </w:rPr>
        <w:t>орий добычи полезных ископаемых;</w:t>
      </w:r>
    </w:p>
    <w:p w:rsidR="00EF6749" w:rsidRPr="00A44CB8" w:rsidRDefault="00A94A78" w:rsidP="00A44CB8">
      <w:pPr>
        <w:pStyle w:val="ad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 w:rsidRPr="00A44CB8">
        <w:rPr>
          <w:szCs w:val="28"/>
        </w:rPr>
        <w:t xml:space="preserve"> режимных территорий. </w:t>
      </w:r>
    </w:p>
    <w:p w:rsidR="00A44CB8" w:rsidRDefault="00A44CB8" w:rsidP="003C49D0">
      <w:pPr>
        <w:pStyle w:val="ad"/>
        <w:jc w:val="both"/>
        <w:rPr>
          <w:b/>
          <w:szCs w:val="28"/>
        </w:rPr>
      </w:pPr>
    </w:p>
    <w:p w:rsidR="003C49D0" w:rsidRPr="003C49D0" w:rsidRDefault="003C49D0" w:rsidP="00A44CB8">
      <w:pPr>
        <w:pStyle w:val="ad"/>
        <w:ind w:hanging="153"/>
        <w:jc w:val="both"/>
        <w:rPr>
          <w:b/>
          <w:bCs/>
          <w:szCs w:val="28"/>
        </w:rPr>
      </w:pPr>
      <w:r w:rsidRPr="003C49D0">
        <w:rPr>
          <w:b/>
          <w:szCs w:val="28"/>
        </w:rPr>
        <w:t>Благоустройство и озеленение территории города Сургута.</w:t>
      </w:r>
    </w:p>
    <w:p w:rsidR="003C49D0" w:rsidRPr="003C49D0" w:rsidRDefault="003C49D0" w:rsidP="003C49D0">
      <w:pPr>
        <w:pStyle w:val="ad"/>
        <w:jc w:val="both"/>
        <w:rPr>
          <w:bCs/>
          <w:szCs w:val="28"/>
        </w:rPr>
      </w:pP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Благоустроенная площадь зелёных насаждений вдоль улиц, транспортных магистралей, внутриквартальных проездов находящихся на содержании в 2015 году составила 283,95 га. 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Комплекс работ по содержанию зеленых насаждений выполняется в рамках муниципальной программы «Охрана окружающей </w:t>
      </w:r>
      <w:r w:rsidR="00A44CB8">
        <w:rPr>
          <w:szCs w:val="28"/>
        </w:rPr>
        <w:t>среды года Сургута на 2014 – 203</w:t>
      </w:r>
      <w:r w:rsidRPr="003C49D0">
        <w:rPr>
          <w:szCs w:val="28"/>
        </w:rPr>
        <w:t>0 годы», подпрограммы «Благоустройство рекреационных зон».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>Выполнение работ по уходу за зелеными насаждениями включает в себя:</w:t>
      </w:r>
    </w:p>
    <w:p w:rsidR="003C49D0" w:rsidRPr="003C49D0" w:rsidRDefault="004C4372" w:rsidP="003C49D0">
      <w:pPr>
        <w:pStyle w:val="a3"/>
        <w:jc w:val="both"/>
        <w:rPr>
          <w:szCs w:val="28"/>
        </w:rPr>
      </w:pPr>
      <w:r>
        <w:rPr>
          <w:szCs w:val="28"/>
        </w:rPr>
        <w:t xml:space="preserve">- </w:t>
      </w:r>
      <w:r w:rsidR="003C49D0" w:rsidRPr="003C49D0">
        <w:rPr>
          <w:szCs w:val="28"/>
        </w:rPr>
        <w:t>разовую  санитарную очистку газонов после зимнего периода;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>- санитарное содержание зеленых насаждений;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>-</w:t>
      </w:r>
      <w:r w:rsidRPr="003C49D0">
        <w:rPr>
          <w:szCs w:val="28"/>
        </w:rPr>
        <w:tab/>
        <w:t>первое кошение газонов вдоль улиц и магистралей;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>- второе кошение газонов вдоль улиц и магистралей;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lastRenderedPageBreak/>
        <w:t>-</w:t>
      </w:r>
      <w:r w:rsidRPr="003C49D0">
        <w:rPr>
          <w:szCs w:val="28"/>
        </w:rPr>
        <w:tab/>
        <w:t>внесение минеральных удобрений на газоны вдоль улиц и магистралей;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>-</w:t>
      </w:r>
      <w:r w:rsidRPr="003C49D0">
        <w:rPr>
          <w:szCs w:val="28"/>
        </w:rPr>
        <w:tab/>
        <w:t xml:space="preserve"> уход за кустарниками  вдоль улиц и  магистралей, стрижка кустарников;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- уход за деревьями (первые пять лет </w:t>
      </w:r>
      <w:r w:rsidR="004C4372">
        <w:rPr>
          <w:szCs w:val="28"/>
        </w:rPr>
        <w:t>после посадки).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Разовая санитарная очистка газонов выполнялась после схода снежного покрова.  В течение  месяца производилась уборка накопившегося за зимний период мусора, прошлогодней  листвы под грабли. 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Санитарное содержание зеленых насаждений в местах общего пользования включает в себя ежедневную санитарную очистку от мусора с погрузкой, транспортировкой на полигон ТБО. Санитарное содержание выполнялось 6 дней в неделю на всей площади зеленых насаждений, в период с  апреля по ноябрь. 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Два раза за сезон выполнялось кошение газонов. Травостой скашивался на высоту до 4-5 см мотокосами, газонокосилками, тракторами для кошения, в период  с июня по сентябрь месяц. Скошенная трава собиралась в день производства работ и вывозилась на полигон ТБО. 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На части территорий общего пользования, составляющей 10% от общей площади кошения газонов, выполнялись работы по подкормке газонов минеральными удобрениями. Внесение удобрений производилось  в </w:t>
      </w:r>
      <w:r w:rsidR="004C4372">
        <w:rPr>
          <w:szCs w:val="28"/>
        </w:rPr>
        <w:t>два</w:t>
      </w:r>
      <w:r w:rsidRPr="003C49D0">
        <w:rPr>
          <w:szCs w:val="28"/>
        </w:rPr>
        <w:t xml:space="preserve"> этапа, путем равномерного разбрасывания гранул по поверхности газонов, первый раз в июне, второй раз в сентябре месяце.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С июня по август выполнялись работы по уходу за кустарником: рыхление почвы и подкормка минеральными удобрениями. Стрижка выполнялась мотоножницами на высоту не более половины текущего прироста. </w:t>
      </w:r>
    </w:p>
    <w:p w:rsidR="003C49D0" w:rsidRPr="003C49D0" w:rsidRDefault="004C4372" w:rsidP="003C49D0">
      <w:pPr>
        <w:pStyle w:val="a3"/>
        <w:jc w:val="both"/>
        <w:rPr>
          <w:szCs w:val="28"/>
        </w:rPr>
      </w:pPr>
      <w:r>
        <w:rPr>
          <w:szCs w:val="28"/>
        </w:rPr>
        <w:t xml:space="preserve">Так же выполнены работы по </w:t>
      </w:r>
      <w:r w:rsidR="003C49D0" w:rsidRPr="003C49D0">
        <w:rPr>
          <w:szCs w:val="28"/>
        </w:rPr>
        <w:t>уходу за деревьями, формирование крон деревьев, обрезка деревьев и кустарников для обеспечения видимости дорожных знаков и сигналов светофоров, уборка несанкционированных рекламных конструкций  с зеленых зон.</w:t>
      </w:r>
      <w:r w:rsidR="00A57913">
        <w:rPr>
          <w:szCs w:val="28"/>
        </w:rPr>
        <w:t xml:space="preserve">  </w:t>
      </w:r>
    </w:p>
    <w:p w:rsidR="00850C67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>Благоустроенная площадь парков, скверов, набережных, находящихся на содержании, в сравнении с 2014 годом - 169,27 га увеличилась и составила 169,57 га. Увеличение количества объектов и площади содержания парков и скверов в 2015 году, произош</w:t>
      </w:r>
      <w:r w:rsidR="004C4372">
        <w:rPr>
          <w:szCs w:val="28"/>
        </w:rPr>
        <w:t xml:space="preserve">ло за счет формирования нового </w:t>
      </w:r>
      <w:r w:rsidRPr="003C49D0">
        <w:rPr>
          <w:szCs w:val="28"/>
        </w:rPr>
        <w:t>земельного участка, под сквер по улице Грибоедова.</w:t>
      </w:r>
      <w:r w:rsidR="00B17F66">
        <w:rPr>
          <w:szCs w:val="28"/>
        </w:rPr>
        <w:t xml:space="preserve"> </w:t>
      </w:r>
    </w:p>
    <w:p w:rsidR="003C49D0" w:rsidRPr="003C49D0" w:rsidRDefault="00B17F66" w:rsidP="003C49D0">
      <w:pPr>
        <w:pStyle w:val="a3"/>
        <w:jc w:val="both"/>
        <w:rPr>
          <w:szCs w:val="28"/>
        </w:rPr>
      </w:pPr>
      <w:r>
        <w:rPr>
          <w:szCs w:val="28"/>
        </w:rPr>
        <w:t>Всего в городе 2 парка и 24 сквера, площадь парков 94,1 га., скверов 75,47.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>Все парки и скверы располагаются непосредственно в зоне уже существующей жилой застройки и используются для прогулок и отдыха населения, проведения культурно – оздоровительных и спортивных мероприятий.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>Работы по обслуживанию парков и скверов  выполняются  круглогодично, обеспечивая уход за деревьями и кустарником, текущее и санитарное содержание,  включающее уборку зеленых зон от мусора, подметание дорожно-тропиночной сети и уборку снега, очистку урн, текущий ремонт малых архитектурных форм  и декоративных элементов, а также  техническое обслуживание и ремонт линий наружного освещения.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Площадь цветников, находящихся на содержании в 2015 году составила 28 452 </w:t>
      </w:r>
      <w:r w:rsidR="004C4372" w:rsidRPr="005D17DF">
        <w:rPr>
          <w:szCs w:val="28"/>
        </w:rPr>
        <w:t>м</w:t>
      </w:r>
      <w:r w:rsidR="004C4372" w:rsidRPr="005D17DF">
        <w:rPr>
          <w:szCs w:val="28"/>
          <w:vertAlign w:val="superscript"/>
        </w:rPr>
        <w:t>2</w:t>
      </w:r>
      <w:r w:rsidRPr="003C49D0">
        <w:rPr>
          <w:szCs w:val="28"/>
        </w:rPr>
        <w:t>, это 30 крупных и мелких цветников вдоль улиц и магистралей, в парках и скверах города.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Цветочное оформление территорий общего пользования включают в себя создание и содержание цветников из тюльпанов, в осеннее – весенний период, и </w:t>
      </w:r>
      <w:r w:rsidRPr="003C49D0">
        <w:rPr>
          <w:szCs w:val="28"/>
        </w:rPr>
        <w:lastRenderedPageBreak/>
        <w:t xml:space="preserve">создание и содержание цветников из однолетних растений, в летний и осенний период. 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Для увеличения площади цветочного оформления города, повышения декоративности, улучшения визуального восприятия городских территорий,        используются элементы вертикального озеленения: подвесные кашпо, вазоны, этажерки, и цветочные фигуры. 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>Общее количество цветочных растений, высаженных на территориях общего пользования в 2015 году составило 312 350 шт. Это бархатцы, бегония, виола, петуния, сальвия, цинерария и т.д. Всего 58 наименований, включая разнообразие окрасок и сортов. Количество высаживаемых цветочных растений увеличилось по сравнению с 2014 годом на 43 850 шт.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 xml:space="preserve">Как и в прошлом году, на цветнике, расположенном на разделительной полосе по пр. Мира, в сквере «Площадь Советов» и у памятника «Воинам-интернационалистам» были высажены тюльпаны. В честь празднования 70-летия Победы в Великой Отечественной войне, тюльпаны высажены и на цветнике в сквере «Мемориал Славы». 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ab/>
        <w:t xml:space="preserve">В 2015 году, для декоративного оформления территорий общего пользования были установлены  топиарные фигуры – фигуры, выполненные из скульптурного каркаса и лицевого покрытия – искусственной имитации стриженого газона. Композиция «Цветы и бабочки» была установлена на транспортной развязке у магазина «Детский Мир». Элементы композиции крепятся на несущие трубы, установленные в грунт на глубину 1,5 м, и забетонированные. Высота композиции составляет более </w:t>
      </w:r>
      <w:r w:rsidR="004C4372">
        <w:rPr>
          <w:szCs w:val="28"/>
        </w:rPr>
        <w:t>8</w:t>
      </w:r>
      <w:r w:rsidRPr="003C49D0">
        <w:rPr>
          <w:szCs w:val="28"/>
        </w:rPr>
        <w:t xml:space="preserve"> метров.</w:t>
      </w:r>
    </w:p>
    <w:p w:rsidR="003C49D0" w:rsidRPr="003C49D0" w:rsidRDefault="003C49D0" w:rsidP="003C49D0">
      <w:pPr>
        <w:pStyle w:val="a3"/>
        <w:jc w:val="both"/>
        <w:rPr>
          <w:szCs w:val="28"/>
        </w:rPr>
      </w:pPr>
      <w:r w:rsidRPr="003C49D0">
        <w:rPr>
          <w:szCs w:val="28"/>
        </w:rPr>
        <w:t>На территории сквера «Геологов – первопроходцев» была установлена топиарная фигура «Мишка». Искусственные топиарные фигуры, шары были выставлены в сквере «Площадь Советов».</w:t>
      </w:r>
    </w:p>
    <w:p w:rsidR="003C49D0" w:rsidRDefault="003C49D0" w:rsidP="003C49D0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A63F9" w:rsidRDefault="00520E8B" w:rsidP="00416E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 пунктам </w:t>
      </w:r>
      <w:r w:rsidR="009571C7">
        <w:rPr>
          <w:szCs w:val="28"/>
        </w:rPr>
        <w:t>8-</w:t>
      </w:r>
      <w:r>
        <w:rPr>
          <w:szCs w:val="28"/>
        </w:rPr>
        <w:t>9</w:t>
      </w:r>
      <w:r w:rsidR="00AC3C3D">
        <w:rPr>
          <w:szCs w:val="28"/>
        </w:rPr>
        <w:t>:</w:t>
      </w:r>
    </w:p>
    <w:p w:rsidR="00AC3C3D" w:rsidRDefault="00AC3C3D" w:rsidP="00416EC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C3C3D" w:rsidRDefault="00AC3C3D" w:rsidP="00AC3C3D">
      <w:pPr>
        <w:pStyle w:val="Pro-Gramma0"/>
        <w:widowControl w:val="0"/>
        <w:spacing w:before="0" w:line="240" w:lineRule="auto"/>
        <w:ind w:left="0" w:firstLine="70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 соответствии со статьей 16 Федерального закона </w:t>
      </w:r>
      <w:r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 одним из вопросов местного значения городского округа является организация мероприятий по охране окружающей среды в границах городского округа.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Положением об управлении по природопользованию и экологии предусмотрены функции по организации инвентаризации несанкционированных свалок мусора и иных загрязненных территорий, а также функция организации санитарной очистки фонда свободных городских земель. </w:t>
      </w:r>
    </w:p>
    <w:p w:rsidR="00AC3C3D" w:rsidRDefault="00AC3C3D" w:rsidP="00AC3C3D">
      <w:pPr>
        <w:ind w:firstLine="720"/>
        <w:jc w:val="both"/>
      </w:pPr>
      <w:r>
        <w:rPr>
          <w:color w:val="000000"/>
          <w:szCs w:val="28"/>
        </w:rPr>
        <w:t xml:space="preserve">Ежегодное образование несанкционированных свалок связано с увеличением объемов потребления товаров и услуг и, как следствие, увеличением объемов образующихся отходов. Контрольные функции в отношении малого и среднего бизнеса в сфере обращения с отходами сведены к минимуму. </w:t>
      </w:r>
    </w:p>
    <w:p w:rsidR="00AC3C3D" w:rsidRDefault="00AC3C3D" w:rsidP="00AC3C3D">
      <w:pPr>
        <w:tabs>
          <w:tab w:val="left" w:pos="709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Одной из основных проблем в работе по ликвидации несанкционированных свалок является их возобновляемость в местах, где невозможно ограничить доступ недобросовестным предпринимателям и физическим лицам, нежелающим платить за вывоз и утилизацию своих отходов </w:t>
      </w:r>
      <w:r>
        <w:rPr>
          <w:color w:val="000000"/>
          <w:szCs w:val="28"/>
        </w:rPr>
        <w:lastRenderedPageBreak/>
        <w:t>на специализированный полигон ТБО. Наиболее проблемными территориями в этом отношении являются: остров Заячий, пойма протоки Кривуля, район Восточной объездной дороги, временные поселки.</w:t>
      </w:r>
    </w:p>
    <w:p w:rsidR="00AC3C3D" w:rsidRDefault="00AC3C3D" w:rsidP="00AC3C3D">
      <w:pPr>
        <w:tabs>
          <w:tab w:val="left" w:pos="709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 актами обследования территории города Сургута, в период с 01.05.2014 по 01.09.2014 ориентировочная площадь захламленных земель несанкционированными свалками на территории города, составляло около 33 113 м² (3,3 га). По факту в 2014 году убрано 24 172,5 м² (2,4 га). Доля ликвидированных захламленных земель к выявленным в 2014 году составляет 73 %.</w:t>
      </w:r>
    </w:p>
    <w:p w:rsidR="00AC3C3D" w:rsidRDefault="00AC3C3D" w:rsidP="00AC3C3D">
      <w:pPr>
        <w:tabs>
          <w:tab w:val="left" w:pos="709"/>
        </w:tabs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По итогам инвентаризации захламленных земель в 2015 году выявлено несанкционированных свалок на площади 66 601,48м² (6,66 га). По факту в 2015 году убрано 27 040,20 м² (2,7 га). Доля ликвидированных захламленных земель к выявленным в 2015 году составляет 40,6 %.</w:t>
      </w:r>
    </w:p>
    <w:p w:rsidR="00A26315" w:rsidRDefault="00A26315" w:rsidP="00416EC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16ECF" w:rsidRDefault="004A63F9" w:rsidP="00416EC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 пункту 1</w:t>
      </w:r>
      <w:r w:rsidR="009571C7">
        <w:rPr>
          <w:szCs w:val="28"/>
        </w:rPr>
        <w:t>0</w:t>
      </w:r>
      <w:r w:rsidR="00520E8B">
        <w:rPr>
          <w:szCs w:val="28"/>
        </w:rPr>
        <w:t>:</w:t>
      </w:r>
    </w:p>
    <w:p w:rsidR="00915782" w:rsidRDefault="00915782" w:rsidP="00584C65">
      <w:pPr>
        <w:jc w:val="both"/>
        <w:rPr>
          <w:szCs w:val="28"/>
        </w:rPr>
      </w:pPr>
    </w:p>
    <w:p w:rsidR="00416ECF" w:rsidRPr="00EA357E" w:rsidRDefault="00416ECF" w:rsidP="00010DF6">
      <w:pPr>
        <w:ind w:firstLine="720"/>
        <w:jc w:val="both"/>
        <w:rPr>
          <w:szCs w:val="28"/>
        </w:rPr>
      </w:pPr>
      <w:r w:rsidRPr="00EA357E">
        <w:rPr>
          <w:szCs w:val="28"/>
        </w:rPr>
        <w:t>Начиная с 2012 года с целью надлежащего содержания общего имущества собственников в многоквартирных домах управляющими организациями организован сбор, накопление отработанных ртутьсодержащих ламп и их передача в специализированные организации. Указанные работ</w:t>
      </w:r>
      <w:r w:rsidR="00010DF6">
        <w:rPr>
          <w:szCs w:val="28"/>
        </w:rPr>
        <w:t xml:space="preserve">ы выполняются в соответствии с </w:t>
      </w:r>
      <w:r w:rsidRPr="00EA357E">
        <w:rPr>
          <w:szCs w:val="28"/>
        </w:rPr>
        <w:t>постановлением Администрации города от 13.08.2013 № 5867 «Об утверждении перечня услуг и работ, необходимых для обеспечения надлежащего содержания общего и</w:t>
      </w:r>
      <w:r w:rsidR="00B17F66">
        <w:rPr>
          <w:szCs w:val="28"/>
        </w:rPr>
        <w:t xml:space="preserve">мущества в многоквартирном доме» </w:t>
      </w:r>
      <w:r w:rsidRPr="00EA357E">
        <w:rPr>
          <w:szCs w:val="28"/>
        </w:rPr>
        <w:t>(с изм</w:t>
      </w:r>
      <w:r w:rsidR="00EA4DAE">
        <w:rPr>
          <w:szCs w:val="28"/>
        </w:rPr>
        <w:t xml:space="preserve">енениями) (ранее действовало </w:t>
      </w:r>
      <w:r w:rsidRPr="00EA357E">
        <w:rPr>
          <w:szCs w:val="28"/>
        </w:rPr>
        <w:t xml:space="preserve">постановление Администрации города от 12.05.2012 </w:t>
      </w:r>
      <w:r w:rsidR="00F84BBB">
        <w:rPr>
          <w:szCs w:val="28"/>
        </w:rPr>
        <w:t>№</w:t>
      </w:r>
      <w:r w:rsidRPr="00EA357E">
        <w:rPr>
          <w:szCs w:val="28"/>
        </w:rPr>
        <w:t xml:space="preserve"> 3243 «Об утверждении состава и периодичности выполнения услуг и работ по содержанию и ремонту жилых помещений муниципального жилищного фонда»). Данные виды работ оплачиваются собственниками и нанимателями жилых помещений по статье «содержание и текущий ремонт жилого помещения». </w:t>
      </w:r>
    </w:p>
    <w:p w:rsidR="00915782" w:rsidRDefault="00915782" w:rsidP="00584C65">
      <w:pPr>
        <w:jc w:val="both"/>
        <w:rPr>
          <w:szCs w:val="28"/>
        </w:rPr>
      </w:pPr>
    </w:p>
    <w:p w:rsidR="004A63F9" w:rsidRDefault="004A63F9" w:rsidP="004A63F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 пункту 1</w:t>
      </w:r>
      <w:r w:rsidR="009571C7">
        <w:rPr>
          <w:szCs w:val="28"/>
        </w:rPr>
        <w:t>1</w:t>
      </w:r>
      <w:r>
        <w:rPr>
          <w:szCs w:val="28"/>
        </w:rPr>
        <w:t>:</w:t>
      </w:r>
    </w:p>
    <w:p w:rsidR="00BF628A" w:rsidRDefault="00BF628A" w:rsidP="00F55372">
      <w:pPr>
        <w:jc w:val="center"/>
        <w:rPr>
          <w:szCs w:val="28"/>
        </w:rPr>
      </w:pPr>
    </w:p>
    <w:p w:rsidR="00416ECF" w:rsidRDefault="00416ECF" w:rsidP="00F55372">
      <w:pPr>
        <w:ind w:firstLine="567"/>
        <w:jc w:val="both"/>
        <w:rPr>
          <w:szCs w:val="28"/>
        </w:rPr>
      </w:pPr>
      <w:r w:rsidRPr="00584C65">
        <w:rPr>
          <w:szCs w:val="28"/>
        </w:rPr>
        <w:t>Управляющими организациями ООО УК «ДЕЗ ВЖР» и ООО «УК РЭУ № 8№»</w:t>
      </w:r>
      <w:r>
        <w:rPr>
          <w:szCs w:val="28"/>
        </w:rPr>
        <w:t xml:space="preserve"> </w:t>
      </w:r>
      <w:r w:rsidRPr="00584C65">
        <w:rPr>
          <w:szCs w:val="28"/>
        </w:rPr>
        <w:t xml:space="preserve">на контейнерных площадках для сбора твердых коммунальных отходов </w:t>
      </w:r>
      <w:r>
        <w:rPr>
          <w:szCs w:val="28"/>
        </w:rPr>
        <w:t xml:space="preserve">с многоквартирных домов, находящихся в их управлении, </w:t>
      </w:r>
      <w:r w:rsidR="00EA4DAE">
        <w:rPr>
          <w:szCs w:val="28"/>
        </w:rPr>
        <w:t>установлен</w:t>
      </w:r>
      <w:r w:rsidRPr="00584C65">
        <w:rPr>
          <w:szCs w:val="28"/>
        </w:rPr>
        <w:t xml:space="preserve"> </w:t>
      </w:r>
      <w:r>
        <w:rPr>
          <w:szCs w:val="28"/>
        </w:rPr>
        <w:t xml:space="preserve">41 </w:t>
      </w:r>
      <w:r w:rsidRPr="00584C65">
        <w:rPr>
          <w:szCs w:val="28"/>
        </w:rPr>
        <w:t>сетч</w:t>
      </w:r>
      <w:r>
        <w:rPr>
          <w:szCs w:val="28"/>
        </w:rPr>
        <w:t>ат</w:t>
      </w:r>
      <w:r w:rsidRPr="00584C65">
        <w:rPr>
          <w:szCs w:val="28"/>
        </w:rPr>
        <w:t>ы</w:t>
      </w:r>
      <w:r>
        <w:rPr>
          <w:szCs w:val="28"/>
        </w:rPr>
        <w:t>й</w:t>
      </w:r>
      <w:r w:rsidRPr="00584C65">
        <w:rPr>
          <w:szCs w:val="28"/>
        </w:rPr>
        <w:t xml:space="preserve"> контейнер для сбора полиэтиленовой тары. </w:t>
      </w:r>
    </w:p>
    <w:p w:rsidR="004F54E4" w:rsidRDefault="004F54E4" w:rsidP="004F54E4">
      <w:pPr>
        <w:ind w:firstLine="567"/>
        <w:jc w:val="both"/>
      </w:pPr>
      <w:r>
        <w:t xml:space="preserve">В 2015 году Администрацией города проведено социологическое исследование на тему: «Оценка качества муниципальных работ в сфере природопользования и экологии». На вопрос: «В случае, если в городе будет организована система раздельного сбора и вывоза мусора, готовы ли Вы осуществлять раздельный сбор отходов, образующихся у Вас дома?» - 70% опрошенных отметили готовность поддержать инициативу органов местного самоуправления цивилизованного способа сбора и переработки мусора. Однако, принимая во внимание ранее выявленную тенденцию переоценивать уровень своей экологической культуры, стоит учесть, что на практике, сургутяне могут оказаться не готовы к резкому переходу к подобной системе сбора отходов. </w:t>
      </w:r>
    </w:p>
    <w:p w:rsidR="009E7F30" w:rsidRDefault="009E7F30" w:rsidP="00AF25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AF25DF" w:rsidRDefault="00AF25DF" w:rsidP="00AF25D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>По пункту 1</w:t>
      </w:r>
      <w:r w:rsidR="009571C7">
        <w:rPr>
          <w:szCs w:val="28"/>
        </w:rPr>
        <w:t>3</w:t>
      </w:r>
      <w:r>
        <w:rPr>
          <w:szCs w:val="28"/>
        </w:rPr>
        <w:t>:</w:t>
      </w:r>
    </w:p>
    <w:tbl>
      <w:tblPr>
        <w:tblW w:w="9531" w:type="dxa"/>
        <w:tblInd w:w="108" w:type="dxa"/>
        <w:tblLook w:val="04A0" w:firstRow="1" w:lastRow="0" w:firstColumn="1" w:lastColumn="0" w:noHBand="0" w:noVBand="1"/>
      </w:tblPr>
      <w:tblGrid>
        <w:gridCol w:w="1974"/>
        <w:gridCol w:w="1552"/>
        <w:gridCol w:w="1466"/>
        <w:gridCol w:w="1466"/>
        <w:gridCol w:w="1466"/>
        <w:gridCol w:w="1607"/>
      </w:tblGrid>
      <w:tr w:rsidR="00AF25DF" w:rsidRPr="009C0CDE" w:rsidTr="00AF44F6">
        <w:trPr>
          <w:trHeight w:val="465"/>
        </w:trPr>
        <w:tc>
          <w:tcPr>
            <w:tcW w:w="95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5DF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AF25DF" w:rsidRPr="00520E8B" w:rsidRDefault="00AF25DF" w:rsidP="009571C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Таблица </w:t>
            </w:r>
            <w:r w:rsidR="009571C7">
              <w:rPr>
                <w:szCs w:val="28"/>
              </w:rPr>
              <w:t>7</w:t>
            </w:r>
            <w:r>
              <w:rPr>
                <w:szCs w:val="28"/>
              </w:rPr>
              <w:t>. Объём бюджетных средств, направленных на природоохранную деятельность.</w:t>
            </w:r>
          </w:p>
        </w:tc>
      </w:tr>
      <w:tr w:rsidR="00AF25DF" w:rsidRPr="009C0CDE" w:rsidTr="00AF44F6">
        <w:trPr>
          <w:trHeight w:val="30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 Наименование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2011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2012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2013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2014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2015</w:t>
            </w:r>
          </w:p>
        </w:tc>
      </w:tr>
      <w:tr w:rsidR="00AF25DF" w:rsidRPr="009C0CDE" w:rsidTr="00AF44F6">
        <w:trPr>
          <w:trHeight w:val="66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916796" w:rsidP="00AF25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Численность постоянного</w:t>
            </w:r>
            <w:r w:rsidR="00AF25DF" w:rsidRPr="00010DF6">
              <w:rPr>
                <w:sz w:val="20"/>
              </w:rPr>
              <w:t xml:space="preserve"> населения</w:t>
            </w:r>
            <w:r w:rsidR="00EA4DAE">
              <w:rPr>
                <w:sz w:val="20"/>
              </w:rPr>
              <w:t>, чел.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316 624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325 511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332 313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340 845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348 618</w:t>
            </w:r>
          </w:p>
        </w:tc>
      </w:tr>
      <w:tr w:rsidR="00AF25DF" w:rsidRPr="009C0CDE" w:rsidTr="00AF44F6">
        <w:trPr>
          <w:trHeight w:val="66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Объём бюджетных средств, направленных на природоохранную деятельность</w:t>
            </w:r>
            <w:r w:rsidR="00EA4DAE">
              <w:rPr>
                <w:sz w:val="20"/>
              </w:rPr>
              <w:t>,руб.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010DF6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383 137 135,69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010DF6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299 997 760,56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010DF6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338 745 247,13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44F6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328 640 105,72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44F6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306 171 841,52</w:t>
            </w:r>
          </w:p>
        </w:tc>
      </w:tr>
      <w:tr w:rsidR="00AF25DF" w:rsidRPr="009C0CDE" w:rsidTr="00AF44F6">
        <w:trPr>
          <w:trHeight w:val="660"/>
        </w:trPr>
        <w:tc>
          <w:tcPr>
            <w:tcW w:w="1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FC45F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10DF6">
              <w:rPr>
                <w:sz w:val="20"/>
              </w:rPr>
              <w:t>Объём бюджетных средств, направленных на природоохранную деятельность в расчёте на одного жителя (тыс.руб./чел.).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5DF" w:rsidRPr="00010DF6" w:rsidRDefault="00AF25DF" w:rsidP="00A2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10DF6">
              <w:rPr>
                <w:sz w:val="20"/>
              </w:rPr>
              <w:t>1</w:t>
            </w:r>
            <w:r w:rsidR="00A26315">
              <w:rPr>
                <w:sz w:val="20"/>
              </w:rPr>
              <w:t>,</w:t>
            </w:r>
            <w:r w:rsidRPr="00010DF6">
              <w:rPr>
                <w:sz w:val="20"/>
              </w:rPr>
              <w:t>2</w:t>
            </w:r>
            <w:r w:rsidR="00EA4DAE">
              <w:rPr>
                <w:sz w:val="20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26315" w:rsidP="00A2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F25DF" w:rsidRPr="00010DF6">
              <w:rPr>
                <w:sz w:val="20"/>
              </w:rPr>
              <w:t>9</w:t>
            </w:r>
            <w:r w:rsidR="00EA4DAE">
              <w:rPr>
                <w:sz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F25DF" w:rsidP="00A2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10DF6">
              <w:rPr>
                <w:sz w:val="20"/>
              </w:rPr>
              <w:t>1</w:t>
            </w:r>
            <w:r w:rsidR="00A26315">
              <w:rPr>
                <w:sz w:val="20"/>
              </w:rPr>
              <w:t>,</w:t>
            </w:r>
            <w:r w:rsidRPr="00010DF6">
              <w:rPr>
                <w:sz w:val="20"/>
              </w:rPr>
              <w:t>0</w:t>
            </w:r>
            <w:r w:rsidR="00EA4DAE">
              <w:rPr>
                <w:sz w:val="20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26315" w:rsidP="00A2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F25DF" w:rsidRPr="00010DF6">
              <w:rPr>
                <w:sz w:val="20"/>
              </w:rPr>
              <w:t>96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25DF" w:rsidRPr="00010DF6" w:rsidRDefault="00A26315" w:rsidP="00A263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</w:t>
            </w:r>
            <w:r w:rsidR="00AF25DF" w:rsidRPr="00010DF6">
              <w:rPr>
                <w:sz w:val="20"/>
              </w:rPr>
              <w:t>88</w:t>
            </w:r>
          </w:p>
        </w:tc>
      </w:tr>
    </w:tbl>
    <w:p w:rsidR="00915782" w:rsidRDefault="00915782" w:rsidP="00584C65">
      <w:pPr>
        <w:jc w:val="both"/>
        <w:rPr>
          <w:szCs w:val="28"/>
        </w:rPr>
      </w:pPr>
    </w:p>
    <w:p w:rsidR="005A40A1" w:rsidRDefault="005A40A1" w:rsidP="00916796">
      <w:pPr>
        <w:pStyle w:val="ad"/>
        <w:ind w:left="0"/>
        <w:jc w:val="center"/>
        <w:rPr>
          <w:b/>
          <w:szCs w:val="28"/>
        </w:rPr>
      </w:pPr>
      <w:bookmarkStart w:id="0" w:name="_GoBack"/>
      <w:bookmarkEnd w:id="0"/>
    </w:p>
    <w:p w:rsidR="00916796" w:rsidRDefault="00916796" w:rsidP="00EA4DAE">
      <w:pPr>
        <w:pStyle w:val="ad"/>
        <w:ind w:left="0"/>
        <w:jc w:val="center"/>
        <w:rPr>
          <w:b/>
          <w:szCs w:val="28"/>
        </w:rPr>
      </w:pPr>
      <w:r>
        <w:rPr>
          <w:b/>
          <w:szCs w:val="28"/>
        </w:rPr>
        <w:t>Результат</w:t>
      </w:r>
      <w:r w:rsidRPr="00DE4F86">
        <w:rPr>
          <w:b/>
          <w:szCs w:val="28"/>
        </w:rPr>
        <w:t xml:space="preserve"> деятельности в сфере экологического обра</w:t>
      </w:r>
      <w:r>
        <w:rPr>
          <w:b/>
          <w:szCs w:val="28"/>
        </w:rPr>
        <w:t>зования,</w:t>
      </w:r>
    </w:p>
    <w:p w:rsidR="00916796" w:rsidRDefault="00916796" w:rsidP="00EA4DAE">
      <w:pPr>
        <w:pStyle w:val="ad"/>
        <w:ind w:left="0"/>
        <w:jc w:val="center"/>
        <w:rPr>
          <w:b/>
          <w:szCs w:val="28"/>
        </w:rPr>
      </w:pPr>
      <w:r w:rsidRPr="00DE4F86">
        <w:rPr>
          <w:b/>
          <w:szCs w:val="28"/>
        </w:rPr>
        <w:t>просвещения</w:t>
      </w:r>
      <w:r>
        <w:rPr>
          <w:b/>
          <w:szCs w:val="28"/>
        </w:rPr>
        <w:t xml:space="preserve"> и формирования экологической культуры населения </w:t>
      </w:r>
      <w:r w:rsidR="00EA4DAE">
        <w:rPr>
          <w:b/>
          <w:szCs w:val="28"/>
        </w:rPr>
        <w:t>на территории города Сургута</w:t>
      </w:r>
    </w:p>
    <w:p w:rsidR="009E7F30" w:rsidRDefault="009E7F30" w:rsidP="00EA4DAE">
      <w:pPr>
        <w:pStyle w:val="ad"/>
        <w:ind w:left="0"/>
        <w:jc w:val="center"/>
        <w:rPr>
          <w:b/>
          <w:szCs w:val="28"/>
        </w:rPr>
      </w:pPr>
    </w:p>
    <w:p w:rsidR="00EA4DAE" w:rsidRPr="003C49D0" w:rsidRDefault="00EA4DAE" w:rsidP="00EA4DAE">
      <w:pPr>
        <w:pStyle w:val="a3"/>
        <w:jc w:val="both"/>
        <w:rPr>
          <w:szCs w:val="28"/>
        </w:rPr>
      </w:pPr>
      <w:r>
        <w:rPr>
          <w:szCs w:val="28"/>
        </w:rPr>
        <w:t>Деятельность в сфере экологического образования осуществляется</w:t>
      </w:r>
      <w:r w:rsidRPr="003C49D0">
        <w:rPr>
          <w:szCs w:val="28"/>
        </w:rPr>
        <w:t xml:space="preserve"> в рамках муниципальной программы «Охрана окружающей </w:t>
      </w:r>
      <w:r>
        <w:rPr>
          <w:szCs w:val="28"/>
        </w:rPr>
        <w:t>среды года Сургута на 2014 – 203</w:t>
      </w:r>
      <w:r w:rsidRPr="003C49D0">
        <w:rPr>
          <w:szCs w:val="28"/>
        </w:rPr>
        <w:t xml:space="preserve">0 годы», подпрограммы </w:t>
      </w:r>
      <w:r w:rsidRPr="00822058">
        <w:rPr>
          <w:color w:val="000000"/>
          <w:szCs w:val="28"/>
        </w:rPr>
        <w:t>«Организация мероприятий по охране окружающей среды».</w:t>
      </w:r>
      <w:r w:rsidRPr="003C49D0">
        <w:rPr>
          <w:szCs w:val="28"/>
        </w:rPr>
        <w:t xml:space="preserve"> </w:t>
      </w:r>
    </w:p>
    <w:p w:rsidR="00916796" w:rsidRPr="00822058" w:rsidRDefault="00916796" w:rsidP="0091679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822058">
        <w:rPr>
          <w:color w:val="000000"/>
          <w:szCs w:val="28"/>
        </w:rPr>
        <w:t xml:space="preserve">Международная экологическая акция «Спасти и сохранить» </w:t>
      </w:r>
      <w:r w:rsidRPr="00822058">
        <w:rPr>
          <w:szCs w:val="28"/>
        </w:rPr>
        <w:t>–</w:t>
      </w:r>
      <w:r w:rsidRPr="00822058">
        <w:rPr>
          <w:color w:val="000000"/>
          <w:szCs w:val="28"/>
        </w:rPr>
        <w:t xml:space="preserve"> уникальный социально значимый экологический проект, который реализуется в автономном округе с 2003 года, с 2004 года проходит под эгидой ЮНЕСКО и Международной ассоциации «Северный форум». Данный проект позволяет объединить усилия населения, бизнеса, сфер образования и культуры, общественности и государства. Акция проводится в автономном округе в рамках межведомственного взаимодействия, в</w:t>
      </w:r>
      <w:r w:rsidR="00822058">
        <w:rPr>
          <w:color w:val="000000"/>
          <w:szCs w:val="28"/>
        </w:rPr>
        <w:t xml:space="preserve"> </w:t>
      </w:r>
      <w:r w:rsidRPr="00822058">
        <w:rPr>
          <w:color w:val="000000"/>
          <w:szCs w:val="28"/>
        </w:rPr>
        <w:t>соответствии</w:t>
      </w:r>
      <w:r w:rsidR="00822058">
        <w:rPr>
          <w:color w:val="000000"/>
          <w:szCs w:val="28"/>
        </w:rPr>
        <w:t xml:space="preserve"> </w:t>
      </w:r>
      <w:r w:rsidRPr="00822058">
        <w:rPr>
          <w:color w:val="000000"/>
          <w:szCs w:val="28"/>
        </w:rPr>
        <w:t xml:space="preserve">с </w:t>
      </w:r>
      <w:r w:rsidR="00822058">
        <w:rPr>
          <w:color w:val="000000"/>
          <w:szCs w:val="28"/>
        </w:rPr>
        <w:t xml:space="preserve">Распоряжением </w:t>
      </w:r>
      <w:r w:rsidRPr="00822058">
        <w:rPr>
          <w:color w:val="000000"/>
          <w:szCs w:val="28"/>
        </w:rPr>
        <w:t>Правительства</w:t>
      </w:r>
      <w:r w:rsidR="00822058">
        <w:rPr>
          <w:color w:val="000000"/>
          <w:szCs w:val="28"/>
        </w:rPr>
        <w:t xml:space="preserve"> от 06.03.2015 № 99-рп</w:t>
      </w:r>
      <w:r w:rsidRPr="00822058">
        <w:rPr>
          <w:color w:val="000000"/>
          <w:szCs w:val="28"/>
        </w:rPr>
        <w:t xml:space="preserve"> «О</w:t>
      </w:r>
      <w:r w:rsidR="00822058" w:rsidRPr="00822058">
        <w:rPr>
          <w:color w:val="000000"/>
          <w:szCs w:val="28"/>
        </w:rPr>
        <w:t xml:space="preserve"> </w:t>
      </w:r>
      <w:r w:rsidR="00822058">
        <w:rPr>
          <w:color w:val="000000"/>
          <w:szCs w:val="28"/>
          <w:lang w:val="en-US"/>
        </w:rPr>
        <w:t>XIII</w:t>
      </w:r>
      <w:r w:rsidRPr="00822058">
        <w:rPr>
          <w:color w:val="000000"/>
          <w:szCs w:val="28"/>
        </w:rPr>
        <w:t xml:space="preserve"> Международной экологической акции «Спасти и сохранить» в Ханты-Мансийском автономном округе – Югре</w:t>
      </w:r>
      <w:r w:rsidR="00822058">
        <w:rPr>
          <w:color w:val="000000"/>
          <w:szCs w:val="28"/>
        </w:rPr>
        <w:t xml:space="preserve"> </w:t>
      </w:r>
      <w:r w:rsidRPr="00822058">
        <w:rPr>
          <w:color w:val="000000"/>
          <w:szCs w:val="28"/>
        </w:rPr>
        <w:t>и</w:t>
      </w:r>
      <w:r w:rsidRPr="00822058">
        <w:t xml:space="preserve"> </w:t>
      </w:r>
      <w:r w:rsidRPr="00822058">
        <w:rPr>
          <w:color w:val="000000"/>
          <w:szCs w:val="28"/>
        </w:rPr>
        <w:t>постановлением</w:t>
      </w:r>
      <w:r w:rsidR="00FC45F6">
        <w:rPr>
          <w:color w:val="000000"/>
          <w:szCs w:val="28"/>
        </w:rPr>
        <w:t xml:space="preserve">  </w:t>
      </w:r>
      <w:r w:rsidRPr="00822058">
        <w:rPr>
          <w:color w:val="000000"/>
          <w:szCs w:val="28"/>
        </w:rPr>
        <w:t xml:space="preserve"> Администрации </w:t>
      </w:r>
      <w:r w:rsidR="00FC45F6">
        <w:rPr>
          <w:color w:val="000000"/>
          <w:szCs w:val="28"/>
        </w:rPr>
        <w:t xml:space="preserve">  </w:t>
      </w:r>
      <w:r w:rsidRPr="00822058">
        <w:rPr>
          <w:color w:val="000000"/>
          <w:szCs w:val="28"/>
        </w:rPr>
        <w:t>города</w:t>
      </w:r>
      <w:r w:rsidR="00FC45F6">
        <w:rPr>
          <w:color w:val="000000"/>
          <w:szCs w:val="28"/>
        </w:rPr>
        <w:t xml:space="preserve">  </w:t>
      </w:r>
      <w:r w:rsidRPr="00822058">
        <w:rPr>
          <w:color w:val="000000"/>
          <w:szCs w:val="28"/>
        </w:rPr>
        <w:t xml:space="preserve"> Сургута</w:t>
      </w:r>
      <w:r w:rsidR="00FC45F6">
        <w:rPr>
          <w:color w:val="000000"/>
          <w:szCs w:val="28"/>
        </w:rPr>
        <w:t xml:space="preserve">  </w:t>
      </w:r>
      <w:r w:rsidR="00822058">
        <w:rPr>
          <w:color w:val="000000"/>
          <w:szCs w:val="28"/>
        </w:rPr>
        <w:t xml:space="preserve"> от</w:t>
      </w:r>
      <w:r w:rsidR="00FC45F6">
        <w:rPr>
          <w:color w:val="000000"/>
          <w:szCs w:val="28"/>
        </w:rPr>
        <w:t xml:space="preserve">  </w:t>
      </w:r>
      <w:r w:rsidR="00822058">
        <w:rPr>
          <w:color w:val="000000"/>
          <w:szCs w:val="28"/>
        </w:rPr>
        <w:t xml:space="preserve"> 30</w:t>
      </w:r>
      <w:r w:rsidRPr="00822058">
        <w:rPr>
          <w:color w:val="000000"/>
          <w:szCs w:val="28"/>
        </w:rPr>
        <w:t>.0</w:t>
      </w:r>
      <w:r w:rsidR="00822058" w:rsidRPr="00822058">
        <w:rPr>
          <w:color w:val="000000"/>
          <w:szCs w:val="28"/>
        </w:rPr>
        <w:t>4</w:t>
      </w:r>
      <w:r w:rsidRPr="00822058">
        <w:rPr>
          <w:color w:val="000000"/>
          <w:szCs w:val="28"/>
        </w:rPr>
        <w:t>.201</w:t>
      </w:r>
      <w:r w:rsidR="00822058" w:rsidRPr="00822058">
        <w:rPr>
          <w:color w:val="000000"/>
          <w:szCs w:val="28"/>
        </w:rPr>
        <w:t>5</w:t>
      </w:r>
      <w:r w:rsidR="00FC45F6">
        <w:rPr>
          <w:color w:val="000000"/>
          <w:szCs w:val="28"/>
        </w:rPr>
        <w:t xml:space="preserve"> </w:t>
      </w:r>
      <w:r w:rsidRPr="00822058">
        <w:rPr>
          <w:color w:val="000000"/>
          <w:szCs w:val="28"/>
        </w:rPr>
        <w:t xml:space="preserve"> </w:t>
      </w:r>
      <w:r w:rsidR="00FC45F6">
        <w:rPr>
          <w:color w:val="000000"/>
          <w:szCs w:val="28"/>
        </w:rPr>
        <w:t xml:space="preserve"> </w:t>
      </w:r>
      <w:r w:rsidRPr="00822058">
        <w:rPr>
          <w:color w:val="000000"/>
          <w:szCs w:val="28"/>
        </w:rPr>
        <w:t xml:space="preserve">№ </w:t>
      </w:r>
      <w:r w:rsidR="00822058" w:rsidRPr="00822058">
        <w:rPr>
          <w:color w:val="000000"/>
          <w:szCs w:val="28"/>
        </w:rPr>
        <w:t>2903</w:t>
      </w:r>
      <w:r w:rsidR="00FC45F6">
        <w:rPr>
          <w:color w:val="000000"/>
          <w:szCs w:val="28"/>
        </w:rPr>
        <w:t xml:space="preserve"> </w:t>
      </w:r>
      <w:r w:rsidRPr="00822058">
        <w:rPr>
          <w:color w:val="000000"/>
          <w:szCs w:val="28"/>
        </w:rPr>
        <w:t xml:space="preserve"> «О проведении XII</w:t>
      </w:r>
      <w:r w:rsidR="00822058">
        <w:rPr>
          <w:color w:val="000000"/>
          <w:szCs w:val="28"/>
          <w:lang w:val="en-US"/>
        </w:rPr>
        <w:t>I</w:t>
      </w:r>
      <w:r w:rsidRPr="00822058">
        <w:rPr>
          <w:color w:val="000000"/>
          <w:szCs w:val="28"/>
        </w:rPr>
        <w:t xml:space="preserve"> Международной экологической акции «Спасти и сохранить на территории города Сургута», которым ежегодно утверждается план основных</w:t>
      </w:r>
      <w:r w:rsidR="00EA4DAE">
        <w:rPr>
          <w:color w:val="000000"/>
          <w:szCs w:val="28"/>
        </w:rPr>
        <w:t xml:space="preserve"> программных мероприятий Акции</w:t>
      </w:r>
      <w:r w:rsidRPr="00822058">
        <w:rPr>
          <w:color w:val="000000"/>
          <w:szCs w:val="28"/>
        </w:rPr>
        <w:t xml:space="preserve">. </w:t>
      </w:r>
    </w:p>
    <w:p w:rsidR="00916796" w:rsidRPr="00822058" w:rsidRDefault="00916796" w:rsidP="0091679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822058">
        <w:rPr>
          <w:color w:val="000000"/>
          <w:szCs w:val="28"/>
        </w:rPr>
        <w:t xml:space="preserve">Особенностью данного проекта является разнообразие используемых организационных форм и инструментов формирования экологической культуры. </w:t>
      </w:r>
    </w:p>
    <w:p w:rsidR="00916796" w:rsidRPr="00822058" w:rsidRDefault="00916796" w:rsidP="0091679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822058">
        <w:rPr>
          <w:color w:val="000000"/>
          <w:szCs w:val="28"/>
        </w:rPr>
        <w:t>Тематика Акций определяется ежегодно с учетом актуальных экологических проблем в регионе на этот период. В 201</w:t>
      </w:r>
      <w:r w:rsidR="00822058" w:rsidRPr="00822058">
        <w:rPr>
          <w:color w:val="000000"/>
          <w:szCs w:val="28"/>
        </w:rPr>
        <w:t>5</w:t>
      </w:r>
      <w:r w:rsidR="00EA4DAE">
        <w:rPr>
          <w:color w:val="000000"/>
          <w:szCs w:val="28"/>
        </w:rPr>
        <w:t xml:space="preserve"> году тема А</w:t>
      </w:r>
      <w:r w:rsidRPr="00822058">
        <w:rPr>
          <w:color w:val="000000"/>
          <w:szCs w:val="28"/>
        </w:rPr>
        <w:t>кции – «</w:t>
      </w:r>
      <w:r w:rsidR="00822058" w:rsidRPr="00822058">
        <w:rPr>
          <w:color w:val="000000"/>
          <w:szCs w:val="28"/>
        </w:rPr>
        <w:t>Вода для жизни</w:t>
      </w:r>
      <w:r w:rsidRPr="00822058">
        <w:rPr>
          <w:color w:val="000000"/>
          <w:szCs w:val="28"/>
          <w:shd w:val="clear" w:color="auto" w:fill="FFFFFF"/>
        </w:rPr>
        <w:t>»</w:t>
      </w:r>
      <w:r w:rsidR="00822058">
        <w:rPr>
          <w:color w:val="000000"/>
          <w:szCs w:val="28"/>
          <w:shd w:val="clear" w:color="auto" w:fill="FFFFFF"/>
        </w:rPr>
        <w:t>.</w:t>
      </w:r>
    </w:p>
    <w:p w:rsidR="00916796" w:rsidRPr="00822058" w:rsidRDefault="00822058" w:rsidP="0091679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За три</w:t>
      </w:r>
      <w:r w:rsidR="00916796" w:rsidRPr="00822058">
        <w:rPr>
          <w:szCs w:val="28"/>
        </w:rPr>
        <w:t xml:space="preserve">надцатилетний период проведения Акции состоялось большое количество мероприятий с детьми, подростками, студентами, взрослым </w:t>
      </w:r>
      <w:r w:rsidR="00916796" w:rsidRPr="00822058">
        <w:rPr>
          <w:szCs w:val="28"/>
        </w:rPr>
        <w:lastRenderedPageBreak/>
        <w:t xml:space="preserve">населением нашего города, направленных на привлечение внимания к </w:t>
      </w:r>
      <w:r w:rsidR="00FC45F6">
        <w:rPr>
          <w:szCs w:val="28"/>
        </w:rPr>
        <w:t>в</w:t>
      </w:r>
      <w:r w:rsidR="00916796" w:rsidRPr="00822058">
        <w:rPr>
          <w:szCs w:val="28"/>
        </w:rPr>
        <w:t xml:space="preserve">опросам экологии и воспитания у каждого человека бережного отношения к окружающей природе. </w:t>
      </w:r>
    </w:p>
    <w:p w:rsidR="00A42CF9" w:rsidRDefault="00A42CF9" w:rsidP="00A42CF9">
      <w:pPr>
        <w:ind w:firstLine="567"/>
        <w:jc w:val="both"/>
        <w:rPr>
          <w:szCs w:val="28"/>
        </w:rPr>
      </w:pPr>
      <w:r>
        <w:rPr>
          <w:szCs w:val="28"/>
        </w:rPr>
        <w:t>В 2015 году, в соответствии с постановлением Администрации города Сургута от 17.04.2015 № 2645 «О проведении общегородского месячника по санитарной очистке и благоустройству города» организовано 10 мероприятий по уборке городских территорий. Субботники проходили каждую неделю в период с 18 апреля по 23 мая 2015 года. Общее количество участников месячника составило 9</w:t>
      </w:r>
      <w:r w:rsidR="00FC45F6">
        <w:rPr>
          <w:szCs w:val="28"/>
        </w:rPr>
        <w:t xml:space="preserve"> </w:t>
      </w:r>
      <w:r>
        <w:rPr>
          <w:szCs w:val="28"/>
        </w:rPr>
        <w:t xml:space="preserve">855 человек. </w:t>
      </w:r>
      <w:r w:rsidRPr="005C22D0">
        <w:rPr>
          <w:szCs w:val="28"/>
        </w:rPr>
        <w:t>На улицы города вышли сотрудники городской Администрации, Думы города, муниципальных учреждений культуры, спорта, образования, здравоохранения, городского хозяйства, подведомственные учреждения управления социальной</w:t>
      </w:r>
      <w:r>
        <w:rPr>
          <w:szCs w:val="28"/>
        </w:rPr>
        <w:t xml:space="preserve"> защиты населения. </w:t>
      </w:r>
      <w:r w:rsidRPr="005C22D0">
        <w:rPr>
          <w:szCs w:val="28"/>
        </w:rPr>
        <w:t>Кроме этого</w:t>
      </w:r>
      <w:r>
        <w:rPr>
          <w:szCs w:val="28"/>
        </w:rPr>
        <w:t>,</w:t>
      </w:r>
      <w:r w:rsidRPr="005C22D0">
        <w:rPr>
          <w:szCs w:val="28"/>
        </w:rPr>
        <w:t xml:space="preserve"> в субботнике приняли участие крупные градообразующие предприятия, такие как ООО «Газпром переработка», ОАО «Тюменьэнерго», ОАО «Тюменская энергосбытовая компания», национальные диаспоры, общественные организации, высшие учебные заведения и жители </w:t>
      </w:r>
      <w:r>
        <w:rPr>
          <w:szCs w:val="28"/>
        </w:rPr>
        <w:t>города.</w:t>
      </w:r>
      <w:r w:rsidRPr="005C22D0">
        <w:rPr>
          <w:szCs w:val="28"/>
        </w:rPr>
        <w:t xml:space="preserve"> </w:t>
      </w:r>
    </w:p>
    <w:p w:rsidR="00A42CF9" w:rsidRDefault="00A42CF9" w:rsidP="00A42CF9">
      <w:pPr>
        <w:ind w:firstLine="567"/>
        <w:jc w:val="both"/>
        <w:rPr>
          <w:szCs w:val="28"/>
        </w:rPr>
      </w:pPr>
      <w:r w:rsidRPr="005C22D0">
        <w:rPr>
          <w:szCs w:val="28"/>
        </w:rPr>
        <w:t>В</w:t>
      </w:r>
      <w:r>
        <w:rPr>
          <w:szCs w:val="28"/>
        </w:rPr>
        <w:t xml:space="preserve"> результате проведенного общегородского месячника</w:t>
      </w:r>
      <w:r w:rsidRPr="005C22D0">
        <w:rPr>
          <w:szCs w:val="28"/>
        </w:rPr>
        <w:t xml:space="preserve"> было </w:t>
      </w:r>
      <w:r>
        <w:rPr>
          <w:szCs w:val="28"/>
        </w:rPr>
        <w:t xml:space="preserve">убрано 467,58 гектаров городских территорий и </w:t>
      </w:r>
      <w:r w:rsidRPr="005C22D0">
        <w:rPr>
          <w:szCs w:val="28"/>
        </w:rPr>
        <w:t xml:space="preserve">вывезено </w:t>
      </w:r>
      <w:r>
        <w:rPr>
          <w:szCs w:val="28"/>
        </w:rPr>
        <w:t>более 2</w:t>
      </w:r>
      <w:r w:rsidR="00FC45F6">
        <w:rPr>
          <w:szCs w:val="28"/>
        </w:rPr>
        <w:t xml:space="preserve"> </w:t>
      </w:r>
      <w:r>
        <w:rPr>
          <w:szCs w:val="28"/>
        </w:rPr>
        <w:t>422,2</w:t>
      </w:r>
      <w:r w:rsidRPr="005C22D0">
        <w:rPr>
          <w:szCs w:val="28"/>
        </w:rPr>
        <w:t xml:space="preserve"> куб. м. мусора.</w:t>
      </w:r>
      <w:r>
        <w:rPr>
          <w:szCs w:val="28"/>
        </w:rPr>
        <w:t xml:space="preserve"> </w:t>
      </w:r>
    </w:p>
    <w:p w:rsidR="00A42CF9" w:rsidRDefault="00A42CF9" w:rsidP="00A42CF9">
      <w:pPr>
        <w:ind w:firstLine="567"/>
        <w:jc w:val="both"/>
        <w:rPr>
          <w:szCs w:val="28"/>
        </w:rPr>
      </w:pPr>
      <w:r>
        <w:rPr>
          <w:szCs w:val="28"/>
        </w:rPr>
        <w:t xml:space="preserve">Стоит отметить, что такой формат проведения общегородского субботника позволил привлечь большое количество населения к природоохранной деятельности и, соответственно, привести в порядок большую территорию города. </w:t>
      </w:r>
    </w:p>
    <w:p w:rsidR="00A42CF9" w:rsidRDefault="00A42CF9" w:rsidP="00A42CF9">
      <w:pPr>
        <w:ind w:firstLine="567"/>
        <w:jc w:val="both"/>
        <w:rPr>
          <w:szCs w:val="28"/>
        </w:rPr>
      </w:pPr>
      <w:r>
        <w:rPr>
          <w:szCs w:val="28"/>
        </w:rPr>
        <w:t xml:space="preserve">Вне общегородского месячника 5 июня 2015 года организован дополнительный субботник. В этот день убрано около 3 га городской территории, собрано 4,2 куб.м мусора. </w:t>
      </w:r>
    </w:p>
    <w:p w:rsidR="00A42CF9" w:rsidRDefault="00A42CF9" w:rsidP="00A42CF9">
      <w:pPr>
        <w:ind w:firstLine="567"/>
        <w:jc w:val="both"/>
        <w:rPr>
          <w:szCs w:val="28"/>
        </w:rPr>
      </w:pPr>
      <w:r w:rsidRPr="003948A9">
        <w:rPr>
          <w:rFonts w:eastAsiaTheme="minorHAnsi"/>
          <w:szCs w:val="28"/>
          <w:lang w:eastAsia="en-US"/>
        </w:rPr>
        <w:t>Городская акция «Аллея выпускников – 201</w:t>
      </w:r>
      <w:r>
        <w:rPr>
          <w:rFonts w:eastAsiaTheme="minorHAnsi"/>
          <w:szCs w:val="28"/>
          <w:lang w:eastAsia="en-US"/>
        </w:rPr>
        <w:t>5</w:t>
      </w:r>
      <w:r w:rsidRPr="003948A9"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Cs w:val="28"/>
          <w:lang w:eastAsia="en-US"/>
        </w:rPr>
        <w:t xml:space="preserve"> </w:t>
      </w:r>
      <w:r>
        <w:rPr>
          <w:szCs w:val="28"/>
        </w:rPr>
        <w:t>состоялась 22 мая 2015 года в</w:t>
      </w:r>
      <w:r w:rsidRPr="005A722C">
        <w:rPr>
          <w:szCs w:val="28"/>
        </w:rPr>
        <w:t xml:space="preserve"> сквере «Молодежный». Акция организована управлением по природопользованию и экологии совместно с департаментом образования Администрации города, с целью формирования традиции посадки деревьев выпускниками образовательных учреждений в социально-значимых объектах. Участники –</w:t>
      </w:r>
      <w:r>
        <w:rPr>
          <w:szCs w:val="28"/>
        </w:rPr>
        <w:t xml:space="preserve"> 85 лучших выпускников из 30</w:t>
      </w:r>
      <w:r w:rsidRPr="005A722C">
        <w:rPr>
          <w:szCs w:val="28"/>
        </w:rPr>
        <w:t xml:space="preserve"> образовательных организаций города.</w:t>
      </w:r>
      <w:r>
        <w:rPr>
          <w:szCs w:val="28"/>
        </w:rPr>
        <w:t xml:space="preserve"> В торжественной обстановке участниками акции высажено 20 кустов черноплодной рябины. </w:t>
      </w:r>
    </w:p>
    <w:p w:rsidR="00A42CF9" w:rsidRDefault="00A42CF9" w:rsidP="00A42CF9">
      <w:pPr>
        <w:ind w:firstLine="567"/>
        <w:jc w:val="both"/>
        <w:rPr>
          <w:szCs w:val="28"/>
        </w:rPr>
      </w:pPr>
      <w:r>
        <w:rPr>
          <w:szCs w:val="28"/>
        </w:rPr>
        <w:t>В 2015</w:t>
      </w:r>
      <w:r w:rsidRPr="0062614C">
        <w:rPr>
          <w:szCs w:val="28"/>
        </w:rPr>
        <w:t xml:space="preserve"> году</w:t>
      </w:r>
      <w:r>
        <w:rPr>
          <w:szCs w:val="28"/>
        </w:rPr>
        <w:t xml:space="preserve"> в период с 25 мая по 25 июня управление</w:t>
      </w:r>
      <w:r w:rsidRPr="0062614C">
        <w:rPr>
          <w:szCs w:val="28"/>
        </w:rPr>
        <w:t xml:space="preserve"> по природопользованию и экологии совместно с центральной детской библиотек</w:t>
      </w:r>
      <w:r>
        <w:rPr>
          <w:szCs w:val="28"/>
        </w:rPr>
        <w:t>ой провели конкурс плакатов «ЭКО</w:t>
      </w:r>
      <w:r w:rsidRPr="0062614C">
        <w:rPr>
          <w:szCs w:val="28"/>
        </w:rPr>
        <w:t>дети шагают по планете».</w:t>
      </w:r>
    </w:p>
    <w:p w:rsidR="00A42CF9" w:rsidRDefault="00A42CF9" w:rsidP="00A42CF9">
      <w:pPr>
        <w:ind w:firstLine="709"/>
        <w:jc w:val="both"/>
        <w:rPr>
          <w:szCs w:val="28"/>
        </w:rPr>
      </w:pPr>
      <w:r>
        <w:rPr>
          <w:szCs w:val="28"/>
        </w:rPr>
        <w:t xml:space="preserve">Участники конкурса (дети 11-16 лет) рисовали плакаты на одну из тем: </w:t>
      </w:r>
    </w:p>
    <w:p w:rsidR="00A42CF9" w:rsidRPr="00473354" w:rsidRDefault="00A42CF9" w:rsidP="00A42CF9">
      <w:pPr>
        <w:numPr>
          <w:ilvl w:val="0"/>
          <w:numId w:val="7"/>
        </w:numPr>
        <w:jc w:val="both"/>
        <w:rPr>
          <w:bCs/>
          <w:szCs w:val="28"/>
        </w:rPr>
      </w:pPr>
      <w:r w:rsidRPr="00473354">
        <w:rPr>
          <w:bCs/>
          <w:szCs w:val="28"/>
        </w:rPr>
        <w:t>«</w:t>
      </w:r>
      <w:r w:rsidRPr="00473354">
        <w:rPr>
          <w:bCs/>
          <w:caps/>
          <w:szCs w:val="28"/>
        </w:rPr>
        <w:t>Эко</w:t>
      </w:r>
      <w:r w:rsidRPr="00473354">
        <w:rPr>
          <w:bCs/>
          <w:szCs w:val="28"/>
        </w:rPr>
        <w:t>образы Югры» - о природе нашего округа;</w:t>
      </w:r>
    </w:p>
    <w:p w:rsidR="00A42CF9" w:rsidRPr="00473354" w:rsidRDefault="00A42CF9" w:rsidP="00A42CF9">
      <w:pPr>
        <w:numPr>
          <w:ilvl w:val="0"/>
          <w:numId w:val="7"/>
        </w:numPr>
        <w:jc w:val="both"/>
        <w:rPr>
          <w:szCs w:val="28"/>
        </w:rPr>
      </w:pPr>
      <w:r w:rsidRPr="00473354">
        <w:rPr>
          <w:szCs w:val="28"/>
        </w:rPr>
        <w:t>«Жизнь в капле воды» - о роли и значении воды в нашей жизни и в природе;</w:t>
      </w:r>
    </w:p>
    <w:p w:rsidR="00A42CF9" w:rsidRPr="00473354" w:rsidRDefault="00A42CF9" w:rsidP="00A42CF9">
      <w:pPr>
        <w:numPr>
          <w:ilvl w:val="0"/>
          <w:numId w:val="7"/>
        </w:numPr>
        <w:jc w:val="both"/>
        <w:rPr>
          <w:szCs w:val="28"/>
        </w:rPr>
      </w:pPr>
      <w:r w:rsidRPr="00473354">
        <w:rPr>
          <w:szCs w:val="28"/>
        </w:rPr>
        <w:t>«Жалобная книга природы» - о редких и исчезающих видах растений или животных;</w:t>
      </w:r>
    </w:p>
    <w:p w:rsidR="00A42CF9" w:rsidRPr="00473354" w:rsidRDefault="00A42CF9" w:rsidP="00A42CF9">
      <w:pPr>
        <w:numPr>
          <w:ilvl w:val="0"/>
          <w:numId w:val="7"/>
        </w:numPr>
        <w:jc w:val="both"/>
        <w:rPr>
          <w:spacing w:val="-7"/>
          <w:szCs w:val="28"/>
        </w:rPr>
      </w:pPr>
      <w:r w:rsidRPr="00473354">
        <w:rPr>
          <w:szCs w:val="28"/>
        </w:rPr>
        <w:t>«Сохраним нашу землю голубой и зеленой»</w:t>
      </w:r>
      <w:r w:rsidRPr="00473354">
        <w:rPr>
          <w:spacing w:val="-7"/>
          <w:szCs w:val="28"/>
        </w:rPr>
        <w:t xml:space="preserve"> - о необходимости предупреждения загрязнения природы и пожаров;</w:t>
      </w:r>
    </w:p>
    <w:p w:rsidR="00A42CF9" w:rsidRPr="00A36B35" w:rsidRDefault="00A42CF9" w:rsidP="00A42CF9">
      <w:pPr>
        <w:numPr>
          <w:ilvl w:val="0"/>
          <w:numId w:val="7"/>
        </w:numPr>
        <w:jc w:val="both"/>
        <w:rPr>
          <w:spacing w:val="5"/>
          <w:szCs w:val="28"/>
        </w:rPr>
      </w:pPr>
      <w:r w:rsidRPr="00473354">
        <w:rPr>
          <w:szCs w:val="28"/>
        </w:rPr>
        <w:t xml:space="preserve">«Люблю природу русскую…» </w:t>
      </w:r>
      <w:r w:rsidRPr="00A36B35">
        <w:rPr>
          <w:szCs w:val="28"/>
        </w:rPr>
        <w:t>- об удивительных уголках природы России.</w:t>
      </w:r>
    </w:p>
    <w:p w:rsidR="00A42CF9" w:rsidRDefault="00A42CF9" w:rsidP="00A42CF9">
      <w:pPr>
        <w:ind w:firstLine="567"/>
        <w:jc w:val="both"/>
        <w:rPr>
          <w:szCs w:val="28"/>
        </w:rPr>
      </w:pPr>
      <w:r>
        <w:rPr>
          <w:szCs w:val="28"/>
        </w:rPr>
        <w:t xml:space="preserve">В каждой номинации были определены победители и призеры конкурса, которым были вручены ценные подарки и дипломы в рамках. </w:t>
      </w:r>
      <w:r w:rsidRPr="006060FC">
        <w:rPr>
          <w:szCs w:val="28"/>
        </w:rPr>
        <w:t>Лучшие работы участников г</w:t>
      </w:r>
      <w:r>
        <w:rPr>
          <w:szCs w:val="28"/>
        </w:rPr>
        <w:t>ородского конкурса плакатов «ЭКО</w:t>
      </w:r>
      <w:r w:rsidRPr="006060FC">
        <w:rPr>
          <w:szCs w:val="28"/>
        </w:rPr>
        <w:t xml:space="preserve">дети шагают по планете» </w:t>
      </w:r>
      <w:r w:rsidRPr="006060FC">
        <w:rPr>
          <w:szCs w:val="28"/>
        </w:rPr>
        <w:lastRenderedPageBreak/>
        <w:t xml:space="preserve">размещены </w:t>
      </w:r>
      <w:r>
        <w:rPr>
          <w:szCs w:val="28"/>
        </w:rPr>
        <w:t>на информационных аншлагах в парках «Кедровый Л</w:t>
      </w:r>
      <w:r w:rsidRPr="006060FC">
        <w:rPr>
          <w:szCs w:val="28"/>
        </w:rPr>
        <w:t>ог» и «За Саймой»</w:t>
      </w:r>
      <w:r>
        <w:rPr>
          <w:szCs w:val="28"/>
        </w:rPr>
        <w:t>. В конкурсе приняло участие 45 детей.</w:t>
      </w:r>
    </w:p>
    <w:p w:rsidR="00A42CF9" w:rsidRDefault="00A42CF9" w:rsidP="00A42CF9">
      <w:pPr>
        <w:spacing w:before="100" w:beforeAutospacing="1" w:after="100" w:afterAutospacing="1"/>
        <w:ind w:firstLine="567"/>
        <w:contextualSpacing/>
        <w:jc w:val="both"/>
        <w:rPr>
          <w:color w:val="000000"/>
          <w:szCs w:val="28"/>
        </w:rPr>
      </w:pPr>
      <w:r w:rsidRPr="003F392F">
        <w:rPr>
          <w:color w:val="000000"/>
          <w:szCs w:val="28"/>
        </w:rPr>
        <w:t>Ежегодно</w:t>
      </w:r>
      <w:r>
        <w:rPr>
          <w:color w:val="000000"/>
          <w:szCs w:val="28"/>
        </w:rPr>
        <w:t xml:space="preserve">, </w:t>
      </w:r>
      <w:r w:rsidRPr="003F392F">
        <w:rPr>
          <w:color w:val="000000"/>
          <w:szCs w:val="28"/>
        </w:rPr>
        <w:t>на территории</w:t>
      </w:r>
      <w:r>
        <w:rPr>
          <w:color w:val="000000"/>
          <w:szCs w:val="28"/>
        </w:rPr>
        <w:t xml:space="preserve"> города Сургута 12 июня, </w:t>
      </w:r>
      <w:r w:rsidRPr="003F392F">
        <w:rPr>
          <w:color w:val="000000"/>
          <w:szCs w:val="28"/>
        </w:rPr>
        <w:t xml:space="preserve">в рамках </w:t>
      </w:r>
      <w:r>
        <w:rPr>
          <w:color w:val="000000"/>
          <w:szCs w:val="28"/>
        </w:rPr>
        <w:t>Международной экологической акции «Спасти и сохранить» управление по природопользованию и экологии Администрации города Сургута проводит экологическую акцию «</w:t>
      </w:r>
      <w:r w:rsidRPr="003F392F">
        <w:rPr>
          <w:color w:val="000000"/>
          <w:szCs w:val="28"/>
        </w:rPr>
        <w:t>День отказа от транспорта</w:t>
      </w:r>
      <w:r>
        <w:rPr>
          <w:color w:val="000000"/>
          <w:szCs w:val="28"/>
        </w:rPr>
        <w:t xml:space="preserve">». </w:t>
      </w:r>
    </w:p>
    <w:p w:rsidR="00A42CF9" w:rsidRDefault="00A42CF9" w:rsidP="00A42CF9">
      <w:pPr>
        <w:tabs>
          <w:tab w:val="left" w:pos="426"/>
        </w:tabs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В 2015</w:t>
      </w:r>
      <w:r w:rsidRPr="003F392F">
        <w:rPr>
          <w:color w:val="000000"/>
          <w:szCs w:val="28"/>
        </w:rPr>
        <w:t xml:space="preserve"> году</w:t>
      </w:r>
      <w:r>
        <w:rPr>
          <w:color w:val="000000"/>
          <w:szCs w:val="28"/>
        </w:rPr>
        <w:t xml:space="preserve"> в акции приняло участие 312 человек на велосипедах. Колонна велосипедистов прошла по главным улицам города, призывая горожан отказаться от транспорта и пересесть на велосипеды. Во время организации акции участники велопробега получили футболки, бейсблки и стикеры на велосипеды с логотипом акции. </w:t>
      </w:r>
    </w:p>
    <w:p w:rsidR="00A42CF9" w:rsidRDefault="00A42CF9" w:rsidP="00A42CF9">
      <w:pPr>
        <w:ind w:firstLine="567"/>
        <w:jc w:val="both"/>
        <w:rPr>
          <w:szCs w:val="28"/>
        </w:rPr>
      </w:pPr>
      <w:r>
        <w:rPr>
          <w:szCs w:val="28"/>
        </w:rPr>
        <w:t xml:space="preserve">В июне 2015 года управлением по природопользованию и экологии объявлен конкурс среди муниципальных дошкольных </w:t>
      </w:r>
      <w:r w:rsidRPr="00D55C55">
        <w:rPr>
          <w:szCs w:val="28"/>
        </w:rPr>
        <w:t xml:space="preserve">образовательных учреждений </w:t>
      </w:r>
      <w:r>
        <w:rPr>
          <w:szCs w:val="28"/>
        </w:rPr>
        <w:t>и частных детских садов «Эколето в детском саду – 2015</w:t>
      </w:r>
      <w:r w:rsidRPr="00D55C55">
        <w:rPr>
          <w:szCs w:val="28"/>
        </w:rPr>
        <w:t>»</w:t>
      </w:r>
      <w:r>
        <w:rPr>
          <w:szCs w:val="28"/>
        </w:rPr>
        <w:t>. Участниками конкурса было подано 20 заявок, по трем номинациям экологической и природоохранной деятельности:</w:t>
      </w:r>
      <w:r w:rsidRPr="008A6ED4">
        <w:rPr>
          <w:szCs w:val="28"/>
        </w:rPr>
        <w:t xml:space="preserve"> </w:t>
      </w:r>
    </w:p>
    <w:p w:rsidR="00A42CF9" w:rsidRDefault="00A42CF9" w:rsidP="00A42CF9">
      <w:pPr>
        <w:ind w:firstLine="567"/>
        <w:jc w:val="both"/>
        <w:rPr>
          <w:szCs w:val="28"/>
        </w:rPr>
      </w:pPr>
      <w:r>
        <w:rPr>
          <w:szCs w:val="28"/>
        </w:rPr>
        <w:t>- цветочное оформление детского сада;</w:t>
      </w:r>
    </w:p>
    <w:p w:rsidR="00A42CF9" w:rsidRDefault="00A42CF9" w:rsidP="00A42CF9">
      <w:pPr>
        <w:ind w:firstLine="567"/>
        <w:jc w:val="both"/>
        <w:rPr>
          <w:szCs w:val="28"/>
        </w:rPr>
      </w:pPr>
      <w:r>
        <w:rPr>
          <w:szCs w:val="28"/>
        </w:rPr>
        <w:t>- растеневодство открытого грунта;</w:t>
      </w:r>
    </w:p>
    <w:p w:rsidR="00A42CF9" w:rsidRDefault="00A42CF9" w:rsidP="00A42CF9">
      <w:pPr>
        <w:ind w:firstLine="567"/>
        <w:jc w:val="both"/>
        <w:rPr>
          <w:szCs w:val="28"/>
        </w:rPr>
      </w:pPr>
      <w:r>
        <w:rPr>
          <w:szCs w:val="28"/>
        </w:rPr>
        <w:t>- экологическая тропа.</w:t>
      </w:r>
    </w:p>
    <w:p w:rsidR="00A42CF9" w:rsidRDefault="00A42CF9" w:rsidP="00A42CF9">
      <w:pPr>
        <w:ind w:firstLine="567"/>
        <w:jc w:val="both"/>
        <w:rPr>
          <w:szCs w:val="28"/>
        </w:rPr>
      </w:pPr>
      <w:r>
        <w:rPr>
          <w:szCs w:val="28"/>
        </w:rPr>
        <w:t>Итоги конкурса подведены в августе. Победители и призеры в каждой номинации награждены ценными призами и дипломами в рамках.</w:t>
      </w:r>
    </w:p>
    <w:p w:rsidR="00A42CF9" w:rsidRDefault="00A42CF9" w:rsidP="00A42CF9">
      <w:pPr>
        <w:ind w:firstLine="567"/>
        <w:jc w:val="both"/>
        <w:rPr>
          <w:szCs w:val="28"/>
        </w:rPr>
      </w:pPr>
      <w:r w:rsidRPr="002D0516">
        <w:rPr>
          <w:szCs w:val="28"/>
        </w:rPr>
        <w:t xml:space="preserve">В 2015 году, в девятый раз </w:t>
      </w:r>
      <w:r>
        <w:rPr>
          <w:szCs w:val="28"/>
        </w:rPr>
        <w:t>организован</w:t>
      </w:r>
      <w:r w:rsidRPr="002D0516">
        <w:rPr>
          <w:szCs w:val="28"/>
        </w:rPr>
        <w:t xml:space="preserve"> городской экологический слет «Эколог и Я»</w:t>
      </w:r>
      <w:r>
        <w:rPr>
          <w:szCs w:val="28"/>
        </w:rPr>
        <w:t>. Слет прошел в формате познавательно-игрового маршрута «Мир вокруг нас» и тематической дискуссии «Скажи мусору - твердое нет!».</w:t>
      </w:r>
    </w:p>
    <w:p w:rsidR="00A42CF9" w:rsidRPr="002D0516" w:rsidRDefault="00A42CF9" w:rsidP="00A42CF9">
      <w:pPr>
        <w:ind w:firstLine="567"/>
        <w:jc w:val="both"/>
        <w:rPr>
          <w:szCs w:val="28"/>
        </w:rPr>
      </w:pPr>
      <w:r>
        <w:rPr>
          <w:szCs w:val="28"/>
        </w:rPr>
        <w:t>В мероприятии приняло участие 18 команд учащихся 6-7 классов общеобразовательных учреждений города. Школьники, переходя из одного пункта в другой, выполняли различные задания на экологическую тематику, соревнуясь между собой. В рамках экологической дискуссии «Скажи мусору – твердое нет!» осуществлялась презентация творческих работ участников (художественная композиция из бумаги или пластика), агит-плакат и фотоколлаж мест хаотичных городских свалок. По итогам соревнований определены победители и призеры конкурса, вручены ценные призы и дипломы. Всего в экологическом слете приняло участие 162 человека.</w:t>
      </w:r>
    </w:p>
    <w:p w:rsidR="00822058" w:rsidRPr="003948A9" w:rsidRDefault="00822058" w:rsidP="0082205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2015</w:t>
      </w:r>
      <w:r w:rsidRPr="003948A9">
        <w:rPr>
          <w:rFonts w:eastAsiaTheme="minorHAnsi"/>
          <w:sz w:val="28"/>
          <w:szCs w:val="28"/>
          <w:lang w:eastAsia="en-US"/>
        </w:rPr>
        <w:t xml:space="preserve"> году</w:t>
      </w:r>
      <w:r>
        <w:rPr>
          <w:rFonts w:eastAsiaTheme="minorHAnsi"/>
          <w:sz w:val="28"/>
          <w:szCs w:val="28"/>
          <w:lang w:eastAsia="en-US"/>
        </w:rPr>
        <w:t xml:space="preserve"> управлением по природопользованию и экологии организован городской конкурс</w:t>
      </w:r>
      <w:r w:rsidRPr="003948A9">
        <w:rPr>
          <w:rFonts w:eastAsiaTheme="minorHAnsi"/>
          <w:sz w:val="28"/>
          <w:szCs w:val="28"/>
          <w:lang w:eastAsia="en-US"/>
        </w:rPr>
        <w:t xml:space="preserve"> «Цветы – подарок Сургуту». Участники конкурса: территориальные общественные самоуправления города, советы многоквартирных домов, товарищества собственников жилья.</w:t>
      </w:r>
    </w:p>
    <w:p w:rsidR="00822058" w:rsidRPr="003948A9" w:rsidRDefault="00822058" w:rsidP="0082205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48A9">
        <w:rPr>
          <w:rFonts w:eastAsiaTheme="minorHAnsi"/>
          <w:sz w:val="28"/>
          <w:szCs w:val="28"/>
          <w:lang w:eastAsia="en-US"/>
        </w:rPr>
        <w:t xml:space="preserve">Конкурс проводился с целью поддержки и развития инициативы в улучшении благоустройства и содержания в образцовом санитарном порядке придомовых территорий, улиц, индивидуального жилого фонда путем приобщения горожан к традициям цветоводства с использованием элементов ландшафтного дизайна. </w:t>
      </w:r>
    </w:p>
    <w:p w:rsidR="00822058" w:rsidRPr="003948A9" w:rsidRDefault="00822058" w:rsidP="00822058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948A9">
        <w:rPr>
          <w:rFonts w:eastAsiaTheme="minorHAnsi"/>
          <w:sz w:val="28"/>
          <w:szCs w:val="28"/>
          <w:lang w:eastAsia="en-US"/>
        </w:rPr>
        <w:t>По результатам проведения конкурса были определены победители и лауреаты. Победителям вручены по</w:t>
      </w:r>
      <w:r>
        <w:rPr>
          <w:rFonts w:eastAsiaTheme="minorHAnsi"/>
          <w:sz w:val="28"/>
          <w:szCs w:val="28"/>
          <w:lang w:eastAsia="en-US"/>
        </w:rPr>
        <w:t>дарочные сертификаты и дипломы.</w:t>
      </w:r>
    </w:p>
    <w:p w:rsidR="00A42CF9" w:rsidRPr="009D3977" w:rsidRDefault="00A42CF9" w:rsidP="00A42CF9">
      <w:pPr>
        <w:tabs>
          <w:tab w:val="left" w:pos="993"/>
        </w:tabs>
        <w:ind w:firstLine="567"/>
        <w:jc w:val="both"/>
        <w:rPr>
          <w:szCs w:val="28"/>
        </w:rPr>
      </w:pPr>
      <w:r w:rsidRPr="009D3977">
        <w:rPr>
          <w:szCs w:val="28"/>
        </w:rPr>
        <w:t>С 1</w:t>
      </w:r>
      <w:r>
        <w:rPr>
          <w:szCs w:val="28"/>
        </w:rPr>
        <w:t>4 по 21 сентября 2015</w:t>
      </w:r>
      <w:r w:rsidRPr="009D3977">
        <w:rPr>
          <w:szCs w:val="28"/>
        </w:rPr>
        <w:t xml:space="preserve"> года в </w:t>
      </w:r>
      <w:r>
        <w:rPr>
          <w:szCs w:val="28"/>
        </w:rPr>
        <w:t>четвертый</w:t>
      </w:r>
      <w:r w:rsidRPr="009D3977">
        <w:rPr>
          <w:szCs w:val="28"/>
        </w:rPr>
        <w:t xml:space="preserve"> раз на территории города Сургута прошла акция по сбору макулатуры «Спаси дерево», организованная управлением по природопользованию и экологии Администрации города </w:t>
      </w:r>
      <w:r w:rsidRPr="009D3977">
        <w:rPr>
          <w:szCs w:val="28"/>
        </w:rPr>
        <w:lastRenderedPageBreak/>
        <w:t xml:space="preserve">Сургута совместно с пунктами по работе с населениями муниципального казённого учреждения «Наш город». </w:t>
      </w:r>
      <w:r>
        <w:rPr>
          <w:szCs w:val="28"/>
        </w:rPr>
        <w:t>В этот период все жители города имели возможность сдать собранную макулатуру на переработку в пункты по работе с населением «Наш город». Участники акции получили сувениры – шариковую ручку с надписью «МЭА «Спасти и сохранить».</w:t>
      </w:r>
    </w:p>
    <w:p w:rsidR="00A42CF9" w:rsidRPr="008C682B" w:rsidRDefault="00A42CF9" w:rsidP="00A42CF9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8C682B">
        <w:rPr>
          <w:bCs/>
          <w:szCs w:val="28"/>
        </w:rPr>
        <w:t xml:space="preserve">В результате проведенной акции собрано более 2,5 тонн макулатуры, количество участников акции – 500 человек. </w:t>
      </w:r>
    </w:p>
    <w:p w:rsidR="00A42CF9" w:rsidRDefault="00A42CF9" w:rsidP="00A42CF9">
      <w:pPr>
        <w:tabs>
          <w:tab w:val="left" w:pos="993"/>
        </w:tabs>
        <w:ind w:firstLine="567"/>
        <w:jc w:val="both"/>
        <w:rPr>
          <w:bCs/>
          <w:szCs w:val="28"/>
        </w:rPr>
      </w:pPr>
      <w:r w:rsidRPr="009D3977">
        <w:rPr>
          <w:bCs/>
          <w:szCs w:val="28"/>
        </w:rPr>
        <w:t>Вся собранная макулатура направлена на переработку на предприятие</w:t>
      </w:r>
      <w:r w:rsidR="00EA4DAE">
        <w:rPr>
          <w:bCs/>
          <w:szCs w:val="28"/>
        </w:rPr>
        <w:t xml:space="preserve"> ООО </w:t>
      </w:r>
      <w:r w:rsidRPr="009D3977">
        <w:rPr>
          <w:bCs/>
          <w:szCs w:val="28"/>
        </w:rPr>
        <w:t>«Вторичные ресурсы».</w:t>
      </w:r>
    </w:p>
    <w:p w:rsidR="00A42CF9" w:rsidRDefault="00877A0E" w:rsidP="00A42CF9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Е</w:t>
      </w:r>
      <w:r w:rsidR="00A42CF9">
        <w:rPr>
          <w:bCs/>
          <w:szCs w:val="28"/>
        </w:rPr>
        <w:t>жегодно</w:t>
      </w:r>
      <w:r>
        <w:rPr>
          <w:bCs/>
          <w:szCs w:val="28"/>
        </w:rPr>
        <w:t xml:space="preserve"> с 2011 года</w:t>
      </w:r>
      <w:r w:rsidR="00A42CF9">
        <w:rPr>
          <w:bCs/>
          <w:szCs w:val="28"/>
        </w:rPr>
        <w:t xml:space="preserve"> на территории города Сургута</w:t>
      </w:r>
      <w:r w:rsidRPr="00877A0E">
        <w:rPr>
          <w:bCs/>
          <w:szCs w:val="28"/>
        </w:rPr>
        <w:t xml:space="preserve"> </w:t>
      </w:r>
      <w:r>
        <w:rPr>
          <w:bCs/>
          <w:szCs w:val="28"/>
        </w:rPr>
        <w:t>проходит</w:t>
      </w:r>
      <w:r w:rsidRPr="009A705A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9A705A">
        <w:rPr>
          <w:bCs/>
          <w:szCs w:val="28"/>
        </w:rPr>
        <w:t>Единый день посадки саженцев деревьев</w:t>
      </w:r>
      <w:r>
        <w:rPr>
          <w:bCs/>
          <w:szCs w:val="28"/>
        </w:rPr>
        <w:t>»</w:t>
      </w:r>
      <w:r w:rsidR="00A42CF9">
        <w:rPr>
          <w:bCs/>
          <w:szCs w:val="28"/>
        </w:rPr>
        <w:t>. На протяжении 5 лет жителями города, общественными объединениями, политическими партиями озеленяются детские сады и школы, территории общего пользования</w:t>
      </w:r>
      <w:r w:rsidR="00A42CF9" w:rsidRPr="005407C1">
        <w:rPr>
          <w:bCs/>
          <w:szCs w:val="28"/>
        </w:rPr>
        <w:t xml:space="preserve"> </w:t>
      </w:r>
      <w:r w:rsidR="00A42CF9">
        <w:rPr>
          <w:bCs/>
          <w:szCs w:val="28"/>
        </w:rPr>
        <w:t>и улицы города. Всего за этот период высажено около 6</w:t>
      </w:r>
      <w:r w:rsidR="009367F9">
        <w:rPr>
          <w:bCs/>
          <w:szCs w:val="28"/>
        </w:rPr>
        <w:t xml:space="preserve"> </w:t>
      </w:r>
      <w:r w:rsidR="00A42CF9">
        <w:rPr>
          <w:bCs/>
          <w:szCs w:val="28"/>
        </w:rPr>
        <w:t>000 саженцев деревьев и кустарников</w:t>
      </w:r>
      <w:r w:rsidR="00FC45F6">
        <w:rPr>
          <w:bCs/>
          <w:szCs w:val="28"/>
        </w:rPr>
        <w:t>,</w:t>
      </w:r>
      <w:r w:rsidR="00A42CF9">
        <w:rPr>
          <w:bCs/>
          <w:szCs w:val="28"/>
        </w:rPr>
        <w:t xml:space="preserve"> адаптированных к местным климатическим условиям. </w:t>
      </w:r>
    </w:p>
    <w:p w:rsidR="00A42CF9" w:rsidRDefault="00A42CF9" w:rsidP="00A42CF9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В 2015 году экологическая акция прошла в конце сентября. В мероприятии приняло участие 1</w:t>
      </w:r>
      <w:r w:rsidR="009367F9">
        <w:rPr>
          <w:bCs/>
          <w:szCs w:val="28"/>
        </w:rPr>
        <w:t xml:space="preserve"> </w:t>
      </w:r>
      <w:r>
        <w:rPr>
          <w:bCs/>
          <w:szCs w:val="28"/>
        </w:rPr>
        <w:t>200 человек. В акции приняли участие общественные объединения города, политические партии, национальные диаспоры, учащиеся ста</w:t>
      </w:r>
      <w:r w:rsidR="009367F9">
        <w:rPr>
          <w:bCs/>
          <w:szCs w:val="28"/>
        </w:rPr>
        <w:t>рших классов. У</w:t>
      </w:r>
      <w:r>
        <w:rPr>
          <w:bCs/>
          <w:szCs w:val="28"/>
        </w:rPr>
        <w:t xml:space="preserve">частники акции получили промо-накидки с логотипом акции и ленточки, которые были повязаны на посаженные деревья. </w:t>
      </w:r>
    </w:p>
    <w:p w:rsidR="00A42CF9" w:rsidRDefault="00A42CF9" w:rsidP="00A42CF9">
      <w:pPr>
        <w:tabs>
          <w:tab w:val="left" w:pos="993"/>
        </w:tabs>
        <w:ind w:firstLine="567"/>
        <w:jc w:val="both"/>
        <w:rPr>
          <w:bCs/>
          <w:szCs w:val="28"/>
        </w:rPr>
      </w:pPr>
      <w:r>
        <w:rPr>
          <w:bCs/>
          <w:szCs w:val="28"/>
        </w:rPr>
        <w:t>Всего в этот день высажено 1</w:t>
      </w:r>
      <w:r w:rsidR="009367F9">
        <w:rPr>
          <w:bCs/>
          <w:szCs w:val="28"/>
        </w:rPr>
        <w:t xml:space="preserve"> </w:t>
      </w:r>
      <w:r>
        <w:rPr>
          <w:bCs/>
          <w:szCs w:val="28"/>
        </w:rPr>
        <w:t>400 саженцев деревьев и кустарников с закрытой корневой системой, среди них: лиственница сибирская, черемуха виргинская, сирень венгерская</w:t>
      </w:r>
    </w:p>
    <w:p w:rsidR="002A4BD9" w:rsidRDefault="002A4BD9" w:rsidP="002A4BD9">
      <w:pPr>
        <w:ind w:firstLine="567"/>
        <w:jc w:val="both"/>
        <w:rPr>
          <w:szCs w:val="28"/>
        </w:rPr>
      </w:pPr>
      <w:r w:rsidRPr="00402092">
        <w:rPr>
          <w:szCs w:val="28"/>
        </w:rPr>
        <w:t>Управлением по природопользованию и экологии</w:t>
      </w:r>
      <w:r>
        <w:rPr>
          <w:szCs w:val="28"/>
        </w:rPr>
        <w:t xml:space="preserve"> Администрации города Сургута совместно с </w:t>
      </w:r>
      <w:r w:rsidRPr="0062614C">
        <w:rPr>
          <w:szCs w:val="28"/>
        </w:rPr>
        <w:t>центральной детской библиотек</w:t>
      </w:r>
      <w:r>
        <w:rPr>
          <w:szCs w:val="28"/>
        </w:rPr>
        <w:t xml:space="preserve">ой был организован конкурс фоторабот домашних питомцев – кошек, котов и котят </w:t>
      </w:r>
      <w:r w:rsidRPr="002A4BD9">
        <w:rPr>
          <w:szCs w:val="28"/>
        </w:rPr>
        <w:t>«Мяу-эстафета»</w:t>
      </w:r>
      <w:r>
        <w:rPr>
          <w:szCs w:val="28"/>
        </w:rPr>
        <w:t>. Участниками конкурса стали дети в возрасте от 7 до 14 лет. На суд жюри было выставлено 96 работ. По итогам конкурса определены победители и призеры. В торжественной обстановке победители награждены ценными призами и дипломами в рамках.</w:t>
      </w:r>
    </w:p>
    <w:p w:rsidR="002A4BD9" w:rsidRDefault="002A4BD9" w:rsidP="002A4BD9">
      <w:pPr>
        <w:ind w:firstLine="567"/>
        <w:jc w:val="both"/>
        <w:rPr>
          <w:szCs w:val="28"/>
        </w:rPr>
      </w:pPr>
      <w:r w:rsidRPr="002A4BD9">
        <w:rPr>
          <w:szCs w:val="28"/>
        </w:rPr>
        <w:t xml:space="preserve">Первый раз </w:t>
      </w:r>
      <w:r>
        <w:rPr>
          <w:szCs w:val="28"/>
        </w:rPr>
        <w:t>управлением по природопользованию и экологии был организован городской конкурс «ЭкоБлогер». В конкурсе приняло участие 5 команд учащихся 8-11 классов образовательных учреждений города. Конкурсная работа представляла собой снятый видеоролик, затрагивающий экологическую проблему.</w:t>
      </w:r>
    </w:p>
    <w:p w:rsidR="002A4BD9" w:rsidRPr="0090579D" w:rsidRDefault="002A4BD9" w:rsidP="002A4BD9">
      <w:pPr>
        <w:ind w:firstLine="567"/>
        <w:jc w:val="both"/>
        <w:rPr>
          <w:szCs w:val="28"/>
        </w:rPr>
      </w:pPr>
      <w:r>
        <w:rPr>
          <w:szCs w:val="28"/>
        </w:rPr>
        <w:t>По результатам конкурса, членами жюри, были определены победители конкурса, которым были вручены ценные подарки и дипломы.</w:t>
      </w:r>
    </w:p>
    <w:p w:rsidR="00916796" w:rsidRPr="003948A9" w:rsidRDefault="00FC45F6" w:rsidP="00FC45F6">
      <w:pPr>
        <w:ind w:firstLine="567"/>
        <w:jc w:val="both"/>
        <w:rPr>
          <w:rFonts w:eastAsiaTheme="minorHAnsi"/>
          <w:szCs w:val="28"/>
          <w:lang w:eastAsia="en-US"/>
        </w:rPr>
      </w:pPr>
      <w:r w:rsidRPr="00A62481">
        <w:rPr>
          <w:szCs w:val="28"/>
        </w:rPr>
        <w:t>Одним из этапов ежегодного интеллектуального марафона стал конкурс «Экоштурм»</w:t>
      </w:r>
      <w:r w:rsidRPr="00A62481">
        <w:rPr>
          <w:b/>
          <w:szCs w:val="28"/>
        </w:rPr>
        <w:t xml:space="preserve"> </w:t>
      </w:r>
      <w:r w:rsidRPr="00A62481">
        <w:rPr>
          <w:szCs w:val="28"/>
        </w:rPr>
        <w:t>среди обучающихся 5-8 классов</w:t>
      </w:r>
      <w:r>
        <w:rPr>
          <w:szCs w:val="28"/>
        </w:rPr>
        <w:t>. 108</w:t>
      </w:r>
      <w:r w:rsidRPr="00A62481">
        <w:rPr>
          <w:szCs w:val="28"/>
        </w:rPr>
        <w:t xml:space="preserve"> обучающихся из 1</w:t>
      </w:r>
      <w:r>
        <w:rPr>
          <w:szCs w:val="28"/>
        </w:rPr>
        <w:t>2</w:t>
      </w:r>
      <w:r w:rsidRPr="00A62481">
        <w:rPr>
          <w:szCs w:val="28"/>
        </w:rPr>
        <w:t xml:space="preserve"> общеобразовательных учреждений показали достойные знания в области экологии, биологии и охраны окружающей среды. </w:t>
      </w:r>
      <w:r>
        <w:rPr>
          <w:szCs w:val="28"/>
        </w:rPr>
        <w:t xml:space="preserve">Победителям и призерам конкурса вручены ценные призы и дипломы в рамках. Организаторы конкурса - </w:t>
      </w:r>
      <w:r w:rsidRPr="002E10CC">
        <w:rPr>
          <w:szCs w:val="28"/>
        </w:rPr>
        <w:t xml:space="preserve">департамент образования </w:t>
      </w:r>
      <w:r>
        <w:rPr>
          <w:szCs w:val="28"/>
        </w:rPr>
        <w:t>и управление по природопользованию и экологии Администрации города.</w:t>
      </w:r>
    </w:p>
    <w:p w:rsidR="00916796" w:rsidRPr="00AE1820" w:rsidRDefault="00916796" w:rsidP="0091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Cs w:val="28"/>
        </w:rPr>
      </w:pPr>
      <w:r w:rsidRPr="00AE1820">
        <w:rPr>
          <w:szCs w:val="28"/>
        </w:rPr>
        <w:t>В 2004 году на территории ИКЦ «Старый Сургут» был</w:t>
      </w:r>
      <w:r>
        <w:rPr>
          <w:szCs w:val="28"/>
        </w:rPr>
        <w:t xml:space="preserve"> открыт Дом Природы. Администрацией города</w:t>
      </w:r>
      <w:r w:rsidRPr="00AE1820">
        <w:rPr>
          <w:szCs w:val="28"/>
        </w:rPr>
        <w:t xml:space="preserve"> осуществляется кураторская деятельность, связанная с регулярным обновлением экспозиции Дома Природы.  </w:t>
      </w:r>
    </w:p>
    <w:p w:rsidR="00916796" w:rsidRPr="00AE1820" w:rsidRDefault="00916796" w:rsidP="0091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Cs w:val="28"/>
        </w:rPr>
      </w:pPr>
      <w:r w:rsidRPr="00AE1820">
        <w:rPr>
          <w:szCs w:val="28"/>
        </w:rPr>
        <w:lastRenderedPageBreak/>
        <w:t>Помимо этого, на протяжении нескольких лет ведётся «Зелёная книга», ст</w:t>
      </w:r>
      <w:r>
        <w:rPr>
          <w:szCs w:val="28"/>
        </w:rPr>
        <w:t xml:space="preserve">раницы которой заполняют </w:t>
      </w:r>
      <w:r w:rsidRPr="00AE1820">
        <w:rPr>
          <w:szCs w:val="28"/>
        </w:rPr>
        <w:t>учреждения образования и культуры, отличившиеся в работе в области экологического образования и просвещения. Ежегодно посетителями Дома-музея Природы в этнографической зоне ИКЦ "Старый Сургут" становятся более 4 тысяч человек.</w:t>
      </w:r>
    </w:p>
    <w:p w:rsidR="00916796" w:rsidRPr="00AE1820" w:rsidRDefault="00916796" w:rsidP="00916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Cs w:val="28"/>
        </w:rPr>
      </w:pPr>
      <w:r w:rsidRPr="00AE1820">
        <w:rPr>
          <w:szCs w:val="28"/>
        </w:rPr>
        <w:t>Сургутс</w:t>
      </w:r>
      <w:r>
        <w:rPr>
          <w:szCs w:val="28"/>
        </w:rPr>
        <w:t>кий краеведческий музей</w:t>
      </w:r>
      <w:r w:rsidRPr="00AE1820">
        <w:rPr>
          <w:szCs w:val="28"/>
        </w:rPr>
        <w:t xml:space="preserve"> регулярно обновляет экспозиции о природе родного края. Экспозиции интересны для горожан всех возрастных категорий.</w:t>
      </w:r>
    </w:p>
    <w:p w:rsidR="00915782" w:rsidRPr="00584C65" w:rsidRDefault="00FD4B85" w:rsidP="00616FA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20</w:t>
      </w:r>
      <w:r w:rsidRPr="00822058">
        <w:rPr>
          <w:szCs w:val="28"/>
        </w:rPr>
        <w:t>15 году в массовых экологических акциях</w:t>
      </w:r>
      <w:r>
        <w:rPr>
          <w:szCs w:val="28"/>
        </w:rPr>
        <w:t xml:space="preserve"> и конкурсах</w:t>
      </w:r>
      <w:r w:rsidRPr="00822058">
        <w:rPr>
          <w:szCs w:val="28"/>
        </w:rPr>
        <w:t xml:space="preserve"> приняло участие 1</w:t>
      </w:r>
      <w:r>
        <w:rPr>
          <w:szCs w:val="28"/>
        </w:rPr>
        <w:t>3 466 человек</w:t>
      </w:r>
      <w:r w:rsidRPr="00822058">
        <w:rPr>
          <w:szCs w:val="28"/>
        </w:rPr>
        <w:t>.</w:t>
      </w:r>
      <w:r>
        <w:rPr>
          <w:szCs w:val="28"/>
        </w:rPr>
        <w:t xml:space="preserve"> </w:t>
      </w:r>
    </w:p>
    <w:sectPr w:rsidR="00915782" w:rsidRPr="00584C65" w:rsidSect="005A40A1">
      <w:pgSz w:w="11906" w:h="16838"/>
      <w:pgMar w:top="851" w:right="567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A9C" w:rsidRDefault="00AE1A9C" w:rsidP="00877A0E">
      <w:r>
        <w:separator/>
      </w:r>
    </w:p>
  </w:endnote>
  <w:endnote w:type="continuationSeparator" w:id="0">
    <w:p w:rsidR="00AE1A9C" w:rsidRDefault="00AE1A9C" w:rsidP="00877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A9C" w:rsidRDefault="00AE1A9C" w:rsidP="00877A0E">
      <w:r>
        <w:separator/>
      </w:r>
    </w:p>
  </w:footnote>
  <w:footnote w:type="continuationSeparator" w:id="0">
    <w:p w:rsidR="00AE1A9C" w:rsidRDefault="00AE1A9C" w:rsidP="00877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6C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CB3D49"/>
    <w:multiLevelType w:val="hybridMultilevel"/>
    <w:tmpl w:val="ACB2B44E"/>
    <w:lvl w:ilvl="0" w:tplc="727EB4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3F269AA"/>
    <w:multiLevelType w:val="hybridMultilevel"/>
    <w:tmpl w:val="44A6E990"/>
    <w:lvl w:ilvl="0" w:tplc="343660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610FC"/>
    <w:multiLevelType w:val="hybridMultilevel"/>
    <w:tmpl w:val="6D746EF4"/>
    <w:lvl w:ilvl="0" w:tplc="727EB4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AE129C"/>
    <w:multiLevelType w:val="hybridMultilevel"/>
    <w:tmpl w:val="50E6E9CE"/>
    <w:lvl w:ilvl="0" w:tplc="727EB4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21FCC"/>
    <w:multiLevelType w:val="hybridMultilevel"/>
    <w:tmpl w:val="065C5E48"/>
    <w:lvl w:ilvl="0" w:tplc="727EB4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200198F"/>
    <w:multiLevelType w:val="multilevel"/>
    <w:tmpl w:val="B052C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 w15:restartNumberingAfterBreak="0">
    <w:nsid w:val="2600161E"/>
    <w:multiLevelType w:val="singleLevel"/>
    <w:tmpl w:val="50AA1B5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 w15:restartNumberingAfterBreak="0">
    <w:nsid w:val="2FD4129C"/>
    <w:multiLevelType w:val="hybridMultilevel"/>
    <w:tmpl w:val="47D8A9BE"/>
    <w:lvl w:ilvl="0" w:tplc="727EB4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7190837"/>
    <w:multiLevelType w:val="hybridMultilevel"/>
    <w:tmpl w:val="036C9966"/>
    <w:lvl w:ilvl="0" w:tplc="8214BBE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A480FCA"/>
    <w:multiLevelType w:val="hybridMultilevel"/>
    <w:tmpl w:val="E7703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CC63E72"/>
    <w:multiLevelType w:val="hybridMultilevel"/>
    <w:tmpl w:val="CE72A67A"/>
    <w:lvl w:ilvl="0" w:tplc="BA0004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C1845"/>
    <w:multiLevelType w:val="hybridMultilevel"/>
    <w:tmpl w:val="953209A6"/>
    <w:lvl w:ilvl="0" w:tplc="727EB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300C0A"/>
    <w:multiLevelType w:val="hybridMultilevel"/>
    <w:tmpl w:val="8FE6EF22"/>
    <w:lvl w:ilvl="0" w:tplc="E1BCA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B3D4F"/>
    <w:multiLevelType w:val="hybridMultilevel"/>
    <w:tmpl w:val="6F3A963A"/>
    <w:lvl w:ilvl="0" w:tplc="727EB4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BA9577D"/>
    <w:multiLevelType w:val="hybridMultilevel"/>
    <w:tmpl w:val="460C88EC"/>
    <w:lvl w:ilvl="0" w:tplc="727EB48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14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77"/>
    <w:rsid w:val="00002475"/>
    <w:rsid w:val="00003DFE"/>
    <w:rsid w:val="00010DF6"/>
    <w:rsid w:val="00015C8B"/>
    <w:rsid w:val="000214A1"/>
    <w:rsid w:val="0002787D"/>
    <w:rsid w:val="0003081F"/>
    <w:rsid w:val="00030C1B"/>
    <w:rsid w:val="00034B86"/>
    <w:rsid w:val="00035E87"/>
    <w:rsid w:val="000402E7"/>
    <w:rsid w:val="000448AF"/>
    <w:rsid w:val="00044FA4"/>
    <w:rsid w:val="000451CE"/>
    <w:rsid w:val="00045E09"/>
    <w:rsid w:val="00053F75"/>
    <w:rsid w:val="000A2808"/>
    <w:rsid w:val="000C0891"/>
    <w:rsid w:val="000C42E3"/>
    <w:rsid w:val="000D5D55"/>
    <w:rsid w:val="000D73B7"/>
    <w:rsid w:val="000E3228"/>
    <w:rsid w:val="000E719F"/>
    <w:rsid w:val="000F006C"/>
    <w:rsid w:val="000F7947"/>
    <w:rsid w:val="001137E8"/>
    <w:rsid w:val="001264FD"/>
    <w:rsid w:val="00140AAE"/>
    <w:rsid w:val="001547F0"/>
    <w:rsid w:val="00185B9C"/>
    <w:rsid w:val="00190373"/>
    <w:rsid w:val="001A0E22"/>
    <w:rsid w:val="001A4CA5"/>
    <w:rsid w:val="001A4CDF"/>
    <w:rsid w:val="001A74F8"/>
    <w:rsid w:val="001B08B4"/>
    <w:rsid w:val="001B1E2F"/>
    <w:rsid w:val="001B4DD1"/>
    <w:rsid w:val="001C21B0"/>
    <w:rsid w:val="001E2F4E"/>
    <w:rsid w:val="001F2153"/>
    <w:rsid w:val="001F73AE"/>
    <w:rsid w:val="00200E1C"/>
    <w:rsid w:val="002102A8"/>
    <w:rsid w:val="00215AE1"/>
    <w:rsid w:val="0023060D"/>
    <w:rsid w:val="00230C88"/>
    <w:rsid w:val="002319D6"/>
    <w:rsid w:val="00231C21"/>
    <w:rsid w:val="00274E41"/>
    <w:rsid w:val="00275930"/>
    <w:rsid w:val="00283038"/>
    <w:rsid w:val="00295B09"/>
    <w:rsid w:val="002A4BD9"/>
    <w:rsid w:val="002A5FFB"/>
    <w:rsid w:val="002A7B82"/>
    <w:rsid w:val="002B498B"/>
    <w:rsid w:val="002E1789"/>
    <w:rsid w:val="003145F3"/>
    <w:rsid w:val="00315B0B"/>
    <w:rsid w:val="00316791"/>
    <w:rsid w:val="003215E2"/>
    <w:rsid w:val="00322DF3"/>
    <w:rsid w:val="00324C0D"/>
    <w:rsid w:val="00331297"/>
    <w:rsid w:val="00337D6C"/>
    <w:rsid w:val="00340609"/>
    <w:rsid w:val="00371C38"/>
    <w:rsid w:val="00376EA8"/>
    <w:rsid w:val="0039150E"/>
    <w:rsid w:val="00394DC6"/>
    <w:rsid w:val="003A05EC"/>
    <w:rsid w:val="003A302B"/>
    <w:rsid w:val="003A310B"/>
    <w:rsid w:val="003A3299"/>
    <w:rsid w:val="003B0F02"/>
    <w:rsid w:val="003C1787"/>
    <w:rsid w:val="003C49D0"/>
    <w:rsid w:val="003C7DB7"/>
    <w:rsid w:val="003D66AF"/>
    <w:rsid w:val="003E03F9"/>
    <w:rsid w:val="003E0A73"/>
    <w:rsid w:val="003E204D"/>
    <w:rsid w:val="003E419D"/>
    <w:rsid w:val="003F0CEA"/>
    <w:rsid w:val="003F2B3E"/>
    <w:rsid w:val="00400751"/>
    <w:rsid w:val="00400999"/>
    <w:rsid w:val="0040209C"/>
    <w:rsid w:val="00404FE7"/>
    <w:rsid w:val="004057C7"/>
    <w:rsid w:val="004108D1"/>
    <w:rsid w:val="00416ECF"/>
    <w:rsid w:val="00420EC4"/>
    <w:rsid w:val="00444755"/>
    <w:rsid w:val="00452688"/>
    <w:rsid w:val="00456645"/>
    <w:rsid w:val="00464F66"/>
    <w:rsid w:val="004725F8"/>
    <w:rsid w:val="00475F87"/>
    <w:rsid w:val="00476614"/>
    <w:rsid w:val="00487402"/>
    <w:rsid w:val="00490DB1"/>
    <w:rsid w:val="004A4465"/>
    <w:rsid w:val="004A63F9"/>
    <w:rsid w:val="004B1A9C"/>
    <w:rsid w:val="004B595A"/>
    <w:rsid w:val="004C0A99"/>
    <w:rsid w:val="004C1BC9"/>
    <w:rsid w:val="004C4372"/>
    <w:rsid w:val="004C5E53"/>
    <w:rsid w:val="004C64B3"/>
    <w:rsid w:val="004C6CB7"/>
    <w:rsid w:val="004D0F04"/>
    <w:rsid w:val="004D2777"/>
    <w:rsid w:val="004E3994"/>
    <w:rsid w:val="004F35F5"/>
    <w:rsid w:val="004F3C04"/>
    <w:rsid w:val="004F51C9"/>
    <w:rsid w:val="004F54E4"/>
    <w:rsid w:val="00511011"/>
    <w:rsid w:val="00520E8B"/>
    <w:rsid w:val="005247E6"/>
    <w:rsid w:val="00543438"/>
    <w:rsid w:val="00552801"/>
    <w:rsid w:val="00565BEE"/>
    <w:rsid w:val="005675F0"/>
    <w:rsid w:val="00570F71"/>
    <w:rsid w:val="0057448D"/>
    <w:rsid w:val="00584C65"/>
    <w:rsid w:val="005906F7"/>
    <w:rsid w:val="0059164B"/>
    <w:rsid w:val="005A1587"/>
    <w:rsid w:val="005A2B8F"/>
    <w:rsid w:val="005A40A1"/>
    <w:rsid w:val="005A68A5"/>
    <w:rsid w:val="005A73F6"/>
    <w:rsid w:val="005B2FD9"/>
    <w:rsid w:val="005C2585"/>
    <w:rsid w:val="005C5063"/>
    <w:rsid w:val="005D17DF"/>
    <w:rsid w:val="005D5EE7"/>
    <w:rsid w:val="005E7A39"/>
    <w:rsid w:val="005F2089"/>
    <w:rsid w:val="005F653B"/>
    <w:rsid w:val="005F691E"/>
    <w:rsid w:val="00604C24"/>
    <w:rsid w:val="00613517"/>
    <w:rsid w:val="00615C30"/>
    <w:rsid w:val="00615C7B"/>
    <w:rsid w:val="00616FAD"/>
    <w:rsid w:val="00625971"/>
    <w:rsid w:val="006267E3"/>
    <w:rsid w:val="006354AB"/>
    <w:rsid w:val="00635FF7"/>
    <w:rsid w:val="00644DD5"/>
    <w:rsid w:val="00647789"/>
    <w:rsid w:val="006656CA"/>
    <w:rsid w:val="0067248D"/>
    <w:rsid w:val="00674D5F"/>
    <w:rsid w:val="006760FF"/>
    <w:rsid w:val="00684996"/>
    <w:rsid w:val="00691E64"/>
    <w:rsid w:val="006A7869"/>
    <w:rsid w:val="006B6150"/>
    <w:rsid w:val="006B6DB0"/>
    <w:rsid w:val="006C72DD"/>
    <w:rsid w:val="006D0E6E"/>
    <w:rsid w:val="006D4E5E"/>
    <w:rsid w:val="006D583A"/>
    <w:rsid w:val="006E1D38"/>
    <w:rsid w:val="006E210C"/>
    <w:rsid w:val="006E24FF"/>
    <w:rsid w:val="006E2881"/>
    <w:rsid w:val="006F7EB0"/>
    <w:rsid w:val="00705D08"/>
    <w:rsid w:val="007149C2"/>
    <w:rsid w:val="00714B7F"/>
    <w:rsid w:val="0071771C"/>
    <w:rsid w:val="007217DF"/>
    <w:rsid w:val="00726B43"/>
    <w:rsid w:val="00732D92"/>
    <w:rsid w:val="00733AE7"/>
    <w:rsid w:val="00743418"/>
    <w:rsid w:val="00751AE6"/>
    <w:rsid w:val="00765D67"/>
    <w:rsid w:val="00771A76"/>
    <w:rsid w:val="00777AC8"/>
    <w:rsid w:val="00783D58"/>
    <w:rsid w:val="0079086B"/>
    <w:rsid w:val="00795875"/>
    <w:rsid w:val="007A6E33"/>
    <w:rsid w:val="007B143D"/>
    <w:rsid w:val="007B2DC7"/>
    <w:rsid w:val="007C04E1"/>
    <w:rsid w:val="007C0E28"/>
    <w:rsid w:val="007C216A"/>
    <w:rsid w:val="007C59D8"/>
    <w:rsid w:val="007C7B92"/>
    <w:rsid w:val="007D0874"/>
    <w:rsid w:val="007D5F9E"/>
    <w:rsid w:val="007D733B"/>
    <w:rsid w:val="007F157C"/>
    <w:rsid w:val="007F55BC"/>
    <w:rsid w:val="00800F6A"/>
    <w:rsid w:val="008019E9"/>
    <w:rsid w:val="00802987"/>
    <w:rsid w:val="008107B1"/>
    <w:rsid w:val="0081327F"/>
    <w:rsid w:val="00817B95"/>
    <w:rsid w:val="00822058"/>
    <w:rsid w:val="0082229A"/>
    <w:rsid w:val="00824DE7"/>
    <w:rsid w:val="00825A5B"/>
    <w:rsid w:val="0084041E"/>
    <w:rsid w:val="00850C67"/>
    <w:rsid w:val="00863E2D"/>
    <w:rsid w:val="00866A80"/>
    <w:rsid w:val="00867ED9"/>
    <w:rsid w:val="0087153D"/>
    <w:rsid w:val="00877A0E"/>
    <w:rsid w:val="00880C3A"/>
    <w:rsid w:val="008815D8"/>
    <w:rsid w:val="00881A6F"/>
    <w:rsid w:val="00883D8C"/>
    <w:rsid w:val="008A0613"/>
    <w:rsid w:val="008A1B8A"/>
    <w:rsid w:val="008A3B41"/>
    <w:rsid w:val="008B4618"/>
    <w:rsid w:val="008C4250"/>
    <w:rsid w:val="008D7C0A"/>
    <w:rsid w:val="009014B7"/>
    <w:rsid w:val="00903B8C"/>
    <w:rsid w:val="00905429"/>
    <w:rsid w:val="00912D77"/>
    <w:rsid w:val="00913150"/>
    <w:rsid w:val="00914722"/>
    <w:rsid w:val="00915782"/>
    <w:rsid w:val="00916796"/>
    <w:rsid w:val="009172DD"/>
    <w:rsid w:val="00923FBF"/>
    <w:rsid w:val="009367F9"/>
    <w:rsid w:val="00936D84"/>
    <w:rsid w:val="00944949"/>
    <w:rsid w:val="00945654"/>
    <w:rsid w:val="009571C7"/>
    <w:rsid w:val="00957FFE"/>
    <w:rsid w:val="00960F13"/>
    <w:rsid w:val="009668C1"/>
    <w:rsid w:val="00980FA5"/>
    <w:rsid w:val="009822EB"/>
    <w:rsid w:val="00991DCC"/>
    <w:rsid w:val="00992D9A"/>
    <w:rsid w:val="009A705A"/>
    <w:rsid w:val="009B3638"/>
    <w:rsid w:val="009C0CDE"/>
    <w:rsid w:val="009C6467"/>
    <w:rsid w:val="009D5D70"/>
    <w:rsid w:val="009E3149"/>
    <w:rsid w:val="009E51DE"/>
    <w:rsid w:val="009E7F30"/>
    <w:rsid w:val="009F0AA7"/>
    <w:rsid w:val="009F3A0E"/>
    <w:rsid w:val="009F54BF"/>
    <w:rsid w:val="009F7DD8"/>
    <w:rsid w:val="00A05B77"/>
    <w:rsid w:val="00A26315"/>
    <w:rsid w:val="00A33BF7"/>
    <w:rsid w:val="00A34CAE"/>
    <w:rsid w:val="00A372FE"/>
    <w:rsid w:val="00A40FA7"/>
    <w:rsid w:val="00A42CF9"/>
    <w:rsid w:val="00A44CB8"/>
    <w:rsid w:val="00A57913"/>
    <w:rsid w:val="00A65BEB"/>
    <w:rsid w:val="00A91732"/>
    <w:rsid w:val="00A94A78"/>
    <w:rsid w:val="00AA16E1"/>
    <w:rsid w:val="00AA6999"/>
    <w:rsid w:val="00AB2FAA"/>
    <w:rsid w:val="00AB61E2"/>
    <w:rsid w:val="00AC21FD"/>
    <w:rsid w:val="00AC3C3D"/>
    <w:rsid w:val="00AC5095"/>
    <w:rsid w:val="00AD610E"/>
    <w:rsid w:val="00AE10C3"/>
    <w:rsid w:val="00AE1A9C"/>
    <w:rsid w:val="00AF042E"/>
    <w:rsid w:val="00AF25DF"/>
    <w:rsid w:val="00AF2C9D"/>
    <w:rsid w:val="00AF44F6"/>
    <w:rsid w:val="00AF4C4B"/>
    <w:rsid w:val="00B05D7F"/>
    <w:rsid w:val="00B1582F"/>
    <w:rsid w:val="00B1696E"/>
    <w:rsid w:val="00B16D38"/>
    <w:rsid w:val="00B17F66"/>
    <w:rsid w:val="00B222CE"/>
    <w:rsid w:val="00B3562B"/>
    <w:rsid w:val="00B41885"/>
    <w:rsid w:val="00B52D32"/>
    <w:rsid w:val="00B55A90"/>
    <w:rsid w:val="00B603A9"/>
    <w:rsid w:val="00B67FC5"/>
    <w:rsid w:val="00B77C9C"/>
    <w:rsid w:val="00B80F99"/>
    <w:rsid w:val="00B846AD"/>
    <w:rsid w:val="00B84C1A"/>
    <w:rsid w:val="00B951C4"/>
    <w:rsid w:val="00BB4947"/>
    <w:rsid w:val="00BC04D4"/>
    <w:rsid w:val="00BC3047"/>
    <w:rsid w:val="00BC3CE9"/>
    <w:rsid w:val="00BC6C8A"/>
    <w:rsid w:val="00BE6DB1"/>
    <w:rsid w:val="00BE7461"/>
    <w:rsid w:val="00BF0C09"/>
    <w:rsid w:val="00BF628A"/>
    <w:rsid w:val="00C0091B"/>
    <w:rsid w:val="00C0253D"/>
    <w:rsid w:val="00C16E6D"/>
    <w:rsid w:val="00C27C9D"/>
    <w:rsid w:val="00C35E29"/>
    <w:rsid w:val="00C40136"/>
    <w:rsid w:val="00C43AF9"/>
    <w:rsid w:val="00C44EF9"/>
    <w:rsid w:val="00C44FD1"/>
    <w:rsid w:val="00C654BF"/>
    <w:rsid w:val="00C70BA3"/>
    <w:rsid w:val="00C76187"/>
    <w:rsid w:val="00C80AE3"/>
    <w:rsid w:val="00C849DE"/>
    <w:rsid w:val="00CA7855"/>
    <w:rsid w:val="00CB3D53"/>
    <w:rsid w:val="00CB7673"/>
    <w:rsid w:val="00CC1F75"/>
    <w:rsid w:val="00CC4845"/>
    <w:rsid w:val="00CD1B9F"/>
    <w:rsid w:val="00CD1BD0"/>
    <w:rsid w:val="00CE51B0"/>
    <w:rsid w:val="00CF512C"/>
    <w:rsid w:val="00D10CC9"/>
    <w:rsid w:val="00D15FD5"/>
    <w:rsid w:val="00D64173"/>
    <w:rsid w:val="00D645C0"/>
    <w:rsid w:val="00D64ACB"/>
    <w:rsid w:val="00D7317E"/>
    <w:rsid w:val="00D77990"/>
    <w:rsid w:val="00D829B4"/>
    <w:rsid w:val="00DA31D5"/>
    <w:rsid w:val="00DB7EF6"/>
    <w:rsid w:val="00DD2F71"/>
    <w:rsid w:val="00DE5D72"/>
    <w:rsid w:val="00DF1748"/>
    <w:rsid w:val="00DF1C2F"/>
    <w:rsid w:val="00E02290"/>
    <w:rsid w:val="00E04748"/>
    <w:rsid w:val="00E13352"/>
    <w:rsid w:val="00E20F33"/>
    <w:rsid w:val="00E27957"/>
    <w:rsid w:val="00E33A53"/>
    <w:rsid w:val="00E36CA7"/>
    <w:rsid w:val="00E4165E"/>
    <w:rsid w:val="00E4670F"/>
    <w:rsid w:val="00E7074C"/>
    <w:rsid w:val="00E722AE"/>
    <w:rsid w:val="00E750DD"/>
    <w:rsid w:val="00E837CD"/>
    <w:rsid w:val="00E83CFE"/>
    <w:rsid w:val="00E86E8B"/>
    <w:rsid w:val="00EA17F6"/>
    <w:rsid w:val="00EA357E"/>
    <w:rsid w:val="00EA4DAE"/>
    <w:rsid w:val="00EB568D"/>
    <w:rsid w:val="00EC6F0C"/>
    <w:rsid w:val="00ED52CF"/>
    <w:rsid w:val="00EE1FB4"/>
    <w:rsid w:val="00EE6E4E"/>
    <w:rsid w:val="00EF59E6"/>
    <w:rsid w:val="00EF5A41"/>
    <w:rsid w:val="00EF6749"/>
    <w:rsid w:val="00F0125F"/>
    <w:rsid w:val="00F04535"/>
    <w:rsid w:val="00F10FB8"/>
    <w:rsid w:val="00F15F1F"/>
    <w:rsid w:val="00F37110"/>
    <w:rsid w:val="00F44B0E"/>
    <w:rsid w:val="00F55372"/>
    <w:rsid w:val="00F55626"/>
    <w:rsid w:val="00F57317"/>
    <w:rsid w:val="00F64EE4"/>
    <w:rsid w:val="00F707CF"/>
    <w:rsid w:val="00F70AAE"/>
    <w:rsid w:val="00F741CC"/>
    <w:rsid w:val="00F84BBB"/>
    <w:rsid w:val="00F92CC2"/>
    <w:rsid w:val="00F95FB7"/>
    <w:rsid w:val="00FA3798"/>
    <w:rsid w:val="00FA6C97"/>
    <w:rsid w:val="00FA7FA1"/>
    <w:rsid w:val="00FC45F6"/>
    <w:rsid w:val="00FD4B85"/>
    <w:rsid w:val="00FD6E5C"/>
    <w:rsid w:val="00FF675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A694DE-E832-4802-BC35-008C8A93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D72"/>
    <w:rPr>
      <w:sz w:val="28"/>
    </w:rPr>
  </w:style>
  <w:style w:type="paragraph" w:styleId="1">
    <w:name w:val="heading 1"/>
    <w:basedOn w:val="a"/>
    <w:next w:val="a"/>
    <w:qFormat/>
    <w:rsid w:val="00DE5D72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E5D72"/>
    <w:pPr>
      <w:keepNext/>
      <w:framePr w:hSpace="141" w:wrap="around" w:vAnchor="text" w:hAnchor="page" w:x="3164" w:y="71"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E5D72"/>
    <w:pPr>
      <w:framePr w:hSpace="141" w:wrap="around" w:vAnchor="text" w:hAnchor="page" w:x="3164" w:y="71"/>
      <w:jc w:val="center"/>
    </w:pPr>
    <w:rPr>
      <w:b/>
      <w:spacing w:val="-14"/>
    </w:rPr>
  </w:style>
  <w:style w:type="paragraph" w:styleId="a3">
    <w:name w:val="Body Text Indent"/>
    <w:basedOn w:val="a"/>
    <w:rsid w:val="00DE5D72"/>
    <w:pPr>
      <w:ind w:firstLine="567"/>
    </w:pPr>
    <w:rPr>
      <w:noProof/>
    </w:rPr>
  </w:style>
  <w:style w:type="paragraph" w:customStyle="1" w:styleId="a4">
    <w:name w:val="Название предприятия"/>
    <w:basedOn w:val="a5"/>
    <w:next w:val="a6"/>
    <w:rsid w:val="00DE5D7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lang w:eastAsia="en-US" w:bidi="he-IL"/>
    </w:rPr>
  </w:style>
  <w:style w:type="paragraph" w:styleId="a5">
    <w:name w:val="Body Text"/>
    <w:basedOn w:val="a"/>
    <w:rsid w:val="00DE5D72"/>
    <w:pPr>
      <w:spacing w:after="120"/>
    </w:pPr>
  </w:style>
  <w:style w:type="paragraph" w:styleId="a6">
    <w:name w:val="Date"/>
    <w:basedOn w:val="a"/>
    <w:next w:val="a"/>
    <w:rsid w:val="00DE5D72"/>
  </w:style>
  <w:style w:type="paragraph" w:styleId="a7">
    <w:name w:val="Balloon Text"/>
    <w:basedOn w:val="a"/>
    <w:semiHidden/>
    <w:rsid w:val="00705D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C6F0C"/>
    <w:rPr>
      <w:sz w:val="24"/>
      <w:szCs w:val="24"/>
    </w:rPr>
  </w:style>
  <w:style w:type="character" w:styleId="a9">
    <w:name w:val="Hyperlink"/>
    <w:basedOn w:val="a0"/>
    <w:unhideWhenUsed/>
    <w:rsid w:val="003C1787"/>
    <w:rPr>
      <w:color w:val="0000FF" w:themeColor="hyperlink"/>
      <w:u w:val="single"/>
    </w:rPr>
  </w:style>
  <w:style w:type="table" w:styleId="aa">
    <w:name w:val="Table Grid"/>
    <w:basedOn w:val="a1"/>
    <w:rsid w:val="00C16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5675F0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5675F0"/>
    <w:rPr>
      <w:sz w:val="28"/>
      <w:szCs w:val="24"/>
    </w:rPr>
  </w:style>
  <w:style w:type="paragraph" w:styleId="ad">
    <w:name w:val="List Paragraph"/>
    <w:basedOn w:val="a"/>
    <w:uiPriority w:val="34"/>
    <w:qFormat/>
    <w:rsid w:val="00F57317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AC3C3D"/>
    <w:rPr>
      <w:rFonts w:ascii="Georgia" w:hAnsi="Georgia"/>
      <w:sz w:val="24"/>
      <w:szCs w:val="24"/>
    </w:rPr>
  </w:style>
  <w:style w:type="paragraph" w:customStyle="1" w:styleId="Pro-Gramma0">
    <w:name w:val="Pro-Gramma"/>
    <w:basedOn w:val="a"/>
    <w:link w:val="Pro-Gramma"/>
    <w:rsid w:val="00AC3C3D"/>
    <w:pPr>
      <w:spacing w:before="120" w:line="288" w:lineRule="auto"/>
      <w:ind w:left="1134"/>
      <w:jc w:val="both"/>
    </w:pPr>
    <w:rPr>
      <w:rFonts w:ascii="Georgia" w:hAnsi="Georgia"/>
      <w:sz w:val="24"/>
      <w:szCs w:val="24"/>
    </w:rPr>
  </w:style>
  <w:style w:type="paragraph" w:styleId="ae">
    <w:name w:val="Normal (Web)"/>
    <w:basedOn w:val="a"/>
    <w:uiPriority w:val="99"/>
    <w:unhideWhenUsed/>
    <w:rsid w:val="00916796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nhideWhenUsed/>
    <w:rsid w:val="00877A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77A0E"/>
    <w:rPr>
      <w:sz w:val="28"/>
    </w:rPr>
  </w:style>
  <w:style w:type="paragraph" w:styleId="af1">
    <w:name w:val="footer"/>
    <w:basedOn w:val="a"/>
    <w:link w:val="af2"/>
    <w:unhideWhenUsed/>
    <w:rsid w:val="00877A0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877A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1;&#1083;&#1072;&#1085;&#1082;&#1080;\&#1059;&#1075;&#1083;&#1086;&#1074;&#1086;&#1081;%20&#1073;&#1083;&#1072;&#1085;&#1082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977FE-6D6F-4537-8A0A-F8A868F5B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бланк1</Template>
  <TotalTime>337</TotalTime>
  <Pages>12</Pages>
  <Words>3976</Words>
  <Characters>22668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КУГИ ХМАО</Company>
  <LinksUpToDate>false</LinksUpToDate>
  <CharactersWithSpaces>26591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Krilov</dc:creator>
  <cp:lastModifiedBy>Бондаренко Семен Александрович</cp:lastModifiedBy>
  <cp:revision>11</cp:revision>
  <cp:lastPrinted>2016-04-20T07:18:00Z</cp:lastPrinted>
  <dcterms:created xsi:type="dcterms:W3CDTF">2016-08-29T11:10:00Z</dcterms:created>
  <dcterms:modified xsi:type="dcterms:W3CDTF">2016-08-31T06:04:00Z</dcterms:modified>
</cp:coreProperties>
</file>