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01" w:rsidRDefault="00887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080A01" w:rsidRDefault="00887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№4810 от 10.07.2015 г. </w:t>
      </w:r>
    </w:p>
    <w:p w:rsidR="00080A01" w:rsidRDefault="00080A01">
      <w:pPr>
        <w:jc w:val="both"/>
        <w:rPr>
          <w:sz w:val="28"/>
          <w:szCs w:val="28"/>
        </w:rPr>
      </w:pPr>
    </w:p>
    <w:p w:rsidR="00080A01" w:rsidRDefault="00080A01">
      <w:pPr>
        <w:jc w:val="both"/>
        <w:rPr>
          <w:sz w:val="28"/>
          <w:szCs w:val="28"/>
        </w:rPr>
      </w:pPr>
    </w:p>
    <w:p w:rsidR="00080A01" w:rsidRDefault="00F02DE8" w:rsidP="00F02DE8">
      <w:pPr>
        <w:tabs>
          <w:tab w:val="left" w:pos="157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0A01" w:rsidRDefault="00080A01">
      <w:pPr>
        <w:jc w:val="both"/>
        <w:rPr>
          <w:sz w:val="28"/>
          <w:szCs w:val="28"/>
        </w:rPr>
      </w:pPr>
    </w:p>
    <w:p w:rsidR="00080A01" w:rsidRDefault="00080A01">
      <w:pPr>
        <w:jc w:val="both"/>
        <w:rPr>
          <w:sz w:val="28"/>
          <w:szCs w:val="28"/>
        </w:rPr>
      </w:pPr>
    </w:p>
    <w:p w:rsidR="00080A01" w:rsidRDefault="00080A01">
      <w:pPr>
        <w:jc w:val="both"/>
        <w:rPr>
          <w:sz w:val="28"/>
          <w:szCs w:val="28"/>
        </w:rPr>
      </w:pPr>
    </w:p>
    <w:p w:rsidR="00080A01" w:rsidRDefault="00080A01">
      <w:pPr>
        <w:jc w:val="both"/>
        <w:rPr>
          <w:sz w:val="28"/>
          <w:szCs w:val="28"/>
        </w:rPr>
      </w:pPr>
    </w:p>
    <w:p w:rsidR="00080A01" w:rsidRDefault="00080A01">
      <w:pPr>
        <w:jc w:val="both"/>
        <w:rPr>
          <w:sz w:val="28"/>
          <w:szCs w:val="28"/>
        </w:rPr>
      </w:pPr>
    </w:p>
    <w:p w:rsidR="00080A01" w:rsidRDefault="00080A01">
      <w:pPr>
        <w:jc w:val="both"/>
        <w:rPr>
          <w:sz w:val="28"/>
          <w:szCs w:val="28"/>
        </w:rPr>
      </w:pPr>
    </w:p>
    <w:p w:rsidR="00080A01" w:rsidRDefault="00080A01">
      <w:pPr>
        <w:jc w:val="both"/>
        <w:rPr>
          <w:sz w:val="28"/>
          <w:szCs w:val="28"/>
        </w:rPr>
      </w:pPr>
    </w:p>
    <w:p w:rsidR="00080A01" w:rsidRDefault="00F02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</w:t>
      </w:r>
    </w:p>
    <w:p w:rsidR="00080A01" w:rsidRDefault="00F02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13.12.2013 </w:t>
      </w:r>
    </w:p>
    <w:p w:rsidR="00080A01" w:rsidRDefault="00F02DE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№ 8981 </w:t>
      </w:r>
      <w:r>
        <w:rPr>
          <w:bCs/>
          <w:sz w:val="28"/>
          <w:szCs w:val="28"/>
        </w:rPr>
        <w:t xml:space="preserve">«Об утверждении </w:t>
      </w:r>
      <w:proofErr w:type="gramStart"/>
      <w:r>
        <w:rPr>
          <w:bCs/>
          <w:sz w:val="28"/>
          <w:szCs w:val="28"/>
        </w:rPr>
        <w:t>муниципальной</w:t>
      </w:r>
      <w:proofErr w:type="gramEnd"/>
    </w:p>
    <w:p w:rsidR="00080A01" w:rsidRDefault="00F02DE8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bCs/>
          <w:sz w:val="28"/>
          <w:szCs w:val="28"/>
        </w:rPr>
        <w:t xml:space="preserve">программы </w:t>
      </w:r>
      <w:r>
        <w:rPr>
          <w:sz w:val="28"/>
          <w:szCs w:val="20"/>
        </w:rPr>
        <w:t xml:space="preserve">«Развитие транспортной </w:t>
      </w:r>
    </w:p>
    <w:p w:rsidR="00080A01" w:rsidRDefault="00F02DE8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системы города Сургута на 2014 – 2020 годы»</w:t>
      </w:r>
    </w:p>
    <w:p w:rsidR="00080A01" w:rsidRDefault="00080A01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</w:p>
    <w:p w:rsidR="00080A01" w:rsidRDefault="00080A01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</w:p>
    <w:p w:rsidR="00080A01" w:rsidRDefault="00F02DE8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В соответствии со ст.179 Бюджетного кодекса Российской Федерации,            решением Думы города от 07.05.2015 № 696-</w:t>
      </w:r>
      <w:r>
        <w:rPr>
          <w:rFonts w:cs="Arial"/>
          <w:sz w:val="28"/>
          <w:szCs w:val="28"/>
          <w:lang w:val="en-US"/>
        </w:rPr>
        <w:t>V</w:t>
      </w:r>
      <w:r>
        <w:rPr>
          <w:rFonts w:cs="Arial"/>
          <w:sz w:val="28"/>
          <w:szCs w:val="28"/>
        </w:rPr>
        <w:t xml:space="preserve"> ДГ «О внесении </w:t>
      </w:r>
      <w:r>
        <w:rPr>
          <w:rFonts w:cs="Arial"/>
          <w:spacing w:val="-4"/>
          <w:sz w:val="28"/>
          <w:szCs w:val="28"/>
        </w:rPr>
        <w:t>изменений             в решение Думы города от 23.12.2014 № 636-</w:t>
      </w:r>
      <w:r>
        <w:rPr>
          <w:rFonts w:cs="Arial"/>
          <w:spacing w:val="-4"/>
          <w:sz w:val="28"/>
          <w:szCs w:val="28"/>
          <w:lang w:val="en-US"/>
        </w:rPr>
        <w:t>V</w:t>
      </w:r>
      <w:r>
        <w:rPr>
          <w:rFonts w:cs="Arial"/>
          <w:spacing w:val="-4"/>
          <w:sz w:val="28"/>
          <w:szCs w:val="28"/>
        </w:rPr>
        <w:t xml:space="preserve"> ДГ «О бюджете городского</w:t>
      </w:r>
      <w:r>
        <w:rPr>
          <w:rFonts w:cs="Arial"/>
          <w:sz w:val="28"/>
          <w:szCs w:val="28"/>
        </w:rPr>
        <w:t xml:space="preserve"> округа </w:t>
      </w:r>
      <w:r>
        <w:rPr>
          <w:rFonts w:cs="Arial"/>
          <w:spacing w:val="-4"/>
          <w:sz w:val="28"/>
          <w:szCs w:val="28"/>
        </w:rPr>
        <w:t>город Сургут на 2015 год и плановый период 2016 – 2017 годов», постановлением</w:t>
      </w:r>
      <w:r>
        <w:rPr>
          <w:rFonts w:cs="Arial"/>
          <w:spacing w:val="-6"/>
          <w:sz w:val="28"/>
          <w:szCs w:val="28"/>
        </w:rPr>
        <w:t xml:space="preserve"> Администрации города от 17.07.2013 № 5159 «Об утверждении</w:t>
      </w:r>
      <w:r>
        <w:rPr>
          <w:rFonts w:cs="Arial"/>
          <w:sz w:val="28"/>
          <w:szCs w:val="28"/>
        </w:rPr>
        <w:t xml:space="preserve"> порядка принятия</w:t>
      </w:r>
      <w:proofErr w:type="gramEnd"/>
      <w:r>
        <w:rPr>
          <w:rFonts w:cs="Arial"/>
          <w:sz w:val="28"/>
          <w:szCs w:val="28"/>
        </w:rPr>
        <w:t xml:space="preserve"> решений о разработке, формирования и реализации муниципальных программ городского округа город Сургут» (с последующими изменениями):</w:t>
      </w:r>
    </w:p>
    <w:p w:rsidR="00080A01" w:rsidRDefault="00F02D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Администрации города от 13.12.2013 № 8981 «Об утверждении муниципальной программы «Развитие транспортной системы города Сургута на 2014 – 2020 годы» (с изменениями от 30.04.2014 № 2914, 17.07.2014 № 4950, 26.09.2014 № 6590, 15.12.2014 № 8406, 15.12.2014 № 8442,  27.02.2015 № 1352) изменение, изложив приложения 1, 2 к муниципальной       </w:t>
      </w:r>
      <w:r>
        <w:rPr>
          <w:spacing w:val="-6"/>
          <w:sz w:val="28"/>
          <w:szCs w:val="28"/>
        </w:rPr>
        <w:t>программе «Развитие транспортной системы города Сургута на 2014 – 2020 годы»</w:t>
      </w:r>
      <w:r>
        <w:rPr>
          <w:sz w:val="28"/>
          <w:szCs w:val="28"/>
        </w:rPr>
        <w:t xml:space="preserve">            в новой редакции согласно приложениям 1, 2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080A01" w:rsidRDefault="00F02D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постановление вступает в силу после официального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кования.</w:t>
      </w:r>
    </w:p>
    <w:p w:rsidR="00080A01" w:rsidRDefault="00F02D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              постановление в средствах массовой информации и разместить на официальном интернет-сайте Администрации города.</w:t>
      </w:r>
    </w:p>
    <w:p w:rsidR="00080A01" w:rsidRDefault="00F02D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        главы Администрации города Базарова В.В.</w:t>
      </w:r>
    </w:p>
    <w:p w:rsidR="00080A01" w:rsidRDefault="00080A01">
      <w:pPr>
        <w:ind w:firstLine="567"/>
        <w:jc w:val="both"/>
        <w:rPr>
          <w:sz w:val="28"/>
          <w:szCs w:val="28"/>
        </w:rPr>
      </w:pPr>
    </w:p>
    <w:p w:rsidR="00080A01" w:rsidRDefault="00080A01">
      <w:pPr>
        <w:jc w:val="both"/>
        <w:rPr>
          <w:sz w:val="28"/>
          <w:szCs w:val="28"/>
        </w:rPr>
      </w:pPr>
    </w:p>
    <w:p w:rsidR="00080A01" w:rsidRDefault="00F02D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080A01" w:rsidRDefault="00080A01">
      <w:pPr>
        <w:ind w:firstLine="11907"/>
        <w:rPr>
          <w:sz w:val="28"/>
          <w:szCs w:val="28"/>
        </w:rPr>
      </w:pPr>
    </w:p>
    <w:sectPr w:rsidR="00080A01" w:rsidSect="00080A01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6D" w:rsidRDefault="00BF236D">
      <w:r>
        <w:separator/>
      </w:r>
    </w:p>
  </w:endnote>
  <w:endnote w:type="continuationSeparator" w:id="0">
    <w:p w:rsidR="00BF236D" w:rsidRDefault="00BF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6D" w:rsidRDefault="00BF236D">
      <w:r>
        <w:separator/>
      </w:r>
    </w:p>
  </w:footnote>
  <w:footnote w:type="continuationSeparator" w:id="0">
    <w:p w:rsidR="00BF236D" w:rsidRDefault="00BF2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01" w:rsidRDefault="00080A01">
    <w:pPr>
      <w:pStyle w:val="a6"/>
      <w:jc w:val="center"/>
      <w:rPr>
        <w:sz w:val="20"/>
        <w:szCs w:val="20"/>
      </w:rPr>
    </w:pPr>
  </w:p>
  <w:p w:rsidR="00080A01" w:rsidRDefault="00080A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0351"/>
    <w:multiLevelType w:val="hybridMultilevel"/>
    <w:tmpl w:val="D44C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80A01"/>
    <w:rsid w:val="00887277"/>
    <w:rsid w:val="00A7020B"/>
    <w:rsid w:val="00BF236D"/>
    <w:rsid w:val="00F0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0A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0A01"/>
    <w:rPr>
      <w:color w:val="800080"/>
      <w:u w:val="single"/>
    </w:rPr>
  </w:style>
  <w:style w:type="paragraph" w:customStyle="1" w:styleId="xl64">
    <w:name w:val="xl64"/>
    <w:basedOn w:val="a"/>
    <w:rsid w:val="00080A01"/>
    <w:pPr>
      <w:shd w:val="clear" w:color="FFFFCC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080A01"/>
    <w:pPr>
      <w:shd w:val="clear" w:color="FFFFCC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080A01"/>
    <w:pPr>
      <w:shd w:val="clear" w:color="FFFFCC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080A01"/>
    <w:pPr>
      <w:shd w:val="clear" w:color="FFFFCC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080A01"/>
    <w:pPr>
      <w:shd w:val="clear" w:color="FFFF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80A0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80A01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6">
    <w:name w:val="xl76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80A0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6">
    <w:name w:val="xl86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80A01"/>
    <w:pP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80A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080A0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80A0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80A0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80A01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080A01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80A0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080A01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080A0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3">
    <w:name w:val="xl133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80A0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80A01"/>
    <w:pP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80A0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80A0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80A0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0">
    <w:name w:val="xl140"/>
    <w:basedOn w:val="a"/>
    <w:rsid w:val="00080A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80A01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080A01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80A01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80A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80A01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080A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080A0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080A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080A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080A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080A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080A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080A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080A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080A01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080A01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080A0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181">
    <w:name w:val="xl181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080A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080A0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080A0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080A0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80A01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80A01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080A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080A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080A01"/>
    <w:pPr>
      <w:pBdr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80A0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080A0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080A01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080A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80A0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80A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80A0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080A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rsid w:val="00080A01"/>
    <w:pPr>
      <w:pBdr>
        <w:right w:val="single" w:sz="4" w:space="0" w:color="000000"/>
      </w:pBdr>
      <w:spacing w:before="100" w:beforeAutospacing="1" w:after="100" w:afterAutospacing="1"/>
    </w:pPr>
  </w:style>
  <w:style w:type="paragraph" w:customStyle="1" w:styleId="xl212">
    <w:name w:val="xl212"/>
    <w:basedOn w:val="a"/>
    <w:rsid w:val="00080A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080A01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080A01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080A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080A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080A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080A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080A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080A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rsid w:val="00080A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080A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080A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080A0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080A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080A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230">
    <w:name w:val="xl230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080A01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080A01"/>
    <w:pP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080A01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080A01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a"/>
    <w:rsid w:val="00080A0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080A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080A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080A01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244">
    <w:name w:val="xl244"/>
    <w:basedOn w:val="a"/>
    <w:rsid w:val="00080A01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080A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6">
    <w:name w:val="xl246"/>
    <w:basedOn w:val="a"/>
    <w:rsid w:val="00080A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7">
    <w:name w:val="xl247"/>
    <w:basedOn w:val="a"/>
    <w:rsid w:val="00080A01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a"/>
    <w:rsid w:val="00080A01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249">
    <w:name w:val="xl249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080A01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font5">
    <w:name w:val="font5"/>
    <w:basedOn w:val="a"/>
    <w:rsid w:val="00080A0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080A01"/>
    <w:pPr>
      <w:spacing w:before="100" w:beforeAutospacing="1" w:after="100" w:afterAutospacing="1"/>
    </w:pPr>
    <w:rPr>
      <w:color w:val="FF0000"/>
    </w:rPr>
  </w:style>
  <w:style w:type="paragraph" w:customStyle="1" w:styleId="xl253">
    <w:name w:val="xl253"/>
    <w:basedOn w:val="a"/>
    <w:rsid w:val="00080A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54">
    <w:name w:val="xl254"/>
    <w:basedOn w:val="a"/>
    <w:rsid w:val="00080A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55">
    <w:name w:val="xl255"/>
    <w:basedOn w:val="a"/>
    <w:rsid w:val="00080A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56">
    <w:name w:val="xl256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6">
    <w:name w:val="header"/>
    <w:basedOn w:val="a"/>
    <w:link w:val="a7"/>
    <w:uiPriority w:val="99"/>
    <w:unhideWhenUsed/>
    <w:rsid w:val="00080A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0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80A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0A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0A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0A01"/>
    <w:rPr>
      <w:color w:val="800080"/>
      <w:u w:val="single"/>
    </w:rPr>
  </w:style>
  <w:style w:type="paragraph" w:customStyle="1" w:styleId="xl64">
    <w:name w:val="xl64"/>
    <w:basedOn w:val="a"/>
    <w:rsid w:val="00080A01"/>
    <w:pPr>
      <w:shd w:val="clear" w:color="FFFFCC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080A01"/>
    <w:pPr>
      <w:shd w:val="clear" w:color="FFFFCC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080A01"/>
    <w:pPr>
      <w:shd w:val="clear" w:color="FFFFCC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080A01"/>
    <w:pPr>
      <w:shd w:val="clear" w:color="FFFFCC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080A01"/>
    <w:pPr>
      <w:shd w:val="clear" w:color="FFFF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80A0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80A01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6">
    <w:name w:val="xl76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80A0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6">
    <w:name w:val="xl86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80A01"/>
    <w:pP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80A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080A0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80A0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80A0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80A01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080A01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80A0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080A01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080A0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3">
    <w:name w:val="xl133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80A0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80A01"/>
    <w:pP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80A0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80A0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80A0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0">
    <w:name w:val="xl140"/>
    <w:basedOn w:val="a"/>
    <w:rsid w:val="00080A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80A01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080A01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80A01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80A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80A01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080A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080A0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080A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080A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080A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080A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080A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080A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080A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080A01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080A01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080A0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181">
    <w:name w:val="xl181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080A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080A0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080A0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080A0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80A01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80A01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080A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080A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080A01"/>
    <w:pPr>
      <w:pBdr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80A0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080A0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080A01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080A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80A0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80A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80A0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080A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rsid w:val="00080A01"/>
    <w:pPr>
      <w:pBdr>
        <w:right w:val="single" w:sz="4" w:space="0" w:color="000000"/>
      </w:pBdr>
      <w:spacing w:before="100" w:beforeAutospacing="1" w:after="100" w:afterAutospacing="1"/>
    </w:pPr>
  </w:style>
  <w:style w:type="paragraph" w:customStyle="1" w:styleId="xl212">
    <w:name w:val="xl212"/>
    <w:basedOn w:val="a"/>
    <w:rsid w:val="00080A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080A01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080A01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080A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080A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080A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080A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080A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080A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rsid w:val="00080A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080A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080A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080A0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080A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080A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230">
    <w:name w:val="xl230"/>
    <w:basedOn w:val="a"/>
    <w:rsid w:val="00080A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080A01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080A01"/>
    <w:pP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080A01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080A01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a"/>
    <w:rsid w:val="00080A0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080A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080A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080A01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244">
    <w:name w:val="xl244"/>
    <w:basedOn w:val="a"/>
    <w:rsid w:val="00080A01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080A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6">
    <w:name w:val="xl246"/>
    <w:basedOn w:val="a"/>
    <w:rsid w:val="00080A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7">
    <w:name w:val="xl247"/>
    <w:basedOn w:val="a"/>
    <w:rsid w:val="00080A01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a"/>
    <w:rsid w:val="00080A01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249">
    <w:name w:val="xl249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080A01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font5">
    <w:name w:val="font5"/>
    <w:basedOn w:val="a"/>
    <w:rsid w:val="00080A0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080A01"/>
    <w:pPr>
      <w:spacing w:before="100" w:beforeAutospacing="1" w:after="100" w:afterAutospacing="1"/>
    </w:pPr>
    <w:rPr>
      <w:color w:val="FF0000"/>
    </w:rPr>
  </w:style>
  <w:style w:type="paragraph" w:customStyle="1" w:styleId="xl253">
    <w:name w:val="xl253"/>
    <w:basedOn w:val="a"/>
    <w:rsid w:val="00080A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54">
    <w:name w:val="xl254"/>
    <w:basedOn w:val="a"/>
    <w:rsid w:val="00080A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55">
    <w:name w:val="xl255"/>
    <w:basedOn w:val="a"/>
    <w:rsid w:val="00080A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56">
    <w:name w:val="xl256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080A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"/>
    <w:rsid w:val="00080A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080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6">
    <w:name w:val="header"/>
    <w:basedOn w:val="a"/>
    <w:link w:val="a7"/>
    <w:uiPriority w:val="99"/>
    <w:unhideWhenUsed/>
    <w:rsid w:val="00080A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0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80A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0A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Шакирова Алина Расиховна</cp:lastModifiedBy>
  <cp:revision>1</cp:revision>
  <cp:lastPrinted>2015-07-10T10:04:00Z</cp:lastPrinted>
  <dcterms:created xsi:type="dcterms:W3CDTF">2015-07-20T12:28:00Z</dcterms:created>
  <dcterms:modified xsi:type="dcterms:W3CDTF">2015-07-20T12:28:00Z</dcterms:modified>
</cp:coreProperties>
</file>