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892892" w:rsidRDefault="00C51215" w:rsidP="00C51215">
      <w:pPr>
        <w:ind w:firstLine="720"/>
        <w:contextualSpacing/>
        <w:jc w:val="both"/>
        <w:rPr>
          <w:rFonts w:cs="Times New Roman"/>
          <w:bCs/>
          <w:szCs w:val="28"/>
        </w:rPr>
      </w:pPr>
      <w:r w:rsidRPr="00892892">
        <w:rPr>
          <w:rFonts w:cs="Times New Roman"/>
          <w:bCs/>
          <w:szCs w:val="28"/>
        </w:rPr>
        <w:t>1. Общая информация:</w:t>
      </w:r>
    </w:p>
    <w:p w:rsidR="00C51215" w:rsidRPr="00892892" w:rsidRDefault="00C51215" w:rsidP="00BF247F">
      <w:pPr>
        <w:ind w:firstLine="720"/>
        <w:contextualSpacing/>
        <w:jc w:val="both"/>
        <w:rPr>
          <w:rFonts w:cs="Times New Roman"/>
          <w:szCs w:val="28"/>
        </w:rPr>
      </w:pPr>
      <w:r w:rsidRPr="00892892">
        <w:rPr>
          <w:rFonts w:cs="Times New Roman"/>
          <w:szCs w:val="28"/>
        </w:rPr>
        <w:t>1.1. Наименование разработчика проекта муниципального нормативного правового акта:</w:t>
      </w:r>
      <w:r w:rsidR="00BF247F" w:rsidRPr="00892892">
        <w:rPr>
          <w:rFonts w:cs="Times New Roman"/>
          <w:szCs w:val="28"/>
        </w:rPr>
        <w:t xml:space="preserve"> </w:t>
      </w:r>
      <w:r w:rsidR="00B713BC" w:rsidRPr="00892892">
        <w:rPr>
          <w:rFonts w:cs="Times New Roman"/>
          <w:szCs w:val="28"/>
          <w:u w:val="single"/>
        </w:rPr>
        <w:t xml:space="preserve">управление </w:t>
      </w:r>
      <w:r w:rsidR="00BF247F" w:rsidRPr="00892892">
        <w:rPr>
          <w:rFonts w:cs="Times New Roman"/>
          <w:szCs w:val="28"/>
          <w:u w:val="single"/>
        </w:rPr>
        <w:t>потребительского рынка и защиты прав потребителей Администрации города</w:t>
      </w:r>
      <w:r w:rsidR="00BF247F" w:rsidRPr="00892892">
        <w:rPr>
          <w:rFonts w:cs="Times New Roman"/>
          <w:szCs w:val="28"/>
        </w:rPr>
        <w:t>__________</w:t>
      </w:r>
      <w:r w:rsidRPr="00892892">
        <w:rPr>
          <w:rFonts w:cs="Times New Roman"/>
          <w:szCs w:val="28"/>
        </w:rPr>
        <w:t>____________________</w:t>
      </w:r>
      <w:r w:rsidR="00B713BC" w:rsidRPr="00892892">
        <w:rPr>
          <w:rFonts w:cs="Times New Roman"/>
          <w:szCs w:val="28"/>
        </w:rPr>
        <w:t>______</w:t>
      </w:r>
    </w:p>
    <w:p w:rsidR="00C51215" w:rsidRPr="00892892" w:rsidRDefault="00C51215" w:rsidP="00C51215">
      <w:pPr>
        <w:contextualSpacing/>
        <w:jc w:val="center"/>
        <w:rPr>
          <w:rFonts w:cs="Times New Roman"/>
          <w:sz w:val="22"/>
        </w:rPr>
      </w:pPr>
      <w:r w:rsidRPr="00892892">
        <w:rPr>
          <w:rFonts w:cs="Times New Roman"/>
          <w:sz w:val="22"/>
        </w:rPr>
        <w:t>(полное наименование)</w:t>
      </w:r>
    </w:p>
    <w:p w:rsidR="00C51215" w:rsidRPr="00892892" w:rsidRDefault="00C51215" w:rsidP="004E42F2">
      <w:pPr>
        <w:ind w:firstLine="720"/>
        <w:contextualSpacing/>
        <w:jc w:val="both"/>
        <w:rPr>
          <w:rFonts w:cs="Times New Roman"/>
          <w:szCs w:val="28"/>
        </w:rPr>
      </w:pPr>
      <w:r w:rsidRPr="00892892">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4E42F2" w:rsidRPr="00892892">
        <w:rPr>
          <w:rFonts w:cs="Times New Roman"/>
          <w:szCs w:val="28"/>
        </w:rPr>
        <w:t xml:space="preserve"> </w:t>
      </w:r>
      <w:r w:rsidR="00CC2762" w:rsidRPr="00892892">
        <w:rPr>
          <w:rFonts w:cs="Times New Roman"/>
          <w:szCs w:val="28"/>
          <w:u w:val="single"/>
        </w:rPr>
        <w:t>отсутствуют</w:t>
      </w:r>
      <w:r w:rsidRPr="00892892">
        <w:rPr>
          <w:rFonts w:cs="Times New Roman"/>
          <w:szCs w:val="28"/>
        </w:rPr>
        <w:t>_____________________________</w:t>
      </w:r>
      <w:r w:rsidR="004E42F2" w:rsidRPr="00892892">
        <w:rPr>
          <w:rFonts w:cs="Times New Roman"/>
          <w:szCs w:val="28"/>
        </w:rPr>
        <w:t>___________________</w:t>
      </w:r>
    </w:p>
    <w:p w:rsidR="00C51215" w:rsidRPr="00892892" w:rsidRDefault="00C51215" w:rsidP="00C51215">
      <w:pPr>
        <w:contextualSpacing/>
        <w:jc w:val="center"/>
        <w:rPr>
          <w:rFonts w:cs="Times New Roman"/>
          <w:sz w:val="22"/>
        </w:rPr>
      </w:pPr>
      <w:r w:rsidRPr="00892892">
        <w:rPr>
          <w:rFonts w:cs="Times New Roman"/>
          <w:sz w:val="22"/>
        </w:rPr>
        <w:t>(полное наименование)</w:t>
      </w:r>
    </w:p>
    <w:p w:rsidR="00C51215" w:rsidRPr="00892892" w:rsidRDefault="00C51215" w:rsidP="00C51215">
      <w:pPr>
        <w:ind w:firstLine="720"/>
        <w:contextualSpacing/>
        <w:jc w:val="both"/>
        <w:rPr>
          <w:rFonts w:cs="Times New Roman"/>
          <w:szCs w:val="28"/>
        </w:rPr>
      </w:pPr>
      <w:r w:rsidRPr="00892892">
        <w:rPr>
          <w:rFonts w:cs="Times New Roman"/>
          <w:szCs w:val="28"/>
        </w:rPr>
        <w:t>1.3. Вид и наименование проекта нормативного правового акта:</w:t>
      </w:r>
    </w:p>
    <w:p w:rsidR="00C51215" w:rsidRPr="00892892" w:rsidRDefault="00BF247F" w:rsidP="00C51215">
      <w:pPr>
        <w:contextualSpacing/>
        <w:jc w:val="both"/>
        <w:rPr>
          <w:rFonts w:cs="Times New Roman"/>
          <w:szCs w:val="28"/>
        </w:rPr>
      </w:pPr>
      <w:r w:rsidRPr="00892892">
        <w:rPr>
          <w:rFonts w:eastAsia="Times New Roman" w:cs="Times New Roman"/>
          <w:szCs w:val="28"/>
          <w:u w:val="single"/>
          <w:lang w:eastAsia="ru-RU"/>
        </w:rPr>
        <w:t>постановление Администрации города «О внесении изменений в постановление Администрации города от 09.11.2017 № 9589 «О размещении нестационарных торговых объектов на территории города Сургута»</w:t>
      </w:r>
      <w:r w:rsidR="008874AE" w:rsidRPr="00892892">
        <w:rPr>
          <w:rFonts w:eastAsia="Times New Roman" w:cs="Times New Roman"/>
          <w:szCs w:val="28"/>
          <w:lang w:eastAsia="ru-RU"/>
        </w:rPr>
        <w:t>__</w:t>
      </w:r>
      <w:r w:rsidR="00C51215" w:rsidRPr="00892892">
        <w:rPr>
          <w:rFonts w:cs="Times New Roman"/>
          <w:szCs w:val="28"/>
        </w:rPr>
        <w:t>_______________________</w:t>
      </w:r>
    </w:p>
    <w:p w:rsidR="00C51215" w:rsidRPr="00892892" w:rsidRDefault="00C51215" w:rsidP="00C51215">
      <w:pPr>
        <w:contextualSpacing/>
        <w:jc w:val="center"/>
        <w:rPr>
          <w:rFonts w:cs="Times New Roman"/>
          <w:sz w:val="22"/>
        </w:rPr>
      </w:pPr>
      <w:r w:rsidRPr="00892892">
        <w:rPr>
          <w:rFonts w:cs="Times New Roman"/>
          <w:sz w:val="22"/>
        </w:rPr>
        <w:t>(место для текстового описания)</w:t>
      </w:r>
    </w:p>
    <w:p w:rsidR="00C51215" w:rsidRPr="00892892" w:rsidRDefault="00C51215" w:rsidP="00C51215">
      <w:pPr>
        <w:ind w:firstLine="720"/>
        <w:contextualSpacing/>
        <w:jc w:val="both"/>
        <w:rPr>
          <w:rFonts w:cs="Times New Roman"/>
          <w:szCs w:val="28"/>
        </w:rPr>
      </w:pPr>
      <w:r w:rsidRPr="00892892">
        <w:rPr>
          <w:rFonts w:cs="Times New Roman"/>
          <w:szCs w:val="28"/>
        </w:rPr>
        <w:t>1.4. Основания для разработки проекта муниципального нормативного                       правового акта:</w:t>
      </w:r>
    </w:p>
    <w:p w:rsidR="00CC2762" w:rsidRPr="00892892" w:rsidRDefault="00CC2762" w:rsidP="008874AE">
      <w:pPr>
        <w:ind w:firstLine="720"/>
        <w:contextualSpacing/>
        <w:jc w:val="both"/>
        <w:rPr>
          <w:rFonts w:cs="Times New Roman"/>
          <w:szCs w:val="28"/>
          <w:u w:val="single"/>
        </w:rPr>
      </w:pPr>
      <w:r w:rsidRPr="00892892">
        <w:rPr>
          <w:rFonts w:cs="Times New Roman"/>
          <w:szCs w:val="28"/>
          <w:u w:val="single"/>
        </w:rPr>
        <w:t>- с</w:t>
      </w:r>
      <w:r w:rsidR="008874AE" w:rsidRPr="00892892">
        <w:rPr>
          <w:rFonts w:cs="Times New Roman"/>
          <w:szCs w:val="28"/>
          <w:u w:val="single"/>
        </w:rPr>
        <w:t>татьи 39.33, 39.36 Земельного кодекса Российской Федерации</w:t>
      </w:r>
      <w:r w:rsidRPr="00892892">
        <w:rPr>
          <w:rFonts w:cs="Times New Roman"/>
          <w:szCs w:val="28"/>
          <w:u w:val="single"/>
        </w:rPr>
        <w:t>;</w:t>
      </w:r>
    </w:p>
    <w:p w:rsidR="00CC2762" w:rsidRPr="00892892" w:rsidRDefault="00CC2762" w:rsidP="008874AE">
      <w:pPr>
        <w:ind w:firstLine="720"/>
        <w:contextualSpacing/>
        <w:jc w:val="both"/>
        <w:rPr>
          <w:rFonts w:cs="Times New Roman"/>
          <w:szCs w:val="28"/>
          <w:u w:val="single"/>
        </w:rPr>
      </w:pPr>
      <w:r w:rsidRPr="00892892">
        <w:rPr>
          <w:rFonts w:cs="Times New Roman"/>
          <w:szCs w:val="28"/>
          <w:u w:val="single"/>
        </w:rPr>
        <w:t>- статьи</w:t>
      </w:r>
      <w:r w:rsidR="008874AE" w:rsidRPr="00892892">
        <w:rPr>
          <w:rFonts w:cs="Times New Roman"/>
          <w:szCs w:val="28"/>
          <w:u w:val="single"/>
        </w:rPr>
        <w:t xml:space="preserve"> 447, 448 Гражданского кодекса Российской Федерации</w:t>
      </w:r>
      <w:r w:rsidRPr="00892892">
        <w:rPr>
          <w:rFonts w:cs="Times New Roman"/>
          <w:szCs w:val="28"/>
          <w:u w:val="single"/>
        </w:rPr>
        <w:t>;</w:t>
      </w:r>
    </w:p>
    <w:p w:rsidR="00CC2762" w:rsidRPr="00892892" w:rsidRDefault="00CC2762" w:rsidP="008874AE">
      <w:pPr>
        <w:ind w:firstLine="720"/>
        <w:contextualSpacing/>
        <w:jc w:val="both"/>
        <w:rPr>
          <w:rFonts w:cs="Times New Roman"/>
          <w:szCs w:val="28"/>
          <w:u w:val="single"/>
        </w:rPr>
      </w:pPr>
      <w:r w:rsidRPr="00892892">
        <w:rPr>
          <w:rFonts w:cs="Times New Roman"/>
          <w:szCs w:val="28"/>
          <w:u w:val="single"/>
        </w:rPr>
        <w:t xml:space="preserve">- </w:t>
      </w:r>
      <w:r w:rsidR="008874AE" w:rsidRPr="00892892">
        <w:rPr>
          <w:rFonts w:cs="Times New Roman"/>
          <w:szCs w:val="28"/>
          <w:u w:val="single"/>
        </w:rPr>
        <w:t>федеральны</w:t>
      </w:r>
      <w:r w:rsidRPr="00892892">
        <w:rPr>
          <w:rFonts w:cs="Times New Roman"/>
          <w:szCs w:val="28"/>
          <w:u w:val="single"/>
        </w:rPr>
        <w:t>й</w:t>
      </w:r>
      <w:r w:rsidR="008874AE" w:rsidRPr="00892892">
        <w:rPr>
          <w:rFonts w:cs="Times New Roman"/>
          <w:szCs w:val="28"/>
          <w:u w:val="single"/>
        </w:rPr>
        <w:t xml:space="preserve"> закон</w:t>
      </w:r>
      <w:r w:rsidRPr="00892892">
        <w:rPr>
          <w:rFonts w:cs="Times New Roman"/>
          <w:szCs w:val="28"/>
          <w:u w:val="single"/>
        </w:rPr>
        <w:t xml:space="preserve"> </w:t>
      </w:r>
      <w:r w:rsidR="008874AE" w:rsidRPr="00892892">
        <w:rPr>
          <w:rFonts w:cs="Times New Roman"/>
          <w:szCs w:val="28"/>
          <w:u w:val="single"/>
        </w:rPr>
        <w:t>от 28.12.2009 № 381-ФЗ «Об основах государственного регулирования торговой деятельности в Российской Федерации»</w:t>
      </w:r>
      <w:r w:rsidRPr="00892892">
        <w:rPr>
          <w:rFonts w:cs="Times New Roman"/>
          <w:szCs w:val="28"/>
          <w:u w:val="single"/>
        </w:rPr>
        <w:t>;</w:t>
      </w:r>
    </w:p>
    <w:p w:rsidR="00CC2762" w:rsidRPr="00892892" w:rsidRDefault="00CC2762" w:rsidP="008874AE">
      <w:pPr>
        <w:ind w:firstLine="720"/>
        <w:contextualSpacing/>
        <w:jc w:val="both"/>
        <w:rPr>
          <w:rFonts w:cs="Times New Roman"/>
          <w:szCs w:val="28"/>
          <w:u w:val="single"/>
        </w:rPr>
      </w:pPr>
      <w:r w:rsidRPr="00892892">
        <w:rPr>
          <w:rFonts w:cs="Times New Roman"/>
          <w:szCs w:val="28"/>
          <w:u w:val="single"/>
        </w:rPr>
        <w:t>- федеральный закон</w:t>
      </w:r>
      <w:r w:rsidR="008874AE" w:rsidRPr="00892892">
        <w:rPr>
          <w:rFonts w:cs="Times New Roman"/>
          <w:szCs w:val="28"/>
          <w:u w:val="single"/>
        </w:rPr>
        <w:t xml:space="preserve"> от 26.07.2006 № 135-ФЗ «О защите конкуренции»</w:t>
      </w:r>
      <w:r w:rsidRPr="00892892">
        <w:rPr>
          <w:rFonts w:cs="Times New Roman"/>
          <w:szCs w:val="28"/>
          <w:u w:val="single"/>
        </w:rPr>
        <w:t>;</w:t>
      </w:r>
    </w:p>
    <w:p w:rsidR="00CC2762" w:rsidRPr="00892892" w:rsidRDefault="00CC2762" w:rsidP="008874AE">
      <w:pPr>
        <w:ind w:firstLine="720"/>
        <w:contextualSpacing/>
        <w:jc w:val="both"/>
        <w:rPr>
          <w:rFonts w:cs="Times New Roman"/>
          <w:szCs w:val="28"/>
          <w:u w:val="single"/>
        </w:rPr>
      </w:pPr>
      <w:r w:rsidRPr="00892892">
        <w:rPr>
          <w:rFonts w:cs="Times New Roman"/>
          <w:szCs w:val="28"/>
          <w:u w:val="single"/>
        </w:rPr>
        <w:t xml:space="preserve">- </w:t>
      </w:r>
      <w:r w:rsidR="008874AE" w:rsidRPr="00892892">
        <w:rPr>
          <w:rFonts w:cs="Times New Roman"/>
          <w:szCs w:val="28"/>
          <w:u w:val="single"/>
        </w:rPr>
        <w:t xml:space="preserve">постановление Правительства Российской Федерации от 29.09.2010 </w:t>
      </w:r>
      <w:r w:rsidRPr="00892892">
        <w:rPr>
          <w:rFonts w:cs="Times New Roman"/>
          <w:szCs w:val="28"/>
          <w:u w:val="single"/>
        </w:rPr>
        <w:t xml:space="preserve">                      </w:t>
      </w:r>
      <w:r w:rsidR="008874AE" w:rsidRPr="00892892">
        <w:rPr>
          <w:rFonts w:cs="Times New Roman"/>
          <w:szCs w:val="28"/>
          <w:u w:val="single"/>
        </w:rPr>
        <w:t>№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w:t>
      </w:r>
      <w:r w:rsidRPr="00892892">
        <w:rPr>
          <w:rFonts w:cs="Times New Roman"/>
          <w:szCs w:val="28"/>
          <w:u w:val="single"/>
        </w:rPr>
        <w:t xml:space="preserve"> </w:t>
      </w:r>
      <w:r w:rsidR="008874AE" w:rsidRPr="00892892">
        <w:rPr>
          <w:rFonts w:cs="Times New Roman"/>
          <w:szCs w:val="28"/>
          <w:u w:val="single"/>
        </w:rPr>
        <w:t>в схему размещения нестационарных торговых объектов»</w:t>
      </w:r>
      <w:r w:rsidRPr="00892892">
        <w:rPr>
          <w:rFonts w:cs="Times New Roman"/>
          <w:szCs w:val="28"/>
          <w:u w:val="single"/>
        </w:rPr>
        <w:t>;</w:t>
      </w:r>
    </w:p>
    <w:p w:rsidR="00CC2762" w:rsidRPr="00892892" w:rsidRDefault="00CC2762" w:rsidP="008874AE">
      <w:pPr>
        <w:ind w:firstLine="720"/>
        <w:contextualSpacing/>
        <w:jc w:val="both"/>
        <w:rPr>
          <w:rFonts w:cs="Times New Roman"/>
          <w:szCs w:val="28"/>
          <w:u w:val="single"/>
        </w:rPr>
      </w:pPr>
      <w:r w:rsidRPr="00892892">
        <w:rPr>
          <w:rFonts w:cs="Times New Roman"/>
          <w:szCs w:val="28"/>
          <w:u w:val="single"/>
        </w:rPr>
        <w:t xml:space="preserve">- </w:t>
      </w:r>
      <w:r w:rsidR="008874AE" w:rsidRPr="00892892">
        <w:rPr>
          <w:rFonts w:cs="Times New Roman"/>
          <w:szCs w:val="28"/>
          <w:u w:val="single"/>
        </w:rPr>
        <w:t xml:space="preserve">Закон Ханты-Мансийского автономного округа – Югры от 11.05.2010 </w:t>
      </w:r>
      <w:r w:rsidRPr="00892892">
        <w:rPr>
          <w:rFonts w:cs="Times New Roman"/>
          <w:szCs w:val="28"/>
          <w:u w:val="single"/>
        </w:rPr>
        <w:t xml:space="preserve">                 </w:t>
      </w:r>
      <w:r w:rsidR="008874AE" w:rsidRPr="00892892">
        <w:rPr>
          <w:rFonts w:cs="Times New Roman"/>
          <w:szCs w:val="28"/>
          <w:u w:val="single"/>
        </w:rPr>
        <w:t>№ 85-оз</w:t>
      </w:r>
      <w:r w:rsidRPr="00892892">
        <w:rPr>
          <w:rFonts w:cs="Times New Roman"/>
          <w:szCs w:val="28"/>
          <w:u w:val="single"/>
        </w:rPr>
        <w:t xml:space="preserve"> </w:t>
      </w:r>
      <w:r w:rsidR="008874AE" w:rsidRPr="00892892">
        <w:rPr>
          <w:rFonts w:cs="Times New Roman"/>
          <w:szCs w:val="28"/>
          <w:u w:val="single"/>
        </w:rPr>
        <w:t>«О государственном регулировании торговой деятельности в Ханты-Мансийском автономном округе – Югре»</w:t>
      </w:r>
      <w:r w:rsidRPr="00892892">
        <w:rPr>
          <w:rFonts w:cs="Times New Roman"/>
          <w:szCs w:val="28"/>
          <w:u w:val="single"/>
        </w:rPr>
        <w:t>;</w:t>
      </w:r>
    </w:p>
    <w:p w:rsidR="00CC2762" w:rsidRPr="00892892" w:rsidRDefault="00CC2762" w:rsidP="008874AE">
      <w:pPr>
        <w:ind w:firstLine="720"/>
        <w:contextualSpacing/>
        <w:jc w:val="both"/>
        <w:rPr>
          <w:rFonts w:cs="Times New Roman"/>
          <w:szCs w:val="28"/>
          <w:u w:val="single"/>
        </w:rPr>
      </w:pPr>
      <w:r w:rsidRPr="00892892">
        <w:rPr>
          <w:rFonts w:cs="Times New Roman"/>
          <w:szCs w:val="28"/>
          <w:u w:val="single"/>
        </w:rPr>
        <w:t>-</w:t>
      </w:r>
      <w:r w:rsidR="008874AE" w:rsidRPr="00892892">
        <w:rPr>
          <w:rFonts w:cs="Times New Roman"/>
          <w:szCs w:val="28"/>
          <w:u w:val="single"/>
        </w:rPr>
        <w:t xml:space="preserve">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Pr="00892892">
        <w:rPr>
          <w:rFonts w:cs="Times New Roman"/>
          <w:szCs w:val="28"/>
          <w:u w:val="single"/>
        </w:rPr>
        <w:t>;</w:t>
      </w:r>
    </w:p>
    <w:p w:rsidR="00703F17" w:rsidRPr="00892892" w:rsidRDefault="00CC2762" w:rsidP="008874AE">
      <w:pPr>
        <w:ind w:firstLine="720"/>
        <w:contextualSpacing/>
        <w:jc w:val="both"/>
        <w:rPr>
          <w:rFonts w:cs="Times New Roman"/>
          <w:szCs w:val="28"/>
          <w:u w:val="single"/>
        </w:rPr>
      </w:pPr>
      <w:r w:rsidRPr="00892892">
        <w:rPr>
          <w:rFonts w:cs="Times New Roman"/>
          <w:szCs w:val="28"/>
          <w:u w:val="single"/>
        </w:rPr>
        <w:t xml:space="preserve">- </w:t>
      </w:r>
      <w:r w:rsidR="008874AE" w:rsidRPr="00892892">
        <w:rPr>
          <w:rFonts w:cs="Times New Roman"/>
          <w:szCs w:val="28"/>
          <w:u w:val="single"/>
        </w:rPr>
        <w:t>приказ Департамента экономического развития Ханты-Мансийского автономного округа – Югры</w:t>
      </w:r>
      <w:r w:rsidR="00B713BC" w:rsidRPr="00892892">
        <w:rPr>
          <w:rFonts w:cs="Times New Roman"/>
          <w:szCs w:val="28"/>
          <w:u w:val="single"/>
        </w:rPr>
        <w:t xml:space="preserve"> </w:t>
      </w:r>
      <w:r w:rsidR="008874AE" w:rsidRPr="00892892">
        <w:rPr>
          <w:rFonts w:cs="Times New Roman"/>
          <w:szCs w:val="28"/>
          <w:u w:val="single"/>
        </w:rPr>
        <w:t>от 24.12.2010 № 1-нп</w:t>
      </w:r>
      <w:r w:rsidRPr="00892892">
        <w:rPr>
          <w:rFonts w:cs="Times New Roman"/>
          <w:szCs w:val="28"/>
          <w:u w:val="single"/>
        </w:rPr>
        <w:t xml:space="preserve"> </w:t>
      </w:r>
      <w:r w:rsidR="008874AE" w:rsidRPr="00892892">
        <w:rPr>
          <w:rFonts w:cs="Times New Roman"/>
          <w:szCs w:val="28"/>
          <w:u w:val="single"/>
        </w:rPr>
        <w:t>«Об утверждении Порядка разработки и утверждения органами местного самоуправления схем размещения нестационарных торговых объектов</w:t>
      </w:r>
      <w:r w:rsidR="00703F17" w:rsidRPr="00892892">
        <w:rPr>
          <w:rFonts w:cs="Times New Roman"/>
          <w:szCs w:val="28"/>
          <w:u w:val="single"/>
        </w:rPr>
        <w:t xml:space="preserve"> </w:t>
      </w:r>
      <w:r w:rsidR="008874AE" w:rsidRPr="00892892">
        <w:rPr>
          <w:rFonts w:cs="Times New Roman"/>
          <w:szCs w:val="28"/>
          <w:u w:val="single"/>
        </w:rPr>
        <w:t>на земельных участках, в зданиях, строениях, сооружениях, находящихся</w:t>
      </w:r>
      <w:r w:rsidR="00703F17" w:rsidRPr="00892892">
        <w:rPr>
          <w:rFonts w:cs="Times New Roman"/>
          <w:szCs w:val="28"/>
          <w:u w:val="single"/>
        </w:rPr>
        <w:t xml:space="preserve"> </w:t>
      </w:r>
      <w:r w:rsidR="008874AE" w:rsidRPr="00892892">
        <w:rPr>
          <w:rFonts w:cs="Times New Roman"/>
          <w:szCs w:val="28"/>
          <w:u w:val="single"/>
        </w:rPr>
        <w:t>в государственной собственности или муниципальной собственности»</w:t>
      </w:r>
      <w:r w:rsidR="00703F17" w:rsidRPr="00892892">
        <w:rPr>
          <w:rFonts w:cs="Times New Roman"/>
          <w:szCs w:val="28"/>
          <w:u w:val="single"/>
        </w:rPr>
        <w:t>;</w:t>
      </w:r>
    </w:p>
    <w:p w:rsidR="00C51215" w:rsidRPr="00892892" w:rsidRDefault="00703F17" w:rsidP="008874AE">
      <w:pPr>
        <w:ind w:firstLine="720"/>
        <w:contextualSpacing/>
        <w:jc w:val="both"/>
        <w:rPr>
          <w:rFonts w:cs="Times New Roman"/>
          <w:szCs w:val="28"/>
        </w:rPr>
      </w:pPr>
      <w:r w:rsidRPr="00892892">
        <w:rPr>
          <w:rFonts w:cs="Times New Roman"/>
          <w:szCs w:val="28"/>
          <w:u w:val="single"/>
        </w:rPr>
        <w:lastRenderedPageBreak/>
        <w:t xml:space="preserve">- </w:t>
      </w:r>
      <w:r w:rsidR="008874AE" w:rsidRPr="00892892">
        <w:rPr>
          <w:rFonts w:cs="Times New Roman"/>
          <w:szCs w:val="28"/>
          <w:u w:val="single"/>
        </w:rPr>
        <w:t>решение Думы города от 26.12.2017 № 206-VI ДГ «О Правилах благоустройства территори</w:t>
      </w:r>
      <w:r w:rsidR="00B713BC" w:rsidRPr="00892892">
        <w:rPr>
          <w:rFonts w:cs="Times New Roman"/>
          <w:szCs w:val="28"/>
          <w:u w:val="single"/>
        </w:rPr>
        <w:t>и го</w:t>
      </w:r>
      <w:r w:rsidRPr="00892892">
        <w:rPr>
          <w:rFonts w:cs="Times New Roman"/>
          <w:szCs w:val="28"/>
          <w:u w:val="single"/>
        </w:rPr>
        <w:t>рода Сургута».</w:t>
      </w:r>
    </w:p>
    <w:p w:rsidR="00C51215" w:rsidRPr="00892892" w:rsidRDefault="00C51215" w:rsidP="00C51215">
      <w:pPr>
        <w:contextualSpacing/>
        <w:jc w:val="center"/>
        <w:rPr>
          <w:rFonts w:cs="Times New Roman"/>
          <w:sz w:val="22"/>
        </w:rPr>
      </w:pPr>
      <w:r w:rsidRPr="00892892">
        <w:rPr>
          <w:rFonts w:cs="Times New Roman"/>
          <w:sz w:val="22"/>
        </w:rPr>
        <w:t>(место для текстового описания)</w:t>
      </w:r>
    </w:p>
    <w:p w:rsidR="00C51215" w:rsidRPr="00892892" w:rsidRDefault="00C51215" w:rsidP="00C51215">
      <w:pPr>
        <w:ind w:firstLine="720"/>
        <w:contextualSpacing/>
        <w:jc w:val="both"/>
        <w:rPr>
          <w:rFonts w:cs="Times New Roman"/>
          <w:szCs w:val="28"/>
        </w:rPr>
      </w:pPr>
      <w:r w:rsidRPr="00892892">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C61D97" w:rsidRPr="00892892" w:rsidRDefault="00C61D97" w:rsidP="00C61D97">
      <w:pPr>
        <w:ind w:firstLine="708"/>
        <w:contextualSpacing/>
        <w:jc w:val="both"/>
        <w:rPr>
          <w:rFonts w:cs="Times New Roman"/>
          <w:szCs w:val="28"/>
          <w:u w:val="single"/>
        </w:rPr>
      </w:pPr>
      <w:r w:rsidRPr="00892892">
        <w:rPr>
          <w:rFonts w:cs="Times New Roman"/>
          <w:szCs w:val="28"/>
          <w:u w:val="single"/>
        </w:rPr>
        <w:t xml:space="preserve">- </w:t>
      </w:r>
      <w:r w:rsidR="008874AE" w:rsidRPr="00892892">
        <w:rPr>
          <w:rFonts w:cs="Times New Roman"/>
          <w:szCs w:val="28"/>
          <w:u w:val="single"/>
        </w:rPr>
        <w:t xml:space="preserve">постановление Администрации города от 09.11.2017 № 9589 </w:t>
      </w:r>
      <w:r w:rsidRPr="00892892">
        <w:rPr>
          <w:rFonts w:cs="Times New Roman"/>
          <w:szCs w:val="28"/>
          <w:u w:val="single"/>
        </w:rPr>
        <w:t xml:space="preserve">                                      </w:t>
      </w:r>
      <w:r w:rsidR="008874AE" w:rsidRPr="00892892">
        <w:rPr>
          <w:rFonts w:cs="Times New Roman"/>
          <w:szCs w:val="28"/>
          <w:u w:val="single"/>
        </w:rPr>
        <w:t>«О размещении нестационарных торговых объектов на территории города Сургута»</w:t>
      </w:r>
      <w:r w:rsidRPr="00892892">
        <w:rPr>
          <w:rFonts w:cs="Times New Roman"/>
          <w:szCs w:val="28"/>
          <w:u w:val="single"/>
        </w:rPr>
        <w:t>;</w:t>
      </w:r>
    </w:p>
    <w:p w:rsidR="00C61D97" w:rsidRPr="00892892" w:rsidRDefault="00C61D97" w:rsidP="00C61D97">
      <w:pPr>
        <w:ind w:firstLine="720"/>
        <w:contextualSpacing/>
        <w:jc w:val="both"/>
        <w:rPr>
          <w:rFonts w:cs="Times New Roman"/>
          <w:szCs w:val="28"/>
        </w:rPr>
      </w:pPr>
      <w:r w:rsidRPr="00892892">
        <w:rPr>
          <w:rFonts w:cs="Times New Roman"/>
          <w:szCs w:val="28"/>
          <w:u w:val="single"/>
        </w:rPr>
        <w:t>- решение Думы города от 26.12.2017 № 206-VI ДГ «О Правилах благоустройства территории города Сургута».</w:t>
      </w:r>
    </w:p>
    <w:p w:rsidR="00C51215" w:rsidRPr="00892892" w:rsidRDefault="00C61D97" w:rsidP="00C61D97">
      <w:pPr>
        <w:contextualSpacing/>
        <w:jc w:val="center"/>
        <w:rPr>
          <w:rFonts w:cs="Times New Roman"/>
          <w:sz w:val="22"/>
        </w:rPr>
      </w:pPr>
      <w:r w:rsidRPr="00892892">
        <w:rPr>
          <w:rFonts w:cs="Times New Roman"/>
          <w:sz w:val="22"/>
        </w:rPr>
        <w:t xml:space="preserve"> </w:t>
      </w:r>
      <w:r w:rsidR="00C51215" w:rsidRPr="00892892">
        <w:rPr>
          <w:rFonts w:cs="Times New Roman"/>
          <w:sz w:val="22"/>
        </w:rPr>
        <w:t>(место для текстового описания)</w:t>
      </w:r>
    </w:p>
    <w:p w:rsidR="00C51215" w:rsidRPr="00892892" w:rsidRDefault="00C51215" w:rsidP="00C51215">
      <w:pPr>
        <w:ind w:firstLine="720"/>
        <w:contextualSpacing/>
        <w:jc w:val="both"/>
        <w:rPr>
          <w:rFonts w:cs="Times New Roman"/>
          <w:szCs w:val="28"/>
        </w:rPr>
      </w:pPr>
      <w:r w:rsidRPr="00892892">
        <w:rPr>
          <w:rFonts w:cs="Times New Roman"/>
          <w:szCs w:val="28"/>
        </w:rPr>
        <w:t xml:space="preserve">1.6. Планируемый срок вступления в силу предлагаемого правового регулирования: </w:t>
      </w:r>
      <w:r w:rsidR="008874AE" w:rsidRPr="00892892">
        <w:rPr>
          <w:rFonts w:cs="Times New Roman"/>
          <w:szCs w:val="28"/>
          <w:u w:val="single"/>
        </w:rPr>
        <w:t>после официального опубликования</w:t>
      </w:r>
      <w:r w:rsidR="008874AE" w:rsidRPr="00892892">
        <w:rPr>
          <w:rFonts w:cs="Times New Roman"/>
          <w:szCs w:val="28"/>
        </w:rPr>
        <w:t>__</w:t>
      </w:r>
      <w:r w:rsidRPr="00892892">
        <w:rPr>
          <w:rFonts w:cs="Times New Roman"/>
          <w:szCs w:val="28"/>
        </w:rPr>
        <w:t>______________________</w:t>
      </w:r>
    </w:p>
    <w:p w:rsidR="00C51215" w:rsidRPr="00892892" w:rsidRDefault="00C51215" w:rsidP="00C51215">
      <w:pPr>
        <w:contextualSpacing/>
        <w:jc w:val="center"/>
        <w:rPr>
          <w:rFonts w:cs="Times New Roman"/>
          <w:sz w:val="22"/>
        </w:rPr>
      </w:pPr>
      <w:r w:rsidRPr="00892892">
        <w:rPr>
          <w:rFonts w:cs="Times New Roman"/>
          <w:sz w:val="22"/>
        </w:rPr>
        <w:t>(место для текстового описания)</w:t>
      </w:r>
    </w:p>
    <w:p w:rsidR="00C51215" w:rsidRPr="00892892" w:rsidRDefault="00C51215" w:rsidP="00C51215">
      <w:pPr>
        <w:ind w:firstLine="720"/>
        <w:contextualSpacing/>
        <w:jc w:val="both"/>
        <w:rPr>
          <w:rFonts w:cs="Times New Roman"/>
          <w:szCs w:val="28"/>
        </w:rPr>
      </w:pPr>
      <w:r w:rsidRPr="00892892">
        <w:rPr>
          <w:rFonts w:cs="Times New Roman"/>
          <w:szCs w:val="28"/>
        </w:rPr>
        <w:t>1.7. Сведения о необходимости или отсутствии необходимости установления переходного периода:</w:t>
      </w:r>
      <w:r w:rsidR="008874AE" w:rsidRPr="00892892">
        <w:rPr>
          <w:rFonts w:cs="Times New Roman"/>
          <w:szCs w:val="28"/>
        </w:rPr>
        <w:t xml:space="preserve"> </w:t>
      </w:r>
      <w:r w:rsidR="008874AE" w:rsidRPr="00892892">
        <w:rPr>
          <w:rFonts w:cs="Times New Roman"/>
          <w:szCs w:val="28"/>
          <w:u w:val="single"/>
        </w:rPr>
        <w:t>отсутствует необходимость установления переходного периода</w:t>
      </w:r>
      <w:r w:rsidR="008874AE" w:rsidRPr="00892892">
        <w:rPr>
          <w:rFonts w:cs="Times New Roman"/>
          <w:szCs w:val="28"/>
        </w:rPr>
        <w:t>_______________________________</w:t>
      </w:r>
      <w:r w:rsidRPr="00892892">
        <w:rPr>
          <w:rFonts w:cs="Times New Roman"/>
          <w:szCs w:val="28"/>
        </w:rPr>
        <w:t>___________________</w:t>
      </w:r>
    </w:p>
    <w:p w:rsidR="00C51215" w:rsidRPr="00892892" w:rsidRDefault="00C51215" w:rsidP="00B92A7E">
      <w:pPr>
        <w:contextualSpacing/>
        <w:jc w:val="center"/>
        <w:rPr>
          <w:rFonts w:cs="Times New Roman"/>
          <w:sz w:val="22"/>
        </w:rPr>
      </w:pPr>
      <w:r w:rsidRPr="00892892">
        <w:rPr>
          <w:rFonts w:cs="Times New Roman"/>
          <w:sz w:val="22"/>
        </w:rPr>
        <w:t>(место для текстового описания)</w:t>
      </w:r>
    </w:p>
    <w:p w:rsidR="00C51215" w:rsidRPr="00892892" w:rsidRDefault="00C51215" w:rsidP="00C51215">
      <w:pPr>
        <w:ind w:firstLine="720"/>
        <w:contextualSpacing/>
        <w:jc w:val="both"/>
        <w:rPr>
          <w:rFonts w:cs="Times New Roman"/>
          <w:szCs w:val="28"/>
        </w:rPr>
      </w:pPr>
      <w:r w:rsidRPr="00892892">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892892">
        <w:rPr>
          <w:rFonts w:cs="Times New Roman"/>
          <w:szCs w:val="28"/>
        </w:rPr>
        <w:t xml:space="preserve"> </w:t>
      </w:r>
      <w:r w:rsidRPr="00892892">
        <w:rPr>
          <w:rFonts w:cs="Times New Roman"/>
          <w:szCs w:val="28"/>
        </w:rPr>
        <w:t>«</w:t>
      </w:r>
      <w:r w:rsidR="008874AE" w:rsidRPr="00892892">
        <w:rPr>
          <w:rFonts w:cs="Times New Roman"/>
          <w:szCs w:val="28"/>
        </w:rPr>
        <w:t>2</w:t>
      </w:r>
      <w:r w:rsidR="00B713BC" w:rsidRPr="00892892">
        <w:rPr>
          <w:rFonts w:cs="Times New Roman"/>
          <w:szCs w:val="28"/>
        </w:rPr>
        <w:t>2</w:t>
      </w:r>
      <w:r w:rsidRPr="00892892">
        <w:rPr>
          <w:rFonts w:cs="Times New Roman"/>
          <w:szCs w:val="28"/>
        </w:rPr>
        <w:t xml:space="preserve">» </w:t>
      </w:r>
      <w:r w:rsidR="00B713BC" w:rsidRPr="00892892">
        <w:rPr>
          <w:rFonts w:cs="Times New Roman"/>
          <w:szCs w:val="28"/>
        </w:rPr>
        <w:t xml:space="preserve">января </w:t>
      </w:r>
      <w:r w:rsidRPr="00892892">
        <w:rPr>
          <w:rFonts w:cs="Times New Roman"/>
          <w:szCs w:val="28"/>
        </w:rPr>
        <w:t>20</w:t>
      </w:r>
      <w:r w:rsidR="008874AE" w:rsidRPr="00892892">
        <w:rPr>
          <w:rFonts w:cs="Times New Roman"/>
          <w:szCs w:val="28"/>
        </w:rPr>
        <w:t>2</w:t>
      </w:r>
      <w:r w:rsidR="00B713BC" w:rsidRPr="00892892">
        <w:rPr>
          <w:rFonts w:cs="Times New Roman"/>
          <w:szCs w:val="28"/>
        </w:rPr>
        <w:t>4</w:t>
      </w:r>
      <w:r w:rsidR="008874AE" w:rsidRPr="00892892">
        <w:rPr>
          <w:rFonts w:cs="Times New Roman"/>
          <w:szCs w:val="28"/>
        </w:rPr>
        <w:t xml:space="preserve"> </w:t>
      </w:r>
      <w:r w:rsidRPr="00892892">
        <w:rPr>
          <w:rFonts w:cs="Times New Roman"/>
          <w:szCs w:val="28"/>
        </w:rPr>
        <w:t xml:space="preserve">г. </w:t>
      </w:r>
      <w:r w:rsidR="00523284" w:rsidRPr="00892892">
        <w:rPr>
          <w:rFonts w:cs="Times New Roman"/>
          <w:szCs w:val="28"/>
        </w:rPr>
        <w:t xml:space="preserve">                </w:t>
      </w:r>
      <w:r w:rsidRPr="00892892">
        <w:rPr>
          <w:rFonts w:cs="Times New Roman"/>
          <w:szCs w:val="28"/>
        </w:rPr>
        <w:t>и срок, в течение которого принимались предложения</w:t>
      </w:r>
      <w:r w:rsidR="00C64BC1" w:rsidRPr="00892892">
        <w:rPr>
          <w:rFonts w:cs="Times New Roman"/>
          <w:szCs w:val="28"/>
        </w:rPr>
        <w:t xml:space="preserve"> </w:t>
      </w:r>
      <w:r w:rsidRPr="00892892">
        <w:rPr>
          <w:rFonts w:cs="Times New Roman"/>
          <w:szCs w:val="28"/>
        </w:rPr>
        <w:t>в связи с размещением уведомления о проведении публичных консультаций</w:t>
      </w:r>
      <w:r w:rsidR="00C64BC1" w:rsidRPr="00892892">
        <w:rPr>
          <w:rFonts w:cs="Times New Roman"/>
          <w:szCs w:val="28"/>
        </w:rPr>
        <w:t xml:space="preserve"> </w:t>
      </w:r>
      <w:r w:rsidRPr="00892892">
        <w:rPr>
          <w:rFonts w:cs="Times New Roman"/>
          <w:szCs w:val="28"/>
        </w:rPr>
        <w:t>по проекту нормативного правового акта: начало: «</w:t>
      </w:r>
      <w:r w:rsidR="00196F32" w:rsidRPr="00892892">
        <w:rPr>
          <w:rFonts w:cs="Times New Roman"/>
          <w:szCs w:val="28"/>
        </w:rPr>
        <w:t>22</w:t>
      </w:r>
      <w:r w:rsidRPr="00892892">
        <w:rPr>
          <w:rFonts w:cs="Times New Roman"/>
          <w:szCs w:val="28"/>
        </w:rPr>
        <w:t>»</w:t>
      </w:r>
      <w:r w:rsidR="00196F32" w:rsidRPr="00892892">
        <w:rPr>
          <w:rFonts w:cs="Times New Roman"/>
          <w:szCs w:val="28"/>
        </w:rPr>
        <w:t xml:space="preserve"> января </w:t>
      </w:r>
      <w:r w:rsidRPr="00892892">
        <w:rPr>
          <w:rFonts w:cs="Times New Roman"/>
          <w:szCs w:val="28"/>
        </w:rPr>
        <w:t>20</w:t>
      </w:r>
      <w:r w:rsidR="00196F32" w:rsidRPr="00892892">
        <w:rPr>
          <w:rFonts w:cs="Times New Roman"/>
          <w:szCs w:val="28"/>
        </w:rPr>
        <w:t xml:space="preserve">24 </w:t>
      </w:r>
      <w:r w:rsidRPr="00892892">
        <w:rPr>
          <w:rFonts w:cs="Times New Roman"/>
          <w:szCs w:val="28"/>
        </w:rPr>
        <w:t>г.; окончание: «</w:t>
      </w:r>
      <w:r w:rsidR="00196F32" w:rsidRPr="00892892">
        <w:rPr>
          <w:rFonts w:cs="Times New Roman"/>
          <w:szCs w:val="28"/>
        </w:rPr>
        <w:t>02</w:t>
      </w:r>
      <w:r w:rsidRPr="00892892">
        <w:rPr>
          <w:rFonts w:cs="Times New Roman"/>
          <w:szCs w:val="28"/>
        </w:rPr>
        <w:t>»</w:t>
      </w:r>
      <w:r w:rsidR="00196F32" w:rsidRPr="00892892">
        <w:rPr>
          <w:rFonts w:cs="Times New Roman"/>
          <w:szCs w:val="28"/>
        </w:rPr>
        <w:t xml:space="preserve"> февраля </w:t>
      </w:r>
      <w:r w:rsidRPr="00892892">
        <w:rPr>
          <w:rFonts w:cs="Times New Roman"/>
          <w:szCs w:val="28"/>
        </w:rPr>
        <w:t>20</w:t>
      </w:r>
      <w:r w:rsidR="00196F32" w:rsidRPr="00892892">
        <w:rPr>
          <w:rFonts w:cs="Times New Roman"/>
          <w:szCs w:val="28"/>
        </w:rPr>
        <w:t xml:space="preserve">24 </w:t>
      </w:r>
      <w:r w:rsidRPr="00892892">
        <w:rPr>
          <w:rFonts w:cs="Times New Roman"/>
          <w:szCs w:val="28"/>
        </w:rPr>
        <w:t>г.</w:t>
      </w:r>
    </w:p>
    <w:p w:rsidR="00252819" w:rsidRPr="00892892" w:rsidRDefault="00252819" w:rsidP="00C51215">
      <w:pPr>
        <w:ind w:firstLine="720"/>
        <w:contextualSpacing/>
        <w:jc w:val="both"/>
        <w:rPr>
          <w:rFonts w:cs="Times New Roman"/>
          <w:szCs w:val="28"/>
        </w:rPr>
      </w:pPr>
    </w:p>
    <w:p w:rsidR="00C51215" w:rsidRPr="00892892" w:rsidRDefault="00C51215" w:rsidP="00C51215">
      <w:pPr>
        <w:ind w:firstLine="720"/>
        <w:contextualSpacing/>
        <w:jc w:val="both"/>
        <w:rPr>
          <w:rFonts w:cs="Times New Roman"/>
          <w:szCs w:val="28"/>
        </w:rPr>
      </w:pPr>
      <w:r w:rsidRPr="00892892">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892892" w:rsidRDefault="00C51215" w:rsidP="00703F17">
      <w:pPr>
        <w:ind w:firstLine="709"/>
        <w:contextualSpacing/>
        <w:jc w:val="both"/>
        <w:rPr>
          <w:rFonts w:cs="Times New Roman"/>
          <w:szCs w:val="28"/>
        </w:rPr>
      </w:pPr>
      <w:r w:rsidRPr="00892892">
        <w:rPr>
          <w:rFonts w:cs="Times New Roman"/>
          <w:szCs w:val="28"/>
        </w:rPr>
        <w:t>Всего замечаний и предложений:</w:t>
      </w:r>
      <w:r w:rsidR="009D339F" w:rsidRPr="00892892">
        <w:rPr>
          <w:rFonts w:cs="Times New Roman"/>
          <w:szCs w:val="28"/>
        </w:rPr>
        <w:t xml:space="preserve"> </w:t>
      </w:r>
      <w:r w:rsidR="00FF07DB" w:rsidRPr="00892892">
        <w:rPr>
          <w:rFonts w:cs="Times New Roman"/>
          <w:szCs w:val="28"/>
        </w:rPr>
        <w:t>1</w:t>
      </w:r>
      <w:r w:rsidRPr="00892892">
        <w:rPr>
          <w:rFonts w:cs="Times New Roman"/>
          <w:szCs w:val="28"/>
        </w:rPr>
        <w:t>, из них:</w:t>
      </w:r>
    </w:p>
    <w:p w:rsidR="00C51215" w:rsidRPr="00892892" w:rsidRDefault="00C51215" w:rsidP="00703F17">
      <w:pPr>
        <w:ind w:firstLine="709"/>
        <w:contextualSpacing/>
        <w:jc w:val="both"/>
        <w:rPr>
          <w:rFonts w:cs="Times New Roman"/>
          <w:szCs w:val="28"/>
        </w:rPr>
      </w:pPr>
      <w:r w:rsidRPr="00892892">
        <w:rPr>
          <w:rFonts w:cs="Times New Roman"/>
          <w:szCs w:val="28"/>
        </w:rPr>
        <w:t>учтено полностью:</w:t>
      </w:r>
      <w:r w:rsidR="009D339F" w:rsidRPr="00892892">
        <w:rPr>
          <w:rFonts w:cs="Times New Roman"/>
          <w:szCs w:val="28"/>
        </w:rPr>
        <w:t xml:space="preserve"> </w:t>
      </w:r>
      <w:r w:rsidR="00FF07DB" w:rsidRPr="00892892">
        <w:rPr>
          <w:rFonts w:cs="Times New Roman"/>
          <w:szCs w:val="28"/>
        </w:rPr>
        <w:t>1</w:t>
      </w:r>
      <w:r w:rsidRPr="00892892">
        <w:rPr>
          <w:rFonts w:cs="Times New Roman"/>
          <w:szCs w:val="28"/>
        </w:rPr>
        <w:t>, учтено частично: ___</w:t>
      </w:r>
      <w:r w:rsidR="009D339F" w:rsidRPr="00892892">
        <w:rPr>
          <w:rFonts w:cs="Times New Roman"/>
          <w:szCs w:val="28"/>
        </w:rPr>
        <w:t>-</w:t>
      </w:r>
      <w:r w:rsidRPr="00892892">
        <w:rPr>
          <w:rFonts w:cs="Times New Roman"/>
          <w:szCs w:val="28"/>
        </w:rPr>
        <w:t>___, не учтено: ___</w:t>
      </w:r>
      <w:r w:rsidR="009D339F" w:rsidRPr="00892892">
        <w:rPr>
          <w:rFonts w:cs="Times New Roman"/>
          <w:szCs w:val="28"/>
        </w:rPr>
        <w:t>-</w:t>
      </w:r>
      <w:r w:rsidRPr="00892892">
        <w:rPr>
          <w:rFonts w:cs="Times New Roman"/>
          <w:szCs w:val="28"/>
        </w:rPr>
        <w:t>___.</w:t>
      </w:r>
    </w:p>
    <w:p w:rsidR="00C51215" w:rsidRPr="00892892" w:rsidRDefault="00B713BC" w:rsidP="00B713BC">
      <w:pPr>
        <w:ind w:firstLine="709"/>
        <w:contextualSpacing/>
        <w:jc w:val="both"/>
        <w:rPr>
          <w:rFonts w:cs="Times New Roman"/>
          <w:szCs w:val="28"/>
        </w:rPr>
      </w:pPr>
      <w:r w:rsidRPr="00892892">
        <w:rPr>
          <w:rFonts w:cs="Times New Roman"/>
          <w:szCs w:val="28"/>
        </w:rPr>
        <w:t>Кроме того, получен ___</w:t>
      </w:r>
      <w:r w:rsidR="00703F17" w:rsidRPr="00892892">
        <w:rPr>
          <w:rFonts w:cs="Times New Roman"/>
          <w:szCs w:val="28"/>
        </w:rPr>
        <w:t>1</w:t>
      </w:r>
      <w:r w:rsidRPr="00892892">
        <w:rPr>
          <w:rFonts w:cs="Times New Roman"/>
          <w:szCs w:val="28"/>
        </w:rPr>
        <w:t>___ отзыв, содержащи</w:t>
      </w:r>
      <w:r w:rsidR="00703F17" w:rsidRPr="00892892">
        <w:rPr>
          <w:rFonts w:cs="Times New Roman"/>
          <w:szCs w:val="28"/>
        </w:rPr>
        <w:t>й</w:t>
      </w:r>
      <w:r w:rsidRPr="00892892">
        <w:rPr>
          <w:rFonts w:cs="Times New Roman"/>
          <w:szCs w:val="28"/>
        </w:rPr>
        <w:t xml:space="preserve"> информацию</w:t>
      </w:r>
      <w:r w:rsidR="00703F17" w:rsidRPr="00892892">
        <w:rPr>
          <w:rFonts w:cs="Times New Roman"/>
          <w:szCs w:val="28"/>
        </w:rPr>
        <w:t xml:space="preserve">                                    </w:t>
      </w:r>
      <w:r w:rsidRPr="00892892">
        <w:rPr>
          <w:rFonts w:cs="Times New Roman"/>
          <w:szCs w:val="28"/>
        </w:rPr>
        <w:t xml:space="preserve">об одобрении текущей редакции проекта нормативного правового акта </w:t>
      </w:r>
      <w:r w:rsidR="00196F32" w:rsidRPr="00892892">
        <w:rPr>
          <w:rFonts w:cs="Times New Roman"/>
          <w:szCs w:val="28"/>
        </w:rPr>
        <w:t xml:space="preserve">                    </w:t>
      </w:r>
      <w:r w:rsidRPr="00892892">
        <w:rPr>
          <w:rFonts w:cs="Times New Roman"/>
          <w:szCs w:val="28"/>
        </w:rPr>
        <w:t>(об отсутствии замечаний и (или) предложений).</w:t>
      </w:r>
    </w:p>
    <w:p w:rsidR="00B713BC" w:rsidRPr="00892892" w:rsidRDefault="00B713BC" w:rsidP="00C51215">
      <w:pPr>
        <w:ind w:firstLine="720"/>
        <w:contextualSpacing/>
        <w:jc w:val="both"/>
        <w:rPr>
          <w:rFonts w:cs="Times New Roman"/>
          <w:szCs w:val="28"/>
        </w:rPr>
      </w:pPr>
    </w:p>
    <w:p w:rsidR="00C51215" w:rsidRPr="00892892" w:rsidRDefault="00C51215" w:rsidP="00C51215">
      <w:pPr>
        <w:ind w:firstLine="720"/>
        <w:contextualSpacing/>
        <w:jc w:val="both"/>
        <w:rPr>
          <w:rFonts w:cs="Times New Roman"/>
          <w:szCs w:val="28"/>
        </w:rPr>
      </w:pPr>
      <w:r w:rsidRPr="00892892">
        <w:rPr>
          <w:rFonts w:cs="Times New Roman"/>
          <w:szCs w:val="28"/>
        </w:rPr>
        <w:t>1.10. Контактная информация ответственного исполнителя проекта:</w:t>
      </w:r>
    </w:p>
    <w:p w:rsidR="00C51215" w:rsidRPr="00892892" w:rsidRDefault="00C51215" w:rsidP="00C51215">
      <w:pPr>
        <w:contextualSpacing/>
        <w:jc w:val="both"/>
        <w:rPr>
          <w:rFonts w:cs="Times New Roman"/>
          <w:szCs w:val="28"/>
        </w:rPr>
      </w:pPr>
      <w:r w:rsidRPr="00892892">
        <w:rPr>
          <w:rFonts w:cs="Times New Roman"/>
          <w:szCs w:val="28"/>
        </w:rPr>
        <w:t>Фамилия, имя, отчество</w:t>
      </w:r>
      <w:r w:rsidR="00703F17" w:rsidRPr="00892892">
        <w:rPr>
          <w:rFonts w:cs="Times New Roman"/>
          <w:szCs w:val="28"/>
        </w:rPr>
        <w:t xml:space="preserve"> (при наличии)</w:t>
      </w:r>
      <w:r w:rsidRPr="00892892">
        <w:rPr>
          <w:rFonts w:cs="Times New Roman"/>
          <w:szCs w:val="28"/>
        </w:rPr>
        <w:t xml:space="preserve">: </w:t>
      </w:r>
      <w:r w:rsidR="008874AE" w:rsidRPr="00892892">
        <w:rPr>
          <w:rFonts w:cs="Times New Roman"/>
          <w:szCs w:val="28"/>
          <w:u w:val="single"/>
        </w:rPr>
        <w:t>Лукманова Лилия Ансаровна</w:t>
      </w:r>
      <w:r w:rsidRPr="00892892">
        <w:rPr>
          <w:rFonts w:cs="Times New Roman"/>
          <w:szCs w:val="28"/>
        </w:rPr>
        <w:t>_________</w:t>
      </w:r>
    </w:p>
    <w:p w:rsidR="00C51215" w:rsidRPr="00892892" w:rsidRDefault="00C51215" w:rsidP="00C51215">
      <w:pPr>
        <w:contextualSpacing/>
        <w:jc w:val="both"/>
        <w:rPr>
          <w:rFonts w:cs="Times New Roman"/>
          <w:szCs w:val="28"/>
        </w:rPr>
      </w:pPr>
      <w:r w:rsidRPr="00892892">
        <w:rPr>
          <w:rFonts w:cs="Times New Roman"/>
          <w:szCs w:val="28"/>
        </w:rPr>
        <w:t>Должность:</w:t>
      </w:r>
      <w:r w:rsidR="008874AE" w:rsidRPr="00892892">
        <w:rPr>
          <w:rFonts w:cs="Times New Roman"/>
          <w:szCs w:val="28"/>
        </w:rPr>
        <w:t xml:space="preserve"> </w:t>
      </w:r>
      <w:r w:rsidR="00B713BC" w:rsidRPr="00892892">
        <w:rPr>
          <w:rFonts w:cs="Times New Roman"/>
          <w:szCs w:val="28"/>
          <w:u w:val="single"/>
        </w:rPr>
        <w:t xml:space="preserve">начальник службы муниципального регулирования торговой деятельности управления </w:t>
      </w:r>
      <w:r w:rsidR="008874AE" w:rsidRPr="00892892">
        <w:rPr>
          <w:rFonts w:cs="Times New Roman"/>
          <w:szCs w:val="28"/>
          <w:u w:val="single"/>
        </w:rPr>
        <w:t>потребительского рынка и защиты прав потребителей</w:t>
      </w:r>
      <w:r w:rsidR="008874AE" w:rsidRPr="00892892">
        <w:rPr>
          <w:rFonts w:cs="Times New Roman"/>
          <w:szCs w:val="28"/>
        </w:rPr>
        <w:t>________</w:t>
      </w:r>
      <w:r w:rsidRPr="00892892">
        <w:rPr>
          <w:rFonts w:cs="Times New Roman"/>
          <w:szCs w:val="28"/>
        </w:rPr>
        <w:t>_________________________________________________</w:t>
      </w:r>
    </w:p>
    <w:tbl>
      <w:tblPr>
        <w:tblW w:w="9918" w:type="dxa"/>
        <w:tblLayout w:type="fixed"/>
        <w:tblCellMar>
          <w:left w:w="28" w:type="dxa"/>
          <w:right w:w="28" w:type="dxa"/>
        </w:tblCellMar>
        <w:tblLook w:val="0000" w:firstRow="0" w:lastRow="0" w:firstColumn="0" w:lastColumn="0" w:noHBand="0" w:noVBand="0"/>
      </w:tblPr>
      <w:tblGrid>
        <w:gridCol w:w="737"/>
        <w:gridCol w:w="2126"/>
        <w:gridCol w:w="3369"/>
        <w:gridCol w:w="3686"/>
      </w:tblGrid>
      <w:tr w:rsidR="00C51215" w:rsidRPr="00892892" w:rsidTr="00523284">
        <w:tc>
          <w:tcPr>
            <w:tcW w:w="737" w:type="dxa"/>
            <w:vAlign w:val="bottom"/>
          </w:tcPr>
          <w:p w:rsidR="00C51215" w:rsidRPr="00892892" w:rsidRDefault="00C51215" w:rsidP="00EE32CF">
            <w:pPr>
              <w:contextualSpacing/>
              <w:jc w:val="both"/>
              <w:rPr>
                <w:rFonts w:cs="Times New Roman"/>
                <w:szCs w:val="28"/>
              </w:rPr>
            </w:pPr>
            <w:r w:rsidRPr="00892892">
              <w:rPr>
                <w:rFonts w:cs="Times New Roman"/>
                <w:szCs w:val="28"/>
              </w:rPr>
              <w:t>Тел.:</w:t>
            </w:r>
          </w:p>
        </w:tc>
        <w:tc>
          <w:tcPr>
            <w:tcW w:w="2126" w:type="dxa"/>
            <w:vAlign w:val="bottom"/>
          </w:tcPr>
          <w:p w:rsidR="00C51215" w:rsidRPr="00892892" w:rsidRDefault="008874AE" w:rsidP="00EE32CF">
            <w:pPr>
              <w:contextualSpacing/>
              <w:jc w:val="both"/>
              <w:rPr>
                <w:rFonts w:cs="Times New Roman"/>
                <w:szCs w:val="28"/>
                <w:u w:val="single"/>
              </w:rPr>
            </w:pPr>
            <w:r w:rsidRPr="00892892">
              <w:rPr>
                <w:rFonts w:cs="Times New Roman"/>
                <w:szCs w:val="28"/>
                <w:u w:val="single"/>
              </w:rPr>
              <w:t>8 (3462) 522-132</w:t>
            </w:r>
          </w:p>
        </w:tc>
        <w:tc>
          <w:tcPr>
            <w:tcW w:w="3369" w:type="dxa"/>
            <w:vAlign w:val="bottom"/>
          </w:tcPr>
          <w:p w:rsidR="00C51215" w:rsidRPr="00892892" w:rsidRDefault="00C51215" w:rsidP="00EE32CF">
            <w:pPr>
              <w:contextualSpacing/>
              <w:jc w:val="both"/>
              <w:rPr>
                <w:rFonts w:cs="Times New Roman"/>
                <w:szCs w:val="28"/>
              </w:rPr>
            </w:pPr>
            <w:r w:rsidRPr="00892892">
              <w:rPr>
                <w:rFonts w:cs="Times New Roman"/>
                <w:szCs w:val="28"/>
              </w:rPr>
              <w:t>Адрес электронной почты:</w:t>
            </w:r>
          </w:p>
        </w:tc>
        <w:tc>
          <w:tcPr>
            <w:tcW w:w="3686" w:type="dxa"/>
            <w:vAlign w:val="bottom"/>
          </w:tcPr>
          <w:p w:rsidR="00C51215" w:rsidRPr="00892892" w:rsidRDefault="00523284" w:rsidP="00EE32CF">
            <w:pPr>
              <w:contextualSpacing/>
              <w:jc w:val="both"/>
              <w:rPr>
                <w:rFonts w:cs="Times New Roman"/>
                <w:szCs w:val="28"/>
                <w:u w:val="single"/>
              </w:rPr>
            </w:pPr>
            <w:proofErr w:type="spellStart"/>
            <w:r w:rsidRPr="00892892">
              <w:rPr>
                <w:rFonts w:cs="Times New Roman"/>
                <w:szCs w:val="28"/>
                <w:u w:val="single"/>
                <w:lang w:val="en-US"/>
              </w:rPr>
              <w:t>Lukmanova</w:t>
            </w:r>
            <w:proofErr w:type="spellEnd"/>
            <w:r w:rsidRPr="00892892">
              <w:rPr>
                <w:rFonts w:cs="Times New Roman"/>
                <w:szCs w:val="28"/>
                <w:u w:val="single"/>
              </w:rPr>
              <w:t>_</w:t>
            </w:r>
            <w:r w:rsidRPr="00892892">
              <w:rPr>
                <w:rFonts w:cs="Times New Roman"/>
                <w:szCs w:val="28"/>
                <w:u w:val="single"/>
                <w:lang w:val="en-US"/>
              </w:rPr>
              <w:t>LA</w:t>
            </w:r>
            <w:r w:rsidRPr="00892892">
              <w:rPr>
                <w:rFonts w:cs="Times New Roman"/>
                <w:szCs w:val="28"/>
                <w:u w:val="single"/>
              </w:rPr>
              <w:t>@</w:t>
            </w:r>
            <w:proofErr w:type="spellStart"/>
            <w:r w:rsidRPr="00892892">
              <w:rPr>
                <w:rFonts w:cs="Times New Roman"/>
                <w:szCs w:val="28"/>
                <w:u w:val="single"/>
                <w:lang w:val="en-US"/>
              </w:rPr>
              <w:t>admsurgut</w:t>
            </w:r>
            <w:proofErr w:type="spellEnd"/>
            <w:r w:rsidRPr="00892892">
              <w:rPr>
                <w:rFonts w:cs="Times New Roman"/>
                <w:szCs w:val="28"/>
                <w:u w:val="single"/>
              </w:rPr>
              <w:t>.</w:t>
            </w:r>
            <w:proofErr w:type="spellStart"/>
            <w:r w:rsidRPr="00892892">
              <w:rPr>
                <w:rFonts w:cs="Times New Roman"/>
                <w:szCs w:val="28"/>
                <w:u w:val="single"/>
                <w:lang w:val="en-US"/>
              </w:rPr>
              <w:t>ru</w:t>
            </w:r>
            <w:proofErr w:type="spellEnd"/>
          </w:p>
        </w:tc>
      </w:tr>
    </w:tbl>
    <w:p w:rsidR="00C51215" w:rsidRPr="00892892" w:rsidRDefault="00C51215" w:rsidP="00C51215">
      <w:pPr>
        <w:contextualSpacing/>
        <w:jc w:val="both"/>
        <w:rPr>
          <w:rFonts w:cs="Times New Roman"/>
          <w:b/>
          <w:bCs/>
          <w:szCs w:val="28"/>
        </w:rPr>
      </w:pPr>
    </w:p>
    <w:p w:rsidR="00C51215" w:rsidRPr="00892892" w:rsidRDefault="00C51215" w:rsidP="00C51215">
      <w:pPr>
        <w:ind w:firstLine="720"/>
        <w:contextualSpacing/>
        <w:jc w:val="both"/>
        <w:rPr>
          <w:rFonts w:cs="Times New Roman"/>
          <w:bCs/>
          <w:szCs w:val="28"/>
        </w:rPr>
      </w:pPr>
      <w:r w:rsidRPr="00892892">
        <w:rPr>
          <w:rFonts w:cs="Times New Roman"/>
          <w:bCs/>
          <w:szCs w:val="28"/>
        </w:rPr>
        <w:t>2. Степень регулирующего воздействия проекта муниципального нормативного правового акта:</w:t>
      </w:r>
      <w:r w:rsidR="00523284" w:rsidRPr="00892892">
        <w:rPr>
          <w:rFonts w:cs="Times New Roman"/>
          <w:bCs/>
          <w:szCs w:val="28"/>
        </w:rPr>
        <w:t xml:space="preserve"> </w:t>
      </w:r>
    </w:p>
    <w:p w:rsidR="00C51215" w:rsidRPr="00892892" w:rsidRDefault="00C51215" w:rsidP="00523284">
      <w:pPr>
        <w:ind w:firstLine="720"/>
        <w:contextualSpacing/>
        <w:jc w:val="both"/>
        <w:rPr>
          <w:rFonts w:cs="Times New Roman"/>
          <w:bCs/>
          <w:szCs w:val="28"/>
        </w:rPr>
      </w:pPr>
      <w:r w:rsidRPr="00892892">
        <w:rPr>
          <w:rFonts w:cs="Times New Roman"/>
          <w:bCs/>
          <w:szCs w:val="28"/>
        </w:rPr>
        <w:t>2.1. Степень регулирующего воздействия проекта муниципального правового акта (высокая/средняя)</w:t>
      </w:r>
      <w:r w:rsidR="00523284" w:rsidRPr="00892892">
        <w:rPr>
          <w:rFonts w:cs="Times New Roman"/>
          <w:bCs/>
          <w:szCs w:val="28"/>
        </w:rPr>
        <w:t xml:space="preserve">: </w:t>
      </w:r>
      <w:r w:rsidR="00523284" w:rsidRPr="00892892">
        <w:rPr>
          <w:rFonts w:cs="Times New Roman"/>
          <w:bCs/>
          <w:szCs w:val="28"/>
          <w:u w:val="single"/>
        </w:rPr>
        <w:t>средняя степень</w:t>
      </w:r>
      <w:r w:rsidRPr="00892892">
        <w:rPr>
          <w:rFonts w:cs="Times New Roman"/>
          <w:bCs/>
          <w:szCs w:val="28"/>
        </w:rPr>
        <w:t>________________________</w:t>
      </w:r>
    </w:p>
    <w:p w:rsidR="00C51215" w:rsidRPr="00892892" w:rsidRDefault="00C51215" w:rsidP="00523284">
      <w:pPr>
        <w:ind w:firstLine="720"/>
        <w:contextualSpacing/>
        <w:jc w:val="both"/>
        <w:rPr>
          <w:rFonts w:cs="Times New Roman"/>
          <w:bCs/>
          <w:szCs w:val="28"/>
        </w:rPr>
      </w:pPr>
      <w:r w:rsidRPr="00892892">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r w:rsidR="00523284" w:rsidRPr="00892892">
        <w:rPr>
          <w:rFonts w:cs="Times New Roman"/>
          <w:bCs/>
          <w:szCs w:val="28"/>
        </w:rPr>
        <w:t xml:space="preserve"> </w:t>
      </w:r>
      <w:r w:rsidR="00523284" w:rsidRPr="00892892">
        <w:rPr>
          <w:rFonts w:cs="Times New Roman"/>
          <w:bCs/>
          <w:szCs w:val="28"/>
          <w:u w:val="single"/>
        </w:rPr>
        <w:t xml:space="preserve">проект муниципального нормативного правового акта содержит положения, </w:t>
      </w:r>
      <w:r w:rsidR="00523284" w:rsidRPr="00892892">
        <w:rPr>
          <w:rFonts w:cs="Times New Roman"/>
          <w:bCs/>
          <w:szCs w:val="28"/>
          <w:u w:val="single"/>
        </w:rPr>
        <w:lastRenderedPageBreak/>
        <w:t>изменяющие ранее предусмотренные муниципальными правовыми актами обяз</w:t>
      </w:r>
      <w:r w:rsidR="009D339F" w:rsidRPr="00892892">
        <w:rPr>
          <w:rFonts w:cs="Times New Roman"/>
          <w:bCs/>
          <w:szCs w:val="28"/>
          <w:u w:val="single"/>
        </w:rPr>
        <w:t xml:space="preserve">ательные требования для </w:t>
      </w:r>
      <w:r w:rsidR="00523284" w:rsidRPr="00892892">
        <w:rPr>
          <w:rFonts w:cs="Times New Roman"/>
          <w:bCs/>
          <w:szCs w:val="28"/>
          <w:u w:val="single"/>
        </w:rPr>
        <w:t>субъектов предпринимательской</w:t>
      </w:r>
      <w:r w:rsidR="009D339F" w:rsidRPr="00892892">
        <w:rPr>
          <w:rFonts w:cs="Times New Roman"/>
          <w:bCs/>
          <w:szCs w:val="28"/>
          <w:u w:val="single"/>
        </w:rPr>
        <w:t xml:space="preserve"> или иной экономической деятельности, обязанности для </w:t>
      </w:r>
      <w:r w:rsidR="00703F17" w:rsidRPr="00892892">
        <w:rPr>
          <w:rFonts w:cs="Times New Roman"/>
          <w:bCs/>
          <w:szCs w:val="28"/>
          <w:u w:val="single"/>
        </w:rPr>
        <w:t xml:space="preserve">субъектов </w:t>
      </w:r>
      <w:r w:rsidR="00523284" w:rsidRPr="00892892">
        <w:rPr>
          <w:rFonts w:cs="Times New Roman"/>
          <w:bCs/>
          <w:szCs w:val="28"/>
          <w:u w:val="single"/>
        </w:rPr>
        <w:t>инвестиционной деятельности</w:t>
      </w:r>
      <w:r w:rsidR="00987EC0" w:rsidRPr="00892892">
        <w:rPr>
          <w:rFonts w:cs="Times New Roman"/>
          <w:bCs/>
          <w:szCs w:val="28"/>
        </w:rPr>
        <w:t xml:space="preserve"> </w:t>
      </w:r>
      <w:r w:rsidR="00523284" w:rsidRPr="00892892">
        <w:rPr>
          <w:rFonts w:cs="Times New Roman"/>
          <w:bCs/>
          <w:szCs w:val="28"/>
        </w:rPr>
        <w:t>____</w:t>
      </w:r>
      <w:r w:rsidRPr="00892892">
        <w:rPr>
          <w:rFonts w:cs="Times New Roman"/>
          <w:bCs/>
          <w:szCs w:val="28"/>
        </w:rPr>
        <w:t>__________________</w:t>
      </w:r>
      <w:r w:rsidR="009D339F" w:rsidRPr="00892892">
        <w:rPr>
          <w:rFonts w:cs="Times New Roman"/>
          <w:bCs/>
          <w:szCs w:val="28"/>
        </w:rPr>
        <w:t>___________________________________</w:t>
      </w:r>
    </w:p>
    <w:p w:rsidR="00C51215" w:rsidRPr="00892892" w:rsidRDefault="00C51215" w:rsidP="00C51215">
      <w:pPr>
        <w:contextualSpacing/>
        <w:jc w:val="center"/>
        <w:rPr>
          <w:rFonts w:cs="Times New Roman"/>
          <w:sz w:val="22"/>
        </w:rPr>
      </w:pPr>
      <w:r w:rsidRPr="00892892">
        <w:rPr>
          <w:rFonts w:cs="Times New Roman"/>
          <w:sz w:val="22"/>
        </w:rPr>
        <w:t>(место для текстового описания)</w:t>
      </w:r>
    </w:p>
    <w:p w:rsidR="00252819" w:rsidRPr="00892892" w:rsidRDefault="00252819" w:rsidP="00C51215">
      <w:pPr>
        <w:ind w:firstLine="720"/>
        <w:contextualSpacing/>
        <w:jc w:val="both"/>
        <w:rPr>
          <w:rFonts w:cs="Times New Roman"/>
          <w:bCs/>
          <w:szCs w:val="28"/>
        </w:rPr>
      </w:pPr>
    </w:p>
    <w:p w:rsidR="00C51215" w:rsidRPr="00892892" w:rsidRDefault="00C51215" w:rsidP="00C51215">
      <w:pPr>
        <w:ind w:firstLine="720"/>
        <w:contextualSpacing/>
        <w:jc w:val="both"/>
        <w:rPr>
          <w:rFonts w:cs="Times New Roman"/>
          <w:bCs/>
          <w:szCs w:val="28"/>
        </w:rPr>
      </w:pPr>
      <w:r w:rsidRPr="00892892">
        <w:rPr>
          <w:rFonts w:cs="Times New Roman"/>
          <w:bCs/>
          <w:szCs w:val="28"/>
        </w:rPr>
        <w:t>3. Описание проблемы, на решение которой направлено предлагаемое                      правовое регулирование</w:t>
      </w:r>
    </w:p>
    <w:p w:rsidR="00C51215" w:rsidRPr="00892892" w:rsidRDefault="00C51215" w:rsidP="00C51215">
      <w:pPr>
        <w:ind w:firstLine="720"/>
        <w:contextualSpacing/>
        <w:jc w:val="both"/>
        <w:rPr>
          <w:rFonts w:cs="Times New Roman"/>
          <w:szCs w:val="28"/>
        </w:rPr>
      </w:pPr>
      <w:r w:rsidRPr="00892892">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1409B2" w:rsidRPr="00892892" w:rsidRDefault="001409B2" w:rsidP="001409B2">
      <w:pPr>
        <w:ind w:firstLine="720"/>
        <w:contextualSpacing/>
        <w:jc w:val="both"/>
        <w:rPr>
          <w:rFonts w:cs="Times New Roman"/>
          <w:szCs w:val="28"/>
          <w:u w:val="single"/>
        </w:rPr>
      </w:pPr>
      <w:r w:rsidRPr="00892892">
        <w:rPr>
          <w:rFonts w:cs="Times New Roman"/>
          <w:szCs w:val="28"/>
          <w:u w:val="single"/>
        </w:rPr>
        <w:t>Положением о размещении нестационарных торговых объектов                             на территории города Сургута предусмотрено заключение договоров                             на размещение путем проведения открытого аукциона на право заключения договоров на размещение нестационарных торговых объектов на территории города Сургута, либо без проведения аукциона.</w:t>
      </w:r>
    </w:p>
    <w:p w:rsidR="00BA1BAA" w:rsidRPr="00892892" w:rsidRDefault="00B070DB" w:rsidP="00BA1BAA">
      <w:pPr>
        <w:ind w:firstLine="720"/>
        <w:contextualSpacing/>
        <w:jc w:val="both"/>
        <w:rPr>
          <w:rFonts w:cs="Times New Roman"/>
          <w:szCs w:val="28"/>
          <w:u w:val="single"/>
        </w:rPr>
      </w:pPr>
      <w:r w:rsidRPr="00892892">
        <w:rPr>
          <w:rFonts w:cs="Times New Roman"/>
          <w:szCs w:val="28"/>
          <w:u w:val="single"/>
        </w:rPr>
        <w:t>П</w:t>
      </w:r>
      <w:r w:rsidR="00BA1BAA" w:rsidRPr="00892892">
        <w:rPr>
          <w:rFonts w:cs="Times New Roman"/>
          <w:szCs w:val="28"/>
          <w:u w:val="single"/>
        </w:rPr>
        <w:t>ункт</w:t>
      </w:r>
      <w:r w:rsidRPr="00892892">
        <w:rPr>
          <w:rFonts w:cs="Times New Roman"/>
          <w:szCs w:val="28"/>
          <w:u w:val="single"/>
        </w:rPr>
        <w:t>ом</w:t>
      </w:r>
      <w:r w:rsidR="00BA1BAA" w:rsidRPr="00892892">
        <w:rPr>
          <w:rFonts w:cs="Times New Roman"/>
          <w:szCs w:val="28"/>
          <w:u w:val="single"/>
        </w:rPr>
        <w:t xml:space="preserve"> 21 раздела </w:t>
      </w:r>
      <w:r w:rsidR="00BA1BAA" w:rsidRPr="00892892">
        <w:rPr>
          <w:rFonts w:cs="Times New Roman"/>
          <w:szCs w:val="28"/>
          <w:u w:val="single"/>
          <w:lang w:val="en-US"/>
        </w:rPr>
        <w:t>III</w:t>
      </w:r>
      <w:r w:rsidR="00BA1BAA" w:rsidRPr="00892892">
        <w:rPr>
          <w:rFonts w:cs="Times New Roman"/>
          <w:szCs w:val="28"/>
          <w:u w:val="single"/>
        </w:rPr>
        <w:t xml:space="preserve"> Положения о размещении нестационарных торговых объектов на территории города Сургута (приложение 1 к постановлению) </w:t>
      </w:r>
      <w:r w:rsidRPr="00892892">
        <w:rPr>
          <w:rFonts w:cs="Times New Roman"/>
          <w:szCs w:val="28"/>
          <w:u w:val="single"/>
        </w:rPr>
        <w:t>установлено, что в</w:t>
      </w:r>
      <w:r w:rsidR="00BA1BAA" w:rsidRPr="00892892">
        <w:rPr>
          <w:rFonts w:cs="Times New Roman"/>
          <w:szCs w:val="28"/>
          <w:u w:val="single"/>
        </w:rPr>
        <w:t xml:space="preserve"> случае передачи прав собственности </w:t>
      </w:r>
      <w:r w:rsidRPr="00892892">
        <w:rPr>
          <w:rFonts w:cs="Times New Roman"/>
          <w:szCs w:val="28"/>
          <w:u w:val="single"/>
        </w:rPr>
        <w:t xml:space="preserve">                     </w:t>
      </w:r>
      <w:r w:rsidR="00BA1BAA" w:rsidRPr="00892892">
        <w:rPr>
          <w:rFonts w:cs="Times New Roman"/>
          <w:szCs w:val="28"/>
          <w:u w:val="single"/>
        </w:rPr>
        <w:t xml:space="preserve">на нестационарный торговый объект третьим лицам договор на размещение </w:t>
      </w:r>
      <w:r w:rsidRPr="00892892">
        <w:rPr>
          <w:rFonts w:cs="Times New Roman"/>
          <w:szCs w:val="28"/>
          <w:u w:val="single"/>
        </w:rPr>
        <w:t xml:space="preserve">                          </w:t>
      </w:r>
      <w:r w:rsidR="00BA1BAA" w:rsidRPr="00892892">
        <w:rPr>
          <w:rFonts w:cs="Times New Roman"/>
          <w:szCs w:val="28"/>
          <w:u w:val="single"/>
        </w:rPr>
        <w:t xml:space="preserve">с новым собственником не заключается, за исключением случаев универсального правопреемства (наследование, реорганизация юридического лица). </w:t>
      </w:r>
    </w:p>
    <w:p w:rsidR="001409B2" w:rsidRPr="00892892" w:rsidRDefault="001409B2" w:rsidP="001409B2">
      <w:pPr>
        <w:ind w:firstLine="720"/>
        <w:contextualSpacing/>
        <w:jc w:val="both"/>
        <w:rPr>
          <w:rFonts w:cs="Times New Roman"/>
          <w:szCs w:val="28"/>
          <w:u w:val="single"/>
        </w:rPr>
      </w:pPr>
      <w:r w:rsidRPr="00892892">
        <w:rPr>
          <w:rFonts w:cs="Times New Roman"/>
          <w:szCs w:val="28"/>
          <w:u w:val="single"/>
        </w:rPr>
        <w:t xml:space="preserve">Пунктом 7 статьи 448 Гражданского кодекса РФ установлен прямой запрет по уступке прав по договорам, заключенным на торгах. При этом, действующим законодательством не установлен аналогичный запрет в случае заключения договоров без проведения торгов. Таким образом, наличие в правовом акте </w:t>
      </w:r>
      <w:r w:rsidR="00372D51" w:rsidRPr="00892892">
        <w:rPr>
          <w:rFonts w:cs="Times New Roman"/>
          <w:szCs w:val="28"/>
          <w:u w:val="single"/>
        </w:rPr>
        <w:t>установленного</w:t>
      </w:r>
      <w:r w:rsidRPr="00892892">
        <w:rPr>
          <w:rFonts w:cs="Times New Roman"/>
          <w:szCs w:val="28"/>
          <w:u w:val="single"/>
        </w:rPr>
        <w:t xml:space="preserve"> </w:t>
      </w:r>
      <w:r w:rsidR="00372D51" w:rsidRPr="00892892">
        <w:rPr>
          <w:rFonts w:cs="Times New Roman"/>
          <w:szCs w:val="28"/>
          <w:u w:val="single"/>
        </w:rPr>
        <w:t>запрета</w:t>
      </w:r>
      <w:r w:rsidRPr="00892892">
        <w:rPr>
          <w:rFonts w:cs="Times New Roman"/>
          <w:szCs w:val="28"/>
          <w:u w:val="single"/>
        </w:rPr>
        <w:t xml:space="preserve"> </w:t>
      </w:r>
      <w:r w:rsidR="00372D51" w:rsidRPr="00892892">
        <w:rPr>
          <w:rFonts w:cs="Times New Roman"/>
          <w:szCs w:val="28"/>
          <w:u w:val="single"/>
        </w:rPr>
        <w:t xml:space="preserve">может быть рассмотрено как установление дополнительных ограничений для </w:t>
      </w:r>
      <w:r w:rsidRPr="00892892">
        <w:rPr>
          <w:rFonts w:cs="Times New Roman"/>
          <w:szCs w:val="28"/>
          <w:u w:val="single"/>
        </w:rPr>
        <w:t>субъектов</w:t>
      </w:r>
      <w:r w:rsidR="00372D51" w:rsidRPr="00892892">
        <w:rPr>
          <w:rFonts w:cs="Times New Roman"/>
          <w:szCs w:val="28"/>
          <w:u w:val="single"/>
        </w:rPr>
        <w:t xml:space="preserve"> предпринимательства</w:t>
      </w:r>
      <w:r w:rsidRPr="00892892">
        <w:rPr>
          <w:rFonts w:cs="Times New Roman"/>
          <w:szCs w:val="28"/>
          <w:u w:val="single"/>
        </w:rPr>
        <w:t xml:space="preserve"> </w:t>
      </w:r>
      <w:r w:rsidR="00372D51" w:rsidRPr="00892892">
        <w:rPr>
          <w:rFonts w:cs="Times New Roman"/>
          <w:szCs w:val="28"/>
          <w:u w:val="single"/>
        </w:rPr>
        <w:t>в о</w:t>
      </w:r>
      <w:r w:rsidRPr="00892892">
        <w:rPr>
          <w:rFonts w:cs="Times New Roman"/>
          <w:szCs w:val="28"/>
          <w:u w:val="single"/>
        </w:rPr>
        <w:t xml:space="preserve">тношении договоров, заключенных без проведения аукциона. </w:t>
      </w:r>
    </w:p>
    <w:p w:rsidR="00C51215" w:rsidRPr="00892892" w:rsidRDefault="001409B2" w:rsidP="007578E6">
      <w:pPr>
        <w:contextualSpacing/>
        <w:jc w:val="center"/>
        <w:rPr>
          <w:rFonts w:cs="Times New Roman"/>
          <w:sz w:val="22"/>
        </w:rPr>
      </w:pPr>
      <w:r w:rsidRPr="00892892">
        <w:rPr>
          <w:rFonts w:cs="Times New Roman"/>
          <w:sz w:val="22"/>
        </w:rPr>
        <w:t xml:space="preserve"> </w:t>
      </w:r>
      <w:r w:rsidR="00C51215" w:rsidRPr="00892892">
        <w:rPr>
          <w:rFonts w:cs="Times New Roman"/>
          <w:sz w:val="22"/>
        </w:rPr>
        <w:t>(место для текстового описания)</w:t>
      </w:r>
    </w:p>
    <w:p w:rsidR="00C51215" w:rsidRPr="00892892" w:rsidRDefault="00C51215" w:rsidP="00116D23">
      <w:pPr>
        <w:ind w:firstLine="720"/>
        <w:contextualSpacing/>
        <w:jc w:val="both"/>
        <w:rPr>
          <w:rFonts w:cs="Times New Roman"/>
          <w:szCs w:val="28"/>
        </w:rPr>
      </w:pPr>
      <w:r w:rsidRPr="00892892">
        <w:rPr>
          <w:rFonts w:cs="Times New Roman"/>
          <w:szCs w:val="28"/>
        </w:rPr>
        <w:t>3.2. Информация о возникновении, выявлении проблемы и мерах, принятых ранее для ее решения, достигнутых результатах:</w:t>
      </w:r>
      <w:r w:rsidR="00B92A7E" w:rsidRPr="00892892">
        <w:rPr>
          <w:rFonts w:cs="Times New Roman"/>
          <w:szCs w:val="28"/>
        </w:rPr>
        <w:t xml:space="preserve"> </w:t>
      </w:r>
      <w:r w:rsidR="00B92A7E" w:rsidRPr="00892892">
        <w:rPr>
          <w:rFonts w:cs="Times New Roman"/>
          <w:szCs w:val="28"/>
          <w:u w:val="single"/>
        </w:rPr>
        <w:t>отсутствует</w:t>
      </w:r>
      <w:r w:rsidR="001402E1" w:rsidRPr="00892892">
        <w:rPr>
          <w:rFonts w:cs="Times New Roman"/>
          <w:szCs w:val="28"/>
        </w:rPr>
        <w:t>__</w:t>
      </w:r>
      <w:r w:rsidRPr="00892892">
        <w:rPr>
          <w:rFonts w:cs="Times New Roman"/>
          <w:szCs w:val="28"/>
        </w:rPr>
        <w:t>______</w:t>
      </w:r>
    </w:p>
    <w:p w:rsidR="00C51215" w:rsidRPr="00892892" w:rsidRDefault="00C51215" w:rsidP="00C51215">
      <w:pPr>
        <w:contextualSpacing/>
        <w:jc w:val="center"/>
        <w:rPr>
          <w:rFonts w:cs="Times New Roman"/>
          <w:sz w:val="22"/>
        </w:rPr>
      </w:pPr>
      <w:r w:rsidRPr="00892892">
        <w:rPr>
          <w:rFonts w:cs="Times New Roman"/>
          <w:sz w:val="22"/>
        </w:rPr>
        <w:t>(место для текстового описания)</w:t>
      </w:r>
    </w:p>
    <w:p w:rsidR="00C51215" w:rsidRPr="00892892" w:rsidRDefault="00C51215" w:rsidP="00C51215">
      <w:pPr>
        <w:ind w:firstLine="720"/>
        <w:contextualSpacing/>
        <w:jc w:val="both"/>
        <w:rPr>
          <w:rFonts w:cs="Times New Roman"/>
          <w:szCs w:val="28"/>
        </w:rPr>
      </w:pPr>
      <w:r w:rsidRPr="00892892">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r w:rsidR="00B92A7E" w:rsidRPr="00892892">
        <w:rPr>
          <w:rFonts w:cs="Times New Roman"/>
          <w:szCs w:val="28"/>
        </w:rPr>
        <w:t xml:space="preserve"> </w:t>
      </w:r>
    </w:p>
    <w:p w:rsidR="002B5ADA" w:rsidRPr="00892892" w:rsidRDefault="002B5ADA" w:rsidP="002B5ADA">
      <w:pPr>
        <w:ind w:firstLine="720"/>
        <w:contextualSpacing/>
        <w:jc w:val="both"/>
        <w:rPr>
          <w:rFonts w:cs="Times New Roman"/>
          <w:szCs w:val="28"/>
        </w:rPr>
      </w:pPr>
      <w:r w:rsidRPr="00892892">
        <w:rPr>
          <w:rFonts w:cs="Times New Roman"/>
          <w:szCs w:val="28"/>
        </w:rPr>
        <w:t>3.3.1. Рассмотрен и проанализирован опыт иных муниципальных образований в части размещения нестационарных торговых объектов.</w:t>
      </w:r>
    </w:p>
    <w:p w:rsidR="0092267D" w:rsidRPr="00892892" w:rsidRDefault="002B5ADA" w:rsidP="002B5ADA">
      <w:pPr>
        <w:ind w:firstLine="720"/>
        <w:contextualSpacing/>
        <w:jc w:val="both"/>
        <w:rPr>
          <w:rFonts w:cs="Times New Roman"/>
          <w:szCs w:val="28"/>
        </w:rPr>
      </w:pPr>
      <w:r w:rsidRPr="00892892">
        <w:rPr>
          <w:rFonts w:cs="Times New Roman"/>
          <w:szCs w:val="28"/>
        </w:rPr>
        <w:t xml:space="preserve">3.3.1.1. В городе </w:t>
      </w:r>
      <w:r w:rsidR="0015272A" w:rsidRPr="00892892">
        <w:rPr>
          <w:rFonts w:cs="Times New Roman"/>
          <w:szCs w:val="28"/>
        </w:rPr>
        <w:t xml:space="preserve">Тюмени </w:t>
      </w:r>
      <w:r w:rsidRPr="00892892">
        <w:rPr>
          <w:rFonts w:cs="Times New Roman"/>
          <w:szCs w:val="28"/>
        </w:rPr>
        <w:t xml:space="preserve">правовое регулирование размещения нестационарных торговых объектов осуществляется в соответствии </w:t>
      </w:r>
      <w:r w:rsidR="004F02CC" w:rsidRPr="00892892">
        <w:rPr>
          <w:rFonts w:cs="Times New Roman"/>
          <w:szCs w:val="28"/>
        </w:rPr>
        <w:t xml:space="preserve">                                    </w:t>
      </w:r>
      <w:r w:rsidRPr="00892892">
        <w:rPr>
          <w:rFonts w:cs="Times New Roman"/>
          <w:szCs w:val="28"/>
        </w:rPr>
        <w:t xml:space="preserve">с постановлением </w:t>
      </w:r>
      <w:r w:rsidR="0015272A" w:rsidRPr="00892892">
        <w:rPr>
          <w:rFonts w:cs="Times New Roman"/>
          <w:szCs w:val="28"/>
        </w:rPr>
        <w:t>А</w:t>
      </w:r>
      <w:r w:rsidRPr="00892892">
        <w:rPr>
          <w:rFonts w:cs="Times New Roman"/>
          <w:szCs w:val="28"/>
        </w:rPr>
        <w:t xml:space="preserve">дминистрации города </w:t>
      </w:r>
      <w:r w:rsidR="0015272A" w:rsidRPr="00892892">
        <w:rPr>
          <w:rFonts w:cs="Times New Roman"/>
          <w:szCs w:val="28"/>
        </w:rPr>
        <w:t xml:space="preserve">Тюмени </w:t>
      </w:r>
      <w:r w:rsidRPr="00892892">
        <w:rPr>
          <w:rFonts w:cs="Times New Roman"/>
          <w:szCs w:val="28"/>
        </w:rPr>
        <w:t>от 2</w:t>
      </w:r>
      <w:r w:rsidR="0015272A" w:rsidRPr="00892892">
        <w:rPr>
          <w:rFonts w:cs="Times New Roman"/>
          <w:szCs w:val="28"/>
        </w:rPr>
        <w:t>8</w:t>
      </w:r>
      <w:r w:rsidRPr="00892892">
        <w:rPr>
          <w:rFonts w:cs="Times New Roman"/>
          <w:szCs w:val="28"/>
        </w:rPr>
        <w:t>.0</w:t>
      </w:r>
      <w:r w:rsidR="0015272A" w:rsidRPr="00892892">
        <w:rPr>
          <w:rFonts w:cs="Times New Roman"/>
          <w:szCs w:val="28"/>
        </w:rPr>
        <w:t>3</w:t>
      </w:r>
      <w:r w:rsidRPr="00892892">
        <w:rPr>
          <w:rFonts w:cs="Times New Roman"/>
          <w:szCs w:val="28"/>
        </w:rPr>
        <w:t>.20</w:t>
      </w:r>
      <w:r w:rsidR="0015272A" w:rsidRPr="00892892">
        <w:rPr>
          <w:rFonts w:cs="Times New Roman"/>
          <w:szCs w:val="28"/>
        </w:rPr>
        <w:t>16</w:t>
      </w:r>
      <w:r w:rsidRPr="00892892">
        <w:rPr>
          <w:rFonts w:cs="Times New Roman"/>
          <w:szCs w:val="28"/>
        </w:rPr>
        <w:t> № </w:t>
      </w:r>
      <w:r w:rsidR="0015272A" w:rsidRPr="00892892">
        <w:rPr>
          <w:rFonts w:cs="Times New Roman"/>
          <w:szCs w:val="28"/>
        </w:rPr>
        <w:t>79-пк</w:t>
      </w:r>
      <w:r w:rsidRPr="00892892">
        <w:rPr>
          <w:rFonts w:cs="Times New Roman"/>
          <w:szCs w:val="28"/>
        </w:rPr>
        <w:t xml:space="preserve"> </w:t>
      </w:r>
      <w:r w:rsidR="004F02CC" w:rsidRPr="00892892">
        <w:rPr>
          <w:rFonts w:cs="Times New Roman"/>
          <w:szCs w:val="28"/>
        </w:rPr>
        <w:t xml:space="preserve">                        </w:t>
      </w:r>
      <w:r w:rsidRPr="00892892">
        <w:rPr>
          <w:rFonts w:cs="Times New Roman"/>
          <w:szCs w:val="28"/>
        </w:rPr>
        <w:t xml:space="preserve">«О </w:t>
      </w:r>
      <w:r w:rsidR="0015272A" w:rsidRPr="00892892">
        <w:rPr>
          <w:rFonts w:cs="Times New Roman"/>
          <w:szCs w:val="28"/>
        </w:rPr>
        <w:t xml:space="preserve">порядке и условиях </w:t>
      </w:r>
      <w:r w:rsidRPr="00892892">
        <w:rPr>
          <w:rFonts w:cs="Times New Roman"/>
          <w:szCs w:val="28"/>
        </w:rPr>
        <w:t>размещени</w:t>
      </w:r>
      <w:r w:rsidR="0015272A" w:rsidRPr="00892892">
        <w:rPr>
          <w:rFonts w:cs="Times New Roman"/>
          <w:szCs w:val="28"/>
        </w:rPr>
        <w:t>я</w:t>
      </w:r>
      <w:r w:rsidRPr="00892892">
        <w:rPr>
          <w:rFonts w:cs="Times New Roman"/>
          <w:szCs w:val="28"/>
        </w:rPr>
        <w:t xml:space="preserve"> нестационарных торговых объектов </w:t>
      </w:r>
      <w:r w:rsidR="0092267D" w:rsidRPr="00892892">
        <w:rPr>
          <w:rFonts w:cs="Times New Roman"/>
          <w:szCs w:val="28"/>
        </w:rPr>
        <w:t xml:space="preserve">                   </w:t>
      </w:r>
      <w:r w:rsidRPr="00892892">
        <w:rPr>
          <w:rFonts w:cs="Times New Roman"/>
          <w:szCs w:val="28"/>
        </w:rPr>
        <w:t>на</w:t>
      </w:r>
      <w:r w:rsidR="0015272A" w:rsidRPr="00892892">
        <w:rPr>
          <w:rFonts w:cs="Times New Roman"/>
          <w:szCs w:val="28"/>
        </w:rPr>
        <w:t xml:space="preserve"> землях или земельных участках, расположенных на территории города Тюмени</w:t>
      </w:r>
      <w:r w:rsidR="0092267D" w:rsidRPr="00892892">
        <w:rPr>
          <w:rFonts w:cs="Times New Roman"/>
          <w:szCs w:val="28"/>
        </w:rPr>
        <w:t xml:space="preserve">».  </w:t>
      </w:r>
      <w:r w:rsidR="004F02CC" w:rsidRPr="00892892">
        <w:rPr>
          <w:rFonts w:cs="Times New Roman"/>
          <w:szCs w:val="28"/>
        </w:rPr>
        <w:t xml:space="preserve">Пунктом </w:t>
      </w:r>
      <w:r w:rsidR="0092267D" w:rsidRPr="00892892">
        <w:rPr>
          <w:rFonts w:cs="Times New Roman"/>
          <w:szCs w:val="28"/>
        </w:rPr>
        <w:t xml:space="preserve">5.2 раздела </w:t>
      </w:r>
      <w:r w:rsidR="009D339F" w:rsidRPr="00892892">
        <w:rPr>
          <w:rFonts w:cs="Times New Roman"/>
          <w:szCs w:val="28"/>
        </w:rPr>
        <w:t>5 предусмотрено</w:t>
      </w:r>
      <w:r w:rsidR="0092267D" w:rsidRPr="00892892">
        <w:rPr>
          <w:rFonts w:cs="Times New Roman"/>
          <w:szCs w:val="28"/>
        </w:rPr>
        <w:t xml:space="preserve"> право на заключение договора на размещение нестационарного торгового объекта с новым собственником                в случае перехода прав на нестационарный торговый объект.</w:t>
      </w:r>
    </w:p>
    <w:p w:rsidR="002B5ADA" w:rsidRPr="00892892" w:rsidRDefault="002B5ADA" w:rsidP="00C51215">
      <w:pPr>
        <w:ind w:firstLine="720"/>
        <w:contextualSpacing/>
        <w:jc w:val="both"/>
        <w:rPr>
          <w:rFonts w:cs="Times New Roman"/>
          <w:szCs w:val="28"/>
        </w:rPr>
      </w:pPr>
      <w:r w:rsidRPr="00892892">
        <w:rPr>
          <w:rFonts w:cs="Times New Roman"/>
          <w:szCs w:val="28"/>
        </w:rPr>
        <w:lastRenderedPageBreak/>
        <w:t xml:space="preserve">3.3.1.2. В городе </w:t>
      </w:r>
      <w:r w:rsidR="00D42DE9" w:rsidRPr="00892892">
        <w:rPr>
          <w:rFonts w:cs="Times New Roman"/>
          <w:szCs w:val="28"/>
        </w:rPr>
        <w:t xml:space="preserve">Уфа </w:t>
      </w:r>
      <w:r w:rsidRPr="00892892">
        <w:rPr>
          <w:rFonts w:cs="Times New Roman"/>
          <w:szCs w:val="28"/>
        </w:rPr>
        <w:t>правовое регулирование размещения нестационарных торговых объектов осуществляется</w:t>
      </w:r>
      <w:r w:rsidR="00BF5EF0" w:rsidRPr="00892892">
        <w:rPr>
          <w:rFonts w:cs="Times New Roman"/>
          <w:szCs w:val="28"/>
        </w:rPr>
        <w:t xml:space="preserve"> в соответствии </w:t>
      </w:r>
      <w:r w:rsidR="00D42DE9" w:rsidRPr="00892892">
        <w:rPr>
          <w:rFonts w:cs="Times New Roman"/>
          <w:szCs w:val="28"/>
        </w:rPr>
        <w:t xml:space="preserve">с решением Совета городского округа города Уфа Республики Башкортостан от 13.02.2019 № 37/22 «О порядке размещения нестационарных торговых объектов (объектов по оказанию услуг) на территории городского округа город Уфа Республики Башкортостан», пунктом 3.8 которого установлено, что «не допускается передача прав по договору на размещение НТО третьим лицам, а также </w:t>
      </w:r>
      <w:r w:rsidR="00431866" w:rsidRPr="00892892">
        <w:rPr>
          <w:rFonts w:cs="Times New Roman"/>
          <w:szCs w:val="28"/>
        </w:rPr>
        <w:t xml:space="preserve">                         </w:t>
      </w:r>
      <w:r w:rsidR="00D42DE9" w:rsidRPr="00892892">
        <w:rPr>
          <w:rFonts w:cs="Times New Roman"/>
          <w:szCs w:val="28"/>
        </w:rPr>
        <w:t xml:space="preserve">в субаренду после заключения договора на размещение НТО по результатам проведенных конкурсных процедур».  </w:t>
      </w:r>
    </w:p>
    <w:p w:rsidR="00C51215" w:rsidRPr="00892892" w:rsidRDefault="00D32678" w:rsidP="00FE4B6C">
      <w:pPr>
        <w:ind w:firstLine="720"/>
        <w:contextualSpacing/>
        <w:jc w:val="both"/>
        <w:rPr>
          <w:rFonts w:cs="Times New Roman"/>
          <w:szCs w:val="28"/>
        </w:rPr>
      </w:pPr>
      <w:r w:rsidRPr="00892892">
        <w:rPr>
          <w:rFonts w:cs="Times New Roman"/>
          <w:szCs w:val="28"/>
        </w:rPr>
        <w:t>3.3.1.3. В городе Нижневартовске правовое регулирование размещения нестационарных торговых объектов осуществляется в соответствии</w:t>
      </w:r>
      <w:r w:rsidR="00FE4B6C" w:rsidRPr="00892892">
        <w:rPr>
          <w:rFonts w:cs="Times New Roman"/>
          <w:szCs w:val="28"/>
        </w:rPr>
        <w:t xml:space="preserve">                            </w:t>
      </w:r>
      <w:r w:rsidRPr="00892892">
        <w:rPr>
          <w:rFonts w:cs="Times New Roman"/>
          <w:szCs w:val="28"/>
        </w:rPr>
        <w:t xml:space="preserve">с Постановлением Администрации города Нижневартовска от 20.05.2016 № 693 «Об утверждении положения о размещении нестационарных торговых объектов на территории города Нижневартовска». </w:t>
      </w:r>
      <w:r w:rsidR="00FE4B6C" w:rsidRPr="00892892">
        <w:rPr>
          <w:rFonts w:cs="Times New Roman"/>
          <w:szCs w:val="28"/>
        </w:rPr>
        <w:t>Пунктом 2.5 Порядка размещения нестационарных торговых объектов на территории города Нижневартовска без проведения аукциона (п</w:t>
      </w:r>
      <w:r w:rsidRPr="00892892">
        <w:rPr>
          <w:rFonts w:cs="Times New Roman"/>
          <w:szCs w:val="28"/>
        </w:rPr>
        <w:t>риложение 3</w:t>
      </w:r>
      <w:r w:rsidR="00FE4B6C" w:rsidRPr="00892892">
        <w:rPr>
          <w:rFonts w:cs="Times New Roman"/>
          <w:szCs w:val="28"/>
        </w:rPr>
        <w:t xml:space="preserve"> к </w:t>
      </w:r>
      <w:r w:rsidRPr="00892892">
        <w:rPr>
          <w:rFonts w:cs="Times New Roman"/>
          <w:szCs w:val="28"/>
        </w:rPr>
        <w:t>постановлению</w:t>
      </w:r>
      <w:r w:rsidR="00FE4B6C" w:rsidRPr="00892892">
        <w:rPr>
          <w:rFonts w:cs="Times New Roman"/>
          <w:szCs w:val="28"/>
        </w:rPr>
        <w:t xml:space="preserve">), установлено </w:t>
      </w:r>
      <w:r w:rsidRPr="00892892">
        <w:rPr>
          <w:rFonts w:cs="Times New Roman"/>
          <w:szCs w:val="28"/>
        </w:rPr>
        <w:t>прав</w:t>
      </w:r>
      <w:r w:rsidR="00FE4B6C" w:rsidRPr="00892892">
        <w:rPr>
          <w:rFonts w:cs="Times New Roman"/>
          <w:szCs w:val="28"/>
        </w:rPr>
        <w:t xml:space="preserve">о               о передаче </w:t>
      </w:r>
      <w:r w:rsidRPr="00892892">
        <w:rPr>
          <w:rFonts w:cs="Times New Roman"/>
          <w:szCs w:val="28"/>
        </w:rPr>
        <w:t>обязанност</w:t>
      </w:r>
      <w:r w:rsidR="00FE4B6C" w:rsidRPr="00892892">
        <w:rPr>
          <w:rFonts w:cs="Times New Roman"/>
          <w:szCs w:val="28"/>
        </w:rPr>
        <w:t>ей</w:t>
      </w:r>
      <w:r w:rsidRPr="00892892">
        <w:rPr>
          <w:rFonts w:cs="Times New Roman"/>
          <w:szCs w:val="28"/>
        </w:rPr>
        <w:t xml:space="preserve"> по договору</w:t>
      </w:r>
      <w:r w:rsidR="00FE4B6C" w:rsidRPr="00892892">
        <w:rPr>
          <w:rFonts w:cs="Times New Roman"/>
          <w:szCs w:val="28"/>
        </w:rPr>
        <w:t xml:space="preserve"> </w:t>
      </w:r>
      <w:r w:rsidRPr="00892892">
        <w:rPr>
          <w:rFonts w:cs="Times New Roman"/>
          <w:szCs w:val="28"/>
        </w:rPr>
        <w:t xml:space="preserve">в пределах срока его действия другому хозяйствующему субъекту при условии уведомления </w:t>
      </w:r>
      <w:r w:rsidR="00FE4B6C" w:rsidRPr="00892892">
        <w:rPr>
          <w:rFonts w:cs="Times New Roman"/>
          <w:szCs w:val="28"/>
        </w:rPr>
        <w:t>у</w:t>
      </w:r>
      <w:r w:rsidRPr="00892892">
        <w:rPr>
          <w:rFonts w:cs="Times New Roman"/>
          <w:szCs w:val="28"/>
        </w:rPr>
        <w:t xml:space="preserve">полномоченного органа </w:t>
      </w:r>
      <w:r w:rsidR="00FE4B6C" w:rsidRPr="00892892">
        <w:rPr>
          <w:rFonts w:cs="Times New Roman"/>
          <w:szCs w:val="28"/>
        </w:rPr>
        <w:t xml:space="preserve">           </w:t>
      </w:r>
      <w:r w:rsidRPr="00892892">
        <w:rPr>
          <w:rFonts w:cs="Times New Roman"/>
          <w:szCs w:val="28"/>
        </w:rPr>
        <w:t>и подписания дополнительного соглашения.</w:t>
      </w:r>
      <w:r w:rsidR="00FE4B6C" w:rsidRPr="00892892">
        <w:rPr>
          <w:rFonts w:cs="Times New Roman"/>
          <w:szCs w:val="28"/>
        </w:rPr>
        <w:t>______</w:t>
      </w:r>
      <w:r w:rsidR="00C51215" w:rsidRPr="00892892">
        <w:rPr>
          <w:rFonts w:cs="Times New Roman"/>
          <w:szCs w:val="28"/>
        </w:rPr>
        <w:t>_________________________</w:t>
      </w:r>
    </w:p>
    <w:p w:rsidR="00C51215" w:rsidRPr="00892892" w:rsidRDefault="00C51215" w:rsidP="00C51215">
      <w:pPr>
        <w:contextualSpacing/>
        <w:jc w:val="center"/>
        <w:rPr>
          <w:rFonts w:cs="Times New Roman"/>
          <w:sz w:val="22"/>
        </w:rPr>
      </w:pPr>
      <w:r w:rsidRPr="00892892">
        <w:rPr>
          <w:rFonts w:cs="Times New Roman"/>
          <w:sz w:val="22"/>
        </w:rPr>
        <w:t>(место для текстового описания)</w:t>
      </w:r>
    </w:p>
    <w:p w:rsidR="00C51215" w:rsidRPr="00892892" w:rsidRDefault="00C51215" w:rsidP="00C51215">
      <w:pPr>
        <w:ind w:firstLine="720"/>
        <w:contextualSpacing/>
        <w:jc w:val="both"/>
        <w:rPr>
          <w:rFonts w:cs="Times New Roman"/>
          <w:szCs w:val="28"/>
        </w:rPr>
      </w:pPr>
      <w:r w:rsidRPr="00892892">
        <w:rPr>
          <w:rFonts w:cs="Times New Roman"/>
          <w:szCs w:val="28"/>
        </w:rPr>
        <w:t>3.4. Источники данных:</w:t>
      </w:r>
      <w:r w:rsidR="00B92A7E" w:rsidRPr="00892892">
        <w:rPr>
          <w:rFonts w:cs="Times New Roman"/>
          <w:szCs w:val="28"/>
        </w:rPr>
        <w:t xml:space="preserve"> </w:t>
      </w:r>
    </w:p>
    <w:p w:rsidR="000D6E54" w:rsidRPr="00892892" w:rsidRDefault="000D6E54" w:rsidP="000D6E54">
      <w:pPr>
        <w:ind w:firstLine="720"/>
        <w:contextualSpacing/>
        <w:jc w:val="both"/>
        <w:rPr>
          <w:rFonts w:cs="Times New Roman"/>
          <w:szCs w:val="28"/>
        </w:rPr>
      </w:pPr>
      <w:r w:rsidRPr="00892892">
        <w:rPr>
          <w:rFonts w:cs="Times New Roman"/>
          <w:szCs w:val="28"/>
        </w:rPr>
        <w:t xml:space="preserve">- </w:t>
      </w:r>
      <w:r w:rsidRPr="00892892">
        <w:rPr>
          <w:rFonts w:cs="Times New Roman"/>
          <w:szCs w:val="28"/>
          <w:u w:val="single"/>
        </w:rPr>
        <w:t>СПС «Гарант»;</w:t>
      </w:r>
    </w:p>
    <w:p w:rsidR="00C51215" w:rsidRPr="00892892" w:rsidRDefault="000D6E54" w:rsidP="000D6E54">
      <w:pPr>
        <w:ind w:firstLine="720"/>
        <w:contextualSpacing/>
        <w:jc w:val="both"/>
        <w:rPr>
          <w:rFonts w:cs="Times New Roman"/>
          <w:szCs w:val="28"/>
        </w:rPr>
      </w:pPr>
      <w:r w:rsidRPr="00892892">
        <w:rPr>
          <w:rFonts w:cs="Times New Roman"/>
          <w:szCs w:val="28"/>
        </w:rPr>
        <w:t xml:space="preserve">- </w:t>
      </w:r>
      <w:r w:rsidRPr="00892892">
        <w:rPr>
          <w:rFonts w:cs="Times New Roman"/>
          <w:szCs w:val="28"/>
          <w:u w:val="single"/>
        </w:rPr>
        <w:t>СПС «Консультант Плюс»</w:t>
      </w:r>
      <w:r w:rsidR="00C51215" w:rsidRPr="00892892">
        <w:rPr>
          <w:rFonts w:cs="Times New Roman"/>
          <w:szCs w:val="28"/>
        </w:rPr>
        <w:t>_______________________________________</w:t>
      </w:r>
    </w:p>
    <w:p w:rsidR="00C51215" w:rsidRPr="00892892" w:rsidRDefault="00C51215" w:rsidP="00C51215">
      <w:pPr>
        <w:contextualSpacing/>
        <w:jc w:val="center"/>
        <w:rPr>
          <w:rFonts w:cs="Times New Roman"/>
          <w:sz w:val="22"/>
        </w:rPr>
      </w:pPr>
      <w:r w:rsidRPr="00892892">
        <w:rPr>
          <w:rFonts w:cs="Times New Roman"/>
          <w:sz w:val="22"/>
        </w:rPr>
        <w:t>(место для текстового описания)</w:t>
      </w:r>
    </w:p>
    <w:p w:rsidR="00D444EE" w:rsidRPr="00892892" w:rsidRDefault="00D444EE" w:rsidP="007578E6">
      <w:pPr>
        <w:ind w:firstLine="720"/>
        <w:contextualSpacing/>
        <w:jc w:val="both"/>
        <w:rPr>
          <w:rFonts w:cs="Times New Roman"/>
          <w:szCs w:val="28"/>
        </w:rPr>
      </w:pPr>
    </w:p>
    <w:p w:rsidR="000A4280" w:rsidRPr="00892892" w:rsidRDefault="00C51215" w:rsidP="007578E6">
      <w:pPr>
        <w:ind w:firstLine="720"/>
        <w:contextualSpacing/>
        <w:jc w:val="both"/>
        <w:rPr>
          <w:rFonts w:cs="Times New Roman"/>
          <w:szCs w:val="28"/>
        </w:rPr>
      </w:pPr>
      <w:r w:rsidRPr="00892892">
        <w:rPr>
          <w:rFonts w:cs="Times New Roman"/>
          <w:szCs w:val="28"/>
        </w:rPr>
        <w:t xml:space="preserve">3.5. </w:t>
      </w:r>
      <w:r w:rsidR="000B6771" w:rsidRPr="00892892">
        <w:rPr>
          <w:rFonts w:cs="Times New Roman"/>
          <w:szCs w:val="28"/>
        </w:rPr>
        <w:t>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7578E6" w:rsidRPr="00892892">
        <w:rPr>
          <w:rFonts w:cs="Times New Roman"/>
          <w:szCs w:val="28"/>
        </w:rPr>
        <w:t xml:space="preserve"> </w:t>
      </w:r>
    </w:p>
    <w:p w:rsidR="000A4280" w:rsidRPr="00892892" w:rsidRDefault="000A4280" w:rsidP="000A4280">
      <w:pPr>
        <w:ind w:firstLine="709"/>
        <w:contextualSpacing/>
        <w:jc w:val="both"/>
        <w:rPr>
          <w:rFonts w:cs="Times New Roman"/>
          <w:szCs w:val="28"/>
        </w:rPr>
      </w:pPr>
      <w:r w:rsidRPr="00892892">
        <w:rPr>
          <w:rFonts w:cs="Times New Roman"/>
          <w:szCs w:val="28"/>
        </w:rPr>
        <w:t>Негативными последствиями в случае отсутствия предлагаемого правового регулирования, является наличие следующих рисков:</w:t>
      </w:r>
    </w:p>
    <w:p w:rsidR="000A4280" w:rsidRPr="00892892" w:rsidRDefault="000A4280" w:rsidP="000A4280">
      <w:pPr>
        <w:pStyle w:val="afff4"/>
        <w:numPr>
          <w:ilvl w:val="0"/>
          <w:numId w:val="17"/>
        </w:numPr>
        <w:tabs>
          <w:tab w:val="left" w:pos="993"/>
        </w:tabs>
        <w:ind w:left="0" w:firstLine="709"/>
        <w:jc w:val="both"/>
        <w:rPr>
          <w:rFonts w:ascii="Times New Roman" w:hAnsi="Times New Roman" w:cs="Times New Roman"/>
          <w:sz w:val="28"/>
          <w:szCs w:val="28"/>
        </w:rPr>
      </w:pPr>
      <w:r w:rsidRPr="00892892">
        <w:rPr>
          <w:rFonts w:ascii="Times New Roman" w:hAnsi="Times New Roman" w:cs="Times New Roman"/>
          <w:sz w:val="28"/>
          <w:szCs w:val="28"/>
        </w:rPr>
        <w:t>неисполнение требований прокуратуры города Сургута, выраженных               в  протесте</w:t>
      </w:r>
      <w:r w:rsidR="009265FF" w:rsidRPr="00892892">
        <w:rPr>
          <w:rFonts w:ascii="Times New Roman" w:hAnsi="Times New Roman" w:cs="Times New Roman"/>
          <w:sz w:val="28"/>
          <w:szCs w:val="28"/>
        </w:rPr>
        <w:t xml:space="preserve"> от 24.10.2023 № 07-03-2023/Прдп390-23-20710104</w:t>
      </w:r>
      <w:r w:rsidR="009265FF" w:rsidRPr="00892892">
        <w:rPr>
          <w:sz w:val="28"/>
          <w:szCs w:val="28"/>
        </w:rPr>
        <w:t xml:space="preserve">   </w:t>
      </w:r>
      <w:r w:rsidRPr="00892892">
        <w:rPr>
          <w:rFonts w:ascii="Times New Roman" w:hAnsi="Times New Roman" w:cs="Times New Roman"/>
          <w:sz w:val="28"/>
          <w:szCs w:val="28"/>
        </w:rPr>
        <w:t xml:space="preserve"> на постановление Администрации города Сургута от 09.11.2017</w:t>
      </w:r>
      <w:r w:rsidR="009265FF" w:rsidRPr="00892892">
        <w:rPr>
          <w:rFonts w:ascii="Times New Roman" w:hAnsi="Times New Roman" w:cs="Times New Roman"/>
          <w:sz w:val="28"/>
          <w:szCs w:val="28"/>
        </w:rPr>
        <w:t xml:space="preserve"> </w:t>
      </w:r>
      <w:r w:rsidRPr="00892892">
        <w:rPr>
          <w:rFonts w:ascii="Times New Roman" w:hAnsi="Times New Roman" w:cs="Times New Roman"/>
          <w:sz w:val="28"/>
          <w:szCs w:val="28"/>
        </w:rPr>
        <w:t>№ 9589 «О размещении нестационарных торговых объектов на территории города Сургута»;</w:t>
      </w:r>
    </w:p>
    <w:p w:rsidR="000A4280" w:rsidRPr="00892892" w:rsidRDefault="000A4280" w:rsidP="000A4280">
      <w:pPr>
        <w:pStyle w:val="afff4"/>
        <w:numPr>
          <w:ilvl w:val="0"/>
          <w:numId w:val="17"/>
        </w:numPr>
        <w:tabs>
          <w:tab w:val="left" w:pos="993"/>
        </w:tabs>
        <w:ind w:left="0" w:firstLine="709"/>
        <w:jc w:val="both"/>
        <w:rPr>
          <w:rFonts w:ascii="Times New Roman" w:hAnsi="Times New Roman" w:cs="Times New Roman"/>
          <w:sz w:val="28"/>
          <w:szCs w:val="28"/>
        </w:rPr>
      </w:pPr>
      <w:r w:rsidRPr="00892892">
        <w:rPr>
          <w:rFonts w:ascii="Times New Roman" w:hAnsi="Times New Roman" w:cs="Times New Roman"/>
          <w:sz w:val="28"/>
          <w:szCs w:val="28"/>
        </w:rPr>
        <w:t>обращение прокуратуры города Сургута в судебные органы с исковым заявлением в интересах неопределенного круга лиц субъектов предпринимательства к Администрации города об оспаривании положений постановления Администрации города Сургута от 09.11.2017 № 9589                            «О размещении нестационарных торговых объектов на территории города Сургута»;</w:t>
      </w:r>
    </w:p>
    <w:p w:rsidR="004B5C2E" w:rsidRPr="00892892" w:rsidRDefault="000A4280" w:rsidP="000A4280">
      <w:pPr>
        <w:pStyle w:val="afff4"/>
        <w:numPr>
          <w:ilvl w:val="0"/>
          <w:numId w:val="17"/>
        </w:numPr>
        <w:tabs>
          <w:tab w:val="left" w:pos="993"/>
        </w:tabs>
        <w:ind w:left="0" w:firstLine="709"/>
        <w:jc w:val="both"/>
        <w:rPr>
          <w:rFonts w:ascii="Times New Roman" w:hAnsi="Times New Roman" w:cs="Times New Roman"/>
          <w:sz w:val="28"/>
          <w:szCs w:val="28"/>
        </w:rPr>
      </w:pPr>
      <w:r w:rsidRPr="00892892">
        <w:rPr>
          <w:rFonts w:ascii="Times New Roman" w:hAnsi="Times New Roman" w:cs="Times New Roman"/>
          <w:sz w:val="28"/>
          <w:szCs w:val="28"/>
        </w:rPr>
        <w:t xml:space="preserve">обращения хозяйствующих субъектов с жалобами, в том числе </w:t>
      </w:r>
      <w:r w:rsidR="009265FF" w:rsidRPr="00892892">
        <w:rPr>
          <w:rFonts w:ascii="Times New Roman" w:hAnsi="Times New Roman" w:cs="Times New Roman"/>
          <w:sz w:val="28"/>
          <w:szCs w:val="28"/>
        </w:rPr>
        <w:t xml:space="preserve">                                     </w:t>
      </w:r>
      <w:r w:rsidRPr="00892892">
        <w:rPr>
          <w:rFonts w:ascii="Times New Roman" w:hAnsi="Times New Roman" w:cs="Times New Roman"/>
          <w:sz w:val="28"/>
          <w:szCs w:val="28"/>
        </w:rPr>
        <w:t xml:space="preserve">в судебные органы и органы прокуратуры о несогласии с установленными </w:t>
      </w:r>
      <w:r w:rsidRPr="00892892">
        <w:rPr>
          <w:rFonts w:ascii="Times New Roman" w:hAnsi="Times New Roman" w:cs="Times New Roman"/>
          <w:sz w:val="28"/>
          <w:szCs w:val="28"/>
        </w:rPr>
        <w:lastRenderedPageBreak/>
        <w:t xml:space="preserve">постановлением Администрации города Сургута от 09.11.2017 № 9589 </w:t>
      </w:r>
      <w:r w:rsidR="009265FF" w:rsidRPr="00892892">
        <w:rPr>
          <w:rFonts w:ascii="Times New Roman" w:hAnsi="Times New Roman" w:cs="Times New Roman"/>
          <w:sz w:val="28"/>
          <w:szCs w:val="28"/>
        </w:rPr>
        <w:t xml:space="preserve">                                 </w:t>
      </w:r>
      <w:r w:rsidRPr="00892892">
        <w:rPr>
          <w:rFonts w:ascii="Times New Roman" w:hAnsi="Times New Roman" w:cs="Times New Roman"/>
          <w:sz w:val="28"/>
          <w:szCs w:val="28"/>
        </w:rPr>
        <w:t xml:space="preserve">«О размещении нестационарных торговых объектов на территории города Сургута» дополнительными ограничениями для субъектов малого и среднего предпринимательства, не предусмотренных </w:t>
      </w:r>
      <w:r w:rsidR="009265FF" w:rsidRPr="00892892">
        <w:rPr>
          <w:rFonts w:ascii="Times New Roman" w:hAnsi="Times New Roman" w:cs="Times New Roman"/>
          <w:sz w:val="28"/>
          <w:szCs w:val="28"/>
        </w:rPr>
        <w:t xml:space="preserve">действующим </w:t>
      </w:r>
      <w:r w:rsidRPr="00892892">
        <w:rPr>
          <w:rFonts w:ascii="Times New Roman" w:hAnsi="Times New Roman" w:cs="Times New Roman"/>
          <w:sz w:val="28"/>
          <w:szCs w:val="28"/>
        </w:rPr>
        <w:t>законо</w:t>
      </w:r>
      <w:r w:rsidR="009265FF" w:rsidRPr="00892892">
        <w:rPr>
          <w:rFonts w:ascii="Times New Roman" w:hAnsi="Times New Roman" w:cs="Times New Roman"/>
          <w:sz w:val="28"/>
          <w:szCs w:val="28"/>
        </w:rPr>
        <w:t>дательством</w:t>
      </w:r>
      <w:r w:rsidR="004B5C2E" w:rsidRPr="00892892">
        <w:rPr>
          <w:rFonts w:ascii="Times New Roman" w:hAnsi="Times New Roman" w:cs="Times New Roman"/>
          <w:sz w:val="28"/>
          <w:szCs w:val="28"/>
        </w:rPr>
        <w:t>;</w:t>
      </w:r>
    </w:p>
    <w:p w:rsidR="00816DE4" w:rsidRPr="00892892" w:rsidRDefault="004B5C2E" w:rsidP="004B5C2E">
      <w:pPr>
        <w:pStyle w:val="afff4"/>
        <w:numPr>
          <w:ilvl w:val="0"/>
          <w:numId w:val="17"/>
        </w:numPr>
        <w:tabs>
          <w:tab w:val="left" w:pos="993"/>
        </w:tabs>
        <w:ind w:left="0" w:firstLine="709"/>
        <w:jc w:val="both"/>
        <w:rPr>
          <w:rFonts w:cs="Times New Roman"/>
          <w:szCs w:val="28"/>
        </w:rPr>
      </w:pPr>
      <w:r w:rsidRPr="00892892">
        <w:rPr>
          <w:rFonts w:ascii="Times New Roman" w:hAnsi="Times New Roman" w:cs="Times New Roman"/>
          <w:sz w:val="28"/>
          <w:szCs w:val="28"/>
        </w:rPr>
        <w:t xml:space="preserve">возникновение необоснованных затрат </w:t>
      </w:r>
      <w:r w:rsidR="00A31754" w:rsidRPr="00892892">
        <w:rPr>
          <w:rFonts w:ascii="Times New Roman" w:hAnsi="Times New Roman" w:cs="Times New Roman"/>
          <w:sz w:val="28"/>
          <w:szCs w:val="28"/>
        </w:rPr>
        <w:t xml:space="preserve">хозяйствующих субъектов </w:t>
      </w:r>
      <w:r w:rsidRPr="00892892">
        <w:rPr>
          <w:rFonts w:ascii="Times New Roman" w:hAnsi="Times New Roman" w:cs="Times New Roman"/>
          <w:sz w:val="28"/>
          <w:szCs w:val="28"/>
        </w:rPr>
        <w:t xml:space="preserve">на демонтаж </w:t>
      </w:r>
      <w:r w:rsidR="003A1181" w:rsidRPr="00892892">
        <w:rPr>
          <w:rFonts w:ascii="Times New Roman" w:hAnsi="Times New Roman" w:cs="Times New Roman"/>
          <w:sz w:val="28"/>
          <w:szCs w:val="28"/>
        </w:rPr>
        <w:t>нестационарных товарных объектов</w:t>
      </w:r>
      <w:r w:rsidRPr="00892892">
        <w:rPr>
          <w:rFonts w:ascii="Times New Roman" w:hAnsi="Times New Roman" w:cs="Times New Roman"/>
          <w:sz w:val="28"/>
          <w:szCs w:val="28"/>
        </w:rPr>
        <w:t xml:space="preserve"> в связи</w:t>
      </w:r>
      <w:r w:rsidR="003A1181" w:rsidRPr="00892892">
        <w:rPr>
          <w:rFonts w:ascii="Times New Roman" w:hAnsi="Times New Roman" w:cs="Times New Roman"/>
          <w:sz w:val="28"/>
          <w:szCs w:val="28"/>
        </w:rPr>
        <w:t xml:space="preserve"> </w:t>
      </w:r>
      <w:r w:rsidRPr="00892892">
        <w:rPr>
          <w:rFonts w:ascii="Times New Roman" w:hAnsi="Times New Roman" w:cs="Times New Roman"/>
          <w:sz w:val="28"/>
          <w:szCs w:val="28"/>
        </w:rPr>
        <w:t>с расторжением договор</w:t>
      </w:r>
      <w:r w:rsidR="00A31754" w:rsidRPr="00892892">
        <w:rPr>
          <w:rFonts w:ascii="Times New Roman" w:hAnsi="Times New Roman" w:cs="Times New Roman"/>
          <w:sz w:val="28"/>
          <w:szCs w:val="28"/>
        </w:rPr>
        <w:t>ов</w:t>
      </w:r>
      <w:r w:rsidRPr="00892892">
        <w:rPr>
          <w:rFonts w:ascii="Times New Roman" w:hAnsi="Times New Roman" w:cs="Times New Roman"/>
          <w:sz w:val="28"/>
          <w:szCs w:val="28"/>
        </w:rPr>
        <w:t xml:space="preserve"> на размещение. </w:t>
      </w:r>
    </w:p>
    <w:p w:rsidR="00DA2E3B" w:rsidRPr="00892892" w:rsidRDefault="00DA2E3B" w:rsidP="00816DE4">
      <w:pPr>
        <w:widowControl w:val="0"/>
        <w:autoSpaceDE w:val="0"/>
        <w:autoSpaceDN w:val="0"/>
        <w:adjustRightInd w:val="0"/>
        <w:jc w:val="center"/>
        <w:rPr>
          <w:rFonts w:eastAsia="Times New Roman" w:cs="Times New Roman"/>
          <w:szCs w:val="28"/>
          <w:lang w:eastAsia="ru-RU"/>
        </w:rPr>
        <w:sectPr w:rsidR="00DA2E3B" w:rsidRPr="00892892" w:rsidSect="00D71243">
          <w:headerReference w:type="default" r:id="rId7"/>
          <w:pgSz w:w="11906" w:h="16838" w:code="9"/>
          <w:pgMar w:top="284" w:right="567" w:bottom="1134" w:left="1701" w:header="720" w:footer="720" w:gutter="0"/>
          <w:cols w:space="720"/>
          <w:noEndnote/>
          <w:docGrid w:linePitch="326"/>
        </w:sectPr>
      </w:pPr>
    </w:p>
    <w:p w:rsidR="00C51215" w:rsidRPr="00892892" w:rsidRDefault="00C51215" w:rsidP="00C51215">
      <w:pPr>
        <w:ind w:firstLine="720"/>
        <w:contextualSpacing/>
        <w:jc w:val="both"/>
        <w:rPr>
          <w:rFonts w:cs="Times New Roman"/>
          <w:bCs/>
          <w:szCs w:val="28"/>
        </w:rPr>
      </w:pPr>
      <w:r w:rsidRPr="00892892">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892892" w:rsidRDefault="00C51215" w:rsidP="00C51215">
      <w:pPr>
        <w:ind w:firstLine="720"/>
        <w:contextualSpacing/>
        <w:jc w:val="both"/>
        <w:rPr>
          <w:rFonts w:cs="Times New Roman"/>
          <w:bCs/>
          <w:szCs w:val="28"/>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7"/>
        <w:gridCol w:w="2268"/>
        <w:gridCol w:w="2836"/>
        <w:gridCol w:w="1984"/>
        <w:gridCol w:w="2693"/>
      </w:tblGrid>
      <w:tr w:rsidR="00C51215" w:rsidRPr="00892892" w:rsidTr="009265FF">
        <w:tc>
          <w:tcPr>
            <w:tcW w:w="4957" w:type="dxa"/>
          </w:tcPr>
          <w:p w:rsidR="00C51215" w:rsidRPr="00892892" w:rsidRDefault="00C51215" w:rsidP="00EE32CF">
            <w:pPr>
              <w:contextualSpacing/>
              <w:jc w:val="center"/>
              <w:rPr>
                <w:rFonts w:cs="Times New Roman"/>
                <w:szCs w:val="28"/>
              </w:rPr>
            </w:pPr>
            <w:r w:rsidRPr="00892892">
              <w:rPr>
                <w:rFonts w:cs="Times New Roman"/>
                <w:szCs w:val="28"/>
              </w:rPr>
              <w:t>4.1. Цели предлагаемого правового регулирования</w:t>
            </w:r>
          </w:p>
        </w:tc>
        <w:tc>
          <w:tcPr>
            <w:tcW w:w="2268" w:type="dxa"/>
          </w:tcPr>
          <w:p w:rsidR="00252819" w:rsidRPr="00892892" w:rsidRDefault="00C51215" w:rsidP="00EE32CF">
            <w:pPr>
              <w:contextualSpacing/>
              <w:jc w:val="center"/>
              <w:rPr>
                <w:rFonts w:cs="Times New Roman"/>
                <w:szCs w:val="28"/>
              </w:rPr>
            </w:pPr>
            <w:r w:rsidRPr="00892892">
              <w:rPr>
                <w:rFonts w:cs="Times New Roman"/>
                <w:szCs w:val="28"/>
              </w:rPr>
              <w:t xml:space="preserve">4.2. Сроки </w:t>
            </w:r>
          </w:p>
          <w:p w:rsidR="00C51215" w:rsidRPr="00892892" w:rsidRDefault="00C51215" w:rsidP="00EE32CF">
            <w:pPr>
              <w:contextualSpacing/>
              <w:jc w:val="center"/>
              <w:rPr>
                <w:rFonts w:cs="Times New Roman"/>
                <w:szCs w:val="28"/>
              </w:rPr>
            </w:pPr>
            <w:r w:rsidRPr="00892892">
              <w:rPr>
                <w:rFonts w:cs="Times New Roman"/>
                <w:szCs w:val="28"/>
              </w:rPr>
              <w:t>достижения                   целей предлагаемого</w:t>
            </w:r>
          </w:p>
          <w:p w:rsidR="00C51215" w:rsidRPr="00892892" w:rsidRDefault="00C51215" w:rsidP="00EE32CF">
            <w:pPr>
              <w:contextualSpacing/>
              <w:jc w:val="center"/>
              <w:rPr>
                <w:rFonts w:cs="Times New Roman"/>
                <w:szCs w:val="28"/>
              </w:rPr>
            </w:pPr>
            <w:r w:rsidRPr="00892892">
              <w:rPr>
                <w:rFonts w:cs="Times New Roman"/>
                <w:szCs w:val="28"/>
              </w:rPr>
              <w:t>правового регулирования</w:t>
            </w:r>
          </w:p>
        </w:tc>
        <w:tc>
          <w:tcPr>
            <w:tcW w:w="2836" w:type="dxa"/>
          </w:tcPr>
          <w:p w:rsidR="00252819" w:rsidRPr="00892892" w:rsidRDefault="00C51215" w:rsidP="00EE32CF">
            <w:pPr>
              <w:contextualSpacing/>
              <w:jc w:val="center"/>
              <w:rPr>
                <w:rFonts w:cs="Times New Roman"/>
                <w:szCs w:val="28"/>
              </w:rPr>
            </w:pPr>
            <w:r w:rsidRPr="00892892">
              <w:rPr>
                <w:rFonts w:cs="Times New Roman"/>
                <w:szCs w:val="28"/>
              </w:rPr>
              <w:t xml:space="preserve">4.3. Наименование </w:t>
            </w:r>
          </w:p>
          <w:p w:rsidR="00C51215" w:rsidRPr="00892892" w:rsidRDefault="00C51215" w:rsidP="00EE32CF">
            <w:pPr>
              <w:contextualSpacing/>
              <w:jc w:val="center"/>
              <w:rPr>
                <w:rFonts w:cs="Times New Roman"/>
                <w:szCs w:val="28"/>
              </w:rPr>
            </w:pPr>
            <w:r w:rsidRPr="00892892">
              <w:rPr>
                <w:rFonts w:cs="Times New Roman"/>
                <w:szCs w:val="28"/>
              </w:rPr>
              <w:t>показателей</w:t>
            </w:r>
          </w:p>
          <w:p w:rsidR="00C64BC1" w:rsidRPr="00892892" w:rsidRDefault="00C51215" w:rsidP="00EE32CF">
            <w:pPr>
              <w:contextualSpacing/>
              <w:jc w:val="center"/>
              <w:rPr>
                <w:rFonts w:cs="Times New Roman"/>
                <w:szCs w:val="28"/>
              </w:rPr>
            </w:pPr>
            <w:r w:rsidRPr="00892892">
              <w:rPr>
                <w:rFonts w:cs="Times New Roman"/>
                <w:szCs w:val="28"/>
              </w:rPr>
              <w:t xml:space="preserve">достижения целей </w:t>
            </w:r>
          </w:p>
          <w:p w:rsidR="00C51215" w:rsidRPr="00892892" w:rsidRDefault="00C51215" w:rsidP="00EE32CF">
            <w:pPr>
              <w:contextualSpacing/>
              <w:jc w:val="center"/>
              <w:rPr>
                <w:rFonts w:cs="Times New Roman"/>
                <w:szCs w:val="28"/>
              </w:rPr>
            </w:pPr>
            <w:r w:rsidRPr="00892892">
              <w:rPr>
                <w:rFonts w:cs="Times New Roman"/>
                <w:szCs w:val="28"/>
              </w:rPr>
              <w:t>предлагаемого</w:t>
            </w:r>
          </w:p>
          <w:p w:rsidR="00C51215" w:rsidRPr="00892892" w:rsidRDefault="00C51215" w:rsidP="00EE32CF">
            <w:pPr>
              <w:contextualSpacing/>
              <w:jc w:val="center"/>
              <w:rPr>
                <w:rFonts w:cs="Times New Roman"/>
                <w:szCs w:val="28"/>
              </w:rPr>
            </w:pPr>
            <w:r w:rsidRPr="00892892">
              <w:rPr>
                <w:rFonts w:cs="Times New Roman"/>
                <w:szCs w:val="28"/>
              </w:rPr>
              <w:t xml:space="preserve">правового регулирования </w:t>
            </w:r>
          </w:p>
          <w:p w:rsidR="00C51215" w:rsidRPr="00892892" w:rsidRDefault="00C51215" w:rsidP="00EE32CF">
            <w:pPr>
              <w:contextualSpacing/>
              <w:jc w:val="center"/>
              <w:rPr>
                <w:rFonts w:cs="Times New Roman"/>
                <w:szCs w:val="28"/>
              </w:rPr>
            </w:pPr>
            <w:r w:rsidRPr="00892892">
              <w:rPr>
                <w:rFonts w:cs="Times New Roman"/>
                <w:szCs w:val="28"/>
              </w:rPr>
              <w:t>(ед. изм.)</w:t>
            </w:r>
          </w:p>
        </w:tc>
        <w:tc>
          <w:tcPr>
            <w:tcW w:w="1984" w:type="dxa"/>
          </w:tcPr>
          <w:p w:rsidR="00C51215" w:rsidRPr="00892892" w:rsidRDefault="00C51215" w:rsidP="00EE32CF">
            <w:pPr>
              <w:contextualSpacing/>
              <w:jc w:val="center"/>
              <w:rPr>
                <w:rFonts w:cs="Times New Roman"/>
                <w:szCs w:val="28"/>
              </w:rPr>
            </w:pPr>
            <w:r w:rsidRPr="00892892">
              <w:rPr>
                <w:rFonts w:cs="Times New Roman"/>
                <w:szCs w:val="28"/>
              </w:rPr>
              <w:t>4.4. Значения</w:t>
            </w:r>
          </w:p>
          <w:p w:rsidR="00C51215" w:rsidRPr="00892892" w:rsidRDefault="00C51215" w:rsidP="00EE32CF">
            <w:pPr>
              <w:contextualSpacing/>
              <w:jc w:val="center"/>
              <w:rPr>
                <w:rFonts w:cs="Times New Roman"/>
                <w:szCs w:val="28"/>
              </w:rPr>
            </w:pPr>
            <w:r w:rsidRPr="00892892">
              <w:rPr>
                <w:rFonts w:cs="Times New Roman"/>
                <w:szCs w:val="28"/>
              </w:rPr>
              <w:t>показателей                        по годам</w:t>
            </w:r>
          </w:p>
        </w:tc>
        <w:tc>
          <w:tcPr>
            <w:tcW w:w="2693" w:type="dxa"/>
          </w:tcPr>
          <w:p w:rsidR="00C51215" w:rsidRPr="00892892" w:rsidRDefault="00C51215" w:rsidP="00EE32CF">
            <w:pPr>
              <w:contextualSpacing/>
              <w:jc w:val="center"/>
              <w:rPr>
                <w:rFonts w:cs="Times New Roman"/>
                <w:szCs w:val="28"/>
              </w:rPr>
            </w:pPr>
            <w:r w:rsidRPr="00892892">
              <w:rPr>
                <w:rFonts w:cs="Times New Roman"/>
                <w:szCs w:val="28"/>
              </w:rPr>
              <w:t>4.5. Источники данных для расчета</w:t>
            </w:r>
          </w:p>
          <w:p w:rsidR="00C51215" w:rsidRPr="00892892" w:rsidRDefault="00C51215" w:rsidP="00EE32CF">
            <w:pPr>
              <w:contextualSpacing/>
              <w:jc w:val="center"/>
              <w:rPr>
                <w:rFonts w:cs="Times New Roman"/>
                <w:szCs w:val="28"/>
              </w:rPr>
            </w:pPr>
            <w:r w:rsidRPr="00892892">
              <w:rPr>
                <w:rFonts w:cs="Times New Roman"/>
                <w:szCs w:val="28"/>
              </w:rPr>
              <w:t>показателей</w:t>
            </w:r>
          </w:p>
        </w:tc>
      </w:tr>
      <w:tr w:rsidR="00E67C65" w:rsidRPr="00892892" w:rsidTr="009265FF">
        <w:trPr>
          <w:trHeight w:val="2892"/>
        </w:trPr>
        <w:tc>
          <w:tcPr>
            <w:tcW w:w="4957" w:type="dxa"/>
          </w:tcPr>
          <w:p w:rsidR="00E67C65" w:rsidRPr="00892892" w:rsidRDefault="00E67C65" w:rsidP="00E67C65">
            <w:pPr>
              <w:contextualSpacing/>
              <w:rPr>
                <w:rFonts w:cs="Times New Roman"/>
                <w:iCs/>
                <w:szCs w:val="28"/>
              </w:rPr>
            </w:pPr>
            <w:r w:rsidRPr="00892892">
              <w:rPr>
                <w:rFonts w:cs="Times New Roman"/>
                <w:iCs/>
                <w:szCs w:val="28"/>
              </w:rPr>
              <w:t>4.1.1. Установление положений, предусматривающих права на заключение договора на размещение с новым собственником нестационарного торгового объекта в случае передачи прав на нестационарный торговый объект, ранее размещенный в соответствии с договором, заключенным без проведения аукциона</w:t>
            </w:r>
          </w:p>
        </w:tc>
        <w:tc>
          <w:tcPr>
            <w:tcW w:w="2268" w:type="dxa"/>
          </w:tcPr>
          <w:p w:rsidR="00E67C65" w:rsidRPr="00892892" w:rsidRDefault="00E67C65" w:rsidP="00E67C65">
            <w:pPr>
              <w:contextualSpacing/>
              <w:jc w:val="center"/>
              <w:rPr>
                <w:rFonts w:cs="Times New Roman"/>
                <w:szCs w:val="28"/>
              </w:rPr>
            </w:pPr>
            <w:r w:rsidRPr="00892892">
              <w:rPr>
                <w:rFonts w:cs="Times New Roman"/>
                <w:szCs w:val="28"/>
              </w:rPr>
              <w:t>с даты официального опубликования</w:t>
            </w:r>
          </w:p>
        </w:tc>
        <w:tc>
          <w:tcPr>
            <w:tcW w:w="2836" w:type="dxa"/>
          </w:tcPr>
          <w:p w:rsidR="00E67C65" w:rsidRPr="00892892" w:rsidRDefault="009265FF" w:rsidP="00CC2762">
            <w:pPr>
              <w:contextualSpacing/>
              <w:rPr>
                <w:rFonts w:cs="Times New Roman"/>
                <w:iCs/>
                <w:szCs w:val="28"/>
              </w:rPr>
            </w:pPr>
            <w:r w:rsidRPr="00892892">
              <w:rPr>
                <w:rFonts w:cs="Times New Roman"/>
                <w:iCs/>
                <w:szCs w:val="28"/>
              </w:rPr>
              <w:t xml:space="preserve">Количество </w:t>
            </w:r>
            <w:r w:rsidR="00E67C65" w:rsidRPr="00892892">
              <w:rPr>
                <w:rFonts w:cs="Times New Roman"/>
                <w:iCs/>
                <w:szCs w:val="28"/>
              </w:rPr>
              <w:t>расторгнутых договоров на размещение НТО в связи с передачей прав 3-м лицам, ед.</w:t>
            </w:r>
          </w:p>
        </w:tc>
        <w:tc>
          <w:tcPr>
            <w:tcW w:w="1984" w:type="dxa"/>
          </w:tcPr>
          <w:p w:rsidR="00E67C65" w:rsidRPr="00892892" w:rsidRDefault="009265FF" w:rsidP="009265FF">
            <w:pPr>
              <w:contextualSpacing/>
              <w:jc w:val="center"/>
              <w:rPr>
                <w:rFonts w:cs="Times New Roman"/>
                <w:szCs w:val="28"/>
              </w:rPr>
            </w:pPr>
            <w:r w:rsidRPr="00892892">
              <w:rPr>
                <w:rFonts w:cs="Times New Roman"/>
                <w:szCs w:val="28"/>
              </w:rPr>
              <w:t>0</w:t>
            </w:r>
            <w:r w:rsidR="00E67C65" w:rsidRPr="00892892">
              <w:rPr>
                <w:rFonts w:cs="Times New Roman"/>
                <w:szCs w:val="28"/>
              </w:rPr>
              <w:t xml:space="preserve"> </w:t>
            </w:r>
            <w:r w:rsidRPr="00892892">
              <w:rPr>
                <w:rFonts w:cs="Times New Roman"/>
                <w:szCs w:val="28"/>
              </w:rPr>
              <w:t>ед.,</w:t>
            </w:r>
          </w:p>
          <w:p w:rsidR="009265FF" w:rsidRPr="00892892" w:rsidRDefault="009265FF" w:rsidP="009265FF">
            <w:pPr>
              <w:contextualSpacing/>
              <w:jc w:val="center"/>
              <w:rPr>
                <w:rFonts w:cs="Times New Roman"/>
                <w:szCs w:val="28"/>
              </w:rPr>
            </w:pPr>
            <w:r w:rsidRPr="00892892">
              <w:rPr>
                <w:rFonts w:cs="Times New Roman"/>
                <w:szCs w:val="28"/>
              </w:rPr>
              <w:t>ежегодно</w:t>
            </w:r>
          </w:p>
        </w:tc>
        <w:tc>
          <w:tcPr>
            <w:tcW w:w="2693" w:type="dxa"/>
          </w:tcPr>
          <w:p w:rsidR="00E67C65" w:rsidRPr="00892892" w:rsidRDefault="00E67C65" w:rsidP="00CC2762">
            <w:pPr>
              <w:contextualSpacing/>
              <w:rPr>
                <w:rFonts w:cs="Times New Roman"/>
                <w:szCs w:val="28"/>
              </w:rPr>
            </w:pPr>
            <w:r w:rsidRPr="00892892">
              <w:rPr>
                <w:rFonts w:cs="Times New Roman"/>
                <w:szCs w:val="28"/>
              </w:rPr>
              <w:t>Количество заключенных договоров на размещение НТО (в соответствии со схемой размещения нестационарных торговых объектов).</w:t>
            </w:r>
          </w:p>
        </w:tc>
      </w:tr>
    </w:tbl>
    <w:p w:rsidR="00C51215" w:rsidRPr="00892892" w:rsidRDefault="00C51215" w:rsidP="00C51215">
      <w:pPr>
        <w:contextualSpacing/>
        <w:jc w:val="both"/>
        <w:rPr>
          <w:rFonts w:cs="Times New Roman"/>
          <w:bCs/>
          <w:szCs w:val="28"/>
        </w:rPr>
      </w:pPr>
    </w:p>
    <w:p w:rsidR="009265FF" w:rsidRPr="00892892" w:rsidRDefault="00195760" w:rsidP="009265FF">
      <w:pPr>
        <w:ind w:firstLine="709"/>
        <w:jc w:val="both"/>
        <w:rPr>
          <w:szCs w:val="28"/>
        </w:rPr>
      </w:pPr>
      <w:r w:rsidRPr="00892892">
        <w:rPr>
          <w:szCs w:val="28"/>
        </w:rPr>
        <w:t>5. Качественная характеристика и оценка численности потенциальных адресатов предлагаемого пра</w:t>
      </w:r>
      <w:r w:rsidR="009265FF" w:rsidRPr="00892892">
        <w:rPr>
          <w:szCs w:val="28"/>
        </w:rPr>
        <w:t>вового регулирования (их групп)</w:t>
      </w: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2551"/>
        <w:gridCol w:w="2693"/>
      </w:tblGrid>
      <w:tr w:rsidR="00195760" w:rsidRPr="00892892" w:rsidTr="0035368D">
        <w:tc>
          <w:tcPr>
            <w:tcW w:w="9952" w:type="dxa"/>
            <w:tcBorders>
              <w:top w:val="single" w:sz="4" w:space="0" w:color="auto"/>
              <w:bottom w:val="single" w:sz="4" w:space="0" w:color="auto"/>
              <w:right w:val="single" w:sz="4" w:space="0" w:color="auto"/>
            </w:tcBorders>
          </w:tcPr>
          <w:p w:rsidR="00195760" w:rsidRPr="00892892" w:rsidRDefault="00195760" w:rsidP="0035368D">
            <w:pPr>
              <w:pStyle w:val="aff"/>
              <w:jc w:val="center"/>
              <w:rPr>
                <w:rFonts w:ascii="Times New Roman" w:hAnsi="Times New Roman" w:cs="Times New Roman"/>
                <w:sz w:val="28"/>
                <w:szCs w:val="28"/>
              </w:rPr>
            </w:pPr>
            <w:r w:rsidRPr="00892892">
              <w:rPr>
                <w:rFonts w:ascii="Times New Roman" w:hAnsi="Times New Roman" w:cs="Times New Roman"/>
                <w:sz w:val="28"/>
                <w:szCs w:val="28"/>
              </w:rPr>
              <w:t>5.1. Группы потенциальных адресатов</w:t>
            </w:r>
          </w:p>
          <w:p w:rsidR="00195760" w:rsidRPr="00892892" w:rsidRDefault="00195760" w:rsidP="0035368D">
            <w:pPr>
              <w:pStyle w:val="af8"/>
              <w:jc w:val="center"/>
              <w:rPr>
                <w:rFonts w:ascii="Times New Roman" w:hAnsi="Times New Roman" w:cs="Times New Roman"/>
                <w:sz w:val="28"/>
                <w:szCs w:val="28"/>
              </w:rPr>
            </w:pPr>
            <w:r w:rsidRPr="00892892">
              <w:rPr>
                <w:rFonts w:ascii="Times New Roman" w:hAnsi="Times New Roman" w:cs="Times New Roman"/>
                <w:sz w:val="28"/>
                <w:szCs w:val="28"/>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195760" w:rsidRPr="00892892" w:rsidRDefault="00195760" w:rsidP="0035368D">
            <w:pPr>
              <w:pStyle w:val="af8"/>
              <w:jc w:val="center"/>
              <w:rPr>
                <w:rFonts w:ascii="Times New Roman" w:hAnsi="Times New Roman" w:cs="Times New Roman"/>
                <w:sz w:val="28"/>
                <w:szCs w:val="28"/>
              </w:rPr>
            </w:pPr>
            <w:r w:rsidRPr="00892892">
              <w:rPr>
                <w:rFonts w:ascii="Times New Roman" w:hAnsi="Times New Roman" w:cs="Times New Roman"/>
                <w:sz w:val="28"/>
                <w:szCs w:val="28"/>
              </w:rPr>
              <w:t>5.2. Количество</w:t>
            </w:r>
          </w:p>
          <w:p w:rsidR="00195760" w:rsidRPr="00892892" w:rsidRDefault="00195760" w:rsidP="0035368D">
            <w:pPr>
              <w:pStyle w:val="af8"/>
              <w:jc w:val="center"/>
              <w:rPr>
                <w:rFonts w:ascii="Times New Roman" w:hAnsi="Times New Roman" w:cs="Times New Roman"/>
                <w:sz w:val="28"/>
                <w:szCs w:val="28"/>
              </w:rPr>
            </w:pPr>
            <w:r w:rsidRPr="00892892">
              <w:rPr>
                <w:rFonts w:ascii="Times New Roman" w:hAnsi="Times New Roman" w:cs="Times New Roman"/>
                <w:sz w:val="28"/>
                <w:szCs w:val="28"/>
              </w:rPr>
              <w:t>участников группы</w:t>
            </w:r>
          </w:p>
        </w:tc>
        <w:tc>
          <w:tcPr>
            <w:tcW w:w="2693" w:type="dxa"/>
            <w:tcBorders>
              <w:top w:val="single" w:sz="4" w:space="0" w:color="auto"/>
              <w:left w:val="single" w:sz="4" w:space="0" w:color="auto"/>
              <w:bottom w:val="single" w:sz="4" w:space="0" w:color="auto"/>
            </w:tcBorders>
          </w:tcPr>
          <w:p w:rsidR="00195760" w:rsidRPr="00892892" w:rsidRDefault="00195760" w:rsidP="0035368D">
            <w:pPr>
              <w:pStyle w:val="af8"/>
              <w:jc w:val="center"/>
              <w:rPr>
                <w:rFonts w:ascii="Times New Roman" w:hAnsi="Times New Roman" w:cs="Times New Roman"/>
                <w:sz w:val="28"/>
                <w:szCs w:val="28"/>
              </w:rPr>
            </w:pPr>
            <w:r w:rsidRPr="00892892">
              <w:rPr>
                <w:rFonts w:ascii="Times New Roman" w:hAnsi="Times New Roman" w:cs="Times New Roman"/>
                <w:sz w:val="28"/>
                <w:szCs w:val="28"/>
              </w:rPr>
              <w:t>5.3. Источники данных</w:t>
            </w:r>
          </w:p>
        </w:tc>
      </w:tr>
      <w:tr w:rsidR="005D1EA8" w:rsidRPr="00892892" w:rsidTr="0035368D">
        <w:tc>
          <w:tcPr>
            <w:tcW w:w="9952" w:type="dxa"/>
            <w:tcBorders>
              <w:top w:val="single" w:sz="4" w:space="0" w:color="auto"/>
              <w:bottom w:val="single" w:sz="4" w:space="0" w:color="auto"/>
              <w:right w:val="single" w:sz="4" w:space="0" w:color="auto"/>
            </w:tcBorders>
          </w:tcPr>
          <w:p w:rsidR="005D1EA8" w:rsidRPr="00892892" w:rsidRDefault="0035368D" w:rsidP="0035368D">
            <w:pPr>
              <w:pStyle w:val="af8"/>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Ю</w:t>
            </w:r>
            <w:r w:rsidR="00FB6C87" w:rsidRPr="00FB6C87">
              <w:rPr>
                <w:rFonts w:ascii="Times New Roman" w:hAnsi="Times New Roman" w:cs="Times New Roman"/>
                <w:color w:val="000000"/>
                <w:spacing w:val="-6"/>
                <w:sz w:val="28"/>
                <w:szCs w:val="28"/>
              </w:rPr>
              <w:t>ридическ</w:t>
            </w:r>
            <w:r>
              <w:rPr>
                <w:rFonts w:ascii="Times New Roman" w:hAnsi="Times New Roman" w:cs="Times New Roman"/>
                <w:color w:val="000000"/>
                <w:spacing w:val="-6"/>
                <w:sz w:val="28"/>
                <w:szCs w:val="28"/>
              </w:rPr>
              <w:t>ие</w:t>
            </w:r>
            <w:r w:rsidR="00FB6C87" w:rsidRPr="00FB6C87">
              <w:rPr>
                <w:rFonts w:ascii="Times New Roman" w:hAnsi="Times New Roman" w:cs="Times New Roman"/>
                <w:color w:val="000000"/>
                <w:spacing w:val="-6"/>
                <w:sz w:val="28"/>
                <w:szCs w:val="28"/>
              </w:rPr>
              <w:t xml:space="preserve"> лиц</w:t>
            </w:r>
            <w:r>
              <w:rPr>
                <w:rFonts w:ascii="Times New Roman" w:hAnsi="Times New Roman" w:cs="Times New Roman"/>
                <w:color w:val="000000"/>
                <w:spacing w:val="-6"/>
                <w:sz w:val="28"/>
                <w:szCs w:val="28"/>
              </w:rPr>
              <w:t>а</w:t>
            </w:r>
            <w:r w:rsidR="00FB6C87" w:rsidRPr="00FB6C87">
              <w:rPr>
                <w:rFonts w:ascii="Times New Roman" w:hAnsi="Times New Roman" w:cs="Times New Roman"/>
                <w:color w:val="000000"/>
                <w:spacing w:val="-6"/>
                <w:sz w:val="28"/>
                <w:szCs w:val="28"/>
              </w:rPr>
              <w:t xml:space="preserve"> или индивидуальны</w:t>
            </w:r>
            <w:r>
              <w:rPr>
                <w:rFonts w:ascii="Times New Roman" w:hAnsi="Times New Roman" w:cs="Times New Roman"/>
                <w:color w:val="000000"/>
                <w:spacing w:val="-6"/>
                <w:sz w:val="28"/>
                <w:szCs w:val="28"/>
              </w:rPr>
              <w:t>е</w:t>
            </w:r>
            <w:r w:rsidR="00FB6C87" w:rsidRPr="00FB6C87">
              <w:rPr>
                <w:rFonts w:ascii="Times New Roman" w:hAnsi="Times New Roman" w:cs="Times New Roman"/>
                <w:color w:val="000000"/>
                <w:spacing w:val="-6"/>
                <w:sz w:val="28"/>
                <w:szCs w:val="28"/>
              </w:rPr>
              <w:t xml:space="preserve"> предпринимател</w:t>
            </w:r>
            <w:r>
              <w:rPr>
                <w:rFonts w:ascii="Times New Roman" w:hAnsi="Times New Roman" w:cs="Times New Roman"/>
                <w:color w:val="000000"/>
                <w:spacing w:val="-6"/>
                <w:sz w:val="28"/>
                <w:szCs w:val="28"/>
              </w:rPr>
              <w:t>и</w:t>
            </w:r>
            <w:r w:rsidR="00FB6C87" w:rsidRPr="00FB6C87">
              <w:rPr>
                <w:rFonts w:ascii="Times New Roman" w:hAnsi="Times New Roman" w:cs="Times New Roman"/>
                <w:color w:val="000000"/>
                <w:spacing w:val="-6"/>
                <w:sz w:val="28"/>
                <w:szCs w:val="28"/>
              </w:rPr>
              <w:t>, осуществляющи</w:t>
            </w:r>
            <w:r>
              <w:rPr>
                <w:rFonts w:ascii="Times New Roman" w:hAnsi="Times New Roman" w:cs="Times New Roman"/>
                <w:color w:val="000000"/>
                <w:spacing w:val="-6"/>
                <w:sz w:val="28"/>
                <w:szCs w:val="28"/>
              </w:rPr>
              <w:t>е</w:t>
            </w:r>
            <w:r w:rsidR="00FB6C87" w:rsidRPr="00FB6C87">
              <w:rPr>
                <w:rFonts w:ascii="Times New Roman" w:hAnsi="Times New Roman" w:cs="Times New Roman"/>
                <w:color w:val="000000"/>
                <w:spacing w:val="-6"/>
                <w:sz w:val="28"/>
                <w:szCs w:val="28"/>
              </w:rPr>
              <w:t xml:space="preserve"> торговую деятельность, а также физическ</w:t>
            </w:r>
            <w:r>
              <w:rPr>
                <w:rFonts w:ascii="Times New Roman" w:hAnsi="Times New Roman" w:cs="Times New Roman"/>
                <w:color w:val="000000"/>
                <w:spacing w:val="-6"/>
                <w:sz w:val="28"/>
                <w:szCs w:val="28"/>
              </w:rPr>
              <w:t>ие</w:t>
            </w:r>
            <w:r w:rsidR="00FB6C87" w:rsidRPr="00FB6C87">
              <w:rPr>
                <w:rFonts w:ascii="Times New Roman" w:hAnsi="Times New Roman" w:cs="Times New Roman"/>
                <w:color w:val="000000"/>
                <w:spacing w:val="-6"/>
                <w:sz w:val="28"/>
                <w:szCs w:val="28"/>
              </w:rPr>
              <w:t xml:space="preserve"> лиц</w:t>
            </w:r>
            <w:r>
              <w:rPr>
                <w:rFonts w:ascii="Times New Roman" w:hAnsi="Times New Roman" w:cs="Times New Roman"/>
                <w:color w:val="000000"/>
                <w:spacing w:val="-6"/>
                <w:sz w:val="28"/>
                <w:szCs w:val="28"/>
              </w:rPr>
              <w:t>а</w:t>
            </w:r>
            <w:r w:rsidR="00FB6C87" w:rsidRPr="00FB6C87">
              <w:rPr>
                <w:rFonts w:ascii="Times New Roman" w:hAnsi="Times New Roman" w:cs="Times New Roman"/>
                <w:color w:val="000000"/>
                <w:spacing w:val="-6"/>
                <w:sz w:val="28"/>
                <w:szCs w:val="28"/>
              </w:rPr>
              <w:t>, не являющееся индивидуальным</w:t>
            </w:r>
            <w:r>
              <w:rPr>
                <w:rFonts w:ascii="Times New Roman" w:hAnsi="Times New Roman" w:cs="Times New Roman"/>
                <w:color w:val="000000"/>
                <w:spacing w:val="-6"/>
                <w:sz w:val="28"/>
                <w:szCs w:val="28"/>
              </w:rPr>
              <w:t>и</w:t>
            </w:r>
            <w:r w:rsidR="00FB6C87" w:rsidRPr="00FB6C87">
              <w:rPr>
                <w:rFonts w:ascii="Times New Roman" w:hAnsi="Times New Roman" w:cs="Times New Roman"/>
                <w:color w:val="000000"/>
                <w:spacing w:val="-6"/>
                <w:sz w:val="28"/>
                <w:szCs w:val="28"/>
              </w:rPr>
              <w:t xml:space="preserve"> предпринимател</w:t>
            </w:r>
            <w:r>
              <w:rPr>
                <w:rFonts w:ascii="Times New Roman" w:hAnsi="Times New Roman" w:cs="Times New Roman"/>
                <w:color w:val="000000"/>
                <w:spacing w:val="-6"/>
                <w:sz w:val="28"/>
                <w:szCs w:val="28"/>
              </w:rPr>
              <w:t>ями</w:t>
            </w:r>
            <w:r w:rsidR="00FB6C87" w:rsidRPr="00FB6C87">
              <w:rPr>
                <w:rFonts w:ascii="Times New Roman" w:hAnsi="Times New Roman" w:cs="Times New Roman"/>
                <w:color w:val="000000"/>
                <w:spacing w:val="-6"/>
                <w:sz w:val="28"/>
                <w:szCs w:val="28"/>
              </w:rPr>
              <w:t xml:space="preserve"> и применяющее специальный налоговый режим </w:t>
            </w:r>
            <w:r>
              <w:rPr>
                <w:rFonts w:ascii="Times New Roman" w:hAnsi="Times New Roman" w:cs="Times New Roman"/>
                <w:color w:val="000000"/>
                <w:spacing w:val="-6"/>
                <w:sz w:val="28"/>
                <w:szCs w:val="28"/>
              </w:rPr>
              <w:t>«</w:t>
            </w:r>
            <w:r w:rsidR="00FB6C87" w:rsidRPr="00FB6C87">
              <w:rPr>
                <w:rFonts w:ascii="Times New Roman" w:hAnsi="Times New Roman" w:cs="Times New Roman"/>
                <w:color w:val="000000"/>
                <w:spacing w:val="-6"/>
                <w:sz w:val="28"/>
                <w:szCs w:val="28"/>
              </w:rPr>
              <w:t>Налог на профессиональный доход</w:t>
            </w:r>
            <w:r>
              <w:rPr>
                <w:rFonts w:ascii="Times New Roman" w:hAnsi="Times New Roman" w:cs="Times New Roman"/>
                <w:color w:val="000000"/>
                <w:spacing w:val="-6"/>
                <w:sz w:val="28"/>
                <w:szCs w:val="28"/>
              </w:rPr>
              <w:t>»</w:t>
            </w:r>
            <w:r w:rsidR="00FB6C87" w:rsidRPr="00FB6C87">
              <w:rPr>
                <w:rFonts w:ascii="Times New Roman" w:hAnsi="Times New Roman" w:cs="Times New Roman"/>
                <w:color w:val="000000"/>
                <w:spacing w:val="-6"/>
                <w:sz w:val="28"/>
                <w:szCs w:val="28"/>
              </w:rPr>
              <w:t xml:space="preserve"> в течение срока проведения эксперимента, установленного Федеральным законом от 27.11.2018 </w:t>
            </w:r>
            <w:r>
              <w:rPr>
                <w:rFonts w:ascii="Times New Roman" w:hAnsi="Times New Roman" w:cs="Times New Roman"/>
                <w:color w:val="000000"/>
                <w:spacing w:val="-6"/>
                <w:sz w:val="28"/>
                <w:szCs w:val="28"/>
              </w:rPr>
              <w:t>№</w:t>
            </w:r>
            <w:r w:rsidR="00FB6C87" w:rsidRPr="00FB6C87">
              <w:rPr>
                <w:rFonts w:ascii="Times New Roman" w:hAnsi="Times New Roman" w:cs="Times New Roman"/>
                <w:color w:val="000000"/>
                <w:spacing w:val="-6"/>
                <w:sz w:val="28"/>
                <w:szCs w:val="28"/>
              </w:rPr>
              <w:t xml:space="preserve"> 422-ФЗ </w:t>
            </w:r>
            <w:r>
              <w:rPr>
                <w:rFonts w:ascii="Times New Roman" w:hAnsi="Times New Roman" w:cs="Times New Roman"/>
                <w:color w:val="000000"/>
                <w:spacing w:val="-6"/>
                <w:sz w:val="28"/>
                <w:szCs w:val="28"/>
              </w:rPr>
              <w:t>«</w:t>
            </w:r>
            <w:r w:rsidR="00FB6C87" w:rsidRPr="00FB6C87">
              <w:rPr>
                <w:rFonts w:ascii="Times New Roman" w:hAnsi="Times New Roman" w:cs="Times New Roman"/>
                <w:color w:val="000000"/>
                <w:spacing w:val="-6"/>
                <w:sz w:val="28"/>
                <w:szCs w:val="28"/>
              </w:rPr>
              <w:t xml:space="preserve">О проведении эксперимента по установлению </w:t>
            </w:r>
            <w:r>
              <w:rPr>
                <w:rFonts w:ascii="Times New Roman" w:hAnsi="Times New Roman" w:cs="Times New Roman"/>
                <w:color w:val="000000"/>
                <w:spacing w:val="-6"/>
                <w:sz w:val="28"/>
                <w:szCs w:val="28"/>
              </w:rPr>
              <w:t>специального налогового режима «</w:t>
            </w:r>
            <w:r w:rsidR="00FB6C87" w:rsidRPr="00FB6C87">
              <w:rPr>
                <w:rFonts w:ascii="Times New Roman" w:hAnsi="Times New Roman" w:cs="Times New Roman"/>
                <w:color w:val="000000"/>
                <w:spacing w:val="-6"/>
                <w:sz w:val="28"/>
                <w:szCs w:val="28"/>
              </w:rPr>
              <w:t>Налог на профессиональный доход</w:t>
            </w:r>
            <w:r>
              <w:rPr>
                <w:rFonts w:ascii="Times New Roman" w:hAnsi="Times New Roman" w:cs="Times New Roman"/>
                <w:color w:val="000000"/>
                <w:spacing w:val="-6"/>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1409B2" w:rsidRPr="00892892" w:rsidRDefault="005D1EA8" w:rsidP="00CC2762">
            <w:pPr>
              <w:jc w:val="center"/>
              <w:rPr>
                <w:szCs w:val="28"/>
              </w:rPr>
            </w:pPr>
            <w:r w:rsidRPr="00892892">
              <w:rPr>
                <w:szCs w:val="28"/>
              </w:rPr>
              <w:t xml:space="preserve">139 </w:t>
            </w:r>
          </w:p>
          <w:p w:rsidR="005D1EA8" w:rsidRPr="00892892" w:rsidRDefault="00CC2762" w:rsidP="00CC2762">
            <w:pPr>
              <w:jc w:val="center"/>
              <w:rPr>
                <w:szCs w:val="28"/>
              </w:rPr>
            </w:pPr>
            <w:r w:rsidRPr="00892892">
              <w:rPr>
                <w:szCs w:val="28"/>
              </w:rPr>
              <w:t xml:space="preserve">хозяйствующих </w:t>
            </w:r>
            <w:r w:rsidR="005D1EA8" w:rsidRPr="00892892">
              <w:rPr>
                <w:szCs w:val="28"/>
              </w:rPr>
              <w:t>субъектов</w:t>
            </w:r>
          </w:p>
        </w:tc>
        <w:tc>
          <w:tcPr>
            <w:tcW w:w="2693" w:type="dxa"/>
            <w:tcBorders>
              <w:top w:val="single" w:sz="4" w:space="0" w:color="auto"/>
              <w:left w:val="single" w:sz="4" w:space="0" w:color="auto"/>
              <w:bottom w:val="single" w:sz="4" w:space="0" w:color="auto"/>
            </w:tcBorders>
          </w:tcPr>
          <w:p w:rsidR="005D1EA8" w:rsidRPr="00892892" w:rsidRDefault="005D1EA8" w:rsidP="005D1EA8">
            <w:pPr>
              <w:rPr>
                <w:szCs w:val="28"/>
              </w:rPr>
            </w:pPr>
            <w:r w:rsidRPr="00892892">
              <w:rPr>
                <w:szCs w:val="28"/>
              </w:rPr>
              <w:t>схема размещения нестационарных торговых объектов</w:t>
            </w:r>
          </w:p>
        </w:tc>
      </w:tr>
    </w:tbl>
    <w:p w:rsidR="00195760" w:rsidRPr="00892892" w:rsidRDefault="00195760" w:rsidP="00195760">
      <w:pPr>
        <w:ind w:firstLine="709"/>
        <w:jc w:val="both"/>
      </w:pPr>
      <w:bookmarkStart w:id="2" w:name="_GoBack"/>
      <w:bookmarkEnd w:id="2"/>
      <w:r w:rsidRPr="00892892">
        <w:lastRenderedPageBreak/>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(раздел заполняется в случае возникновения дополнительных расходов (доходов) бюджета.</w:t>
      </w:r>
    </w:p>
    <w:p w:rsidR="00D444EE" w:rsidRPr="00892892" w:rsidRDefault="00D444EE" w:rsidP="00195760">
      <w:pPr>
        <w:ind w:firstLine="709"/>
        <w:jc w:val="both"/>
      </w:pPr>
    </w:p>
    <w:p w:rsidR="007114D8" w:rsidRPr="00892892" w:rsidRDefault="007114D8" w:rsidP="00195760">
      <w:pPr>
        <w:ind w:firstLine="709"/>
        <w:jc w:val="both"/>
        <w:rPr>
          <w:b/>
        </w:rPr>
      </w:pPr>
      <w:r w:rsidRPr="00892892">
        <w:rPr>
          <w:b/>
        </w:rPr>
        <w:t>Дополнительные расходы (доходы) бюджета отсутствуют</w:t>
      </w:r>
    </w:p>
    <w:p w:rsidR="00195760" w:rsidRPr="00892892" w:rsidRDefault="00195760" w:rsidP="00195760"/>
    <w:tbl>
      <w:tblPr>
        <w:tblW w:w="150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2126"/>
        <w:gridCol w:w="4962"/>
        <w:gridCol w:w="2835"/>
        <w:gridCol w:w="2693"/>
      </w:tblGrid>
      <w:tr w:rsidR="00195760" w:rsidRPr="00892892" w:rsidTr="00E9790A">
        <w:tc>
          <w:tcPr>
            <w:tcW w:w="2405" w:type="dxa"/>
            <w:tcBorders>
              <w:top w:val="single" w:sz="4" w:space="0" w:color="auto"/>
              <w:bottom w:val="single" w:sz="4" w:space="0" w:color="auto"/>
              <w:right w:val="single" w:sz="4" w:space="0" w:color="auto"/>
            </w:tcBorders>
          </w:tcPr>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6.1. Наименование функции</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(полномочия/</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обязанности/права)</w:t>
            </w:r>
          </w:p>
        </w:tc>
        <w:tc>
          <w:tcPr>
            <w:tcW w:w="2126" w:type="dxa"/>
            <w:tcBorders>
              <w:top w:val="single" w:sz="4" w:space="0" w:color="auto"/>
              <w:left w:val="single" w:sz="4" w:space="0" w:color="auto"/>
              <w:bottom w:val="single" w:sz="4" w:space="0" w:color="auto"/>
              <w:right w:val="single" w:sz="4" w:space="0" w:color="auto"/>
            </w:tcBorders>
          </w:tcPr>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6.2. Характер функции</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(новая/</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изменяемая)</w:t>
            </w:r>
          </w:p>
        </w:tc>
        <w:tc>
          <w:tcPr>
            <w:tcW w:w="4962" w:type="dxa"/>
            <w:tcBorders>
              <w:top w:val="single" w:sz="4" w:space="0" w:color="auto"/>
              <w:left w:val="single" w:sz="4" w:space="0" w:color="auto"/>
              <w:bottom w:val="single" w:sz="4" w:space="0" w:color="auto"/>
              <w:right w:val="single" w:sz="4" w:space="0" w:color="auto"/>
            </w:tcBorders>
          </w:tcPr>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6.3. Виды расходов (доходов)</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бюджета города</w:t>
            </w:r>
          </w:p>
        </w:tc>
        <w:tc>
          <w:tcPr>
            <w:tcW w:w="2835" w:type="dxa"/>
            <w:tcBorders>
              <w:top w:val="single" w:sz="4" w:space="0" w:color="auto"/>
              <w:left w:val="single" w:sz="4" w:space="0" w:color="auto"/>
              <w:bottom w:val="single" w:sz="4" w:space="0" w:color="auto"/>
              <w:right w:val="single" w:sz="4" w:space="0" w:color="auto"/>
            </w:tcBorders>
          </w:tcPr>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6.4. Количественная оценка</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расходов</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и доходов (руб.)</w:t>
            </w:r>
          </w:p>
        </w:tc>
        <w:tc>
          <w:tcPr>
            <w:tcW w:w="2693" w:type="dxa"/>
            <w:tcBorders>
              <w:top w:val="single" w:sz="4" w:space="0" w:color="auto"/>
              <w:left w:val="single" w:sz="4" w:space="0" w:color="auto"/>
              <w:bottom w:val="single" w:sz="4" w:space="0" w:color="auto"/>
            </w:tcBorders>
          </w:tcPr>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6.5. Источники</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данных</w:t>
            </w:r>
          </w:p>
          <w:p w:rsidR="00195760" w:rsidRPr="00892892" w:rsidRDefault="00195760" w:rsidP="00E13613">
            <w:pPr>
              <w:pStyle w:val="af8"/>
              <w:jc w:val="center"/>
              <w:rPr>
                <w:rFonts w:ascii="Times New Roman" w:hAnsi="Times New Roman" w:cs="Times New Roman"/>
              </w:rPr>
            </w:pPr>
            <w:r w:rsidRPr="00892892">
              <w:rPr>
                <w:rFonts w:ascii="Times New Roman" w:hAnsi="Times New Roman" w:cs="Times New Roman"/>
              </w:rPr>
              <w:t>для расчетов</w:t>
            </w:r>
          </w:p>
        </w:tc>
      </w:tr>
      <w:tr w:rsidR="00195760" w:rsidRPr="00892892" w:rsidTr="00E9790A">
        <w:tc>
          <w:tcPr>
            <w:tcW w:w="12328" w:type="dxa"/>
            <w:gridSpan w:val="4"/>
            <w:tcBorders>
              <w:top w:val="single" w:sz="4" w:space="0" w:color="auto"/>
              <w:bottom w:val="single" w:sz="4" w:space="0" w:color="auto"/>
              <w:right w:val="single" w:sz="4" w:space="0" w:color="auto"/>
            </w:tcBorders>
          </w:tcPr>
          <w:p w:rsidR="00195760" w:rsidRPr="00892892" w:rsidRDefault="00195760" w:rsidP="00E13613">
            <w:pPr>
              <w:pStyle w:val="aff"/>
              <w:rPr>
                <w:rFonts w:ascii="Times New Roman" w:hAnsi="Times New Roman" w:cs="Times New Roman"/>
                <w:sz w:val="28"/>
                <w:szCs w:val="28"/>
              </w:rPr>
            </w:pPr>
            <w:r w:rsidRPr="00892892">
              <w:rPr>
                <w:rFonts w:ascii="Times New Roman" w:hAnsi="Times New Roman" w:cs="Times New Roman"/>
                <w:sz w:val="28"/>
                <w:szCs w:val="28"/>
              </w:rPr>
              <w:t>Наименование структурного подразделения, муниципального учреждения:</w:t>
            </w:r>
            <w:r w:rsidR="00E9790A" w:rsidRPr="00892892">
              <w:rPr>
                <w:rFonts w:ascii="Times New Roman" w:hAnsi="Times New Roman" w:cs="Times New Roman"/>
                <w:sz w:val="28"/>
                <w:szCs w:val="28"/>
              </w:rPr>
              <w:t xml:space="preserve"> управление потребительского рынка и защиты прав потребителей, МКУ «Дирекция дорожно-транспортного и жилищно-коммунального комплекса», МКУ «Лесопарковое хозяйство» </w:t>
            </w:r>
          </w:p>
        </w:tc>
        <w:tc>
          <w:tcPr>
            <w:tcW w:w="2693" w:type="dxa"/>
            <w:tcBorders>
              <w:top w:val="single" w:sz="4" w:space="0" w:color="auto"/>
              <w:left w:val="single" w:sz="4" w:space="0" w:color="auto"/>
              <w:bottom w:val="single" w:sz="4" w:space="0" w:color="auto"/>
            </w:tcBorders>
          </w:tcPr>
          <w:p w:rsidR="00195760" w:rsidRPr="00892892" w:rsidRDefault="00195760" w:rsidP="00E13613">
            <w:pPr>
              <w:pStyle w:val="af8"/>
              <w:rPr>
                <w:rFonts w:ascii="Times New Roman" w:hAnsi="Times New Roman" w:cs="Times New Roman"/>
                <w:sz w:val="28"/>
                <w:szCs w:val="28"/>
              </w:rPr>
            </w:pPr>
          </w:p>
        </w:tc>
      </w:tr>
      <w:tr w:rsidR="00E9790A" w:rsidRPr="00892892" w:rsidTr="00E9790A">
        <w:tc>
          <w:tcPr>
            <w:tcW w:w="2405" w:type="dxa"/>
            <w:vMerge w:val="restart"/>
            <w:tcBorders>
              <w:top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Функция</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(полномочие/</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обязанность/</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право) 1.1</w:t>
            </w:r>
          </w:p>
        </w:tc>
        <w:tc>
          <w:tcPr>
            <w:tcW w:w="2126" w:type="dxa"/>
            <w:vMerge w:val="restart"/>
          </w:tcPr>
          <w:p w:rsidR="00E9790A" w:rsidRPr="00892892" w:rsidRDefault="00E9790A" w:rsidP="00E9790A">
            <w:pPr>
              <w:autoSpaceDE w:val="0"/>
              <w:autoSpaceDN w:val="0"/>
              <w:jc w:val="both"/>
              <w:rPr>
                <w:rFonts w:eastAsia="Times New Roman"/>
                <w:szCs w:val="28"/>
                <w:lang w:eastAsia="ru-RU"/>
              </w:rPr>
            </w:pPr>
          </w:p>
        </w:tc>
        <w:tc>
          <w:tcPr>
            <w:tcW w:w="4962"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Единовременные расходы в _____ году:</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2405" w:type="dxa"/>
            <w:vMerge/>
            <w:tcBorders>
              <w:top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Периодические расходы за период</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_____ _____ г.:</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2405" w:type="dxa"/>
            <w:vMerge/>
            <w:tcBorders>
              <w:top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Возможные доходы за период _____ г.:</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2405" w:type="dxa"/>
            <w:vMerge w:val="restart"/>
            <w:tcBorders>
              <w:top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Функция</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(полномочие/</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обязанность/</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право) 1.№</w:t>
            </w:r>
          </w:p>
        </w:tc>
        <w:tc>
          <w:tcPr>
            <w:tcW w:w="2126" w:type="dxa"/>
            <w:vMerge w:val="restart"/>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Единовременные расходы в _____ году:</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2405" w:type="dxa"/>
            <w:vMerge/>
            <w:tcBorders>
              <w:top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Периодические расходы</w:t>
            </w:r>
          </w:p>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за период _____ - _____ г.:</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2405" w:type="dxa"/>
            <w:vMerge/>
            <w:tcBorders>
              <w:top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Возможные доходы за период ______ г.:</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9493" w:type="dxa"/>
            <w:gridSpan w:val="3"/>
            <w:tcBorders>
              <w:top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Итого единовременные расходы за период __________________ гг.:</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9493" w:type="dxa"/>
            <w:gridSpan w:val="3"/>
            <w:tcBorders>
              <w:top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Итого периодические расходы за период __________________ гг.:</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r w:rsidR="00E9790A" w:rsidRPr="00892892" w:rsidTr="00E9790A">
        <w:tc>
          <w:tcPr>
            <w:tcW w:w="9493" w:type="dxa"/>
            <w:gridSpan w:val="3"/>
            <w:tcBorders>
              <w:top w:val="single" w:sz="4" w:space="0" w:color="auto"/>
              <w:bottom w:val="single" w:sz="4" w:space="0" w:color="auto"/>
              <w:right w:val="single" w:sz="4" w:space="0" w:color="auto"/>
            </w:tcBorders>
          </w:tcPr>
          <w:p w:rsidR="00E9790A" w:rsidRPr="00892892" w:rsidRDefault="00E9790A" w:rsidP="00E9790A">
            <w:pPr>
              <w:pStyle w:val="aff"/>
              <w:rPr>
                <w:rFonts w:ascii="Times New Roman" w:hAnsi="Times New Roman" w:cs="Times New Roman"/>
                <w:sz w:val="28"/>
                <w:szCs w:val="28"/>
              </w:rPr>
            </w:pPr>
            <w:r w:rsidRPr="00892892">
              <w:rPr>
                <w:rFonts w:ascii="Times New Roman" w:hAnsi="Times New Roman" w:cs="Times New Roman"/>
                <w:sz w:val="28"/>
                <w:szCs w:val="28"/>
              </w:rPr>
              <w:t>Итого возможные доходы за период __________________ гг.:</w:t>
            </w:r>
          </w:p>
        </w:tc>
        <w:tc>
          <w:tcPr>
            <w:tcW w:w="2835" w:type="dxa"/>
            <w:tcBorders>
              <w:top w:val="single" w:sz="4" w:space="0" w:color="auto"/>
              <w:left w:val="single" w:sz="4" w:space="0" w:color="auto"/>
              <w:bottom w:val="single" w:sz="4" w:space="0" w:color="auto"/>
              <w:right w:val="single" w:sz="4" w:space="0" w:color="auto"/>
            </w:tcBorders>
          </w:tcPr>
          <w:p w:rsidR="00E9790A" w:rsidRPr="00892892" w:rsidRDefault="00E9790A" w:rsidP="00E9790A">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E9790A" w:rsidRPr="00892892" w:rsidRDefault="00E9790A" w:rsidP="00E9790A">
            <w:pPr>
              <w:pStyle w:val="af8"/>
              <w:rPr>
                <w:rFonts w:ascii="Times New Roman" w:hAnsi="Times New Roman" w:cs="Times New Roman"/>
                <w:sz w:val="28"/>
                <w:szCs w:val="28"/>
              </w:rPr>
            </w:pPr>
          </w:p>
        </w:tc>
      </w:tr>
    </w:tbl>
    <w:p w:rsidR="00195760" w:rsidRPr="00892892" w:rsidRDefault="00195760" w:rsidP="00C51215">
      <w:pPr>
        <w:contextualSpacing/>
        <w:jc w:val="both"/>
        <w:rPr>
          <w:rFonts w:cs="Times New Roman"/>
          <w:bCs/>
          <w:szCs w:val="28"/>
        </w:rPr>
      </w:pPr>
    </w:p>
    <w:p w:rsidR="00DA2E3B" w:rsidRPr="00892892" w:rsidRDefault="00DA2E3B" w:rsidP="00195760">
      <w:pPr>
        <w:ind w:firstLine="709"/>
        <w:jc w:val="both"/>
      </w:pPr>
      <w:r w:rsidRPr="00892892">
        <w:lastRenderedPageBreak/>
        <w:t>7. 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DA2E3B" w:rsidRPr="00892892" w:rsidRDefault="00DA2E3B" w:rsidP="00DA2E3B"/>
    <w:tbl>
      <w:tblPr>
        <w:tblW w:w="148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869"/>
        <w:gridCol w:w="2694"/>
        <w:gridCol w:w="2463"/>
      </w:tblGrid>
      <w:tr w:rsidR="00DA2E3B" w:rsidRPr="00892892" w:rsidTr="009265FF">
        <w:tc>
          <w:tcPr>
            <w:tcW w:w="6833" w:type="dxa"/>
            <w:tcBorders>
              <w:top w:val="single" w:sz="4" w:space="0" w:color="auto"/>
              <w:bottom w:val="single" w:sz="4" w:space="0" w:color="auto"/>
              <w:right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7.1. Новые обязательные требования</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и (или) обязанности,</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изменение существующих обязательных</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требований и (или) обязанностей,</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вводимых предлагаемым правовым</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регулированием, для потенциальных адресатов правового регулирования</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(с указанием соответствующих положений</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проекта нормативного правового акта)</w:t>
            </w:r>
          </w:p>
        </w:tc>
        <w:tc>
          <w:tcPr>
            <w:tcW w:w="2869" w:type="dxa"/>
            <w:tcBorders>
              <w:top w:val="single" w:sz="4" w:space="0" w:color="auto"/>
              <w:left w:val="single" w:sz="4" w:space="0" w:color="auto"/>
              <w:bottom w:val="single" w:sz="4" w:space="0" w:color="auto"/>
              <w:right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7.2. Описание</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расходов и возможных</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доходов, связанных</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с введением предлагаемого правового</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регулирования</w:t>
            </w:r>
          </w:p>
        </w:tc>
        <w:tc>
          <w:tcPr>
            <w:tcW w:w="2694" w:type="dxa"/>
            <w:tcBorders>
              <w:top w:val="single" w:sz="4" w:space="0" w:color="auto"/>
              <w:left w:val="single" w:sz="4" w:space="0" w:color="auto"/>
              <w:bottom w:val="single" w:sz="4" w:space="0" w:color="auto"/>
              <w:right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7.3. Количественная оценка</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(руб.)</w:t>
            </w:r>
          </w:p>
        </w:tc>
        <w:tc>
          <w:tcPr>
            <w:tcW w:w="2463" w:type="dxa"/>
            <w:tcBorders>
              <w:top w:val="single" w:sz="4" w:space="0" w:color="auto"/>
              <w:left w:val="single" w:sz="4" w:space="0" w:color="auto"/>
              <w:bottom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7.4. Источники</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данных</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для расчетов</w:t>
            </w:r>
          </w:p>
        </w:tc>
      </w:tr>
      <w:tr w:rsidR="00F91DD7" w:rsidRPr="00892892" w:rsidTr="009265FF">
        <w:tc>
          <w:tcPr>
            <w:tcW w:w="6833" w:type="dxa"/>
            <w:tcBorders>
              <w:top w:val="single" w:sz="4" w:space="0" w:color="auto"/>
              <w:bottom w:val="single" w:sz="4" w:space="0" w:color="auto"/>
              <w:right w:val="single" w:sz="4" w:space="0" w:color="auto"/>
            </w:tcBorders>
          </w:tcPr>
          <w:p w:rsidR="00276E6C" w:rsidRPr="00892892" w:rsidRDefault="00276E6C" w:rsidP="00670990">
            <w:pPr>
              <w:ind w:firstLine="708"/>
              <w:contextualSpacing/>
              <w:jc w:val="both"/>
              <w:rPr>
                <w:rFonts w:cs="Times New Roman"/>
                <w:szCs w:val="28"/>
              </w:rPr>
            </w:pPr>
            <w:r w:rsidRPr="00892892">
              <w:rPr>
                <w:rFonts w:cs="Times New Roman"/>
                <w:szCs w:val="28"/>
              </w:rPr>
              <w:t xml:space="preserve">В соответствии с абзацем 4 </w:t>
            </w:r>
            <w:r w:rsidRPr="00892892">
              <w:rPr>
                <w:rFonts w:cs="Times New Roman"/>
                <w:color w:val="000000" w:themeColor="text1"/>
                <w:szCs w:val="28"/>
              </w:rPr>
              <w:t xml:space="preserve">пункта 21 раздела </w:t>
            </w:r>
            <w:r w:rsidRPr="00892892">
              <w:rPr>
                <w:rFonts w:cs="Times New Roman"/>
                <w:color w:val="000000" w:themeColor="text1"/>
                <w:szCs w:val="28"/>
                <w:lang w:val="en-US"/>
              </w:rPr>
              <w:t>III</w:t>
            </w:r>
            <w:r w:rsidRPr="00892892">
              <w:rPr>
                <w:rFonts w:cs="Times New Roman"/>
                <w:color w:val="000000" w:themeColor="text1"/>
                <w:szCs w:val="28"/>
              </w:rPr>
              <w:t xml:space="preserve"> Положения о размещении нестационарных торговых объектов на территории города Сургута (приложение 1 к постановлению),</w:t>
            </w:r>
            <w:r w:rsidRPr="00892892">
              <w:rPr>
                <w:rFonts w:cs="Times New Roman"/>
                <w:szCs w:val="28"/>
              </w:rPr>
              <w:t xml:space="preserve"> в</w:t>
            </w:r>
            <w:r w:rsidRPr="00892892">
              <w:rPr>
                <w:rFonts w:cs="Times New Roman"/>
                <w:color w:val="000000" w:themeColor="text1"/>
                <w:szCs w:val="28"/>
              </w:rPr>
              <w:t xml:space="preserve"> случае передачи права собственности третьим лицам на нестационарный торговый объект, размещенный на основании договора на размещение, заключенного без проведения аукциона, договор 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нестационарного торгового объекта, в порядке, установленном приложением 5 к настоящему положению.  По истечении срока действия договора заключение договора на размещение на новый срок без проведения аукциона не допускается.</w:t>
            </w:r>
          </w:p>
          <w:p w:rsidR="00F91DD7" w:rsidRPr="00892892" w:rsidRDefault="00670990" w:rsidP="00276E6C">
            <w:pPr>
              <w:ind w:firstLine="708"/>
              <w:contextualSpacing/>
              <w:jc w:val="both"/>
              <w:rPr>
                <w:rFonts w:cs="Times New Roman"/>
                <w:color w:val="FF0000"/>
                <w:szCs w:val="28"/>
              </w:rPr>
            </w:pPr>
            <w:r w:rsidRPr="00892892">
              <w:rPr>
                <w:rFonts w:cs="Times New Roman"/>
                <w:szCs w:val="28"/>
              </w:rPr>
              <w:lastRenderedPageBreak/>
              <w:t>В соответствии с абзацем 3 подпункта 2 пункта 1 Порядка заключения договоров на размещение нестационарных торговых объектов без проведения аукциона (приложение 5 к положению о размещении нестационарных торговых объектов на территории города  Сургута), в</w:t>
            </w:r>
            <w:r w:rsidRPr="00892892">
              <w:rPr>
                <w:rFonts w:cs="Times New Roman"/>
                <w:color w:val="000000" w:themeColor="text1"/>
                <w:szCs w:val="28"/>
              </w:rPr>
              <w:t xml:space="preserve"> случае, установленном подпунктом 2 пункта 1 приложения 5, заявление подается в письменном виде не позднее одного месяца со дня перехода права собственности на нестационарный торговый объект к новому собственнику по </w:t>
            </w:r>
            <w:hyperlink r:id="rId8" w:history="1">
              <w:r w:rsidRPr="00892892">
                <w:rPr>
                  <w:rFonts w:cs="Times New Roman"/>
                  <w:color w:val="000000" w:themeColor="text1"/>
                  <w:szCs w:val="28"/>
                </w:rPr>
                <w:t>форме</w:t>
              </w:r>
            </w:hyperlink>
            <w:r w:rsidRPr="00892892">
              <w:rPr>
                <w:rFonts w:cs="Times New Roman"/>
                <w:color w:val="000000" w:themeColor="text1"/>
                <w:szCs w:val="28"/>
              </w:rPr>
              <w:t xml:space="preserve"> согласно приложению к настоящему порядку.</w:t>
            </w:r>
          </w:p>
        </w:tc>
        <w:tc>
          <w:tcPr>
            <w:tcW w:w="2869" w:type="dxa"/>
            <w:tcBorders>
              <w:top w:val="single" w:sz="4" w:space="0" w:color="auto"/>
              <w:left w:val="single" w:sz="4" w:space="0" w:color="auto"/>
              <w:bottom w:val="single" w:sz="4" w:space="0" w:color="auto"/>
              <w:right w:val="single" w:sz="4" w:space="0" w:color="auto"/>
            </w:tcBorders>
          </w:tcPr>
          <w:p w:rsidR="00F91DD7" w:rsidRPr="00892892" w:rsidRDefault="00F91DD7" w:rsidP="00B45FA9">
            <w:pPr>
              <w:contextualSpacing/>
              <w:jc w:val="center"/>
              <w:rPr>
                <w:rFonts w:cs="Times New Roman"/>
                <w:szCs w:val="28"/>
              </w:rPr>
            </w:pPr>
            <w:r w:rsidRPr="00892892">
              <w:rPr>
                <w:rFonts w:cs="Times New Roman"/>
                <w:szCs w:val="28"/>
              </w:rPr>
              <w:lastRenderedPageBreak/>
              <w:t>информационные издержки</w:t>
            </w:r>
          </w:p>
          <w:p w:rsidR="00F91DD7" w:rsidRPr="00892892" w:rsidRDefault="00F91DD7" w:rsidP="00B45FA9">
            <w:pPr>
              <w:contextualSpacing/>
              <w:jc w:val="center"/>
              <w:rPr>
                <w:rFonts w:cs="Times New Roman"/>
                <w:color w:val="FF0000"/>
                <w:szCs w:val="28"/>
              </w:rPr>
            </w:pPr>
            <w:r w:rsidRPr="00892892">
              <w:rPr>
                <w:rFonts w:cs="Times New Roman"/>
                <w:szCs w:val="28"/>
              </w:rPr>
              <w:t>(расходы на оплату труда, приобретение расходных материалов, транспортные расходы)</w:t>
            </w:r>
          </w:p>
        </w:tc>
        <w:tc>
          <w:tcPr>
            <w:tcW w:w="2694" w:type="dxa"/>
            <w:tcBorders>
              <w:top w:val="single" w:sz="4" w:space="0" w:color="auto"/>
              <w:left w:val="single" w:sz="4" w:space="0" w:color="auto"/>
              <w:bottom w:val="single" w:sz="4" w:space="0" w:color="auto"/>
              <w:right w:val="single" w:sz="4" w:space="0" w:color="auto"/>
            </w:tcBorders>
          </w:tcPr>
          <w:p w:rsidR="00F91DD7" w:rsidRPr="00892892" w:rsidRDefault="00F91DD7" w:rsidP="00B45FA9">
            <w:pPr>
              <w:contextualSpacing/>
              <w:jc w:val="center"/>
              <w:rPr>
                <w:rFonts w:cs="Times New Roman"/>
                <w:szCs w:val="28"/>
              </w:rPr>
            </w:pPr>
            <w:r w:rsidRPr="00892892">
              <w:rPr>
                <w:rFonts w:cs="Times New Roman"/>
                <w:szCs w:val="28"/>
              </w:rPr>
              <w:t xml:space="preserve">расходы одного </w:t>
            </w:r>
            <w:r w:rsidR="00670990" w:rsidRPr="00892892">
              <w:rPr>
                <w:rFonts w:cs="Times New Roman"/>
                <w:szCs w:val="28"/>
              </w:rPr>
              <w:t>хозяйствующего субъекта</w:t>
            </w:r>
            <w:r w:rsidRPr="00892892">
              <w:rPr>
                <w:rFonts w:cs="Times New Roman"/>
                <w:szCs w:val="28"/>
              </w:rPr>
              <w:t xml:space="preserve"> составят </w:t>
            </w:r>
          </w:p>
          <w:p w:rsidR="00F91DD7" w:rsidRPr="00892892" w:rsidRDefault="00B45FA9" w:rsidP="00B45FA9">
            <w:pPr>
              <w:contextualSpacing/>
              <w:jc w:val="center"/>
              <w:rPr>
                <w:rFonts w:cs="Times New Roman"/>
                <w:szCs w:val="28"/>
              </w:rPr>
            </w:pPr>
            <w:r w:rsidRPr="00892892">
              <w:rPr>
                <w:rFonts w:cs="Times New Roman"/>
                <w:szCs w:val="28"/>
              </w:rPr>
              <w:t>4 238,78 руб.</w:t>
            </w:r>
          </w:p>
          <w:p w:rsidR="00F91DD7" w:rsidRPr="00892892" w:rsidRDefault="00F91DD7" w:rsidP="00F91DD7">
            <w:pPr>
              <w:spacing w:line="256" w:lineRule="auto"/>
              <w:jc w:val="center"/>
              <w:rPr>
                <w:rFonts w:cs="Times New Roman"/>
                <w:color w:val="FF0000"/>
                <w:szCs w:val="28"/>
              </w:rPr>
            </w:pPr>
          </w:p>
        </w:tc>
        <w:tc>
          <w:tcPr>
            <w:tcW w:w="2463" w:type="dxa"/>
            <w:tcBorders>
              <w:top w:val="single" w:sz="4" w:space="0" w:color="auto"/>
              <w:left w:val="single" w:sz="4" w:space="0" w:color="auto"/>
              <w:bottom w:val="single" w:sz="4" w:space="0" w:color="auto"/>
            </w:tcBorders>
          </w:tcPr>
          <w:p w:rsidR="00F91DD7" w:rsidRPr="00892892" w:rsidRDefault="00F91DD7" w:rsidP="00B45FA9">
            <w:pPr>
              <w:contextualSpacing/>
              <w:jc w:val="center"/>
              <w:rPr>
                <w:rFonts w:cs="Times New Roman"/>
                <w:szCs w:val="28"/>
              </w:rPr>
            </w:pPr>
            <w:r w:rsidRPr="00892892">
              <w:rPr>
                <w:rFonts w:cs="Times New Roman"/>
                <w:szCs w:val="28"/>
              </w:rPr>
              <w:t>прогноз СЭР</w:t>
            </w:r>
          </w:p>
          <w:p w:rsidR="00670990" w:rsidRPr="00892892" w:rsidRDefault="00F91DD7" w:rsidP="00B45FA9">
            <w:pPr>
              <w:contextualSpacing/>
              <w:jc w:val="center"/>
              <w:rPr>
                <w:rFonts w:cs="Times New Roman"/>
                <w:szCs w:val="28"/>
              </w:rPr>
            </w:pPr>
            <w:r w:rsidRPr="00892892">
              <w:rPr>
                <w:rFonts w:cs="Times New Roman"/>
                <w:szCs w:val="28"/>
              </w:rPr>
              <w:t>на 202</w:t>
            </w:r>
            <w:r w:rsidR="00670990" w:rsidRPr="00892892">
              <w:rPr>
                <w:rFonts w:cs="Times New Roman"/>
                <w:szCs w:val="28"/>
              </w:rPr>
              <w:t>4</w:t>
            </w:r>
            <w:r w:rsidRPr="00892892">
              <w:rPr>
                <w:rFonts w:cs="Times New Roman"/>
                <w:szCs w:val="28"/>
              </w:rPr>
              <w:t xml:space="preserve"> год и плановый период 202</w:t>
            </w:r>
            <w:r w:rsidR="00670990" w:rsidRPr="00892892">
              <w:rPr>
                <w:rFonts w:cs="Times New Roman"/>
                <w:szCs w:val="28"/>
              </w:rPr>
              <w:t>5</w:t>
            </w:r>
            <w:r w:rsidRPr="00892892">
              <w:rPr>
                <w:rFonts w:cs="Times New Roman"/>
                <w:szCs w:val="28"/>
              </w:rPr>
              <w:t xml:space="preserve"> – 202</w:t>
            </w:r>
            <w:r w:rsidR="00670990" w:rsidRPr="00892892">
              <w:rPr>
                <w:rFonts w:cs="Times New Roman"/>
                <w:szCs w:val="28"/>
              </w:rPr>
              <w:t>6</w:t>
            </w:r>
            <w:r w:rsidRPr="00892892">
              <w:rPr>
                <w:rFonts w:cs="Times New Roman"/>
                <w:szCs w:val="28"/>
              </w:rPr>
              <w:t xml:space="preserve"> годов, приказ РСТ ХМАО</w:t>
            </w:r>
            <w:r w:rsidR="00B45FA9" w:rsidRPr="00892892">
              <w:rPr>
                <w:rFonts w:cs="Times New Roman"/>
                <w:szCs w:val="28"/>
              </w:rPr>
              <w:t xml:space="preserve"> – </w:t>
            </w:r>
            <w:r w:rsidRPr="00892892">
              <w:rPr>
                <w:rFonts w:cs="Times New Roman"/>
                <w:szCs w:val="28"/>
              </w:rPr>
              <w:t xml:space="preserve">Югры </w:t>
            </w:r>
          </w:p>
          <w:p w:rsidR="00670990" w:rsidRPr="00892892" w:rsidRDefault="00F91DD7" w:rsidP="00B45FA9">
            <w:pPr>
              <w:contextualSpacing/>
              <w:jc w:val="center"/>
              <w:rPr>
                <w:rFonts w:cs="Times New Roman"/>
                <w:szCs w:val="28"/>
              </w:rPr>
            </w:pPr>
            <w:r w:rsidRPr="00892892">
              <w:rPr>
                <w:rFonts w:cs="Times New Roman"/>
                <w:szCs w:val="28"/>
              </w:rPr>
              <w:t>от 2</w:t>
            </w:r>
            <w:r w:rsidR="00B45FA9" w:rsidRPr="00892892">
              <w:rPr>
                <w:rFonts w:cs="Times New Roman"/>
                <w:szCs w:val="28"/>
              </w:rPr>
              <w:t>9</w:t>
            </w:r>
            <w:r w:rsidRPr="00892892">
              <w:rPr>
                <w:rFonts w:cs="Times New Roman"/>
                <w:szCs w:val="28"/>
              </w:rPr>
              <w:t>.11.202</w:t>
            </w:r>
            <w:r w:rsidR="00B45FA9" w:rsidRPr="00892892">
              <w:rPr>
                <w:rFonts w:cs="Times New Roman"/>
                <w:szCs w:val="28"/>
              </w:rPr>
              <w:t>3</w:t>
            </w:r>
            <w:r w:rsidRPr="00892892">
              <w:rPr>
                <w:rFonts w:cs="Times New Roman"/>
                <w:szCs w:val="28"/>
              </w:rPr>
              <w:t xml:space="preserve"> </w:t>
            </w:r>
          </w:p>
          <w:p w:rsidR="00B45FA9" w:rsidRPr="00892892" w:rsidRDefault="00F91DD7" w:rsidP="00B45FA9">
            <w:pPr>
              <w:contextualSpacing/>
              <w:jc w:val="center"/>
              <w:rPr>
                <w:rFonts w:cs="Times New Roman"/>
                <w:szCs w:val="28"/>
              </w:rPr>
            </w:pPr>
            <w:r w:rsidRPr="00892892">
              <w:rPr>
                <w:rFonts w:cs="Times New Roman"/>
                <w:szCs w:val="28"/>
              </w:rPr>
              <w:t>№ 7</w:t>
            </w:r>
            <w:r w:rsidR="00B45FA9" w:rsidRPr="00892892">
              <w:rPr>
                <w:rFonts w:cs="Times New Roman"/>
                <w:szCs w:val="28"/>
              </w:rPr>
              <w:t>5</w:t>
            </w:r>
            <w:r w:rsidRPr="00892892">
              <w:rPr>
                <w:rFonts w:cs="Times New Roman"/>
                <w:szCs w:val="28"/>
              </w:rPr>
              <w:t xml:space="preserve">-нп, </w:t>
            </w:r>
          </w:p>
          <w:p w:rsidR="00B45FA9" w:rsidRPr="00892892" w:rsidRDefault="00F91DD7" w:rsidP="00B45FA9">
            <w:pPr>
              <w:contextualSpacing/>
              <w:jc w:val="center"/>
              <w:rPr>
                <w:rFonts w:cs="Times New Roman"/>
                <w:szCs w:val="28"/>
              </w:rPr>
            </w:pPr>
            <w:r w:rsidRPr="00892892">
              <w:rPr>
                <w:rFonts w:cs="Times New Roman"/>
                <w:szCs w:val="28"/>
              </w:rPr>
              <w:t xml:space="preserve">данные из сети Интернет, </w:t>
            </w:r>
          </w:p>
          <w:p w:rsidR="00B45FA9" w:rsidRPr="00892892" w:rsidRDefault="00F91DD7" w:rsidP="00B45FA9">
            <w:pPr>
              <w:contextualSpacing/>
              <w:jc w:val="center"/>
              <w:rPr>
                <w:rFonts w:cs="Times New Roman"/>
                <w:color w:val="FF0000"/>
                <w:szCs w:val="28"/>
              </w:rPr>
            </w:pPr>
            <w:r w:rsidRPr="00892892">
              <w:rPr>
                <w:rFonts w:cs="Times New Roman"/>
                <w:szCs w:val="28"/>
              </w:rPr>
              <w:t>с официальных сайтов предприятий продажи</w:t>
            </w:r>
          </w:p>
        </w:tc>
      </w:tr>
    </w:tbl>
    <w:p w:rsidR="00DA2E3B" w:rsidRPr="00892892" w:rsidRDefault="00DA2E3B" w:rsidP="00DA2E3B"/>
    <w:p w:rsidR="00CC2762" w:rsidRPr="00892892" w:rsidRDefault="00CC2762"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CD5CE6" w:rsidRPr="00892892" w:rsidRDefault="00CD5CE6" w:rsidP="00195760">
      <w:pPr>
        <w:ind w:firstLine="709"/>
      </w:pPr>
    </w:p>
    <w:p w:rsidR="00DA2E3B" w:rsidRPr="00892892" w:rsidRDefault="00DA2E3B" w:rsidP="00195760">
      <w:pPr>
        <w:ind w:firstLine="709"/>
      </w:pPr>
      <w:r w:rsidRPr="00892892">
        <w:lastRenderedPageBreak/>
        <w:t>8. Сравнение возможных вариантов решения проблемы.</w:t>
      </w:r>
    </w:p>
    <w:p w:rsidR="00DA2E3B" w:rsidRPr="00892892" w:rsidRDefault="00DA2E3B" w:rsidP="00DA2E3B"/>
    <w:tbl>
      <w:tblPr>
        <w:tblW w:w="147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3686"/>
        <w:gridCol w:w="3685"/>
        <w:gridCol w:w="3510"/>
      </w:tblGrid>
      <w:tr w:rsidR="00DA2E3B" w:rsidRPr="00892892" w:rsidTr="007114D8">
        <w:tc>
          <w:tcPr>
            <w:tcW w:w="3856" w:type="dxa"/>
            <w:tcBorders>
              <w:top w:val="single" w:sz="4" w:space="0" w:color="auto"/>
              <w:bottom w:val="single" w:sz="4" w:space="0" w:color="auto"/>
              <w:right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Наименование</w:t>
            </w:r>
          </w:p>
        </w:tc>
        <w:tc>
          <w:tcPr>
            <w:tcW w:w="3686" w:type="dxa"/>
            <w:tcBorders>
              <w:top w:val="single" w:sz="4" w:space="0" w:color="auto"/>
              <w:left w:val="single" w:sz="4" w:space="0" w:color="auto"/>
              <w:bottom w:val="single" w:sz="4" w:space="0" w:color="auto"/>
              <w:right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Вариант 1</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(существующее</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правовое</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регулирование)</w:t>
            </w:r>
          </w:p>
        </w:tc>
        <w:tc>
          <w:tcPr>
            <w:tcW w:w="3685" w:type="dxa"/>
            <w:tcBorders>
              <w:top w:val="single" w:sz="4" w:space="0" w:color="auto"/>
              <w:left w:val="single" w:sz="4" w:space="0" w:color="auto"/>
              <w:bottom w:val="single" w:sz="4" w:space="0" w:color="auto"/>
              <w:right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Вариант 2</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(предлагаемое</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правовое</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регулирование)</w:t>
            </w:r>
          </w:p>
        </w:tc>
        <w:tc>
          <w:tcPr>
            <w:tcW w:w="3510" w:type="dxa"/>
            <w:tcBorders>
              <w:top w:val="single" w:sz="4" w:space="0" w:color="auto"/>
              <w:left w:val="single" w:sz="4" w:space="0" w:color="auto"/>
              <w:bottom w:val="single" w:sz="4" w:space="0" w:color="auto"/>
            </w:tcBorders>
          </w:tcPr>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Вариант 3</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(альтернативный</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вариант</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правового</w:t>
            </w:r>
          </w:p>
          <w:p w:rsidR="00DA2E3B" w:rsidRPr="00892892" w:rsidRDefault="00DA2E3B" w:rsidP="00E13613">
            <w:pPr>
              <w:pStyle w:val="af8"/>
              <w:jc w:val="center"/>
              <w:rPr>
                <w:rFonts w:ascii="Times New Roman" w:hAnsi="Times New Roman" w:cs="Times New Roman"/>
                <w:sz w:val="28"/>
                <w:szCs w:val="28"/>
              </w:rPr>
            </w:pPr>
            <w:r w:rsidRPr="00892892">
              <w:rPr>
                <w:rFonts w:ascii="Times New Roman" w:hAnsi="Times New Roman" w:cs="Times New Roman"/>
                <w:sz w:val="28"/>
                <w:szCs w:val="28"/>
              </w:rPr>
              <w:t>регулирования)</w:t>
            </w:r>
          </w:p>
        </w:tc>
      </w:tr>
      <w:tr w:rsidR="00DA2E3B" w:rsidRPr="00892892" w:rsidTr="007114D8">
        <w:tc>
          <w:tcPr>
            <w:tcW w:w="3856" w:type="dxa"/>
            <w:tcBorders>
              <w:top w:val="single" w:sz="4" w:space="0" w:color="auto"/>
              <w:bottom w:val="single" w:sz="4" w:space="0" w:color="auto"/>
              <w:right w:val="single" w:sz="4" w:space="0" w:color="auto"/>
            </w:tcBorders>
          </w:tcPr>
          <w:p w:rsidR="00DA2E3B" w:rsidRPr="00892892" w:rsidRDefault="00DA2E3B" w:rsidP="00E13613">
            <w:pPr>
              <w:pStyle w:val="aff"/>
              <w:rPr>
                <w:rFonts w:ascii="Times New Roman" w:hAnsi="Times New Roman" w:cs="Times New Roman"/>
                <w:sz w:val="28"/>
                <w:szCs w:val="28"/>
              </w:rPr>
            </w:pPr>
            <w:r w:rsidRPr="00892892">
              <w:rPr>
                <w:rFonts w:ascii="Times New Roman" w:hAnsi="Times New Roman" w:cs="Times New Roman"/>
                <w:sz w:val="28"/>
                <w:szCs w:val="28"/>
              </w:rPr>
              <w:t>8.1. Содержание варианта решения проблемы</w:t>
            </w:r>
          </w:p>
        </w:tc>
        <w:tc>
          <w:tcPr>
            <w:tcW w:w="3686" w:type="dxa"/>
            <w:tcBorders>
              <w:top w:val="single" w:sz="4" w:space="0" w:color="auto"/>
              <w:left w:val="single" w:sz="4" w:space="0" w:color="auto"/>
              <w:bottom w:val="single" w:sz="4" w:space="0" w:color="auto"/>
              <w:right w:val="single" w:sz="4" w:space="0" w:color="auto"/>
            </w:tcBorders>
          </w:tcPr>
          <w:p w:rsidR="007F69A8" w:rsidRPr="00892892" w:rsidRDefault="00CB2539" w:rsidP="00CB2539">
            <w:pPr>
              <w:pStyle w:val="af8"/>
            </w:pPr>
            <w:r w:rsidRPr="00892892">
              <w:rPr>
                <w:rFonts w:ascii="Times New Roman" w:hAnsi="Times New Roman" w:cs="Times New Roman"/>
                <w:sz w:val="28"/>
                <w:szCs w:val="28"/>
              </w:rPr>
              <w:t>Отсутствие права у нового собственника НТО на заключение договора на размещение в случае передачи прав собственности на нестационарный торговый объект,  размещенный на основании договора на размещение, заключенного без проведения  аукциона</w:t>
            </w:r>
          </w:p>
        </w:tc>
        <w:tc>
          <w:tcPr>
            <w:tcW w:w="3685" w:type="dxa"/>
            <w:tcBorders>
              <w:top w:val="single" w:sz="4" w:space="0" w:color="auto"/>
              <w:left w:val="single" w:sz="4" w:space="0" w:color="auto"/>
              <w:bottom w:val="single" w:sz="4" w:space="0" w:color="auto"/>
              <w:right w:val="single" w:sz="4" w:space="0" w:color="auto"/>
            </w:tcBorders>
          </w:tcPr>
          <w:p w:rsidR="00DA2E3B" w:rsidRPr="00892892" w:rsidRDefault="00CB2539" w:rsidP="00CB2539">
            <w:pPr>
              <w:pStyle w:val="af8"/>
              <w:rPr>
                <w:rFonts w:ascii="Times New Roman" w:hAnsi="Times New Roman" w:cs="Times New Roman"/>
                <w:sz w:val="28"/>
                <w:szCs w:val="28"/>
              </w:rPr>
            </w:pPr>
            <w:r w:rsidRPr="00892892">
              <w:rPr>
                <w:rFonts w:ascii="Times New Roman" w:hAnsi="Times New Roman" w:cs="Times New Roman"/>
                <w:sz w:val="28"/>
                <w:szCs w:val="28"/>
              </w:rPr>
              <w:t>Установление права нового собственника НТО на заключение договора на размещение в случае передачи прав собственности на нестационарный торговый объект,  размещенный на основании договора на размещение, заключенного без проведения  аукциона</w:t>
            </w:r>
          </w:p>
        </w:tc>
        <w:tc>
          <w:tcPr>
            <w:tcW w:w="3510" w:type="dxa"/>
            <w:tcBorders>
              <w:top w:val="single" w:sz="4" w:space="0" w:color="auto"/>
              <w:left w:val="single" w:sz="4" w:space="0" w:color="auto"/>
              <w:bottom w:val="single" w:sz="4" w:space="0" w:color="auto"/>
            </w:tcBorders>
          </w:tcPr>
          <w:p w:rsidR="00DA2E3B" w:rsidRPr="00892892" w:rsidRDefault="00CB2539" w:rsidP="00276E6C">
            <w:pPr>
              <w:pStyle w:val="af8"/>
              <w:rPr>
                <w:rFonts w:ascii="Times New Roman" w:hAnsi="Times New Roman" w:cs="Times New Roman"/>
                <w:sz w:val="28"/>
                <w:szCs w:val="28"/>
              </w:rPr>
            </w:pPr>
            <w:r w:rsidRPr="00892892">
              <w:rPr>
                <w:rFonts w:ascii="Times New Roman" w:hAnsi="Times New Roman" w:cs="Times New Roman"/>
                <w:sz w:val="28"/>
                <w:szCs w:val="28"/>
              </w:rPr>
              <w:t>Установление права нового собственника НТО на заключение договора на размещение в случае передачи прав собственности на нестационарный торговый объект,  размещенный на основании договора на размещение, заключенного</w:t>
            </w:r>
            <w:r w:rsidR="00271265" w:rsidRPr="00892892">
              <w:rPr>
                <w:rFonts w:ascii="Times New Roman" w:hAnsi="Times New Roman" w:cs="Times New Roman"/>
                <w:sz w:val="28"/>
                <w:szCs w:val="28"/>
              </w:rPr>
              <w:t xml:space="preserve"> </w:t>
            </w:r>
            <w:r w:rsidR="00276E6C" w:rsidRPr="00892892">
              <w:rPr>
                <w:rFonts w:ascii="Times New Roman" w:hAnsi="Times New Roman" w:cs="Times New Roman"/>
                <w:sz w:val="28"/>
                <w:szCs w:val="28"/>
              </w:rPr>
              <w:t xml:space="preserve">как </w:t>
            </w:r>
            <w:r w:rsidR="00271265" w:rsidRPr="00892892">
              <w:rPr>
                <w:rFonts w:ascii="Times New Roman" w:hAnsi="Times New Roman" w:cs="Times New Roman"/>
                <w:sz w:val="28"/>
                <w:szCs w:val="28"/>
              </w:rPr>
              <w:t xml:space="preserve">по результатам проведения аукциона, </w:t>
            </w:r>
            <w:r w:rsidR="00276E6C" w:rsidRPr="00892892">
              <w:rPr>
                <w:rFonts w:ascii="Times New Roman" w:hAnsi="Times New Roman" w:cs="Times New Roman"/>
                <w:sz w:val="28"/>
                <w:szCs w:val="28"/>
              </w:rPr>
              <w:t>так и</w:t>
            </w:r>
            <w:r w:rsidRPr="00892892">
              <w:rPr>
                <w:rFonts w:ascii="Times New Roman" w:hAnsi="Times New Roman" w:cs="Times New Roman"/>
                <w:sz w:val="28"/>
                <w:szCs w:val="28"/>
              </w:rPr>
              <w:t xml:space="preserve"> без проведения  аукциона </w:t>
            </w:r>
          </w:p>
        </w:tc>
      </w:tr>
      <w:tr w:rsidR="003044FB" w:rsidRPr="00892892" w:rsidTr="007114D8">
        <w:tc>
          <w:tcPr>
            <w:tcW w:w="3856" w:type="dxa"/>
            <w:tcBorders>
              <w:top w:val="single" w:sz="4" w:space="0" w:color="auto"/>
              <w:bottom w:val="single" w:sz="4" w:space="0" w:color="auto"/>
              <w:right w:val="single" w:sz="4" w:space="0" w:color="auto"/>
            </w:tcBorders>
          </w:tcPr>
          <w:p w:rsidR="003044FB" w:rsidRPr="00892892" w:rsidRDefault="003044FB" w:rsidP="003044FB">
            <w:pPr>
              <w:pStyle w:val="aff"/>
              <w:rPr>
                <w:rFonts w:ascii="Times New Roman" w:hAnsi="Times New Roman" w:cs="Times New Roman"/>
                <w:sz w:val="28"/>
                <w:szCs w:val="28"/>
              </w:rPr>
            </w:pPr>
            <w:r w:rsidRPr="00892892">
              <w:rPr>
                <w:rFonts w:ascii="Times New Roman" w:hAnsi="Times New Roman" w:cs="Times New Roman"/>
                <w:sz w:val="28"/>
                <w:szCs w:val="28"/>
              </w:rPr>
              <w:t>8.2. Качественная характеристика и оценка динамики</w:t>
            </w:r>
          </w:p>
          <w:p w:rsidR="003044FB" w:rsidRPr="00892892" w:rsidRDefault="003044FB" w:rsidP="003044FB">
            <w:pPr>
              <w:pStyle w:val="aff"/>
              <w:rPr>
                <w:rFonts w:ascii="Times New Roman" w:hAnsi="Times New Roman" w:cs="Times New Roman"/>
                <w:sz w:val="28"/>
                <w:szCs w:val="28"/>
              </w:rPr>
            </w:pPr>
            <w:r w:rsidRPr="00892892">
              <w:rPr>
                <w:rFonts w:ascii="Times New Roman" w:hAnsi="Times New Roman" w:cs="Times New Roman"/>
                <w:sz w:val="28"/>
                <w:szCs w:val="28"/>
              </w:rPr>
              <w:t>численности потенциальных адресатов предлагаемого</w:t>
            </w:r>
          </w:p>
          <w:p w:rsidR="003044FB" w:rsidRPr="00892892" w:rsidRDefault="003044FB" w:rsidP="003044FB">
            <w:pPr>
              <w:pStyle w:val="aff"/>
              <w:rPr>
                <w:rFonts w:ascii="Times New Roman" w:hAnsi="Times New Roman" w:cs="Times New Roman"/>
                <w:sz w:val="28"/>
                <w:szCs w:val="28"/>
              </w:rPr>
            </w:pPr>
            <w:r w:rsidRPr="00892892">
              <w:rPr>
                <w:rFonts w:ascii="Times New Roman" w:hAnsi="Times New Roman" w:cs="Times New Roman"/>
                <w:sz w:val="28"/>
                <w:szCs w:val="28"/>
              </w:rPr>
              <w:t>правового регулирования в среднесрочном периоде</w:t>
            </w:r>
          </w:p>
          <w:p w:rsidR="003044FB" w:rsidRPr="00892892" w:rsidRDefault="003044FB" w:rsidP="003044FB">
            <w:pPr>
              <w:pStyle w:val="aff"/>
              <w:rPr>
                <w:rFonts w:ascii="Times New Roman" w:hAnsi="Times New Roman" w:cs="Times New Roman"/>
                <w:sz w:val="28"/>
                <w:szCs w:val="28"/>
              </w:rPr>
            </w:pPr>
            <w:r w:rsidRPr="00892892">
              <w:rPr>
                <w:rFonts w:ascii="Times New Roman" w:hAnsi="Times New Roman" w:cs="Times New Roman"/>
                <w:sz w:val="28"/>
                <w:szCs w:val="28"/>
              </w:rPr>
              <w:t>(1 - 3 года)</w:t>
            </w:r>
          </w:p>
        </w:tc>
        <w:tc>
          <w:tcPr>
            <w:tcW w:w="3686" w:type="dxa"/>
            <w:tcBorders>
              <w:top w:val="single" w:sz="4" w:space="0" w:color="auto"/>
              <w:bottom w:val="single" w:sz="4" w:space="0" w:color="auto"/>
              <w:right w:val="single" w:sz="4" w:space="0" w:color="auto"/>
            </w:tcBorders>
          </w:tcPr>
          <w:p w:rsidR="003044FB" w:rsidRPr="00892892" w:rsidRDefault="003044FB" w:rsidP="009265FF">
            <w:pPr>
              <w:contextualSpacing/>
              <w:jc w:val="center"/>
              <w:rPr>
                <w:rFonts w:cs="Times New Roman"/>
                <w:szCs w:val="28"/>
              </w:rPr>
            </w:pPr>
            <w:r w:rsidRPr="00892892">
              <w:rPr>
                <w:rFonts w:cs="Times New Roman"/>
                <w:szCs w:val="28"/>
              </w:rPr>
              <w:t xml:space="preserve">Юридические лица или индивидуальные предприниматели 139 </w:t>
            </w:r>
            <w:r w:rsidR="00670990" w:rsidRPr="00892892">
              <w:rPr>
                <w:rFonts w:cs="Times New Roman"/>
                <w:szCs w:val="28"/>
              </w:rPr>
              <w:t xml:space="preserve">хозяйствующих </w:t>
            </w:r>
            <w:r w:rsidRPr="00892892">
              <w:rPr>
                <w:rFonts w:cs="Times New Roman"/>
                <w:szCs w:val="28"/>
              </w:rPr>
              <w:t>субъектов ежегодно, согласно схеме размещения нестационарных торговых объектов</w:t>
            </w:r>
          </w:p>
        </w:tc>
        <w:tc>
          <w:tcPr>
            <w:tcW w:w="3685" w:type="dxa"/>
            <w:tcBorders>
              <w:top w:val="single" w:sz="4" w:space="0" w:color="auto"/>
              <w:left w:val="single" w:sz="4" w:space="0" w:color="auto"/>
              <w:bottom w:val="single" w:sz="4" w:space="0" w:color="auto"/>
              <w:right w:val="single" w:sz="4" w:space="0" w:color="auto"/>
            </w:tcBorders>
          </w:tcPr>
          <w:p w:rsidR="003044FB" w:rsidRPr="00892892" w:rsidRDefault="003044FB" w:rsidP="009265FF">
            <w:pPr>
              <w:jc w:val="center"/>
            </w:pPr>
            <w:r w:rsidRPr="00892892">
              <w:t xml:space="preserve">Юридические лица или индивидуальные предприниматели 139 </w:t>
            </w:r>
            <w:r w:rsidR="00670990" w:rsidRPr="00892892">
              <w:rPr>
                <w:rFonts w:cs="Times New Roman"/>
                <w:szCs w:val="28"/>
              </w:rPr>
              <w:t>хозяйствующих</w:t>
            </w:r>
            <w:r w:rsidR="00670990" w:rsidRPr="00892892">
              <w:t xml:space="preserve"> </w:t>
            </w:r>
            <w:r w:rsidRPr="00892892">
              <w:t>субъектов ежегодно, согласно схеме размещения нестационарных торговых объектов</w:t>
            </w:r>
          </w:p>
        </w:tc>
        <w:tc>
          <w:tcPr>
            <w:tcW w:w="3510" w:type="dxa"/>
            <w:tcBorders>
              <w:top w:val="single" w:sz="4" w:space="0" w:color="auto"/>
              <w:left w:val="single" w:sz="4" w:space="0" w:color="auto"/>
              <w:bottom w:val="single" w:sz="4" w:space="0" w:color="auto"/>
            </w:tcBorders>
          </w:tcPr>
          <w:p w:rsidR="003044FB" w:rsidRPr="00892892" w:rsidRDefault="003044FB" w:rsidP="009265FF">
            <w:pPr>
              <w:jc w:val="center"/>
            </w:pPr>
            <w:r w:rsidRPr="00892892">
              <w:t xml:space="preserve">Юридические лица или индивидуальные предприниматели 139 </w:t>
            </w:r>
            <w:r w:rsidR="00670990" w:rsidRPr="00892892">
              <w:rPr>
                <w:rFonts w:cs="Times New Roman"/>
                <w:szCs w:val="28"/>
              </w:rPr>
              <w:t>хозяйствующих</w:t>
            </w:r>
            <w:r w:rsidR="00670990" w:rsidRPr="00892892">
              <w:t xml:space="preserve"> </w:t>
            </w:r>
            <w:r w:rsidRPr="00892892">
              <w:t>субъектов ежегодно, согласно схеме размещения нестационарных торговых объектов</w:t>
            </w:r>
          </w:p>
        </w:tc>
      </w:tr>
      <w:tr w:rsidR="003044FB" w:rsidRPr="00892892" w:rsidTr="007114D8">
        <w:tc>
          <w:tcPr>
            <w:tcW w:w="3856" w:type="dxa"/>
            <w:tcBorders>
              <w:top w:val="single" w:sz="4" w:space="0" w:color="auto"/>
              <w:bottom w:val="single" w:sz="4" w:space="0" w:color="auto"/>
              <w:right w:val="single" w:sz="4" w:space="0" w:color="auto"/>
            </w:tcBorders>
          </w:tcPr>
          <w:p w:rsidR="003044FB" w:rsidRPr="00892892" w:rsidRDefault="003044FB" w:rsidP="003044FB">
            <w:pPr>
              <w:pStyle w:val="aff"/>
              <w:rPr>
                <w:rFonts w:ascii="Times New Roman" w:hAnsi="Times New Roman" w:cs="Times New Roman"/>
                <w:sz w:val="28"/>
                <w:szCs w:val="28"/>
              </w:rPr>
            </w:pPr>
            <w:r w:rsidRPr="00892892">
              <w:rPr>
                <w:rFonts w:ascii="Times New Roman" w:hAnsi="Times New Roman" w:cs="Times New Roman"/>
                <w:sz w:val="28"/>
                <w:szCs w:val="28"/>
              </w:rPr>
              <w:lastRenderedPageBreak/>
              <w:t>8.3. Оценка расходов (доходов) потенциальных</w:t>
            </w:r>
          </w:p>
          <w:p w:rsidR="003044FB" w:rsidRPr="00892892" w:rsidRDefault="003044FB" w:rsidP="003044FB">
            <w:pPr>
              <w:pStyle w:val="aff"/>
              <w:rPr>
                <w:rFonts w:ascii="Times New Roman" w:hAnsi="Times New Roman" w:cs="Times New Roman"/>
                <w:sz w:val="28"/>
                <w:szCs w:val="28"/>
              </w:rPr>
            </w:pPr>
            <w:r w:rsidRPr="00892892">
              <w:rPr>
                <w:rFonts w:ascii="Times New Roman" w:hAnsi="Times New Roman" w:cs="Times New Roman"/>
                <w:sz w:val="28"/>
                <w:szCs w:val="28"/>
              </w:rPr>
              <w:t>адресатов регулирования, связанных с введением</w:t>
            </w:r>
          </w:p>
          <w:p w:rsidR="003044FB" w:rsidRPr="00892892" w:rsidRDefault="003044FB" w:rsidP="003044FB">
            <w:pPr>
              <w:pStyle w:val="aff"/>
              <w:rPr>
                <w:rFonts w:ascii="Times New Roman" w:hAnsi="Times New Roman" w:cs="Times New Roman"/>
                <w:sz w:val="28"/>
                <w:szCs w:val="28"/>
              </w:rPr>
            </w:pPr>
            <w:r w:rsidRPr="00892892">
              <w:rPr>
                <w:rFonts w:ascii="Times New Roman" w:hAnsi="Times New Roman" w:cs="Times New Roman"/>
                <w:sz w:val="28"/>
                <w:szCs w:val="28"/>
              </w:rPr>
              <w:t>предлагаемого правового регулирования</w:t>
            </w:r>
          </w:p>
        </w:tc>
        <w:tc>
          <w:tcPr>
            <w:tcW w:w="3686" w:type="dxa"/>
            <w:tcBorders>
              <w:top w:val="single" w:sz="4" w:space="0" w:color="auto"/>
              <w:left w:val="single" w:sz="4" w:space="0" w:color="auto"/>
              <w:bottom w:val="single" w:sz="4" w:space="0" w:color="auto"/>
              <w:right w:val="single" w:sz="4" w:space="0" w:color="auto"/>
            </w:tcBorders>
          </w:tcPr>
          <w:p w:rsidR="00B45FA9" w:rsidRPr="00892892" w:rsidRDefault="00193D46" w:rsidP="00B45FA9">
            <w:pPr>
              <w:jc w:val="center"/>
              <w:rPr>
                <w:rFonts w:cs="Times New Roman"/>
                <w:szCs w:val="28"/>
              </w:rPr>
            </w:pPr>
            <w:r w:rsidRPr="00892892">
              <w:t xml:space="preserve">Расходы 1 </w:t>
            </w:r>
            <w:r w:rsidR="00271265" w:rsidRPr="00892892">
              <w:t xml:space="preserve">хозяйствующего </w:t>
            </w:r>
            <w:r w:rsidRPr="00892892">
              <w:t xml:space="preserve">субъекта на демонтаж </w:t>
            </w:r>
            <w:r w:rsidR="00B45FA9" w:rsidRPr="00892892">
              <w:t xml:space="preserve">                         </w:t>
            </w:r>
            <w:r w:rsidRPr="00892892">
              <w:t>1 НТО –</w:t>
            </w:r>
            <w:r w:rsidR="00B45FA9" w:rsidRPr="00892892">
              <w:t xml:space="preserve"> </w:t>
            </w:r>
            <w:r w:rsidR="00B45FA9" w:rsidRPr="00892892">
              <w:rPr>
                <w:rFonts w:cs="Times New Roman"/>
                <w:szCs w:val="28"/>
              </w:rPr>
              <w:t xml:space="preserve">41 189,84 руб. </w:t>
            </w:r>
          </w:p>
          <w:p w:rsidR="00B45FA9" w:rsidRPr="00892892" w:rsidRDefault="00B45FA9" w:rsidP="00B45FA9">
            <w:pPr>
              <w:jc w:val="center"/>
              <w:rPr>
                <w:rFonts w:cs="Times New Roman"/>
                <w:szCs w:val="28"/>
              </w:rPr>
            </w:pPr>
            <w:r w:rsidRPr="00892892">
              <w:rPr>
                <w:rFonts w:cs="Times New Roman"/>
                <w:szCs w:val="28"/>
              </w:rPr>
              <w:t>(8</w:t>
            </w:r>
            <w:r w:rsidR="00D96648" w:rsidRPr="00892892">
              <w:rPr>
                <w:rFonts w:cs="Times New Roman"/>
                <w:szCs w:val="28"/>
              </w:rPr>
              <w:t xml:space="preserve"> час</w:t>
            </w:r>
            <w:r w:rsidRPr="00892892">
              <w:rPr>
                <w:rFonts w:cs="Times New Roman"/>
                <w:szCs w:val="28"/>
              </w:rPr>
              <w:t>.</w:t>
            </w:r>
            <w:r w:rsidR="00D96648" w:rsidRPr="00892892">
              <w:rPr>
                <w:rFonts w:cs="Times New Roman"/>
                <w:szCs w:val="28"/>
              </w:rPr>
              <w:t xml:space="preserve"> * 5148,73 руб.</w:t>
            </w:r>
            <w:r w:rsidRPr="00892892">
              <w:rPr>
                <w:rFonts w:cs="Times New Roman"/>
                <w:szCs w:val="28"/>
              </w:rPr>
              <w:t>)</w:t>
            </w:r>
          </w:p>
          <w:p w:rsidR="00D96648" w:rsidRPr="00892892" w:rsidRDefault="00D96648" w:rsidP="00B45FA9">
            <w:pPr>
              <w:contextualSpacing/>
              <w:jc w:val="center"/>
              <w:rPr>
                <w:color w:val="FF0000"/>
              </w:rPr>
            </w:pPr>
            <w:r w:rsidRPr="00892892">
              <w:rPr>
                <w:rFonts w:cs="Times New Roman"/>
                <w:szCs w:val="28"/>
              </w:rPr>
              <w:t>расчет стоимости часа представлен МБУ «Управление лесопаркового хозяйства и экономической безопасности» от 14.07.2021 № 061-02-1469/1.</w:t>
            </w:r>
          </w:p>
        </w:tc>
        <w:tc>
          <w:tcPr>
            <w:tcW w:w="3685" w:type="dxa"/>
            <w:tcBorders>
              <w:top w:val="single" w:sz="4" w:space="0" w:color="auto"/>
              <w:left w:val="single" w:sz="4" w:space="0" w:color="auto"/>
              <w:bottom w:val="single" w:sz="4" w:space="0" w:color="auto"/>
              <w:right w:val="single" w:sz="4" w:space="0" w:color="auto"/>
            </w:tcBorders>
          </w:tcPr>
          <w:p w:rsidR="003044FB" w:rsidRPr="00892892" w:rsidRDefault="003044FB" w:rsidP="00B45FA9">
            <w:pPr>
              <w:jc w:val="center"/>
            </w:pPr>
            <w:r w:rsidRPr="00892892">
              <w:t xml:space="preserve">Расходы 1 </w:t>
            </w:r>
            <w:r w:rsidR="00A03347" w:rsidRPr="00892892">
              <w:t xml:space="preserve">хозяйствующего </w:t>
            </w:r>
            <w:r w:rsidRPr="00892892">
              <w:t xml:space="preserve">субъекта на </w:t>
            </w:r>
            <w:r w:rsidR="00193D46" w:rsidRPr="00892892">
              <w:t>предоставление</w:t>
            </w:r>
            <w:r w:rsidRPr="00892892">
              <w:t xml:space="preserve"> заявления на заключение договора на размещение</w:t>
            </w:r>
            <w:r w:rsidR="00D43B23" w:rsidRPr="00892892">
              <w:t xml:space="preserve">                 </w:t>
            </w:r>
            <w:r w:rsidRPr="00892892">
              <w:t xml:space="preserve"> 1 объект</w:t>
            </w:r>
            <w:r w:rsidR="00E67C65" w:rsidRPr="00892892">
              <w:t>а</w:t>
            </w:r>
            <w:r w:rsidRPr="00892892">
              <w:t xml:space="preserve"> -   </w:t>
            </w:r>
            <w:r w:rsidR="00B45FA9" w:rsidRPr="00892892">
              <w:rPr>
                <w:rFonts w:eastAsia="Times New Roman" w:cs="Times New Roman"/>
                <w:szCs w:val="28"/>
                <w:lang w:eastAsia="ru-RU"/>
              </w:rPr>
              <w:t>4 238,78 руб.</w:t>
            </w:r>
          </w:p>
        </w:tc>
        <w:tc>
          <w:tcPr>
            <w:tcW w:w="3510" w:type="dxa"/>
            <w:tcBorders>
              <w:top w:val="single" w:sz="4" w:space="0" w:color="auto"/>
              <w:left w:val="single" w:sz="4" w:space="0" w:color="auto"/>
              <w:bottom w:val="single" w:sz="4" w:space="0" w:color="auto"/>
            </w:tcBorders>
          </w:tcPr>
          <w:p w:rsidR="003044FB" w:rsidRPr="00892892" w:rsidRDefault="00193D46" w:rsidP="00B45FA9">
            <w:pPr>
              <w:jc w:val="center"/>
            </w:pPr>
            <w:r w:rsidRPr="00892892">
              <w:t xml:space="preserve">Расходы 1 </w:t>
            </w:r>
            <w:r w:rsidR="00A03347" w:rsidRPr="00892892">
              <w:t xml:space="preserve">хозяйствующего </w:t>
            </w:r>
            <w:r w:rsidRPr="00892892">
              <w:t xml:space="preserve">субъекта на предоставление заявления на заключение договора </w:t>
            </w:r>
            <w:r w:rsidR="00D43B23" w:rsidRPr="00892892">
              <w:t xml:space="preserve">                    </w:t>
            </w:r>
            <w:r w:rsidRPr="00892892">
              <w:t>на размещение 1 объект</w:t>
            </w:r>
            <w:r w:rsidR="00E67C65" w:rsidRPr="00892892">
              <w:t>а</w:t>
            </w:r>
            <w:r w:rsidRPr="00892892">
              <w:t xml:space="preserve"> -     </w:t>
            </w:r>
            <w:r w:rsidR="00B45FA9" w:rsidRPr="00892892">
              <w:rPr>
                <w:rFonts w:eastAsia="Times New Roman" w:cs="Times New Roman"/>
                <w:szCs w:val="28"/>
                <w:lang w:eastAsia="ru-RU"/>
              </w:rPr>
              <w:t>4 238,78 руб.</w:t>
            </w:r>
          </w:p>
        </w:tc>
      </w:tr>
      <w:tr w:rsidR="007F69A8" w:rsidRPr="00892892" w:rsidTr="007114D8">
        <w:tc>
          <w:tcPr>
            <w:tcW w:w="3856" w:type="dxa"/>
            <w:tcBorders>
              <w:top w:val="single" w:sz="4" w:space="0" w:color="auto"/>
              <w:bottom w:val="single" w:sz="4" w:space="0" w:color="auto"/>
              <w:right w:val="single" w:sz="4" w:space="0" w:color="auto"/>
            </w:tcBorders>
          </w:tcPr>
          <w:p w:rsidR="007F69A8" w:rsidRPr="00892892" w:rsidRDefault="007F69A8" w:rsidP="007F69A8">
            <w:pPr>
              <w:pStyle w:val="aff"/>
              <w:rPr>
                <w:rFonts w:ascii="Times New Roman" w:hAnsi="Times New Roman" w:cs="Times New Roman"/>
                <w:sz w:val="28"/>
                <w:szCs w:val="28"/>
              </w:rPr>
            </w:pPr>
            <w:r w:rsidRPr="00892892">
              <w:rPr>
                <w:rFonts w:ascii="Times New Roman" w:hAnsi="Times New Roman" w:cs="Times New Roman"/>
                <w:sz w:val="28"/>
                <w:szCs w:val="28"/>
              </w:rPr>
              <w:t>8.4. Оценка расходов (доходов) бюджета города,</w:t>
            </w:r>
          </w:p>
          <w:p w:rsidR="007F69A8" w:rsidRPr="00892892" w:rsidRDefault="007F69A8" w:rsidP="007F69A8">
            <w:pPr>
              <w:pStyle w:val="aff"/>
              <w:rPr>
                <w:rFonts w:ascii="Times New Roman" w:hAnsi="Times New Roman" w:cs="Times New Roman"/>
                <w:sz w:val="28"/>
                <w:szCs w:val="28"/>
              </w:rPr>
            </w:pPr>
            <w:r w:rsidRPr="00892892">
              <w:rPr>
                <w:rFonts w:ascii="Times New Roman" w:hAnsi="Times New Roman" w:cs="Times New Roman"/>
                <w:sz w:val="28"/>
                <w:szCs w:val="28"/>
              </w:rPr>
              <w:t>связанных с введением предлагаемого правового</w:t>
            </w:r>
          </w:p>
          <w:p w:rsidR="007F69A8" w:rsidRPr="00892892" w:rsidRDefault="007F69A8" w:rsidP="007F69A8">
            <w:pPr>
              <w:pStyle w:val="aff"/>
              <w:rPr>
                <w:rFonts w:ascii="Times New Roman" w:hAnsi="Times New Roman" w:cs="Times New Roman"/>
                <w:sz w:val="28"/>
                <w:szCs w:val="28"/>
              </w:rPr>
            </w:pPr>
            <w:r w:rsidRPr="00892892">
              <w:rPr>
                <w:rFonts w:ascii="Times New Roman" w:hAnsi="Times New Roman" w:cs="Times New Roman"/>
                <w:sz w:val="28"/>
                <w:szCs w:val="28"/>
              </w:rPr>
              <w:t>регулирования</w:t>
            </w:r>
          </w:p>
        </w:tc>
        <w:tc>
          <w:tcPr>
            <w:tcW w:w="3686" w:type="dxa"/>
            <w:tcBorders>
              <w:top w:val="single" w:sz="4" w:space="0" w:color="auto"/>
              <w:bottom w:val="single" w:sz="4" w:space="0" w:color="auto"/>
              <w:right w:val="single" w:sz="4" w:space="0" w:color="auto"/>
            </w:tcBorders>
          </w:tcPr>
          <w:p w:rsidR="007F69A8" w:rsidRPr="00892892" w:rsidRDefault="007F69A8" w:rsidP="007F69A8">
            <w:pPr>
              <w:contextualSpacing/>
              <w:jc w:val="center"/>
              <w:rPr>
                <w:rFonts w:cs="Times New Roman"/>
                <w:szCs w:val="28"/>
              </w:rPr>
            </w:pPr>
            <w:r w:rsidRPr="00892892">
              <w:rPr>
                <w:rFonts w:cs="Times New Roman"/>
                <w:szCs w:val="28"/>
              </w:rPr>
              <w:t>-</w:t>
            </w:r>
          </w:p>
        </w:tc>
        <w:tc>
          <w:tcPr>
            <w:tcW w:w="3685" w:type="dxa"/>
            <w:tcBorders>
              <w:top w:val="single" w:sz="4" w:space="0" w:color="auto"/>
              <w:left w:val="single" w:sz="4" w:space="0" w:color="auto"/>
              <w:bottom w:val="single" w:sz="4" w:space="0" w:color="auto"/>
              <w:right w:val="single" w:sz="4" w:space="0" w:color="auto"/>
            </w:tcBorders>
          </w:tcPr>
          <w:p w:rsidR="007F69A8" w:rsidRPr="00892892" w:rsidRDefault="007F69A8" w:rsidP="00D43B23">
            <w:pPr>
              <w:contextualSpacing/>
              <w:jc w:val="center"/>
              <w:rPr>
                <w:rFonts w:cs="Times New Roman"/>
                <w:szCs w:val="28"/>
              </w:rPr>
            </w:pPr>
            <w:r w:rsidRPr="00892892">
              <w:rPr>
                <w:rFonts w:cs="Times New Roman"/>
                <w:szCs w:val="28"/>
              </w:rPr>
              <w:t>Дополнительные расходы (доходы) бюджета города отсутствуют</w:t>
            </w:r>
          </w:p>
        </w:tc>
        <w:tc>
          <w:tcPr>
            <w:tcW w:w="3510" w:type="dxa"/>
            <w:tcBorders>
              <w:top w:val="single" w:sz="4" w:space="0" w:color="auto"/>
              <w:left w:val="single" w:sz="4" w:space="0" w:color="auto"/>
              <w:bottom w:val="single" w:sz="4" w:space="0" w:color="auto"/>
            </w:tcBorders>
          </w:tcPr>
          <w:p w:rsidR="007F69A8" w:rsidRPr="00892892" w:rsidRDefault="007F69A8" w:rsidP="00D43B23">
            <w:pPr>
              <w:contextualSpacing/>
              <w:jc w:val="center"/>
              <w:rPr>
                <w:rFonts w:cs="Times New Roman"/>
                <w:szCs w:val="28"/>
              </w:rPr>
            </w:pPr>
            <w:r w:rsidRPr="00892892">
              <w:rPr>
                <w:rFonts w:cs="Times New Roman"/>
                <w:szCs w:val="28"/>
              </w:rPr>
              <w:t>Дополнительные расходы (доходы) бюджета города отсутствуют</w:t>
            </w:r>
          </w:p>
        </w:tc>
      </w:tr>
      <w:tr w:rsidR="007F69A8" w:rsidRPr="00892892" w:rsidTr="007114D8">
        <w:tc>
          <w:tcPr>
            <w:tcW w:w="3856" w:type="dxa"/>
            <w:tcBorders>
              <w:top w:val="single" w:sz="4" w:space="0" w:color="auto"/>
              <w:bottom w:val="single" w:sz="4" w:space="0" w:color="auto"/>
              <w:right w:val="single" w:sz="4" w:space="0" w:color="auto"/>
            </w:tcBorders>
          </w:tcPr>
          <w:p w:rsidR="007F69A8" w:rsidRPr="00892892" w:rsidRDefault="007F69A8" w:rsidP="007F69A8">
            <w:pPr>
              <w:pStyle w:val="aff"/>
              <w:rPr>
                <w:rFonts w:ascii="Times New Roman" w:hAnsi="Times New Roman" w:cs="Times New Roman"/>
                <w:sz w:val="28"/>
                <w:szCs w:val="28"/>
              </w:rPr>
            </w:pPr>
            <w:r w:rsidRPr="00892892">
              <w:rPr>
                <w:rFonts w:ascii="Times New Roman" w:hAnsi="Times New Roman" w:cs="Times New Roman"/>
                <w:sz w:val="28"/>
                <w:szCs w:val="28"/>
              </w:rPr>
              <w:t>8.5. Оценка рисков неблагоприятных последствий</w:t>
            </w:r>
          </w:p>
        </w:tc>
        <w:tc>
          <w:tcPr>
            <w:tcW w:w="3686" w:type="dxa"/>
            <w:tcBorders>
              <w:top w:val="single" w:sz="4" w:space="0" w:color="auto"/>
              <w:bottom w:val="single" w:sz="4" w:space="0" w:color="auto"/>
              <w:right w:val="single" w:sz="4" w:space="0" w:color="auto"/>
            </w:tcBorders>
          </w:tcPr>
          <w:p w:rsidR="007F69A8" w:rsidRPr="00892892" w:rsidRDefault="007F69A8" w:rsidP="00D43B23">
            <w:pPr>
              <w:contextualSpacing/>
              <w:jc w:val="center"/>
              <w:rPr>
                <w:rFonts w:cs="Times New Roman"/>
                <w:szCs w:val="28"/>
              </w:rPr>
            </w:pPr>
            <w:r w:rsidRPr="00892892">
              <w:rPr>
                <w:rFonts w:cs="Times New Roman"/>
                <w:szCs w:val="28"/>
              </w:rPr>
              <w:t xml:space="preserve">Оценка рисков неблагоприятных последствий </w:t>
            </w:r>
            <w:r w:rsidR="00670990" w:rsidRPr="00892892">
              <w:rPr>
                <w:rFonts w:cs="Times New Roman"/>
                <w:szCs w:val="28"/>
              </w:rPr>
              <w:t>отражена</w:t>
            </w:r>
            <w:r w:rsidRPr="00892892">
              <w:rPr>
                <w:rFonts w:cs="Times New Roman"/>
                <w:szCs w:val="28"/>
              </w:rPr>
              <w:t xml:space="preserve"> п</w:t>
            </w:r>
            <w:r w:rsidR="00D43B23" w:rsidRPr="00892892">
              <w:rPr>
                <w:rFonts w:cs="Times New Roman"/>
                <w:szCs w:val="28"/>
              </w:rPr>
              <w:t>ункте</w:t>
            </w:r>
            <w:r w:rsidRPr="00892892">
              <w:rPr>
                <w:rFonts w:cs="Times New Roman"/>
                <w:szCs w:val="28"/>
              </w:rPr>
              <w:t xml:space="preserve"> 3.5. отчета</w:t>
            </w:r>
          </w:p>
        </w:tc>
        <w:tc>
          <w:tcPr>
            <w:tcW w:w="3685" w:type="dxa"/>
            <w:tcBorders>
              <w:top w:val="single" w:sz="4" w:space="0" w:color="auto"/>
              <w:left w:val="single" w:sz="4" w:space="0" w:color="auto"/>
              <w:bottom w:val="single" w:sz="4" w:space="0" w:color="auto"/>
              <w:right w:val="single" w:sz="4" w:space="0" w:color="auto"/>
            </w:tcBorders>
          </w:tcPr>
          <w:p w:rsidR="007F69A8" w:rsidRPr="00892892" w:rsidRDefault="00670990" w:rsidP="007F69A8">
            <w:pPr>
              <w:contextualSpacing/>
              <w:jc w:val="center"/>
              <w:rPr>
                <w:rFonts w:cs="Times New Roman"/>
                <w:szCs w:val="28"/>
              </w:rPr>
            </w:pPr>
            <w:r w:rsidRPr="00892892">
              <w:rPr>
                <w:rFonts w:cs="Times New Roman"/>
                <w:szCs w:val="28"/>
              </w:rPr>
              <w:t>отсутствуют</w:t>
            </w:r>
          </w:p>
        </w:tc>
        <w:tc>
          <w:tcPr>
            <w:tcW w:w="3510" w:type="dxa"/>
            <w:tcBorders>
              <w:top w:val="single" w:sz="4" w:space="0" w:color="auto"/>
              <w:left w:val="single" w:sz="4" w:space="0" w:color="auto"/>
              <w:bottom w:val="single" w:sz="4" w:space="0" w:color="auto"/>
            </w:tcBorders>
          </w:tcPr>
          <w:p w:rsidR="007F69A8" w:rsidRPr="00892892" w:rsidRDefault="003A1181" w:rsidP="00791022">
            <w:pPr>
              <w:contextualSpacing/>
              <w:rPr>
                <w:rFonts w:cs="Times New Roman"/>
                <w:szCs w:val="28"/>
              </w:rPr>
            </w:pPr>
            <w:r w:rsidRPr="00892892">
              <w:rPr>
                <w:rFonts w:cs="Times New Roman"/>
                <w:szCs w:val="28"/>
              </w:rPr>
              <w:t>Несмотря на применение единого подхода к хозяйствующим субъектам, альтернативный вариант правового регулирования влечет нарушение п</w:t>
            </w:r>
            <w:r w:rsidR="001409B2" w:rsidRPr="00892892">
              <w:rPr>
                <w:rFonts w:cs="Times New Roman"/>
                <w:szCs w:val="28"/>
              </w:rPr>
              <w:t>ункт</w:t>
            </w:r>
            <w:r w:rsidRPr="00892892">
              <w:rPr>
                <w:rFonts w:cs="Times New Roman"/>
                <w:szCs w:val="28"/>
              </w:rPr>
              <w:t>а</w:t>
            </w:r>
            <w:r w:rsidR="001409B2" w:rsidRPr="00892892">
              <w:rPr>
                <w:rFonts w:cs="Times New Roman"/>
                <w:szCs w:val="28"/>
              </w:rPr>
              <w:t xml:space="preserve"> 7 статьи 448 Гражданского кодекса </w:t>
            </w:r>
            <w:r w:rsidRPr="00892892">
              <w:rPr>
                <w:rFonts w:cs="Times New Roman"/>
                <w:szCs w:val="28"/>
              </w:rPr>
              <w:t>Российской Федерации</w:t>
            </w:r>
            <w:r w:rsidR="00791022" w:rsidRPr="00892892">
              <w:rPr>
                <w:rFonts w:cs="Times New Roman"/>
                <w:szCs w:val="28"/>
              </w:rPr>
              <w:t xml:space="preserve">, предусматривающего  </w:t>
            </w:r>
            <w:r w:rsidR="001409B2" w:rsidRPr="00892892">
              <w:rPr>
                <w:rFonts w:cs="Times New Roman"/>
                <w:szCs w:val="28"/>
              </w:rPr>
              <w:t xml:space="preserve">прямой запрет по уступке прав по договорам, заключенным на торгах. Обязательства по такому </w:t>
            </w:r>
            <w:r w:rsidR="001409B2" w:rsidRPr="00892892">
              <w:rPr>
                <w:rFonts w:cs="Times New Roman"/>
                <w:szCs w:val="28"/>
              </w:rPr>
              <w:lastRenderedPageBreak/>
              <w:t>договору должны быть исполнены победителем торгов лично, если иное                       не установлено законом.</w:t>
            </w:r>
          </w:p>
          <w:p w:rsidR="00791022" w:rsidRPr="00892892" w:rsidRDefault="00791022" w:rsidP="00791022">
            <w:pPr>
              <w:contextualSpacing/>
              <w:rPr>
                <w:rFonts w:cs="Times New Roman"/>
                <w:szCs w:val="28"/>
              </w:rPr>
            </w:pPr>
            <w:r w:rsidRPr="00892892">
              <w:rPr>
                <w:rFonts w:cs="Times New Roman"/>
                <w:szCs w:val="28"/>
              </w:rPr>
              <w:t>Что в свою очередь приведет к получению актов прокурорского реагирования (представлений, предписаний                       о несоблюдении действующего законодательства).</w:t>
            </w:r>
          </w:p>
        </w:tc>
      </w:tr>
    </w:tbl>
    <w:p w:rsidR="00DA2E3B" w:rsidRPr="00892892" w:rsidRDefault="00DA2E3B" w:rsidP="00DA2E3B"/>
    <w:p w:rsidR="00DA2E3B" w:rsidRPr="00892892" w:rsidRDefault="00DA2E3B" w:rsidP="00195760">
      <w:pPr>
        <w:ind w:firstLine="709"/>
      </w:pPr>
      <w:r w:rsidRPr="00892892">
        <w:t>8.6. Обоснование выбора предпочтительного варианта решения выявленной проблемы:</w:t>
      </w:r>
    </w:p>
    <w:p w:rsidR="00DA2E3B" w:rsidRPr="00892892" w:rsidRDefault="007F69A8" w:rsidP="00195760">
      <w:pPr>
        <w:ind w:firstLine="709"/>
      </w:pPr>
      <w:r w:rsidRPr="00892892">
        <w:rPr>
          <w:u w:val="single"/>
        </w:rPr>
        <w:t>2-й вариант решения проблемы обеспечивает достижение заявленных целей регулирования</w:t>
      </w:r>
      <w:r w:rsidR="00D43B23" w:rsidRPr="00892892">
        <w:rPr>
          <w:u w:val="single"/>
        </w:rPr>
        <w:t xml:space="preserve"> и в полной мере соответствует действующему законодательству</w:t>
      </w:r>
      <w:r w:rsidR="00DA2E3B" w:rsidRPr="00892892">
        <w:t>____________</w:t>
      </w:r>
    </w:p>
    <w:p w:rsidR="00DA2E3B" w:rsidRPr="00892892" w:rsidRDefault="00DA2E3B" w:rsidP="00195760">
      <w:pPr>
        <w:ind w:firstLine="709"/>
      </w:pPr>
      <w:r w:rsidRPr="00892892">
        <w:t>                                 (место для текстового описания)</w:t>
      </w:r>
    </w:p>
    <w:p w:rsidR="00DA2E3B" w:rsidRPr="00892892" w:rsidRDefault="00DA2E3B" w:rsidP="00DA2E3B"/>
    <w:p w:rsidR="00DA2E3B" w:rsidRPr="00892892" w:rsidRDefault="00DA2E3B" w:rsidP="00195760">
      <w:pPr>
        <w:ind w:firstLine="709"/>
        <w:rPr>
          <w:color w:val="000000" w:themeColor="text1"/>
          <w:szCs w:val="28"/>
        </w:rPr>
      </w:pPr>
      <w:r w:rsidRPr="00892892">
        <w:rPr>
          <w:color w:val="000000" w:themeColor="text1"/>
          <w:szCs w:val="28"/>
        </w:rPr>
        <w:t>Приложения:</w:t>
      </w:r>
    </w:p>
    <w:p w:rsidR="00DA2E3B" w:rsidRPr="00892892" w:rsidRDefault="00DA2E3B" w:rsidP="00195760">
      <w:pPr>
        <w:ind w:firstLine="709"/>
        <w:rPr>
          <w:color w:val="000000" w:themeColor="text1"/>
          <w:szCs w:val="28"/>
        </w:rPr>
      </w:pPr>
      <w:r w:rsidRPr="00892892">
        <w:rPr>
          <w:color w:val="000000" w:themeColor="text1"/>
          <w:szCs w:val="28"/>
        </w:rPr>
        <w:t>1. Свод предложений о результатах проведения публичных консультаций.</w:t>
      </w:r>
    </w:p>
    <w:p w:rsidR="00C81C14" w:rsidRPr="00892892" w:rsidRDefault="00DA2E3B" w:rsidP="00670990">
      <w:pPr>
        <w:ind w:firstLine="709"/>
        <w:rPr>
          <w:color w:val="000000" w:themeColor="text1"/>
          <w:szCs w:val="28"/>
        </w:rPr>
      </w:pPr>
      <w:r w:rsidRPr="00892892">
        <w:rPr>
          <w:color w:val="000000" w:themeColor="text1"/>
          <w:szCs w:val="28"/>
        </w:rPr>
        <w:t>2. Расчет расходов субъектов предпринимательской и иной экономической деятельности.</w:t>
      </w:r>
      <w:bookmarkEnd w:id="0"/>
      <w:bookmarkEnd w:id="1"/>
    </w:p>
    <w:p w:rsidR="00C81C14" w:rsidRPr="00892892" w:rsidRDefault="00C81C14" w:rsidP="00195760">
      <w:pPr>
        <w:ind w:firstLine="709"/>
        <w:jc w:val="both"/>
        <w:rPr>
          <w:color w:val="000000" w:themeColor="text1"/>
          <w:szCs w:val="28"/>
        </w:rPr>
        <w:sectPr w:rsidR="00C81C14" w:rsidRPr="00892892" w:rsidSect="007F69A8">
          <w:pgSz w:w="16838" w:h="11906" w:orient="landscape" w:code="9"/>
          <w:pgMar w:top="567" w:right="1021" w:bottom="1134" w:left="1134" w:header="720" w:footer="720" w:gutter="0"/>
          <w:cols w:space="720"/>
          <w:noEndnote/>
          <w:docGrid w:linePitch="326"/>
        </w:sectPr>
      </w:pPr>
    </w:p>
    <w:p w:rsidR="00C81C14" w:rsidRPr="00892892" w:rsidRDefault="00C81C14" w:rsidP="00C81C14">
      <w:pPr>
        <w:ind w:firstLine="7797"/>
        <w:contextualSpacing/>
        <w:jc w:val="both"/>
        <w:rPr>
          <w:rFonts w:cs="Times New Roman"/>
          <w:szCs w:val="28"/>
        </w:rPr>
      </w:pPr>
      <w:r w:rsidRPr="00892892">
        <w:rPr>
          <w:rFonts w:cs="Times New Roman"/>
          <w:szCs w:val="28"/>
        </w:rPr>
        <w:lastRenderedPageBreak/>
        <w:t>Приложение</w:t>
      </w:r>
    </w:p>
    <w:p w:rsidR="00C81C14" w:rsidRPr="00892892" w:rsidRDefault="00C81C14" w:rsidP="00C81C14">
      <w:pPr>
        <w:ind w:firstLine="7797"/>
        <w:contextualSpacing/>
        <w:jc w:val="both"/>
        <w:rPr>
          <w:rFonts w:cs="Times New Roman"/>
          <w:szCs w:val="28"/>
        </w:rPr>
      </w:pPr>
      <w:r w:rsidRPr="00892892">
        <w:rPr>
          <w:rFonts w:cs="Times New Roman"/>
          <w:szCs w:val="28"/>
        </w:rPr>
        <w:t>к сводному отчету</w:t>
      </w:r>
    </w:p>
    <w:p w:rsidR="00C81C14" w:rsidRPr="00892892" w:rsidRDefault="00C81C14" w:rsidP="00C81C14">
      <w:pPr>
        <w:ind w:firstLine="720"/>
        <w:contextualSpacing/>
        <w:jc w:val="both"/>
        <w:rPr>
          <w:rFonts w:cs="Times New Roman"/>
          <w:szCs w:val="28"/>
        </w:rPr>
      </w:pPr>
    </w:p>
    <w:p w:rsidR="00BA357D" w:rsidRPr="00892892" w:rsidRDefault="00F91DD7" w:rsidP="00F91DD7">
      <w:pPr>
        <w:autoSpaceDE w:val="0"/>
        <w:autoSpaceDN w:val="0"/>
        <w:ind w:left="-567" w:firstLine="567"/>
        <w:jc w:val="center"/>
        <w:rPr>
          <w:rFonts w:eastAsia="Calibri" w:cs="Times New Roman"/>
          <w:b/>
          <w:szCs w:val="28"/>
        </w:rPr>
      </w:pPr>
      <w:r w:rsidRPr="00892892">
        <w:rPr>
          <w:rFonts w:eastAsia="Calibri" w:cs="Times New Roman"/>
          <w:b/>
          <w:szCs w:val="28"/>
        </w:rPr>
        <w:t xml:space="preserve">Расчет расходов </w:t>
      </w:r>
    </w:p>
    <w:p w:rsidR="00F91DD7" w:rsidRPr="00892892" w:rsidRDefault="00F91DD7" w:rsidP="00F91DD7">
      <w:pPr>
        <w:autoSpaceDE w:val="0"/>
        <w:autoSpaceDN w:val="0"/>
        <w:ind w:left="-567" w:firstLine="567"/>
        <w:jc w:val="center"/>
        <w:rPr>
          <w:rFonts w:eastAsia="Calibri" w:cs="Times New Roman"/>
          <w:b/>
          <w:szCs w:val="28"/>
        </w:rPr>
      </w:pPr>
      <w:r w:rsidRPr="00892892">
        <w:rPr>
          <w:rFonts w:eastAsia="Calibri" w:cs="Times New Roman"/>
          <w:b/>
          <w:szCs w:val="28"/>
        </w:rPr>
        <w:t>субъектов предпринимательской и и</w:t>
      </w:r>
      <w:r w:rsidR="00BA357D" w:rsidRPr="00892892">
        <w:rPr>
          <w:rFonts w:eastAsia="Calibri" w:cs="Times New Roman"/>
          <w:b/>
          <w:szCs w:val="28"/>
        </w:rPr>
        <w:t>ной экономической деятельности</w:t>
      </w:r>
    </w:p>
    <w:p w:rsidR="00F91DD7" w:rsidRPr="00892892" w:rsidRDefault="00F91DD7" w:rsidP="00F91DD7">
      <w:pPr>
        <w:autoSpaceDE w:val="0"/>
        <w:autoSpaceDN w:val="0"/>
        <w:ind w:left="-567" w:firstLine="567"/>
        <w:rPr>
          <w:rFonts w:eastAsia="Calibri" w:cs="Times New Roman"/>
          <w:szCs w:val="28"/>
        </w:rPr>
      </w:pPr>
    </w:p>
    <w:p w:rsidR="00F91DD7" w:rsidRPr="00892892" w:rsidRDefault="00F91DD7" w:rsidP="00F91DD7">
      <w:pPr>
        <w:ind w:firstLine="567"/>
        <w:jc w:val="center"/>
        <w:rPr>
          <w:rFonts w:cs="Times New Roman"/>
          <w:b/>
          <w:i/>
          <w:szCs w:val="28"/>
        </w:rPr>
      </w:pPr>
      <w:r w:rsidRPr="00892892">
        <w:rPr>
          <w:rFonts w:eastAsia="Times New Roman" w:cs="Times New Roman"/>
          <w:b/>
          <w:i/>
          <w:szCs w:val="28"/>
          <w:lang w:val="en-US" w:eastAsia="ru-RU"/>
        </w:rPr>
        <w:t>I</w:t>
      </w:r>
      <w:r w:rsidRPr="00892892">
        <w:rPr>
          <w:rFonts w:eastAsia="Times New Roman" w:cs="Times New Roman"/>
          <w:b/>
          <w:i/>
          <w:szCs w:val="28"/>
          <w:lang w:eastAsia="ru-RU"/>
        </w:rPr>
        <w:t>.</w:t>
      </w:r>
      <w:r w:rsidRPr="00892892">
        <w:rPr>
          <w:rFonts w:cs="Times New Roman"/>
          <w:b/>
          <w:i/>
          <w:szCs w:val="28"/>
        </w:rPr>
        <w:t xml:space="preserve"> Информационные издержки (на одного субъекта)</w:t>
      </w:r>
    </w:p>
    <w:p w:rsidR="00F91DD7" w:rsidRPr="00892892" w:rsidRDefault="00F91DD7" w:rsidP="00F91DD7">
      <w:pPr>
        <w:autoSpaceDE w:val="0"/>
        <w:autoSpaceDN w:val="0"/>
        <w:ind w:firstLine="567"/>
        <w:jc w:val="both"/>
        <w:rPr>
          <w:rFonts w:eastAsia="Times New Roman" w:cs="Times New Roman"/>
          <w:szCs w:val="28"/>
          <w:lang w:eastAsia="ru-RU"/>
        </w:rPr>
      </w:pPr>
    </w:p>
    <w:p w:rsidR="00F91DD7" w:rsidRPr="00892892" w:rsidRDefault="00F91DD7" w:rsidP="00D433B6">
      <w:pPr>
        <w:autoSpaceDE w:val="0"/>
        <w:autoSpaceDN w:val="0"/>
        <w:ind w:firstLine="567"/>
        <w:jc w:val="center"/>
        <w:rPr>
          <w:rFonts w:eastAsia="Times New Roman" w:cs="Times New Roman"/>
          <w:b/>
          <w:szCs w:val="28"/>
          <w:lang w:eastAsia="ru-RU"/>
        </w:rPr>
      </w:pPr>
      <w:r w:rsidRPr="00892892">
        <w:rPr>
          <w:rFonts w:eastAsia="Times New Roman" w:cs="Times New Roman"/>
          <w:b/>
          <w:szCs w:val="28"/>
          <w:lang w:eastAsia="ru-RU"/>
        </w:rPr>
        <w:t>1 этап. Выде</w:t>
      </w:r>
      <w:r w:rsidR="00D433B6" w:rsidRPr="00892892">
        <w:rPr>
          <w:rFonts w:eastAsia="Times New Roman" w:cs="Times New Roman"/>
          <w:b/>
          <w:szCs w:val="28"/>
          <w:lang w:eastAsia="ru-RU"/>
        </w:rPr>
        <w:t>ление информационных требований</w:t>
      </w:r>
    </w:p>
    <w:p w:rsidR="00D433B6" w:rsidRPr="00892892" w:rsidRDefault="00D433B6" w:rsidP="00F91DD7">
      <w:pPr>
        <w:autoSpaceDE w:val="0"/>
        <w:autoSpaceDN w:val="0"/>
        <w:ind w:firstLine="567"/>
        <w:jc w:val="both"/>
        <w:rPr>
          <w:rFonts w:eastAsia="Times New Roman" w:cs="Times New Roman"/>
          <w:b/>
          <w:color w:val="FF0000"/>
          <w:szCs w:val="28"/>
          <w:lang w:eastAsia="ru-RU"/>
        </w:rPr>
      </w:pPr>
    </w:p>
    <w:p w:rsidR="00D433B6" w:rsidRPr="00892892" w:rsidRDefault="00F91DD7" w:rsidP="00670990">
      <w:pPr>
        <w:ind w:firstLine="708"/>
        <w:contextualSpacing/>
        <w:jc w:val="both"/>
        <w:rPr>
          <w:rFonts w:cs="Times New Roman"/>
          <w:szCs w:val="28"/>
        </w:rPr>
      </w:pPr>
      <w:r w:rsidRPr="00892892">
        <w:rPr>
          <w:rFonts w:eastAsia="Times New Roman" w:cs="Times New Roman"/>
          <w:szCs w:val="28"/>
          <w:lang w:eastAsia="ru-RU"/>
        </w:rPr>
        <w:t xml:space="preserve">1) </w:t>
      </w:r>
      <w:r w:rsidR="00D433B6" w:rsidRPr="00892892">
        <w:rPr>
          <w:rFonts w:eastAsia="Times New Roman" w:cs="Times New Roman"/>
          <w:szCs w:val="28"/>
          <w:lang w:eastAsia="ru-RU"/>
        </w:rPr>
        <w:t>А</w:t>
      </w:r>
      <w:r w:rsidR="00D433B6" w:rsidRPr="00892892">
        <w:rPr>
          <w:rFonts w:cs="Times New Roman"/>
          <w:szCs w:val="28"/>
        </w:rPr>
        <w:t xml:space="preserve">бзацем 4 пункта 21 раздела </w:t>
      </w:r>
      <w:r w:rsidR="00D433B6" w:rsidRPr="00892892">
        <w:rPr>
          <w:rFonts w:cs="Times New Roman"/>
          <w:szCs w:val="28"/>
          <w:lang w:val="en-US"/>
        </w:rPr>
        <w:t>III</w:t>
      </w:r>
      <w:r w:rsidR="00D433B6" w:rsidRPr="00892892">
        <w:rPr>
          <w:rFonts w:cs="Times New Roman"/>
          <w:szCs w:val="28"/>
        </w:rPr>
        <w:t xml:space="preserve"> Положения о размещении нестационарных торговых объектов на территории города Сургута (приложение 1 к постановлению),</w:t>
      </w:r>
      <w:r w:rsidR="00670990" w:rsidRPr="00892892">
        <w:rPr>
          <w:rFonts w:cs="Times New Roman"/>
          <w:szCs w:val="28"/>
        </w:rPr>
        <w:t xml:space="preserve"> абзацем 3 подпункта 2 пункта 1 Порядка заключения договоров на размещение нестационарных торговых объектов без проведения аукциона (приложение 5 к положению о размещении нестационарных торговых объектов на территории города  Сургута), </w:t>
      </w:r>
      <w:r w:rsidR="00D433B6" w:rsidRPr="00892892">
        <w:rPr>
          <w:rFonts w:cs="Times New Roman"/>
          <w:szCs w:val="28"/>
        </w:rPr>
        <w:t>установлено представление заявления новым собственником в случае передачи права собственности третьим лицам на нестационарный торговый объект.</w:t>
      </w:r>
    </w:p>
    <w:p w:rsidR="00F91DD7" w:rsidRPr="00892892" w:rsidRDefault="00670990" w:rsidP="00D433B6">
      <w:pPr>
        <w:ind w:firstLine="708"/>
        <w:contextualSpacing/>
        <w:jc w:val="both"/>
        <w:rPr>
          <w:rFonts w:eastAsia="Times New Roman" w:cs="Times New Roman"/>
          <w:color w:val="FF0000"/>
          <w:szCs w:val="28"/>
          <w:lang w:eastAsia="ru-RU"/>
        </w:rPr>
      </w:pPr>
      <w:r w:rsidRPr="00892892">
        <w:rPr>
          <w:rFonts w:cs="Times New Roman"/>
          <w:color w:val="000000" w:themeColor="text1"/>
          <w:szCs w:val="28"/>
        </w:rPr>
        <w:t xml:space="preserve"> </w:t>
      </w:r>
    </w:p>
    <w:p w:rsidR="00D433B6" w:rsidRPr="00892892" w:rsidRDefault="00D433B6" w:rsidP="00D433B6">
      <w:pPr>
        <w:pStyle w:val="afffa"/>
        <w:spacing w:before="0" w:beforeAutospacing="0" w:after="0" w:afterAutospacing="0"/>
        <w:ind w:firstLine="567"/>
        <w:jc w:val="center"/>
        <w:rPr>
          <w:b/>
          <w:color w:val="000000"/>
          <w:sz w:val="28"/>
          <w:szCs w:val="28"/>
        </w:rPr>
      </w:pPr>
      <w:r w:rsidRPr="00892892">
        <w:rPr>
          <w:b/>
          <w:color w:val="000000"/>
          <w:sz w:val="28"/>
          <w:szCs w:val="28"/>
        </w:rPr>
        <w:t xml:space="preserve">2 этап. Выделение информационных элементов </w:t>
      </w:r>
    </w:p>
    <w:p w:rsidR="00D433B6" w:rsidRPr="00892892" w:rsidRDefault="00D433B6" w:rsidP="00D433B6">
      <w:pPr>
        <w:pStyle w:val="afffa"/>
        <w:spacing w:before="0" w:beforeAutospacing="0" w:after="0" w:afterAutospacing="0"/>
        <w:ind w:firstLine="567"/>
        <w:jc w:val="center"/>
        <w:rPr>
          <w:b/>
          <w:color w:val="000000"/>
          <w:sz w:val="28"/>
          <w:szCs w:val="28"/>
        </w:rPr>
      </w:pPr>
      <w:r w:rsidRPr="00892892">
        <w:rPr>
          <w:b/>
          <w:color w:val="000000"/>
          <w:sz w:val="28"/>
          <w:szCs w:val="28"/>
        </w:rPr>
        <w:t>из состава информационных требований</w:t>
      </w:r>
    </w:p>
    <w:p w:rsidR="00D433B6" w:rsidRPr="00892892" w:rsidRDefault="00D433B6" w:rsidP="00D433B6">
      <w:pPr>
        <w:pStyle w:val="afffa"/>
        <w:spacing w:before="0" w:beforeAutospacing="0" w:after="0" w:afterAutospacing="0"/>
        <w:ind w:firstLine="567"/>
        <w:jc w:val="center"/>
        <w:rPr>
          <w:b/>
          <w:color w:val="000000"/>
          <w:sz w:val="28"/>
          <w:szCs w:val="28"/>
        </w:rPr>
      </w:pPr>
    </w:p>
    <w:p w:rsidR="00D433B6" w:rsidRPr="00892892" w:rsidRDefault="00D433B6" w:rsidP="00D433B6">
      <w:pPr>
        <w:ind w:firstLine="708"/>
        <w:contextualSpacing/>
        <w:jc w:val="both"/>
        <w:rPr>
          <w:rFonts w:cs="Times New Roman"/>
          <w:szCs w:val="28"/>
        </w:rPr>
      </w:pPr>
      <w:r w:rsidRPr="00892892">
        <w:rPr>
          <w:rFonts w:cs="Times New Roman"/>
          <w:szCs w:val="28"/>
        </w:rPr>
        <w:t xml:space="preserve">В соответствии с абзацем 4 </w:t>
      </w:r>
      <w:r w:rsidRPr="00892892">
        <w:rPr>
          <w:rFonts w:cs="Times New Roman"/>
          <w:color w:val="000000" w:themeColor="text1"/>
          <w:szCs w:val="28"/>
        </w:rPr>
        <w:t xml:space="preserve">пункта 21 раздела </w:t>
      </w:r>
      <w:r w:rsidRPr="00892892">
        <w:rPr>
          <w:rFonts w:cs="Times New Roman"/>
          <w:color w:val="000000" w:themeColor="text1"/>
          <w:szCs w:val="28"/>
          <w:lang w:val="en-US"/>
        </w:rPr>
        <w:t>III</w:t>
      </w:r>
      <w:r w:rsidRPr="00892892">
        <w:rPr>
          <w:rFonts w:cs="Times New Roman"/>
          <w:color w:val="000000" w:themeColor="text1"/>
          <w:szCs w:val="28"/>
        </w:rPr>
        <w:t xml:space="preserve"> Положения о размещении нестационарных торговых объектов на территории города Сургута (приложение 1 к постановлению),</w:t>
      </w:r>
      <w:r w:rsidRPr="00892892">
        <w:rPr>
          <w:rFonts w:cs="Times New Roman"/>
          <w:szCs w:val="28"/>
        </w:rPr>
        <w:t xml:space="preserve"> в</w:t>
      </w:r>
      <w:r w:rsidRPr="00892892">
        <w:rPr>
          <w:rFonts w:cs="Times New Roman"/>
          <w:color w:val="000000" w:themeColor="text1"/>
          <w:szCs w:val="28"/>
        </w:rPr>
        <w:t xml:space="preserve"> случае передачи права собственности третьим лицам на нестационарный торговый объект, размещенный на основании договора на размещение, заключенного без проведения аукциона, договор 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нестационарного торгового объекта, в порядке, установленном приложением 5 к настоящему положению.  По истечении срока действия договора заключение договора на размещение на новый срок без проведения аукциона не допускается.</w:t>
      </w:r>
    </w:p>
    <w:p w:rsidR="00F91DD7" w:rsidRPr="00892892" w:rsidRDefault="00D433B6" w:rsidP="00D433B6">
      <w:pPr>
        <w:autoSpaceDE w:val="0"/>
        <w:autoSpaceDN w:val="0"/>
        <w:ind w:firstLine="567"/>
        <w:jc w:val="both"/>
        <w:rPr>
          <w:rFonts w:cs="Times New Roman"/>
          <w:color w:val="000000" w:themeColor="text1"/>
          <w:szCs w:val="28"/>
        </w:rPr>
      </w:pPr>
      <w:r w:rsidRPr="00892892">
        <w:rPr>
          <w:rFonts w:cs="Times New Roman"/>
          <w:szCs w:val="28"/>
        </w:rPr>
        <w:t>В соответствии с абзацем 3 подпункта 2 пункта 1 Порядка заключения договоров на размещение нестационарных торговых объектов без проведения аукциона (приложение 5 к положению о размещении нестационарных торговых объектов на территории города  Сургута), в</w:t>
      </w:r>
      <w:r w:rsidRPr="00892892">
        <w:rPr>
          <w:rFonts w:cs="Times New Roman"/>
          <w:color w:val="000000" w:themeColor="text1"/>
          <w:szCs w:val="28"/>
        </w:rPr>
        <w:t xml:space="preserve"> случае, установленном подпунктом 2 пункта 1 приложения 5, заявление подается в письменном виде не позднее одного месяца со дня перехода права собственности на нестационарный торговый объект к новому собственнику по </w:t>
      </w:r>
      <w:hyperlink r:id="rId9" w:history="1">
        <w:r w:rsidRPr="00892892">
          <w:rPr>
            <w:rFonts w:cs="Times New Roman"/>
            <w:color w:val="000000" w:themeColor="text1"/>
            <w:szCs w:val="28"/>
          </w:rPr>
          <w:t>форме</w:t>
        </w:r>
      </w:hyperlink>
      <w:r w:rsidRPr="00892892">
        <w:rPr>
          <w:rFonts w:cs="Times New Roman"/>
          <w:color w:val="000000" w:themeColor="text1"/>
          <w:szCs w:val="28"/>
        </w:rPr>
        <w:t xml:space="preserve"> согласно приложению к настоящему порядку.</w:t>
      </w:r>
    </w:p>
    <w:p w:rsidR="00D433B6" w:rsidRPr="00892892" w:rsidRDefault="00D433B6" w:rsidP="00D433B6">
      <w:pPr>
        <w:autoSpaceDE w:val="0"/>
        <w:autoSpaceDN w:val="0"/>
        <w:ind w:firstLine="567"/>
        <w:jc w:val="both"/>
        <w:rPr>
          <w:rFonts w:eastAsia="Times New Roman" w:cs="Times New Roman"/>
          <w:color w:val="FF0000"/>
          <w:szCs w:val="28"/>
          <w:lang w:eastAsia="ru-RU"/>
        </w:rPr>
      </w:pPr>
    </w:p>
    <w:p w:rsidR="00D433B6" w:rsidRPr="00892892" w:rsidRDefault="00D433B6" w:rsidP="00D433B6">
      <w:pPr>
        <w:pStyle w:val="afffa"/>
        <w:spacing w:before="0" w:beforeAutospacing="0" w:after="0" w:afterAutospacing="0"/>
        <w:ind w:firstLine="567"/>
        <w:jc w:val="center"/>
        <w:rPr>
          <w:b/>
          <w:color w:val="000000"/>
          <w:sz w:val="28"/>
          <w:szCs w:val="28"/>
        </w:rPr>
      </w:pPr>
      <w:r w:rsidRPr="00892892">
        <w:rPr>
          <w:b/>
          <w:color w:val="000000"/>
          <w:sz w:val="28"/>
          <w:szCs w:val="28"/>
        </w:rPr>
        <w:t>3 этап. Показатели масштаба информационных требований</w:t>
      </w:r>
    </w:p>
    <w:p w:rsidR="00D433B6" w:rsidRPr="00892892" w:rsidRDefault="00D433B6" w:rsidP="00D433B6">
      <w:pPr>
        <w:pStyle w:val="afffa"/>
        <w:spacing w:before="0" w:beforeAutospacing="0" w:after="0" w:afterAutospacing="0"/>
        <w:ind w:firstLine="567"/>
        <w:jc w:val="center"/>
        <w:rPr>
          <w:b/>
          <w:color w:val="000000"/>
          <w:sz w:val="28"/>
          <w:szCs w:val="28"/>
        </w:rPr>
      </w:pPr>
    </w:p>
    <w:p w:rsidR="00D433B6" w:rsidRPr="00892892" w:rsidRDefault="00D433B6" w:rsidP="00D433B6">
      <w:pPr>
        <w:pStyle w:val="afffa"/>
        <w:spacing w:before="0" w:beforeAutospacing="0" w:after="0" w:afterAutospacing="0"/>
        <w:ind w:firstLine="567"/>
        <w:jc w:val="both"/>
        <w:rPr>
          <w:color w:val="000000"/>
          <w:sz w:val="28"/>
          <w:szCs w:val="28"/>
        </w:rPr>
      </w:pPr>
      <w:r w:rsidRPr="00892892">
        <w:rPr>
          <w:color w:val="000000"/>
          <w:sz w:val="28"/>
          <w:szCs w:val="28"/>
        </w:rPr>
        <w:t>Данные расчеты произведены для 1 заявителя (сотрудник, занятый для реализации требований).</w:t>
      </w:r>
    </w:p>
    <w:p w:rsidR="00F91DD7" w:rsidRPr="00892892" w:rsidRDefault="00F91DD7" w:rsidP="00F91DD7">
      <w:pPr>
        <w:autoSpaceDE w:val="0"/>
        <w:autoSpaceDN w:val="0"/>
        <w:ind w:firstLine="567"/>
        <w:jc w:val="both"/>
        <w:rPr>
          <w:rFonts w:eastAsia="Times New Roman" w:cs="Times New Roman"/>
          <w:color w:val="FF0000"/>
          <w:szCs w:val="28"/>
          <w:lang w:eastAsia="ru-RU"/>
        </w:rPr>
      </w:pPr>
    </w:p>
    <w:p w:rsidR="00D433B6" w:rsidRPr="00892892" w:rsidRDefault="00D433B6" w:rsidP="00D433B6">
      <w:pPr>
        <w:pStyle w:val="afffa"/>
        <w:spacing w:before="0" w:beforeAutospacing="0" w:after="0" w:afterAutospacing="0"/>
        <w:ind w:firstLine="567"/>
        <w:jc w:val="center"/>
        <w:rPr>
          <w:b/>
          <w:color w:val="000000"/>
          <w:sz w:val="28"/>
          <w:szCs w:val="28"/>
        </w:rPr>
      </w:pPr>
      <w:r w:rsidRPr="00892892">
        <w:rPr>
          <w:b/>
          <w:color w:val="000000"/>
          <w:sz w:val="28"/>
          <w:szCs w:val="28"/>
        </w:rPr>
        <w:t>4 этап. Частота выполнения информационных требований</w:t>
      </w: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 xml:space="preserve">Частота выполнения – 1 </w:t>
      </w:r>
    </w:p>
    <w:p w:rsidR="00F91DD7" w:rsidRPr="00892892" w:rsidRDefault="00F91DD7" w:rsidP="00F91DD7">
      <w:pPr>
        <w:autoSpaceDE w:val="0"/>
        <w:autoSpaceDN w:val="0"/>
        <w:ind w:firstLine="567"/>
        <w:jc w:val="both"/>
        <w:rPr>
          <w:rFonts w:eastAsia="Times New Roman" w:cs="Times New Roman"/>
          <w:b/>
          <w:color w:val="FF0000"/>
          <w:szCs w:val="28"/>
          <w:lang w:eastAsia="ru-RU"/>
        </w:rPr>
      </w:pPr>
    </w:p>
    <w:p w:rsidR="00D433B6" w:rsidRPr="00892892" w:rsidRDefault="00D433B6" w:rsidP="00D433B6">
      <w:pPr>
        <w:pStyle w:val="afffa"/>
        <w:spacing w:before="0" w:beforeAutospacing="0" w:after="0" w:afterAutospacing="0"/>
        <w:ind w:firstLine="567"/>
        <w:jc w:val="center"/>
        <w:rPr>
          <w:b/>
          <w:color w:val="000000"/>
          <w:sz w:val="28"/>
          <w:szCs w:val="28"/>
        </w:rPr>
      </w:pPr>
      <w:r w:rsidRPr="00892892">
        <w:rPr>
          <w:b/>
          <w:color w:val="000000"/>
          <w:sz w:val="28"/>
          <w:szCs w:val="28"/>
        </w:rPr>
        <w:t>5 этап. Затраты рабочего времени, необходимые на выполнение информационных требований</w:t>
      </w:r>
    </w:p>
    <w:p w:rsidR="00D433B6" w:rsidRPr="00892892" w:rsidRDefault="00D433B6" w:rsidP="00F91DD7">
      <w:pPr>
        <w:autoSpaceDE w:val="0"/>
        <w:autoSpaceDN w:val="0"/>
        <w:ind w:firstLine="567"/>
        <w:jc w:val="both"/>
        <w:rPr>
          <w:rFonts w:eastAsia="Times New Roman" w:cs="Times New Roman"/>
          <w:color w:val="FF0000"/>
          <w:szCs w:val="28"/>
          <w:lang w:eastAsia="ru-RU"/>
        </w:rPr>
      </w:pP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Расчет трудозатрат:</w:t>
      </w: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Тит= (п раб. * t)/ продолжительностью рабочего дня, где</w:t>
      </w: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п раб. – число работников, участвующих в работе;</w:t>
      </w: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t – продолжительность времени в часах или днях, затраченных</w:t>
      </w:r>
      <w:r w:rsidRPr="00892892">
        <w:rPr>
          <w:rFonts w:eastAsia="Times New Roman" w:cs="Times New Roman"/>
          <w:szCs w:val="28"/>
          <w:lang w:eastAsia="ru-RU"/>
        </w:rPr>
        <w:br/>
        <w:t>на выполнение работ (услуг).</w:t>
      </w:r>
    </w:p>
    <w:p w:rsidR="00F91DD7" w:rsidRPr="00892892" w:rsidRDefault="00F91DD7" w:rsidP="00F91DD7">
      <w:pPr>
        <w:autoSpaceDE w:val="0"/>
        <w:autoSpaceDN w:val="0"/>
        <w:ind w:firstLine="567"/>
        <w:jc w:val="both"/>
        <w:rPr>
          <w:rFonts w:eastAsia="Times New Roman" w:cs="Times New Roman"/>
          <w:color w:val="FF0000"/>
          <w:szCs w:val="28"/>
          <w:lang w:eastAsia="ru-RU"/>
        </w:rPr>
      </w:pP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 xml:space="preserve">ТЗ=(1 * </w:t>
      </w:r>
      <w:r w:rsidR="00D433B6" w:rsidRPr="00892892">
        <w:rPr>
          <w:rFonts w:eastAsia="Times New Roman" w:cs="Times New Roman"/>
          <w:szCs w:val="28"/>
          <w:lang w:eastAsia="ru-RU"/>
        </w:rPr>
        <w:t>2</w:t>
      </w:r>
      <w:r w:rsidRPr="00892892">
        <w:rPr>
          <w:rFonts w:eastAsia="Times New Roman" w:cs="Times New Roman"/>
          <w:szCs w:val="28"/>
          <w:lang w:eastAsia="ru-RU"/>
        </w:rPr>
        <w:t xml:space="preserve"> час</w:t>
      </w:r>
      <w:r w:rsidR="00D433B6" w:rsidRPr="00892892">
        <w:rPr>
          <w:rFonts w:eastAsia="Times New Roman" w:cs="Times New Roman"/>
          <w:szCs w:val="28"/>
          <w:lang w:eastAsia="ru-RU"/>
        </w:rPr>
        <w:t>а</w:t>
      </w:r>
      <w:r w:rsidRPr="00892892">
        <w:rPr>
          <w:rFonts w:eastAsia="Times New Roman" w:cs="Times New Roman"/>
          <w:szCs w:val="28"/>
          <w:lang w:eastAsia="ru-RU"/>
        </w:rPr>
        <w:t>)/8= 0,</w:t>
      </w:r>
      <w:r w:rsidR="00D433B6" w:rsidRPr="00892892">
        <w:rPr>
          <w:rFonts w:eastAsia="Times New Roman" w:cs="Times New Roman"/>
          <w:szCs w:val="28"/>
          <w:lang w:eastAsia="ru-RU"/>
        </w:rPr>
        <w:t>25</w:t>
      </w:r>
      <w:r w:rsidRPr="00892892">
        <w:rPr>
          <w:rFonts w:eastAsia="Times New Roman" w:cs="Times New Roman"/>
          <w:szCs w:val="28"/>
          <w:lang w:eastAsia="ru-RU"/>
        </w:rPr>
        <w:t xml:space="preserve"> человеко-дней = </w:t>
      </w:r>
      <w:r w:rsidR="00D433B6" w:rsidRPr="00892892">
        <w:rPr>
          <w:rFonts w:eastAsia="Times New Roman" w:cs="Times New Roman"/>
          <w:szCs w:val="28"/>
          <w:lang w:eastAsia="ru-RU"/>
        </w:rPr>
        <w:t>2</w:t>
      </w:r>
      <w:r w:rsidRPr="00892892">
        <w:rPr>
          <w:rFonts w:eastAsia="Times New Roman" w:cs="Times New Roman"/>
          <w:szCs w:val="28"/>
          <w:lang w:eastAsia="ru-RU"/>
        </w:rPr>
        <w:t xml:space="preserve"> часа</w:t>
      </w:r>
    </w:p>
    <w:p w:rsidR="00F91DD7" w:rsidRPr="00892892" w:rsidRDefault="00F91DD7" w:rsidP="00F91DD7">
      <w:pPr>
        <w:autoSpaceDE w:val="0"/>
        <w:autoSpaceDN w:val="0"/>
        <w:ind w:firstLine="567"/>
        <w:jc w:val="both"/>
        <w:rPr>
          <w:rFonts w:eastAsia="Times New Roman" w:cs="Times New Roman"/>
          <w:szCs w:val="28"/>
          <w:lang w:eastAsia="ru-RU"/>
        </w:rPr>
      </w:pP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В качестве заработной платы заявителя взята среднемесячная номинальная начисленная заработная плата в городе Сургуте на 202</w:t>
      </w:r>
      <w:r w:rsidR="00D433B6" w:rsidRPr="00892892">
        <w:rPr>
          <w:rFonts w:eastAsia="Times New Roman" w:cs="Times New Roman"/>
          <w:szCs w:val="28"/>
          <w:lang w:eastAsia="ru-RU"/>
        </w:rPr>
        <w:t>4</w:t>
      </w:r>
      <w:r w:rsidRPr="00892892">
        <w:rPr>
          <w:rFonts w:eastAsia="Times New Roman" w:cs="Times New Roman"/>
          <w:szCs w:val="28"/>
          <w:lang w:eastAsia="ru-RU"/>
        </w:rPr>
        <w:t xml:space="preserve"> год</w:t>
      </w:r>
      <w:r w:rsidRPr="00892892">
        <w:rPr>
          <w:rFonts w:eastAsia="Times New Roman" w:cs="Times New Roman"/>
          <w:szCs w:val="28"/>
          <w:lang w:eastAsia="ru-RU"/>
        </w:rPr>
        <w:br/>
        <w:t xml:space="preserve">(в соответствии с постановлением Администрации города Сургута </w:t>
      </w:r>
      <w:r w:rsidR="002A4DB1" w:rsidRPr="00892892">
        <w:rPr>
          <w:rFonts w:eastAsia="Times New Roman" w:cs="Times New Roman"/>
          <w:szCs w:val="28"/>
          <w:lang w:eastAsia="ru-RU"/>
        </w:rPr>
        <w:t>от 31.10.2023                             № 5278 «О прогнозе социально-экономического развития муниципального образования городской округ Сургут Ханты-Мансийского автономного округа – Югры на 2024 год и на плановый период 2025 – 2026 годов»</w:t>
      </w:r>
      <w:r w:rsidRPr="00892892">
        <w:rPr>
          <w:rFonts w:eastAsia="Times New Roman" w:cs="Times New Roman"/>
          <w:szCs w:val="28"/>
          <w:lang w:eastAsia="ru-RU"/>
        </w:rPr>
        <w:t xml:space="preserve">), которая составляет </w:t>
      </w:r>
      <w:r w:rsidR="002A4DB1" w:rsidRPr="00892892">
        <w:rPr>
          <w:rFonts w:eastAsia="Times New Roman" w:cs="Times New Roman"/>
          <w:szCs w:val="28"/>
          <w:lang w:eastAsia="ru-RU"/>
        </w:rPr>
        <w:t xml:space="preserve">                           135 703</w:t>
      </w:r>
      <w:r w:rsidRPr="00892892">
        <w:rPr>
          <w:rFonts w:eastAsia="Times New Roman" w:cs="Times New Roman"/>
          <w:szCs w:val="28"/>
          <w:lang w:eastAsia="ru-RU"/>
        </w:rPr>
        <w:t xml:space="preserve"> руб. </w:t>
      </w:r>
    </w:p>
    <w:p w:rsidR="002A4DB1" w:rsidRPr="00892892" w:rsidRDefault="002A4DB1" w:rsidP="00F91DD7">
      <w:pPr>
        <w:autoSpaceDE w:val="0"/>
        <w:autoSpaceDN w:val="0"/>
        <w:ind w:firstLine="567"/>
        <w:jc w:val="both"/>
        <w:rPr>
          <w:rFonts w:eastAsia="Times New Roman" w:cs="Times New Roman"/>
          <w:szCs w:val="28"/>
          <w:lang w:eastAsia="ru-RU"/>
        </w:rPr>
      </w:pPr>
    </w:p>
    <w:p w:rsidR="00F91DD7" w:rsidRPr="00892892" w:rsidRDefault="00F91DD7" w:rsidP="00F91DD7">
      <w:pPr>
        <w:autoSpaceDE w:val="0"/>
        <w:autoSpaceDN w:val="0"/>
        <w:ind w:firstLine="567"/>
        <w:rPr>
          <w:rFonts w:eastAsia="Calibri" w:cs="Times New Roman"/>
          <w:szCs w:val="28"/>
        </w:rPr>
      </w:pPr>
      <w:r w:rsidRPr="00892892">
        <w:rPr>
          <w:rFonts w:eastAsia="Calibri" w:cs="Times New Roman"/>
          <w:szCs w:val="28"/>
        </w:rPr>
        <w:t>Заработная плата 1 сотрудника в 202</w:t>
      </w:r>
      <w:r w:rsidR="002A4DB1" w:rsidRPr="00892892">
        <w:rPr>
          <w:rFonts w:eastAsia="Calibri" w:cs="Times New Roman"/>
          <w:szCs w:val="28"/>
        </w:rPr>
        <w:t>4</w:t>
      </w:r>
      <w:r w:rsidRPr="00892892">
        <w:rPr>
          <w:rFonts w:eastAsia="Calibri" w:cs="Times New Roman"/>
          <w:szCs w:val="28"/>
        </w:rPr>
        <w:t xml:space="preserve"> году = </w:t>
      </w:r>
      <w:r w:rsidR="002A4DB1" w:rsidRPr="00892892">
        <w:rPr>
          <w:rFonts w:eastAsia="Times New Roman" w:cs="Times New Roman"/>
          <w:szCs w:val="28"/>
          <w:lang w:eastAsia="ru-RU"/>
        </w:rPr>
        <w:t xml:space="preserve">135 703 </w:t>
      </w:r>
      <w:r w:rsidRPr="00892892">
        <w:rPr>
          <w:rFonts w:eastAsia="Calibri" w:cs="Times New Roman"/>
          <w:szCs w:val="28"/>
        </w:rPr>
        <w:t>руб.</w:t>
      </w:r>
    </w:p>
    <w:p w:rsidR="00F91DD7" w:rsidRPr="00892892" w:rsidRDefault="00F91DD7" w:rsidP="00F91DD7">
      <w:pPr>
        <w:autoSpaceDE w:val="0"/>
        <w:autoSpaceDN w:val="0"/>
        <w:ind w:firstLine="567"/>
        <w:rPr>
          <w:rFonts w:eastAsia="Calibri" w:cs="Times New Roman"/>
          <w:szCs w:val="28"/>
        </w:rPr>
      </w:pPr>
      <w:r w:rsidRPr="00892892">
        <w:rPr>
          <w:rFonts w:eastAsia="Calibri" w:cs="Times New Roman"/>
          <w:szCs w:val="28"/>
        </w:rPr>
        <w:t xml:space="preserve">Средняя стоимость работы часа = </w:t>
      </w:r>
      <w:r w:rsidR="002A4DB1" w:rsidRPr="00892892">
        <w:t xml:space="preserve">135 703 </w:t>
      </w:r>
      <w:r w:rsidRPr="00892892">
        <w:rPr>
          <w:rFonts w:eastAsia="Calibri" w:cs="Times New Roman"/>
          <w:szCs w:val="28"/>
        </w:rPr>
        <w:t xml:space="preserve">/176 = </w:t>
      </w:r>
      <w:r w:rsidR="002A4DB1" w:rsidRPr="00892892">
        <w:rPr>
          <w:rFonts w:eastAsia="Calibri" w:cs="Times New Roman"/>
          <w:szCs w:val="28"/>
        </w:rPr>
        <w:t>771,04</w:t>
      </w:r>
      <w:r w:rsidRPr="00892892">
        <w:rPr>
          <w:rFonts w:cs="Times New Roman"/>
          <w:szCs w:val="28"/>
        </w:rPr>
        <w:t xml:space="preserve"> </w:t>
      </w:r>
      <w:r w:rsidRPr="00892892">
        <w:rPr>
          <w:rFonts w:eastAsia="Calibri" w:cs="Times New Roman"/>
          <w:szCs w:val="28"/>
        </w:rPr>
        <w:t>руб.</w:t>
      </w:r>
    </w:p>
    <w:p w:rsidR="00F91DD7" w:rsidRPr="00892892" w:rsidRDefault="00F91DD7" w:rsidP="00F91DD7">
      <w:pPr>
        <w:autoSpaceDE w:val="0"/>
        <w:autoSpaceDN w:val="0"/>
        <w:ind w:firstLine="567"/>
        <w:rPr>
          <w:rFonts w:eastAsia="Calibri" w:cs="Times New Roman"/>
          <w:szCs w:val="28"/>
        </w:rPr>
      </w:pPr>
      <w:r w:rsidRPr="00892892">
        <w:rPr>
          <w:rFonts w:eastAsia="Calibri" w:cs="Times New Roman"/>
          <w:szCs w:val="28"/>
        </w:rPr>
        <w:t xml:space="preserve">Средняя стоимость работы в час со страховыми взносами во внебюджетные фонды 30,2 % = </w:t>
      </w:r>
      <w:r w:rsidR="002A4DB1" w:rsidRPr="00892892">
        <w:rPr>
          <w:rFonts w:eastAsia="Calibri" w:cs="Times New Roman"/>
          <w:szCs w:val="28"/>
        </w:rPr>
        <w:t>1003,89</w:t>
      </w:r>
      <w:r w:rsidRPr="00892892">
        <w:rPr>
          <w:rFonts w:eastAsia="Calibri" w:cs="Times New Roman"/>
          <w:szCs w:val="28"/>
        </w:rPr>
        <w:t xml:space="preserve"> руб.</w:t>
      </w:r>
    </w:p>
    <w:p w:rsidR="00F91DD7" w:rsidRPr="00892892" w:rsidRDefault="00F91DD7" w:rsidP="00F91DD7">
      <w:pPr>
        <w:autoSpaceDE w:val="0"/>
        <w:autoSpaceDN w:val="0"/>
        <w:ind w:firstLine="567"/>
        <w:jc w:val="both"/>
        <w:rPr>
          <w:rFonts w:eastAsia="Times New Roman" w:cs="Times New Roman"/>
          <w:szCs w:val="28"/>
          <w:lang w:eastAsia="ru-RU"/>
        </w:rPr>
      </w:pPr>
    </w:p>
    <w:p w:rsidR="00F91DD7" w:rsidRPr="00892892" w:rsidRDefault="00F91DD7" w:rsidP="00F91DD7">
      <w:pPr>
        <w:autoSpaceDE w:val="0"/>
        <w:autoSpaceDN w:val="0"/>
        <w:ind w:firstLine="567"/>
        <w:jc w:val="both"/>
        <w:rPr>
          <w:rFonts w:eastAsia="Times New Roman" w:cs="Times New Roman"/>
          <w:b/>
          <w:szCs w:val="28"/>
          <w:lang w:eastAsia="ru-RU"/>
        </w:rPr>
      </w:pPr>
      <w:r w:rsidRPr="00892892">
        <w:rPr>
          <w:rFonts w:eastAsia="Times New Roman" w:cs="Times New Roman"/>
          <w:szCs w:val="28"/>
          <w:lang w:eastAsia="ru-RU"/>
        </w:rPr>
        <w:t>Итого заработная плата со страховыми взносами во внебюджетные фонды составит</w:t>
      </w:r>
      <w:r w:rsidR="00741307" w:rsidRPr="00892892">
        <w:rPr>
          <w:rFonts w:eastAsia="Times New Roman" w:cs="Times New Roman"/>
          <w:szCs w:val="28"/>
          <w:lang w:eastAsia="ru-RU"/>
        </w:rPr>
        <w:t>:</w:t>
      </w:r>
      <w:r w:rsidRPr="00892892">
        <w:rPr>
          <w:rFonts w:eastAsia="Times New Roman" w:cs="Times New Roman"/>
          <w:szCs w:val="28"/>
          <w:lang w:eastAsia="ru-RU"/>
        </w:rPr>
        <w:t xml:space="preserve"> </w:t>
      </w:r>
      <w:r w:rsidR="002A4DB1" w:rsidRPr="00892892">
        <w:rPr>
          <w:rFonts w:eastAsia="Times New Roman" w:cs="Times New Roman"/>
          <w:b/>
          <w:szCs w:val="28"/>
          <w:lang w:eastAsia="ru-RU"/>
        </w:rPr>
        <w:t>2</w:t>
      </w:r>
      <w:r w:rsidRPr="00892892">
        <w:rPr>
          <w:rFonts w:eastAsia="Times New Roman" w:cs="Times New Roman"/>
          <w:b/>
          <w:szCs w:val="28"/>
          <w:lang w:eastAsia="ru-RU"/>
        </w:rPr>
        <w:t xml:space="preserve"> час</w:t>
      </w:r>
      <w:r w:rsidR="002A4DB1" w:rsidRPr="00892892">
        <w:rPr>
          <w:rFonts w:eastAsia="Times New Roman" w:cs="Times New Roman"/>
          <w:b/>
          <w:szCs w:val="28"/>
          <w:lang w:eastAsia="ru-RU"/>
        </w:rPr>
        <w:t>а</w:t>
      </w:r>
      <w:r w:rsidRPr="00892892">
        <w:rPr>
          <w:rFonts w:eastAsia="Times New Roman" w:cs="Times New Roman"/>
          <w:b/>
          <w:szCs w:val="28"/>
          <w:lang w:eastAsia="ru-RU"/>
        </w:rPr>
        <w:t xml:space="preserve"> * </w:t>
      </w:r>
      <w:r w:rsidR="002A4DB1" w:rsidRPr="00892892">
        <w:rPr>
          <w:rFonts w:eastAsia="Calibri" w:cs="Times New Roman"/>
          <w:b/>
          <w:szCs w:val="28"/>
        </w:rPr>
        <w:t>1</w:t>
      </w:r>
      <w:r w:rsidR="00BA357D" w:rsidRPr="00892892">
        <w:rPr>
          <w:rFonts w:eastAsia="Calibri" w:cs="Times New Roman"/>
          <w:b/>
          <w:szCs w:val="28"/>
        </w:rPr>
        <w:t xml:space="preserve"> </w:t>
      </w:r>
      <w:r w:rsidR="002A4DB1" w:rsidRPr="00892892">
        <w:rPr>
          <w:rFonts w:eastAsia="Calibri" w:cs="Times New Roman"/>
          <w:b/>
          <w:szCs w:val="28"/>
        </w:rPr>
        <w:t>003,89 руб.</w:t>
      </w:r>
      <w:r w:rsidRPr="00892892">
        <w:rPr>
          <w:rFonts w:eastAsia="Times New Roman" w:cs="Times New Roman"/>
          <w:b/>
          <w:szCs w:val="28"/>
          <w:lang w:eastAsia="ru-RU"/>
        </w:rPr>
        <w:t xml:space="preserve"> = 2</w:t>
      </w:r>
      <w:r w:rsidR="002A4DB1" w:rsidRPr="00892892">
        <w:rPr>
          <w:rFonts w:eastAsia="Times New Roman" w:cs="Times New Roman"/>
          <w:b/>
          <w:szCs w:val="28"/>
          <w:lang w:eastAsia="ru-RU"/>
        </w:rPr>
        <w:t> 007,78</w:t>
      </w:r>
      <w:r w:rsidRPr="00892892">
        <w:rPr>
          <w:rFonts w:eastAsia="Times New Roman" w:cs="Times New Roman"/>
          <w:b/>
          <w:szCs w:val="28"/>
          <w:lang w:eastAsia="ru-RU"/>
        </w:rPr>
        <w:t xml:space="preserve"> руб.</w:t>
      </w:r>
    </w:p>
    <w:p w:rsidR="00F91DD7" w:rsidRPr="00892892" w:rsidRDefault="00F91DD7" w:rsidP="00F91DD7">
      <w:pPr>
        <w:autoSpaceDE w:val="0"/>
        <w:autoSpaceDN w:val="0"/>
        <w:ind w:firstLine="567"/>
        <w:jc w:val="both"/>
        <w:rPr>
          <w:rFonts w:eastAsia="Times New Roman" w:cs="Times New Roman"/>
          <w:szCs w:val="28"/>
          <w:lang w:eastAsia="ru-RU"/>
        </w:rPr>
      </w:pPr>
    </w:p>
    <w:p w:rsidR="00741307" w:rsidRPr="00892892" w:rsidRDefault="00741307" w:rsidP="00741307">
      <w:pPr>
        <w:pStyle w:val="afffa"/>
        <w:spacing w:before="0" w:beforeAutospacing="0" w:after="0" w:afterAutospacing="0"/>
        <w:ind w:firstLine="567"/>
        <w:jc w:val="center"/>
        <w:rPr>
          <w:b/>
          <w:color w:val="000000"/>
          <w:sz w:val="28"/>
          <w:szCs w:val="28"/>
        </w:rPr>
      </w:pPr>
      <w:r w:rsidRPr="00892892">
        <w:rPr>
          <w:b/>
          <w:color w:val="000000"/>
          <w:sz w:val="28"/>
          <w:szCs w:val="28"/>
        </w:rPr>
        <w:t>6 этап. Стоимость приобретений, необходимых для выполнения информационных требований</w:t>
      </w:r>
    </w:p>
    <w:p w:rsidR="00741307" w:rsidRPr="00892892" w:rsidRDefault="00741307" w:rsidP="002A4DB1">
      <w:pPr>
        <w:pStyle w:val="afffa"/>
        <w:spacing w:before="0" w:beforeAutospacing="0" w:after="0" w:afterAutospacing="0"/>
        <w:ind w:firstLine="567"/>
        <w:jc w:val="both"/>
        <w:rPr>
          <w:color w:val="000000"/>
          <w:sz w:val="28"/>
          <w:szCs w:val="28"/>
        </w:rPr>
      </w:pPr>
    </w:p>
    <w:p w:rsidR="002A4DB1" w:rsidRPr="00892892" w:rsidRDefault="002A4DB1" w:rsidP="002A4DB1">
      <w:pPr>
        <w:pStyle w:val="afffa"/>
        <w:spacing w:before="0" w:beforeAutospacing="0" w:after="0" w:afterAutospacing="0"/>
        <w:ind w:firstLine="567"/>
        <w:jc w:val="both"/>
        <w:rPr>
          <w:color w:val="000000"/>
          <w:sz w:val="28"/>
          <w:szCs w:val="28"/>
        </w:rPr>
      </w:pPr>
      <w:r w:rsidRPr="00892892">
        <w:rPr>
          <w:color w:val="000000"/>
          <w:sz w:val="28"/>
          <w:szCs w:val="28"/>
        </w:rPr>
        <w:t>Картридж – 1 859 руб./шт.</w:t>
      </w:r>
    </w:p>
    <w:p w:rsidR="002A4DB1" w:rsidRPr="00892892" w:rsidRDefault="002A4DB1" w:rsidP="002A4DB1">
      <w:pPr>
        <w:pStyle w:val="afffa"/>
        <w:spacing w:before="0" w:beforeAutospacing="0" w:after="0" w:afterAutospacing="0"/>
        <w:ind w:firstLine="567"/>
        <w:jc w:val="both"/>
        <w:rPr>
          <w:color w:val="000000"/>
          <w:sz w:val="28"/>
          <w:szCs w:val="28"/>
        </w:rPr>
      </w:pPr>
      <w:r w:rsidRPr="00892892">
        <w:rPr>
          <w:color w:val="000000"/>
          <w:sz w:val="28"/>
          <w:szCs w:val="28"/>
        </w:rPr>
        <w:t>Пачка бумаги (А4) – 308 руб./пачка</w:t>
      </w:r>
    </w:p>
    <w:p w:rsidR="002A4DB1" w:rsidRPr="00892892" w:rsidRDefault="002A4DB1" w:rsidP="002A4DB1">
      <w:pPr>
        <w:pStyle w:val="afffa"/>
        <w:spacing w:before="0" w:beforeAutospacing="0" w:after="0" w:afterAutospacing="0"/>
        <w:ind w:firstLine="567"/>
        <w:jc w:val="both"/>
        <w:rPr>
          <w:color w:val="000000"/>
          <w:sz w:val="28"/>
          <w:szCs w:val="28"/>
        </w:rPr>
      </w:pPr>
      <w:r w:rsidRPr="00892892">
        <w:rPr>
          <w:color w:val="000000"/>
          <w:sz w:val="28"/>
          <w:szCs w:val="28"/>
        </w:rPr>
        <w:t>(данные из сети интернет, с официальных сайтов предприятий продажи)</w:t>
      </w:r>
    </w:p>
    <w:p w:rsidR="002A4DB1" w:rsidRPr="00892892" w:rsidRDefault="002A4DB1" w:rsidP="002A4DB1">
      <w:pPr>
        <w:pStyle w:val="afffa"/>
        <w:spacing w:before="0" w:beforeAutospacing="0" w:after="0" w:afterAutospacing="0"/>
        <w:ind w:firstLine="567"/>
        <w:jc w:val="center"/>
        <w:rPr>
          <w:b/>
          <w:color w:val="000000"/>
          <w:sz w:val="28"/>
          <w:szCs w:val="28"/>
        </w:rPr>
      </w:pPr>
      <w:proofErr w:type="spellStart"/>
      <w:r w:rsidRPr="00892892">
        <w:rPr>
          <w:b/>
          <w:color w:val="000000"/>
          <w:sz w:val="28"/>
          <w:szCs w:val="28"/>
        </w:rPr>
        <w:t>Аиэ</w:t>
      </w:r>
      <w:proofErr w:type="spellEnd"/>
      <w:r w:rsidRPr="00892892">
        <w:rPr>
          <w:b/>
          <w:color w:val="000000"/>
          <w:sz w:val="28"/>
          <w:szCs w:val="28"/>
        </w:rPr>
        <w:t>=МР/ (n*q), где:</w:t>
      </w:r>
    </w:p>
    <w:p w:rsidR="002A4DB1" w:rsidRPr="00892892" w:rsidRDefault="002A4DB1" w:rsidP="002A4DB1">
      <w:pPr>
        <w:pStyle w:val="afffa"/>
        <w:spacing w:before="0" w:beforeAutospacing="0" w:after="0" w:afterAutospacing="0"/>
        <w:ind w:firstLine="567"/>
        <w:jc w:val="both"/>
        <w:rPr>
          <w:color w:val="000000"/>
          <w:sz w:val="28"/>
          <w:szCs w:val="28"/>
        </w:rPr>
      </w:pPr>
      <w:r w:rsidRPr="00892892">
        <w:rPr>
          <w:color w:val="000000"/>
          <w:sz w:val="28"/>
          <w:szCs w:val="28"/>
        </w:rPr>
        <w:t>МР – средняя рыночная цена на соответствующий товар;</w:t>
      </w:r>
    </w:p>
    <w:p w:rsidR="002A4DB1" w:rsidRPr="00892892" w:rsidRDefault="002A4DB1" w:rsidP="002A4DB1">
      <w:pPr>
        <w:pStyle w:val="afffa"/>
        <w:spacing w:before="0" w:beforeAutospacing="0" w:after="0" w:afterAutospacing="0"/>
        <w:ind w:firstLine="567"/>
        <w:jc w:val="both"/>
        <w:rPr>
          <w:color w:val="000000"/>
          <w:sz w:val="28"/>
          <w:szCs w:val="28"/>
        </w:rPr>
      </w:pPr>
      <w:r w:rsidRPr="00892892">
        <w:rPr>
          <w:color w:val="000000"/>
          <w:sz w:val="28"/>
          <w:szCs w:val="28"/>
        </w:rPr>
        <w:t>n – нормативное число лет службы приобретения (для работ (услуг) и расходных материалов n=1)</w:t>
      </w:r>
    </w:p>
    <w:p w:rsidR="002A4DB1" w:rsidRPr="00892892" w:rsidRDefault="002A4DB1" w:rsidP="002A4DB1">
      <w:pPr>
        <w:pStyle w:val="afffa"/>
        <w:spacing w:before="0" w:beforeAutospacing="0" w:after="0" w:afterAutospacing="0"/>
        <w:ind w:firstLine="567"/>
        <w:jc w:val="both"/>
        <w:rPr>
          <w:color w:val="000000"/>
          <w:sz w:val="28"/>
          <w:szCs w:val="28"/>
        </w:rPr>
      </w:pPr>
      <w:r w:rsidRPr="00892892">
        <w:rPr>
          <w:color w:val="000000"/>
          <w:sz w:val="28"/>
          <w:szCs w:val="28"/>
        </w:rPr>
        <w:t>q – ожидаемое число использования приобретения в год для осуществления информационного требования</w:t>
      </w:r>
    </w:p>
    <w:p w:rsidR="002A4DB1" w:rsidRPr="00892892" w:rsidRDefault="002A4DB1" w:rsidP="002A4DB1">
      <w:pPr>
        <w:pStyle w:val="afffa"/>
        <w:spacing w:before="0" w:beforeAutospacing="0" w:after="0" w:afterAutospacing="0"/>
        <w:ind w:firstLine="567"/>
        <w:jc w:val="center"/>
        <w:rPr>
          <w:b/>
          <w:color w:val="000000"/>
          <w:sz w:val="28"/>
          <w:szCs w:val="28"/>
        </w:rPr>
      </w:pPr>
      <w:proofErr w:type="spellStart"/>
      <w:r w:rsidRPr="00892892">
        <w:rPr>
          <w:b/>
          <w:color w:val="000000"/>
          <w:sz w:val="28"/>
          <w:szCs w:val="28"/>
        </w:rPr>
        <w:t>Аиэ</w:t>
      </w:r>
      <w:proofErr w:type="spellEnd"/>
      <w:r w:rsidRPr="00892892">
        <w:rPr>
          <w:b/>
          <w:color w:val="000000"/>
          <w:sz w:val="28"/>
          <w:szCs w:val="28"/>
        </w:rPr>
        <w:t>= (1</w:t>
      </w:r>
      <w:r w:rsidR="00BA357D" w:rsidRPr="00892892">
        <w:rPr>
          <w:b/>
          <w:color w:val="000000"/>
          <w:sz w:val="28"/>
          <w:szCs w:val="28"/>
        </w:rPr>
        <w:t xml:space="preserve"> </w:t>
      </w:r>
      <w:r w:rsidRPr="00892892">
        <w:rPr>
          <w:b/>
          <w:color w:val="000000"/>
          <w:sz w:val="28"/>
          <w:szCs w:val="28"/>
        </w:rPr>
        <w:t>859,00 + 308,</w:t>
      </w:r>
      <w:r w:rsidR="00741307" w:rsidRPr="00892892">
        <w:rPr>
          <w:b/>
          <w:color w:val="000000"/>
          <w:sz w:val="28"/>
          <w:szCs w:val="28"/>
        </w:rPr>
        <w:t>0</w:t>
      </w:r>
      <w:r w:rsidRPr="00892892">
        <w:rPr>
          <w:b/>
          <w:color w:val="000000"/>
          <w:sz w:val="28"/>
          <w:szCs w:val="28"/>
        </w:rPr>
        <w:t>0)/(1*1) = 2 167,</w:t>
      </w:r>
      <w:r w:rsidR="00741307" w:rsidRPr="00892892">
        <w:rPr>
          <w:b/>
          <w:color w:val="000000"/>
          <w:sz w:val="28"/>
          <w:szCs w:val="28"/>
        </w:rPr>
        <w:t>00</w:t>
      </w:r>
      <w:r w:rsidRPr="00892892">
        <w:rPr>
          <w:b/>
          <w:color w:val="000000"/>
          <w:sz w:val="28"/>
          <w:szCs w:val="28"/>
        </w:rPr>
        <w:t xml:space="preserve"> руб.</w:t>
      </w:r>
    </w:p>
    <w:p w:rsidR="002A4DB1" w:rsidRPr="00892892" w:rsidRDefault="002A4DB1" w:rsidP="002A4DB1">
      <w:pPr>
        <w:pStyle w:val="afffa"/>
        <w:spacing w:before="0" w:beforeAutospacing="0" w:after="0" w:afterAutospacing="0"/>
        <w:ind w:firstLine="709"/>
        <w:jc w:val="both"/>
        <w:rPr>
          <w:color w:val="000000"/>
          <w:sz w:val="28"/>
          <w:szCs w:val="28"/>
        </w:rPr>
      </w:pP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lastRenderedPageBreak/>
        <w:t xml:space="preserve">Для расчета транспортных расходов, связанных с доставкой (представлением) </w:t>
      </w:r>
      <w:r w:rsidR="002A4DB1" w:rsidRPr="00892892">
        <w:rPr>
          <w:rFonts w:eastAsia="Times New Roman" w:cs="Times New Roman"/>
          <w:szCs w:val="28"/>
          <w:lang w:eastAsia="ru-RU"/>
        </w:rPr>
        <w:t>заявления</w:t>
      </w:r>
      <w:r w:rsidRPr="00892892">
        <w:rPr>
          <w:rFonts w:eastAsia="Times New Roman" w:cs="Times New Roman"/>
          <w:szCs w:val="28"/>
          <w:lang w:eastAsia="ru-RU"/>
        </w:rPr>
        <w:t>, принят предельный максимальный тариф</w:t>
      </w:r>
      <w:r w:rsidR="002A4DB1" w:rsidRPr="00892892">
        <w:rPr>
          <w:rFonts w:eastAsia="Times New Roman" w:cs="Times New Roman"/>
          <w:szCs w:val="28"/>
          <w:lang w:eastAsia="ru-RU"/>
        </w:rPr>
        <w:t xml:space="preserve"> </w:t>
      </w:r>
      <w:r w:rsidRPr="00892892">
        <w:rPr>
          <w:rFonts w:eastAsia="Times New Roman" w:cs="Times New Roman"/>
          <w:szCs w:val="28"/>
          <w:lang w:eastAsia="ru-RU"/>
        </w:rPr>
        <w:t xml:space="preserve">на проезд пассажиров </w:t>
      </w:r>
      <w:r w:rsidR="002A4DB1" w:rsidRPr="00892892">
        <w:rPr>
          <w:rFonts w:eastAsia="Times New Roman" w:cs="Times New Roman"/>
          <w:szCs w:val="28"/>
          <w:lang w:eastAsia="ru-RU"/>
        </w:rPr>
        <w:t xml:space="preserve">                                      </w:t>
      </w:r>
      <w:r w:rsidRPr="00892892">
        <w:rPr>
          <w:rFonts w:eastAsia="Times New Roman" w:cs="Times New Roman"/>
          <w:szCs w:val="28"/>
          <w:lang w:eastAsia="ru-RU"/>
        </w:rPr>
        <w:t xml:space="preserve">в городском сообщении в транспортных средствах категории «М3» на период </w:t>
      </w:r>
      <w:r w:rsidR="002A4DB1" w:rsidRPr="00892892">
        <w:rPr>
          <w:rFonts w:eastAsia="Times New Roman" w:cs="Times New Roman"/>
          <w:szCs w:val="28"/>
          <w:lang w:eastAsia="ru-RU"/>
        </w:rPr>
        <w:t xml:space="preserve">                        </w:t>
      </w:r>
      <w:r w:rsidRPr="00892892">
        <w:rPr>
          <w:rFonts w:eastAsia="Times New Roman" w:cs="Times New Roman"/>
          <w:szCs w:val="28"/>
          <w:lang w:eastAsia="ru-RU"/>
        </w:rPr>
        <w:t>с 1 января 202</w:t>
      </w:r>
      <w:r w:rsidR="002A4DB1" w:rsidRPr="00892892">
        <w:rPr>
          <w:rFonts w:eastAsia="Times New Roman" w:cs="Times New Roman"/>
          <w:szCs w:val="28"/>
          <w:lang w:eastAsia="ru-RU"/>
        </w:rPr>
        <w:t>4</w:t>
      </w:r>
      <w:r w:rsidRPr="00892892">
        <w:rPr>
          <w:rFonts w:eastAsia="Times New Roman" w:cs="Times New Roman"/>
          <w:szCs w:val="28"/>
          <w:lang w:eastAsia="ru-RU"/>
        </w:rPr>
        <w:t xml:space="preserve"> года по 31 декабря 202</w:t>
      </w:r>
      <w:r w:rsidR="002A4DB1" w:rsidRPr="00892892">
        <w:rPr>
          <w:rFonts w:eastAsia="Times New Roman" w:cs="Times New Roman"/>
          <w:szCs w:val="28"/>
          <w:lang w:eastAsia="ru-RU"/>
        </w:rPr>
        <w:t>4</w:t>
      </w:r>
      <w:r w:rsidRPr="00892892">
        <w:rPr>
          <w:rFonts w:eastAsia="Times New Roman" w:cs="Times New Roman"/>
          <w:szCs w:val="28"/>
          <w:lang w:eastAsia="ru-RU"/>
        </w:rPr>
        <w:t xml:space="preserve"> года, утвержденный приказом Региональной службы по тарифам автономного округа от </w:t>
      </w:r>
      <w:r w:rsidR="00741307" w:rsidRPr="00892892">
        <w:rPr>
          <w:rFonts w:eastAsia="Times New Roman" w:cs="Times New Roman"/>
          <w:szCs w:val="28"/>
          <w:lang w:eastAsia="ru-RU"/>
        </w:rPr>
        <w:t>29</w:t>
      </w:r>
      <w:r w:rsidRPr="00892892">
        <w:rPr>
          <w:rFonts w:eastAsia="Times New Roman" w:cs="Times New Roman"/>
          <w:szCs w:val="28"/>
          <w:lang w:eastAsia="ru-RU"/>
        </w:rPr>
        <w:t>.11.202</w:t>
      </w:r>
      <w:r w:rsidR="00741307" w:rsidRPr="00892892">
        <w:rPr>
          <w:rFonts w:eastAsia="Times New Roman" w:cs="Times New Roman"/>
          <w:szCs w:val="28"/>
          <w:lang w:eastAsia="ru-RU"/>
        </w:rPr>
        <w:t>4</w:t>
      </w:r>
      <w:r w:rsidRPr="00892892">
        <w:rPr>
          <w:rFonts w:eastAsia="Times New Roman" w:cs="Times New Roman"/>
          <w:szCs w:val="28"/>
          <w:lang w:eastAsia="ru-RU"/>
        </w:rPr>
        <w:t xml:space="preserve"> № 7</w:t>
      </w:r>
      <w:r w:rsidR="00BA357D" w:rsidRPr="00892892">
        <w:rPr>
          <w:rFonts w:eastAsia="Times New Roman" w:cs="Times New Roman"/>
          <w:szCs w:val="28"/>
          <w:lang w:eastAsia="ru-RU"/>
        </w:rPr>
        <w:t>5</w:t>
      </w:r>
      <w:r w:rsidRPr="00892892">
        <w:rPr>
          <w:rFonts w:eastAsia="Times New Roman" w:cs="Times New Roman"/>
          <w:szCs w:val="28"/>
          <w:lang w:eastAsia="ru-RU"/>
        </w:rPr>
        <w:t>-нп, который составляет 3</w:t>
      </w:r>
      <w:r w:rsidR="00741307" w:rsidRPr="00892892">
        <w:rPr>
          <w:rFonts w:eastAsia="Times New Roman" w:cs="Times New Roman"/>
          <w:szCs w:val="28"/>
          <w:lang w:eastAsia="ru-RU"/>
        </w:rPr>
        <w:t>2</w:t>
      </w:r>
      <w:r w:rsidRPr="00892892">
        <w:rPr>
          <w:rFonts w:eastAsia="Times New Roman" w:cs="Times New Roman"/>
          <w:szCs w:val="28"/>
          <w:lang w:eastAsia="ru-RU"/>
        </w:rPr>
        <w:t>,00 рубл</w:t>
      </w:r>
      <w:r w:rsidR="00BA357D" w:rsidRPr="00892892">
        <w:rPr>
          <w:rFonts w:eastAsia="Times New Roman" w:cs="Times New Roman"/>
          <w:szCs w:val="28"/>
          <w:lang w:eastAsia="ru-RU"/>
        </w:rPr>
        <w:t>я</w:t>
      </w:r>
      <w:r w:rsidRPr="00892892">
        <w:rPr>
          <w:rFonts w:eastAsia="Times New Roman" w:cs="Times New Roman"/>
          <w:szCs w:val="28"/>
          <w:lang w:eastAsia="ru-RU"/>
        </w:rPr>
        <w:t xml:space="preserve"> за 1 поездку. </w:t>
      </w: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Для выполнения 1 информационного требования необходимо 2 поездки (туда и обратно).</w:t>
      </w:r>
    </w:p>
    <w:p w:rsidR="00F91DD7" w:rsidRPr="00892892" w:rsidRDefault="00F91DD7" w:rsidP="00F91DD7">
      <w:pPr>
        <w:autoSpaceDE w:val="0"/>
        <w:autoSpaceDN w:val="0"/>
        <w:ind w:firstLine="567"/>
        <w:jc w:val="both"/>
        <w:rPr>
          <w:rFonts w:eastAsia="Times New Roman" w:cs="Times New Roman"/>
          <w:b/>
          <w:szCs w:val="28"/>
          <w:lang w:eastAsia="ru-RU"/>
        </w:rPr>
      </w:pPr>
      <w:r w:rsidRPr="00892892">
        <w:rPr>
          <w:rFonts w:eastAsia="Times New Roman" w:cs="Times New Roman"/>
          <w:b/>
          <w:szCs w:val="28"/>
          <w:lang w:eastAsia="ru-RU"/>
        </w:rPr>
        <w:t>2 поездки * 3</w:t>
      </w:r>
      <w:r w:rsidR="00741307" w:rsidRPr="00892892">
        <w:rPr>
          <w:rFonts w:eastAsia="Times New Roman" w:cs="Times New Roman"/>
          <w:b/>
          <w:szCs w:val="28"/>
          <w:lang w:eastAsia="ru-RU"/>
        </w:rPr>
        <w:t>2</w:t>
      </w:r>
      <w:r w:rsidRPr="00892892">
        <w:rPr>
          <w:rFonts w:eastAsia="Times New Roman" w:cs="Times New Roman"/>
          <w:b/>
          <w:szCs w:val="28"/>
          <w:lang w:eastAsia="ru-RU"/>
        </w:rPr>
        <w:t>,00 руб. = 6</w:t>
      </w:r>
      <w:r w:rsidR="00741307" w:rsidRPr="00892892">
        <w:rPr>
          <w:rFonts w:eastAsia="Times New Roman" w:cs="Times New Roman"/>
          <w:b/>
          <w:szCs w:val="28"/>
          <w:lang w:eastAsia="ru-RU"/>
        </w:rPr>
        <w:t>4,00</w:t>
      </w:r>
      <w:r w:rsidRPr="00892892">
        <w:rPr>
          <w:rFonts w:eastAsia="Times New Roman" w:cs="Times New Roman"/>
          <w:b/>
          <w:szCs w:val="28"/>
          <w:lang w:eastAsia="ru-RU"/>
        </w:rPr>
        <w:t xml:space="preserve"> руб</w:t>
      </w:r>
      <w:r w:rsidR="00741307" w:rsidRPr="00892892">
        <w:rPr>
          <w:rFonts w:eastAsia="Times New Roman" w:cs="Times New Roman"/>
          <w:b/>
          <w:szCs w:val="28"/>
          <w:lang w:eastAsia="ru-RU"/>
        </w:rPr>
        <w:t>.</w:t>
      </w:r>
    </w:p>
    <w:p w:rsidR="00F91DD7" w:rsidRPr="00892892" w:rsidRDefault="00F91DD7" w:rsidP="00F91DD7">
      <w:pPr>
        <w:autoSpaceDE w:val="0"/>
        <w:autoSpaceDN w:val="0"/>
        <w:ind w:firstLine="567"/>
        <w:jc w:val="both"/>
        <w:rPr>
          <w:rFonts w:eastAsia="Times New Roman" w:cs="Times New Roman"/>
          <w:szCs w:val="28"/>
          <w:lang w:eastAsia="ru-RU"/>
        </w:rPr>
      </w:pPr>
    </w:p>
    <w:p w:rsidR="00F91DD7" w:rsidRPr="00892892" w:rsidRDefault="00F91DD7" w:rsidP="00741307">
      <w:pPr>
        <w:autoSpaceDE w:val="0"/>
        <w:autoSpaceDN w:val="0"/>
        <w:ind w:firstLine="567"/>
        <w:jc w:val="center"/>
        <w:rPr>
          <w:rFonts w:eastAsia="Times New Roman" w:cs="Times New Roman"/>
          <w:b/>
          <w:szCs w:val="28"/>
          <w:lang w:eastAsia="ru-RU"/>
        </w:rPr>
      </w:pPr>
      <w:r w:rsidRPr="00892892">
        <w:rPr>
          <w:rFonts w:eastAsia="Times New Roman" w:cs="Times New Roman"/>
          <w:b/>
          <w:szCs w:val="28"/>
          <w:lang w:eastAsia="ru-RU"/>
        </w:rPr>
        <w:t>7 этап. Сумма информационных издержек</w:t>
      </w:r>
    </w:p>
    <w:p w:rsidR="00741307" w:rsidRPr="00892892" w:rsidRDefault="00741307" w:rsidP="00741307">
      <w:pPr>
        <w:autoSpaceDE w:val="0"/>
        <w:autoSpaceDN w:val="0"/>
        <w:ind w:firstLine="567"/>
        <w:jc w:val="center"/>
        <w:rPr>
          <w:rFonts w:eastAsia="Times New Roman" w:cs="Times New Roman"/>
          <w:b/>
          <w:szCs w:val="28"/>
          <w:lang w:eastAsia="ru-RU"/>
        </w:rPr>
      </w:pP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ИИТ=</w:t>
      </w:r>
      <w:proofErr w:type="spellStart"/>
      <w:r w:rsidRPr="00892892">
        <w:rPr>
          <w:rFonts w:eastAsia="Times New Roman" w:cs="Times New Roman"/>
          <w:szCs w:val="28"/>
          <w:lang w:eastAsia="ru-RU"/>
        </w:rPr>
        <w:t>tИТ</w:t>
      </w:r>
      <w:proofErr w:type="spellEnd"/>
      <w:r w:rsidRPr="00892892">
        <w:rPr>
          <w:rFonts w:eastAsia="Times New Roman" w:cs="Times New Roman"/>
          <w:szCs w:val="28"/>
          <w:lang w:eastAsia="ru-RU"/>
        </w:rPr>
        <w:t>*W+АИТ, где</w:t>
      </w:r>
    </w:p>
    <w:p w:rsidR="00F91DD7" w:rsidRPr="00892892" w:rsidRDefault="00F91DD7" w:rsidP="00F91DD7">
      <w:pPr>
        <w:autoSpaceDE w:val="0"/>
        <w:autoSpaceDN w:val="0"/>
        <w:ind w:firstLine="567"/>
        <w:jc w:val="both"/>
        <w:rPr>
          <w:rFonts w:eastAsia="Times New Roman" w:cs="Times New Roman"/>
          <w:szCs w:val="28"/>
          <w:lang w:eastAsia="ru-RU"/>
        </w:rPr>
      </w:pPr>
      <w:proofErr w:type="spellStart"/>
      <w:r w:rsidRPr="00892892">
        <w:rPr>
          <w:rFonts w:eastAsia="Times New Roman" w:cs="Times New Roman"/>
          <w:szCs w:val="28"/>
          <w:lang w:eastAsia="ru-RU"/>
        </w:rPr>
        <w:t>tИТ</w:t>
      </w:r>
      <w:proofErr w:type="spellEnd"/>
      <w:r w:rsidRPr="00892892">
        <w:rPr>
          <w:rFonts w:eastAsia="Times New Roman" w:cs="Times New Roman"/>
          <w:szCs w:val="28"/>
          <w:lang w:eastAsia="ru-RU"/>
        </w:rPr>
        <w:t xml:space="preserve"> – затраты рабочего времени в часах, полученных на пятом этапе,</w:t>
      </w:r>
      <w:r w:rsidRPr="00892892">
        <w:rPr>
          <w:rFonts w:eastAsia="Times New Roman" w:cs="Times New Roman"/>
          <w:szCs w:val="28"/>
          <w:lang w:eastAsia="ru-RU"/>
        </w:rPr>
        <w:br/>
        <w:t>на выполнение информационного требования;</w:t>
      </w: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W – средняя стоимость часа работы персонала, занятого выполнением административных действий, необходимых для выполнения требований;</w:t>
      </w:r>
    </w:p>
    <w:p w:rsidR="00F91DD7" w:rsidRPr="00892892" w:rsidRDefault="00F91DD7" w:rsidP="00F91DD7">
      <w:pPr>
        <w:autoSpaceDE w:val="0"/>
        <w:autoSpaceDN w:val="0"/>
        <w:ind w:firstLine="567"/>
        <w:jc w:val="both"/>
        <w:rPr>
          <w:rFonts w:eastAsia="Times New Roman" w:cs="Times New Roman"/>
          <w:szCs w:val="28"/>
          <w:lang w:eastAsia="ru-RU"/>
        </w:rPr>
      </w:pPr>
      <w:r w:rsidRPr="00892892">
        <w:rPr>
          <w:rFonts w:eastAsia="Times New Roman" w:cs="Times New Roman"/>
          <w:szCs w:val="28"/>
          <w:lang w:eastAsia="ru-RU"/>
        </w:rPr>
        <w:t>АИТ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F91DD7" w:rsidRPr="00892892" w:rsidRDefault="00F91DD7" w:rsidP="00F91DD7">
      <w:pPr>
        <w:autoSpaceDE w:val="0"/>
        <w:autoSpaceDN w:val="0"/>
        <w:ind w:firstLine="567"/>
        <w:jc w:val="both"/>
        <w:rPr>
          <w:rFonts w:eastAsia="Times New Roman" w:cs="Times New Roman"/>
          <w:color w:val="FF0000"/>
          <w:szCs w:val="28"/>
          <w:lang w:eastAsia="ru-RU"/>
        </w:rPr>
      </w:pPr>
    </w:p>
    <w:p w:rsidR="00F91DD7" w:rsidRPr="00892892" w:rsidRDefault="00F91DD7" w:rsidP="00F91DD7">
      <w:pPr>
        <w:autoSpaceDE w:val="0"/>
        <w:autoSpaceDN w:val="0"/>
        <w:ind w:firstLine="567"/>
        <w:jc w:val="both"/>
        <w:rPr>
          <w:rFonts w:eastAsia="Times New Roman" w:cs="Times New Roman"/>
          <w:b/>
          <w:color w:val="FF0000"/>
          <w:szCs w:val="28"/>
          <w:lang w:eastAsia="ru-RU"/>
        </w:rPr>
      </w:pPr>
      <w:proofErr w:type="spellStart"/>
      <w:r w:rsidRPr="00892892">
        <w:rPr>
          <w:rFonts w:eastAsia="Times New Roman" w:cs="Times New Roman"/>
          <w:b/>
          <w:szCs w:val="28"/>
          <w:lang w:eastAsia="ru-RU"/>
        </w:rPr>
        <w:t>Иит</w:t>
      </w:r>
      <w:proofErr w:type="spellEnd"/>
      <w:r w:rsidRPr="00892892">
        <w:rPr>
          <w:rFonts w:eastAsia="Times New Roman" w:cs="Times New Roman"/>
          <w:b/>
          <w:szCs w:val="28"/>
          <w:lang w:eastAsia="ru-RU"/>
        </w:rPr>
        <w:t xml:space="preserve"> = </w:t>
      </w:r>
      <w:r w:rsidR="00741307" w:rsidRPr="00892892">
        <w:rPr>
          <w:rFonts w:eastAsia="Times New Roman" w:cs="Times New Roman"/>
          <w:b/>
          <w:szCs w:val="28"/>
          <w:lang w:eastAsia="ru-RU"/>
        </w:rPr>
        <w:t xml:space="preserve">2 007,78 </w:t>
      </w:r>
      <w:r w:rsidRPr="00892892">
        <w:rPr>
          <w:rFonts w:eastAsia="Times New Roman" w:cs="Times New Roman"/>
          <w:b/>
          <w:szCs w:val="28"/>
          <w:lang w:eastAsia="ru-RU"/>
        </w:rPr>
        <w:t xml:space="preserve">руб. + </w:t>
      </w:r>
      <w:r w:rsidR="00B45FA9" w:rsidRPr="00892892">
        <w:rPr>
          <w:b/>
          <w:szCs w:val="28"/>
        </w:rPr>
        <w:t>2 167,00</w:t>
      </w:r>
      <w:r w:rsidR="00741307" w:rsidRPr="00892892">
        <w:rPr>
          <w:b/>
          <w:szCs w:val="28"/>
        </w:rPr>
        <w:t xml:space="preserve"> </w:t>
      </w:r>
      <w:r w:rsidRPr="00892892">
        <w:rPr>
          <w:rFonts w:eastAsia="Times New Roman" w:cs="Times New Roman"/>
          <w:b/>
          <w:szCs w:val="28"/>
          <w:lang w:eastAsia="ru-RU"/>
        </w:rPr>
        <w:t>руб. + 6</w:t>
      </w:r>
      <w:r w:rsidR="00741307" w:rsidRPr="00892892">
        <w:rPr>
          <w:rFonts w:eastAsia="Times New Roman" w:cs="Times New Roman"/>
          <w:b/>
          <w:szCs w:val="28"/>
          <w:lang w:eastAsia="ru-RU"/>
        </w:rPr>
        <w:t>4</w:t>
      </w:r>
      <w:r w:rsidR="00B45FA9" w:rsidRPr="00892892">
        <w:rPr>
          <w:rFonts w:eastAsia="Times New Roman" w:cs="Times New Roman"/>
          <w:b/>
          <w:szCs w:val="28"/>
          <w:lang w:eastAsia="ru-RU"/>
        </w:rPr>
        <w:t>,00</w:t>
      </w:r>
      <w:r w:rsidRPr="00892892">
        <w:rPr>
          <w:rFonts w:eastAsia="Times New Roman" w:cs="Times New Roman"/>
          <w:b/>
          <w:szCs w:val="28"/>
          <w:lang w:eastAsia="ru-RU"/>
        </w:rPr>
        <w:t xml:space="preserve"> руб. = </w:t>
      </w:r>
      <w:r w:rsidR="00741307" w:rsidRPr="00892892">
        <w:rPr>
          <w:rFonts w:eastAsia="Times New Roman" w:cs="Times New Roman"/>
          <w:b/>
          <w:szCs w:val="28"/>
          <w:lang w:eastAsia="ru-RU"/>
        </w:rPr>
        <w:t>4 238,</w:t>
      </w:r>
      <w:r w:rsidR="00B45FA9" w:rsidRPr="00892892">
        <w:rPr>
          <w:rFonts w:eastAsia="Times New Roman" w:cs="Times New Roman"/>
          <w:b/>
          <w:szCs w:val="28"/>
          <w:lang w:eastAsia="ru-RU"/>
        </w:rPr>
        <w:t>7</w:t>
      </w:r>
      <w:r w:rsidR="00741307" w:rsidRPr="00892892">
        <w:rPr>
          <w:rFonts w:eastAsia="Times New Roman" w:cs="Times New Roman"/>
          <w:b/>
          <w:szCs w:val="28"/>
          <w:lang w:eastAsia="ru-RU"/>
        </w:rPr>
        <w:t>8</w:t>
      </w:r>
      <w:r w:rsidRPr="00892892">
        <w:rPr>
          <w:rFonts w:eastAsia="Times New Roman" w:cs="Times New Roman"/>
          <w:b/>
          <w:szCs w:val="28"/>
          <w:lang w:eastAsia="ru-RU"/>
        </w:rPr>
        <w:t xml:space="preserve"> руб.</w:t>
      </w:r>
    </w:p>
    <w:p w:rsidR="00F91DD7" w:rsidRPr="00892892" w:rsidRDefault="00F91DD7" w:rsidP="00F91DD7">
      <w:pPr>
        <w:autoSpaceDE w:val="0"/>
        <w:autoSpaceDN w:val="0"/>
        <w:ind w:firstLine="567"/>
        <w:jc w:val="both"/>
        <w:rPr>
          <w:rFonts w:eastAsia="Times New Roman" w:cs="Times New Roman"/>
          <w:color w:val="FF0000"/>
          <w:szCs w:val="28"/>
          <w:lang w:eastAsia="ru-RU"/>
        </w:rPr>
      </w:pPr>
    </w:p>
    <w:p w:rsidR="00F91DD7" w:rsidRPr="00892892" w:rsidRDefault="00F91DD7" w:rsidP="00F91DD7">
      <w:pPr>
        <w:autoSpaceDE w:val="0"/>
        <w:autoSpaceDN w:val="0"/>
        <w:ind w:firstLine="567"/>
        <w:jc w:val="both"/>
        <w:rPr>
          <w:rFonts w:eastAsia="Times New Roman" w:cs="Times New Roman"/>
          <w:color w:val="FF0000"/>
          <w:szCs w:val="28"/>
          <w:lang w:eastAsia="ru-RU"/>
        </w:rPr>
      </w:pPr>
    </w:p>
    <w:p w:rsidR="00C81C14" w:rsidRPr="00BA357D" w:rsidRDefault="00F91DD7" w:rsidP="00741307">
      <w:pPr>
        <w:autoSpaceDE w:val="0"/>
        <w:autoSpaceDN w:val="0"/>
        <w:ind w:firstLine="567"/>
        <w:jc w:val="center"/>
        <w:rPr>
          <w:i/>
          <w:szCs w:val="28"/>
        </w:rPr>
      </w:pPr>
      <w:r w:rsidRPr="00892892">
        <w:rPr>
          <w:rFonts w:eastAsia="Times New Roman" w:cs="Times New Roman"/>
          <w:b/>
          <w:i/>
          <w:szCs w:val="28"/>
          <w:lang w:val="en-US" w:eastAsia="ru-RU"/>
        </w:rPr>
        <w:t>II</w:t>
      </w:r>
      <w:r w:rsidRPr="00892892">
        <w:rPr>
          <w:rFonts w:eastAsia="Times New Roman" w:cs="Times New Roman"/>
          <w:b/>
          <w:i/>
          <w:szCs w:val="28"/>
          <w:lang w:eastAsia="ru-RU"/>
        </w:rPr>
        <w:t>. Содержательные издержки (отсутствуют).</w:t>
      </w:r>
    </w:p>
    <w:sectPr w:rsidR="00C81C14" w:rsidRPr="00BA357D" w:rsidSect="00C81C14">
      <w:pgSz w:w="11906" w:h="16838" w:code="9"/>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8C" w:rsidRDefault="00F1688C" w:rsidP="00920526">
      <w:r>
        <w:separator/>
      </w:r>
    </w:p>
  </w:endnote>
  <w:endnote w:type="continuationSeparator" w:id="0">
    <w:p w:rsidR="00F1688C" w:rsidRDefault="00F1688C"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8C" w:rsidRDefault="00F1688C" w:rsidP="00920526">
      <w:r>
        <w:separator/>
      </w:r>
    </w:p>
  </w:footnote>
  <w:footnote w:type="continuationSeparator" w:id="0">
    <w:p w:rsidR="00F1688C" w:rsidRDefault="00F1688C"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DE4" w:rsidRDefault="00816DE4">
    <w:pPr>
      <w:pStyle w:val="aff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145F60"/>
    <w:multiLevelType w:val="hybridMultilevel"/>
    <w:tmpl w:val="16F046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33ADE"/>
    <w:multiLevelType w:val="hybridMultilevel"/>
    <w:tmpl w:val="A7C0043A"/>
    <w:lvl w:ilvl="0" w:tplc="3B8E1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D324134"/>
    <w:multiLevelType w:val="hybridMultilevel"/>
    <w:tmpl w:val="D5386870"/>
    <w:lvl w:ilvl="0" w:tplc="99C0C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AD60F3"/>
    <w:multiLevelType w:val="hybridMultilevel"/>
    <w:tmpl w:val="3F122024"/>
    <w:lvl w:ilvl="0" w:tplc="58F42264">
      <w:start w:val="1"/>
      <w:numFmt w:val="bullet"/>
      <w:lvlText w:val="-"/>
      <w:lvlJc w:val="left"/>
      <w:pPr>
        <w:ind w:left="7874"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15"/>
  </w:num>
  <w:num w:numId="4">
    <w:abstractNumId w:val="9"/>
  </w:num>
  <w:num w:numId="5">
    <w:abstractNumId w:val="6"/>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4"/>
  </w:num>
  <w:num w:numId="12">
    <w:abstractNumId w:val="13"/>
  </w:num>
  <w:num w:numId="13">
    <w:abstractNumId w:val="5"/>
  </w:num>
  <w:num w:numId="14">
    <w:abstractNumId w:val="3"/>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A4280"/>
    <w:rsid w:val="000B6771"/>
    <w:rsid w:val="000D2CD9"/>
    <w:rsid w:val="000D6E54"/>
    <w:rsid w:val="00116D23"/>
    <w:rsid w:val="00137DB0"/>
    <w:rsid w:val="001402E1"/>
    <w:rsid w:val="001409B2"/>
    <w:rsid w:val="0015272A"/>
    <w:rsid w:val="001554E9"/>
    <w:rsid w:val="001561BF"/>
    <w:rsid w:val="00193D46"/>
    <w:rsid w:val="00195760"/>
    <w:rsid w:val="00196F32"/>
    <w:rsid w:val="001C1394"/>
    <w:rsid w:val="0020654D"/>
    <w:rsid w:val="00252819"/>
    <w:rsid w:val="00271265"/>
    <w:rsid w:val="00276E6C"/>
    <w:rsid w:val="002A4DB1"/>
    <w:rsid w:val="002B5ADA"/>
    <w:rsid w:val="003044FB"/>
    <w:rsid w:val="00323525"/>
    <w:rsid w:val="00337E21"/>
    <w:rsid w:val="0035368D"/>
    <w:rsid w:val="00372D51"/>
    <w:rsid w:val="00391B9F"/>
    <w:rsid w:val="00394E47"/>
    <w:rsid w:val="00397000"/>
    <w:rsid w:val="003A1181"/>
    <w:rsid w:val="003F647D"/>
    <w:rsid w:val="00401A91"/>
    <w:rsid w:val="00431866"/>
    <w:rsid w:val="004430C0"/>
    <w:rsid w:val="00467572"/>
    <w:rsid w:val="004B5C2E"/>
    <w:rsid w:val="004E42F2"/>
    <w:rsid w:val="004E72A7"/>
    <w:rsid w:val="004F02CC"/>
    <w:rsid w:val="00517B1D"/>
    <w:rsid w:val="00523284"/>
    <w:rsid w:val="005B41CD"/>
    <w:rsid w:val="005D1EA8"/>
    <w:rsid w:val="0065464B"/>
    <w:rsid w:val="00670990"/>
    <w:rsid w:val="006C4397"/>
    <w:rsid w:val="00703F17"/>
    <w:rsid w:val="007114D8"/>
    <w:rsid w:val="00741307"/>
    <w:rsid w:val="007578E6"/>
    <w:rsid w:val="00791022"/>
    <w:rsid w:val="007F69A8"/>
    <w:rsid w:val="008052F1"/>
    <w:rsid w:val="00816DE4"/>
    <w:rsid w:val="00833BE7"/>
    <w:rsid w:val="008566DE"/>
    <w:rsid w:val="00872FA2"/>
    <w:rsid w:val="008874AE"/>
    <w:rsid w:val="00892892"/>
    <w:rsid w:val="0089361D"/>
    <w:rsid w:val="00920526"/>
    <w:rsid w:val="0092267D"/>
    <w:rsid w:val="009265FF"/>
    <w:rsid w:val="00987EC0"/>
    <w:rsid w:val="009A6ABB"/>
    <w:rsid w:val="009D339F"/>
    <w:rsid w:val="009D7DAB"/>
    <w:rsid w:val="009F133B"/>
    <w:rsid w:val="00A03347"/>
    <w:rsid w:val="00A31754"/>
    <w:rsid w:val="00A37C70"/>
    <w:rsid w:val="00A9160C"/>
    <w:rsid w:val="00A96851"/>
    <w:rsid w:val="00AB10C9"/>
    <w:rsid w:val="00AD2596"/>
    <w:rsid w:val="00AE1CD2"/>
    <w:rsid w:val="00AE59E5"/>
    <w:rsid w:val="00B00802"/>
    <w:rsid w:val="00B070DB"/>
    <w:rsid w:val="00B14BBB"/>
    <w:rsid w:val="00B45FA9"/>
    <w:rsid w:val="00B713BC"/>
    <w:rsid w:val="00B836E8"/>
    <w:rsid w:val="00B83DE7"/>
    <w:rsid w:val="00B92A7E"/>
    <w:rsid w:val="00BA1BAA"/>
    <w:rsid w:val="00BA357D"/>
    <w:rsid w:val="00BA3E66"/>
    <w:rsid w:val="00BF247F"/>
    <w:rsid w:val="00BF5EF0"/>
    <w:rsid w:val="00C01CF0"/>
    <w:rsid w:val="00C51215"/>
    <w:rsid w:val="00C61D97"/>
    <w:rsid w:val="00C64BC1"/>
    <w:rsid w:val="00C67205"/>
    <w:rsid w:val="00C81C14"/>
    <w:rsid w:val="00C96A55"/>
    <w:rsid w:val="00CB2539"/>
    <w:rsid w:val="00CC2762"/>
    <w:rsid w:val="00CD5CE6"/>
    <w:rsid w:val="00CE6834"/>
    <w:rsid w:val="00D06533"/>
    <w:rsid w:val="00D209FA"/>
    <w:rsid w:val="00D32678"/>
    <w:rsid w:val="00D42DE9"/>
    <w:rsid w:val="00D433B6"/>
    <w:rsid w:val="00D43B23"/>
    <w:rsid w:val="00D444EE"/>
    <w:rsid w:val="00D50BA1"/>
    <w:rsid w:val="00D5688D"/>
    <w:rsid w:val="00D71243"/>
    <w:rsid w:val="00D87F32"/>
    <w:rsid w:val="00D96648"/>
    <w:rsid w:val="00DA2E3B"/>
    <w:rsid w:val="00DD50F6"/>
    <w:rsid w:val="00E26814"/>
    <w:rsid w:val="00E66121"/>
    <w:rsid w:val="00E67C65"/>
    <w:rsid w:val="00E9790A"/>
    <w:rsid w:val="00EA0146"/>
    <w:rsid w:val="00EB40FE"/>
    <w:rsid w:val="00EE32CF"/>
    <w:rsid w:val="00F0204D"/>
    <w:rsid w:val="00F1688C"/>
    <w:rsid w:val="00F85855"/>
    <w:rsid w:val="00F91DD7"/>
    <w:rsid w:val="00FB6C87"/>
    <w:rsid w:val="00FE1B94"/>
    <w:rsid w:val="00FE4B6C"/>
    <w:rsid w:val="00F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1ADA"/>
  <w15:chartTrackingRefBased/>
  <w15:docId w15:val="{93143D32-AB6E-4D3A-BDA5-DD3BFC8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21">
    <w:name w:val="2"/>
    <w:basedOn w:val="a7"/>
    <w:next w:val="a"/>
    <w:rsid w:val="00137DB0"/>
    <w:rPr>
      <w:rFonts w:ascii="Arial" w:hAnsi="Arial" w:cs="Arial"/>
      <w:b/>
      <w:bCs/>
      <w:color w:val="C0C0C0"/>
    </w:rPr>
  </w:style>
  <w:style w:type="character" w:customStyle="1" w:styleId="a8">
    <w:name w:val="Заголовок своего сообщения"/>
    <w:basedOn w:val="a4"/>
    <w:rsid w:val="00137DB0"/>
    <w:rPr>
      <w:b/>
      <w:bCs/>
      <w:color w:val="000080"/>
    </w:rPr>
  </w:style>
  <w:style w:type="paragraph" w:customStyle="1" w:styleId="a9">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a">
    <w:name w:val="Заголовок чужого сообщения"/>
    <w:rsid w:val="00137DB0"/>
    <w:rPr>
      <w:b/>
      <w:bCs/>
      <w:color w:val="FF0000"/>
    </w:rPr>
  </w:style>
  <w:style w:type="paragraph" w:customStyle="1" w:styleId="ab">
    <w:name w:val="Интерактивный заголовок"/>
    <w:basedOn w:val="ac"/>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d">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e">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
    <w:name w:val="Информация об изменениях документа"/>
    <w:basedOn w:val="ae"/>
    <w:next w:val="a"/>
    <w:rsid w:val="00137DB0"/>
    <w:pPr>
      <w:ind w:left="0"/>
    </w:pPr>
  </w:style>
  <w:style w:type="paragraph" w:customStyle="1" w:styleId="af0">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1">
    <w:name w:val="Колонтитул (левый)"/>
    <w:basedOn w:val="af0"/>
    <w:next w:val="a"/>
    <w:rsid w:val="00137DB0"/>
    <w:pPr>
      <w:jc w:val="both"/>
    </w:pPr>
    <w:rPr>
      <w:sz w:val="16"/>
      <w:szCs w:val="16"/>
    </w:rPr>
  </w:style>
  <w:style w:type="paragraph" w:customStyle="1" w:styleId="af2">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3">
    <w:name w:val="Колонтитул (правый)"/>
    <w:basedOn w:val="af2"/>
    <w:next w:val="a"/>
    <w:rsid w:val="00137DB0"/>
    <w:pPr>
      <w:jc w:val="both"/>
    </w:pPr>
    <w:rPr>
      <w:sz w:val="16"/>
      <w:szCs w:val="16"/>
    </w:rPr>
  </w:style>
  <w:style w:type="paragraph" w:customStyle="1" w:styleId="af4">
    <w:name w:val="Комментарий пользователя"/>
    <w:basedOn w:val="ae"/>
    <w:next w:val="a"/>
    <w:rsid w:val="00137DB0"/>
    <w:pPr>
      <w:ind w:left="0"/>
      <w:jc w:val="left"/>
    </w:pPr>
    <w:rPr>
      <w:i w:val="0"/>
      <w:iCs w:val="0"/>
      <w:color w:val="000080"/>
    </w:rPr>
  </w:style>
  <w:style w:type="paragraph" w:customStyle="1" w:styleId="af5">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6">
    <w:name w:val="Найденные слова"/>
    <w:basedOn w:val="a4"/>
    <w:rsid w:val="00137DB0"/>
    <w:rPr>
      <w:b/>
      <w:bCs/>
      <w:color w:val="000080"/>
    </w:rPr>
  </w:style>
  <w:style w:type="character" w:customStyle="1" w:styleId="af7">
    <w:name w:val="Не вступил в силу"/>
    <w:rsid w:val="00137DB0"/>
    <w:rPr>
      <w:b/>
      <w:bCs/>
      <w:color w:val="008080"/>
    </w:rPr>
  </w:style>
  <w:style w:type="paragraph" w:customStyle="1" w:styleId="af8">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9">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b">
    <w:name w:val="Оглавление"/>
    <w:basedOn w:val="afa"/>
    <w:next w:val="a"/>
    <w:rsid w:val="00137DB0"/>
    <w:pPr>
      <w:ind w:left="140"/>
    </w:pPr>
    <w:rPr>
      <w:rFonts w:ascii="Arial" w:hAnsi="Arial" w:cs="Arial"/>
    </w:rPr>
  </w:style>
  <w:style w:type="character" w:customStyle="1" w:styleId="afc">
    <w:name w:val="Опечатки"/>
    <w:rsid w:val="00137DB0"/>
    <w:rPr>
      <w:color w:val="FF0000"/>
    </w:rPr>
  </w:style>
  <w:style w:type="paragraph" w:customStyle="1" w:styleId="afd">
    <w:name w:val="Переменная часть"/>
    <w:basedOn w:val="a7"/>
    <w:next w:val="a"/>
    <w:rsid w:val="00137DB0"/>
    <w:rPr>
      <w:rFonts w:ascii="Arial" w:hAnsi="Arial" w:cs="Arial"/>
      <w:sz w:val="20"/>
      <w:szCs w:val="20"/>
    </w:rPr>
  </w:style>
  <w:style w:type="paragraph" w:customStyle="1" w:styleId="afe">
    <w:name w:val="Постоянная часть"/>
    <w:basedOn w:val="a7"/>
    <w:next w:val="a"/>
    <w:rsid w:val="00137DB0"/>
    <w:rPr>
      <w:rFonts w:ascii="Arial" w:hAnsi="Arial" w:cs="Arial"/>
      <w:sz w:val="22"/>
      <w:szCs w:val="22"/>
    </w:rPr>
  </w:style>
  <w:style w:type="paragraph" w:customStyle="1" w:styleId="aff">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0">
    <w:name w:val="Продолжение ссылки"/>
    <w:basedOn w:val="a5"/>
    <w:rsid w:val="00137DB0"/>
    <w:rPr>
      <w:b/>
      <w:bCs/>
      <w:color w:val="008000"/>
    </w:rPr>
  </w:style>
  <w:style w:type="paragraph" w:customStyle="1" w:styleId="aff1">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2">
    <w:name w:val="Сравнение редакций"/>
    <w:basedOn w:val="a4"/>
    <w:rsid w:val="00137DB0"/>
    <w:rPr>
      <w:b/>
      <w:bCs/>
      <w:color w:val="000080"/>
    </w:rPr>
  </w:style>
  <w:style w:type="character" w:customStyle="1" w:styleId="aff3">
    <w:name w:val="Сравнение редакций. Добавленный фрагмент"/>
    <w:rsid w:val="00137DB0"/>
    <w:rPr>
      <w:color w:val="0000FF"/>
    </w:rPr>
  </w:style>
  <w:style w:type="character" w:customStyle="1" w:styleId="aff4">
    <w:name w:val="Сравнение редакций. Удаленный фрагмент"/>
    <w:rsid w:val="00137DB0"/>
    <w:rPr>
      <w:strike/>
      <w:color w:val="808000"/>
    </w:rPr>
  </w:style>
  <w:style w:type="paragraph" w:customStyle="1" w:styleId="aff5">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6">
    <w:name w:val="Текст в таблице"/>
    <w:basedOn w:val="af8"/>
    <w:next w:val="a"/>
    <w:rsid w:val="00137DB0"/>
    <w:pPr>
      <w:ind w:firstLine="500"/>
    </w:pPr>
  </w:style>
  <w:style w:type="paragraph" w:customStyle="1" w:styleId="aff7">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8">
    <w:name w:val="Утратил силу"/>
    <w:rsid w:val="00137DB0"/>
    <w:rPr>
      <w:b/>
      <w:bCs/>
      <w:strike/>
      <w:color w:val="808000"/>
    </w:rPr>
  </w:style>
  <w:style w:type="paragraph" w:customStyle="1" w:styleId="aff9">
    <w:name w:val="Центрированный (таблица)"/>
    <w:basedOn w:val="af8"/>
    <w:next w:val="a"/>
    <w:rsid w:val="00137DB0"/>
    <w:pPr>
      <w:jc w:val="center"/>
    </w:pPr>
  </w:style>
  <w:style w:type="paragraph" w:customStyle="1" w:styleId="affa">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w:basedOn w:val="a"/>
    <w:link w:val="affc"/>
    <w:rsid w:val="00137DB0"/>
    <w:rPr>
      <w:rFonts w:ascii="Arial" w:eastAsia="Times New Roman" w:hAnsi="Arial" w:cs="Times New Roman"/>
      <w:sz w:val="24"/>
      <w:szCs w:val="24"/>
      <w:lang w:val="x-none" w:eastAsia="x-none"/>
    </w:rPr>
  </w:style>
  <w:style w:type="character" w:customStyle="1" w:styleId="affc">
    <w:name w:val="Основной текст Знак"/>
    <w:basedOn w:val="a0"/>
    <w:link w:val="affb"/>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2">
    <w:name w:val="Знак2"/>
    <w:basedOn w:val="a"/>
    <w:rsid w:val="00137DB0"/>
    <w:rPr>
      <w:rFonts w:ascii="Verdana" w:eastAsia="Times New Roman" w:hAnsi="Verdana" w:cs="Verdana"/>
      <w:sz w:val="20"/>
      <w:szCs w:val="20"/>
      <w:lang w:val="en-US"/>
    </w:rPr>
  </w:style>
  <w:style w:type="paragraph" w:customStyle="1" w:styleId="affd">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e">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3">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
    <w:name w:val="Hyperlink"/>
    <w:rsid w:val="00137DB0"/>
    <w:rPr>
      <w:color w:val="0000FF"/>
      <w:u w:val="single"/>
    </w:rPr>
  </w:style>
  <w:style w:type="character" w:styleId="afff0">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2">
    <w:name w:val="Balloon Text"/>
    <w:basedOn w:val="a"/>
    <w:link w:val="afff3"/>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3">
    <w:name w:val="Текст выноски Знак"/>
    <w:basedOn w:val="a0"/>
    <w:link w:val="afff2"/>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4">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5">
    <w:name w:val="header"/>
    <w:basedOn w:val="a"/>
    <w:link w:val="afff6"/>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6">
    <w:name w:val="Верхний колонтитул Знак"/>
    <w:basedOn w:val="a0"/>
    <w:link w:val="afff5"/>
    <w:uiPriority w:val="99"/>
    <w:rsid w:val="00137DB0"/>
    <w:rPr>
      <w:rFonts w:ascii="Arial" w:eastAsia="Times New Roman" w:hAnsi="Arial" w:cs="Arial"/>
      <w:sz w:val="24"/>
      <w:szCs w:val="24"/>
      <w:lang w:eastAsia="ru-RU"/>
    </w:rPr>
  </w:style>
  <w:style w:type="paragraph" w:styleId="afff7">
    <w:name w:val="footer"/>
    <w:basedOn w:val="a"/>
    <w:link w:val="afff8"/>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Нижний колонтитул Знак"/>
    <w:basedOn w:val="a0"/>
    <w:link w:val="afff7"/>
    <w:rsid w:val="00137DB0"/>
    <w:rPr>
      <w:rFonts w:ascii="Arial" w:eastAsia="Times New Roman" w:hAnsi="Arial" w:cs="Arial"/>
      <w:sz w:val="24"/>
      <w:szCs w:val="24"/>
      <w:lang w:eastAsia="ru-RU"/>
    </w:rPr>
  </w:style>
  <w:style w:type="paragraph" w:styleId="ac">
    <w:name w:val="Title"/>
    <w:basedOn w:val="a"/>
    <w:next w:val="a"/>
    <w:link w:val="afff9"/>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9">
    <w:name w:val="Заголовок Знак"/>
    <w:basedOn w:val="a0"/>
    <w:link w:val="ac"/>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a">
    <w:name w:val="Normal (Web)"/>
    <w:basedOn w:val="a"/>
    <w:uiPriority w:val="99"/>
    <w:unhideWhenUsed/>
    <w:rsid w:val="00D433B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9009">
      <w:bodyDiv w:val="1"/>
      <w:marLeft w:val="0"/>
      <w:marRight w:val="0"/>
      <w:marTop w:val="0"/>
      <w:marBottom w:val="0"/>
      <w:divBdr>
        <w:top w:val="none" w:sz="0" w:space="0" w:color="auto"/>
        <w:left w:val="none" w:sz="0" w:space="0" w:color="auto"/>
        <w:bottom w:val="none" w:sz="0" w:space="0" w:color="auto"/>
        <w:right w:val="none" w:sz="0" w:space="0" w:color="auto"/>
      </w:divBdr>
      <w:divsChild>
        <w:div w:id="1470709396">
          <w:marLeft w:val="0"/>
          <w:marRight w:val="0"/>
          <w:marTop w:val="0"/>
          <w:marBottom w:val="0"/>
          <w:divBdr>
            <w:top w:val="none" w:sz="0" w:space="0" w:color="auto"/>
            <w:left w:val="none" w:sz="0" w:space="0" w:color="auto"/>
            <w:bottom w:val="none" w:sz="0" w:space="0" w:color="auto"/>
            <w:right w:val="none" w:sz="0" w:space="0" w:color="auto"/>
          </w:divBdr>
        </w:div>
        <w:div w:id="1004626548">
          <w:marLeft w:val="0"/>
          <w:marRight w:val="0"/>
          <w:marTop w:val="225"/>
          <w:marBottom w:val="0"/>
          <w:divBdr>
            <w:top w:val="none" w:sz="0" w:space="0" w:color="auto"/>
            <w:left w:val="none" w:sz="0" w:space="0" w:color="auto"/>
            <w:bottom w:val="none" w:sz="0" w:space="0" w:color="auto"/>
            <w:right w:val="none" w:sz="0" w:space="0" w:color="auto"/>
          </w:divBdr>
        </w:div>
      </w:divsChild>
    </w:div>
    <w:div w:id="9499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78948&amp;dst=101088"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278948&amp;dst=10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15</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25</cp:revision>
  <cp:lastPrinted>2017-09-06T06:28:00Z</cp:lastPrinted>
  <dcterms:created xsi:type="dcterms:W3CDTF">2024-02-06T11:55:00Z</dcterms:created>
  <dcterms:modified xsi:type="dcterms:W3CDTF">2024-02-09T04:55:00Z</dcterms:modified>
</cp:coreProperties>
</file>