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626EE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9626EE">
        <w:rPr>
          <w:rFonts w:cs="Times New Roman"/>
          <w:b/>
          <w:szCs w:val="28"/>
        </w:rPr>
        <w:t>Сводный отчет</w:t>
      </w:r>
    </w:p>
    <w:p w:rsidR="00312C97" w:rsidRPr="009626EE" w:rsidRDefault="0027743D" w:rsidP="0027743D">
      <w:pPr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Pr="009626EE" w:rsidRDefault="0027743D" w:rsidP="0027743D">
      <w:pPr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>нормативного правового акта</w:t>
      </w:r>
    </w:p>
    <w:p w:rsidR="00312C97" w:rsidRPr="009626EE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9626EE" w:rsidRDefault="0027743D" w:rsidP="0027743D">
      <w:pPr>
        <w:ind w:left="567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t>1. Общая информация</w:t>
      </w:r>
    </w:p>
    <w:p w:rsidR="004F047F" w:rsidRPr="009626EE" w:rsidRDefault="0027743D" w:rsidP="004F047F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9626EE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4F047F" w:rsidRPr="009626EE">
        <w:rPr>
          <w:rFonts w:cs="Times New Roman"/>
          <w:szCs w:val="28"/>
          <w:u w:val="single"/>
        </w:rPr>
        <w:t xml:space="preserve"> </w:t>
      </w:r>
    </w:p>
    <w:p w:rsidR="0027743D" w:rsidRPr="009626EE" w:rsidRDefault="004F047F" w:rsidP="0014295E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  <w:r w:rsidRPr="009626EE">
        <w:rPr>
          <w:rFonts w:cs="Times New Roman"/>
          <w:szCs w:val="28"/>
        </w:rPr>
        <w:t>Департамент архитектуры и градостроительства Администрации города Сургута</w:t>
      </w:r>
    </w:p>
    <w:p w:rsidR="0027743D" w:rsidRPr="009626EE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9626EE">
        <w:rPr>
          <w:rFonts w:cs="Times New Roman"/>
          <w:sz w:val="18"/>
          <w:szCs w:val="18"/>
        </w:rPr>
        <w:t>(</w:t>
      </w:r>
      <w:r w:rsidRPr="009626EE">
        <w:rPr>
          <w:rFonts w:cs="Times New Roman"/>
          <w:sz w:val="20"/>
          <w:szCs w:val="20"/>
        </w:rPr>
        <w:t>полное наименование</w:t>
      </w:r>
      <w:r w:rsidRPr="009626EE">
        <w:rPr>
          <w:rFonts w:cs="Times New Roman"/>
          <w:sz w:val="18"/>
          <w:szCs w:val="18"/>
        </w:rPr>
        <w:t xml:space="preserve">) </w:t>
      </w:r>
    </w:p>
    <w:p w:rsidR="0027743D" w:rsidRPr="009626EE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9626EE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9626EE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9626EE" w:rsidRDefault="004F047F" w:rsidP="0014295E">
      <w:pPr>
        <w:jc w:val="both"/>
        <w:rPr>
          <w:rFonts w:cs="Times New Roman"/>
        </w:rPr>
      </w:pPr>
      <w:r w:rsidRPr="009626EE">
        <w:rPr>
          <w:rFonts w:cs="Times New Roman"/>
        </w:rPr>
        <w:t>Решение Думы города от 29.09.2006 № 74-IV ДГ «О Правилах распространения наружной рекламы на территории города Сургута»</w:t>
      </w:r>
    </w:p>
    <w:p w:rsidR="0027743D" w:rsidRPr="009626EE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9626EE">
        <w:rPr>
          <w:rFonts w:cs="Times New Roman"/>
          <w:sz w:val="18"/>
          <w:szCs w:val="18"/>
        </w:rPr>
        <w:t>(</w:t>
      </w:r>
      <w:r w:rsidRPr="009626EE">
        <w:rPr>
          <w:rFonts w:cs="Times New Roman"/>
          <w:sz w:val="20"/>
          <w:szCs w:val="20"/>
        </w:rPr>
        <w:t>место для текстового описания</w:t>
      </w:r>
      <w:r w:rsidRPr="009626EE">
        <w:rPr>
          <w:rFonts w:cs="Times New Roman"/>
          <w:sz w:val="18"/>
          <w:szCs w:val="18"/>
        </w:rPr>
        <w:t>)</w:t>
      </w:r>
    </w:p>
    <w:p w:rsidR="0027743D" w:rsidRPr="009626EE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4F047F" w:rsidRPr="009626EE" w:rsidRDefault="00BE13BE" w:rsidP="004F047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4F047F" w:rsidRPr="009626EE" w:rsidRDefault="004F047F" w:rsidP="004F047F">
      <w:pPr>
        <w:tabs>
          <w:tab w:val="left" w:pos="567"/>
        </w:tabs>
        <w:ind w:firstLine="567"/>
        <w:jc w:val="both"/>
        <w:rPr>
          <w:rFonts w:cs="Times New Roman"/>
        </w:rPr>
      </w:pPr>
      <w:r w:rsidRPr="009626EE">
        <w:rPr>
          <w:rFonts w:cs="Times New Roman"/>
        </w:rPr>
        <w:t>Федеральный закон от 13.03.2006 № 38-ФЗ «О рекламе»</w:t>
      </w:r>
    </w:p>
    <w:p w:rsidR="00BE13BE" w:rsidRPr="009626EE" w:rsidRDefault="00BE13BE" w:rsidP="004F047F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9626EE">
        <w:rPr>
          <w:rFonts w:cs="Times New Roman"/>
          <w:sz w:val="18"/>
          <w:szCs w:val="18"/>
        </w:rPr>
        <w:t>(</w:t>
      </w:r>
      <w:r w:rsidRPr="009626EE">
        <w:rPr>
          <w:rFonts w:cs="Times New Roman"/>
          <w:sz w:val="20"/>
          <w:szCs w:val="20"/>
        </w:rPr>
        <w:t>место для текстового описания</w:t>
      </w:r>
      <w:r w:rsidRPr="009626EE">
        <w:rPr>
          <w:rFonts w:cs="Times New Roman"/>
          <w:sz w:val="18"/>
          <w:szCs w:val="18"/>
        </w:rPr>
        <w:t>)</w:t>
      </w:r>
    </w:p>
    <w:p w:rsidR="00BE13BE" w:rsidRPr="009626E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9626EE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  <w:r w:rsidR="00E33814" w:rsidRPr="009626EE">
        <w:rPr>
          <w:rFonts w:cs="Times New Roman"/>
          <w:szCs w:val="28"/>
        </w:rPr>
        <w:br/>
      </w:r>
      <w:r w:rsidRPr="009626EE">
        <w:rPr>
          <w:rFonts w:cs="Times New Roman"/>
          <w:szCs w:val="28"/>
        </w:rPr>
        <w:t>«</w:t>
      </w:r>
      <w:r w:rsidR="00E33814" w:rsidRPr="009626EE">
        <w:rPr>
          <w:rFonts w:cs="Times New Roman"/>
          <w:szCs w:val="28"/>
        </w:rPr>
        <w:t xml:space="preserve">31» января </w:t>
      </w:r>
      <w:r w:rsidRPr="009626EE">
        <w:rPr>
          <w:rFonts w:cs="Times New Roman"/>
          <w:szCs w:val="28"/>
        </w:rPr>
        <w:t>20</w:t>
      </w:r>
      <w:r w:rsidR="00E33814" w:rsidRPr="009626EE">
        <w:rPr>
          <w:rFonts w:cs="Times New Roman"/>
          <w:szCs w:val="28"/>
        </w:rPr>
        <w:t xml:space="preserve">24 </w:t>
      </w:r>
      <w:r w:rsidRPr="009626EE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9626EE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9626EE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9626EE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начало: «</w:t>
      </w:r>
      <w:r w:rsidR="00E33814" w:rsidRPr="009626EE">
        <w:rPr>
          <w:rFonts w:cs="Times New Roman"/>
          <w:szCs w:val="28"/>
        </w:rPr>
        <w:t xml:space="preserve">31» января </w:t>
      </w:r>
      <w:r w:rsidRPr="009626EE">
        <w:rPr>
          <w:rFonts w:cs="Times New Roman"/>
          <w:szCs w:val="28"/>
        </w:rPr>
        <w:t>20</w:t>
      </w:r>
      <w:r w:rsidR="00E33814" w:rsidRPr="009626EE">
        <w:rPr>
          <w:rFonts w:cs="Times New Roman"/>
          <w:szCs w:val="28"/>
        </w:rPr>
        <w:t xml:space="preserve">24 </w:t>
      </w:r>
      <w:r w:rsidRPr="009626EE">
        <w:rPr>
          <w:rFonts w:cs="Times New Roman"/>
          <w:szCs w:val="28"/>
        </w:rPr>
        <w:t>г.; окончание: «</w:t>
      </w:r>
      <w:r w:rsidR="00E33814" w:rsidRPr="009626EE">
        <w:rPr>
          <w:rFonts w:cs="Times New Roman"/>
          <w:szCs w:val="28"/>
        </w:rPr>
        <w:t>13</w:t>
      </w:r>
      <w:r w:rsidRPr="009626EE">
        <w:rPr>
          <w:rFonts w:cs="Times New Roman"/>
          <w:szCs w:val="28"/>
        </w:rPr>
        <w:t>»</w:t>
      </w:r>
      <w:r w:rsidR="00E33814" w:rsidRPr="009626EE">
        <w:rPr>
          <w:rFonts w:cs="Times New Roman"/>
          <w:szCs w:val="28"/>
        </w:rPr>
        <w:t xml:space="preserve"> февраля </w:t>
      </w:r>
      <w:r w:rsidRPr="009626EE">
        <w:rPr>
          <w:rFonts w:cs="Times New Roman"/>
          <w:szCs w:val="28"/>
        </w:rPr>
        <w:t>20</w:t>
      </w:r>
      <w:r w:rsidR="00E33814" w:rsidRPr="009626EE">
        <w:rPr>
          <w:rFonts w:cs="Times New Roman"/>
          <w:szCs w:val="28"/>
        </w:rPr>
        <w:t xml:space="preserve">24 </w:t>
      </w:r>
      <w:r w:rsidRPr="009626EE">
        <w:rPr>
          <w:rFonts w:cs="Times New Roman"/>
          <w:szCs w:val="28"/>
        </w:rPr>
        <w:t>г.</w:t>
      </w:r>
    </w:p>
    <w:p w:rsidR="0027743D" w:rsidRPr="009626EE" w:rsidRDefault="0027743D" w:rsidP="0027743D">
      <w:pPr>
        <w:jc w:val="both"/>
        <w:rPr>
          <w:rFonts w:cs="Times New Roman"/>
          <w:szCs w:val="28"/>
        </w:rPr>
      </w:pPr>
    </w:p>
    <w:p w:rsidR="0027743D" w:rsidRPr="009626EE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ab/>
      </w:r>
      <w:r w:rsidR="00E33814" w:rsidRPr="009626EE">
        <w:rPr>
          <w:rFonts w:cs="Times New Roman"/>
          <w:szCs w:val="28"/>
        </w:rPr>
        <w:t>1</w:t>
      </w:r>
      <w:r w:rsidRPr="009626EE">
        <w:rPr>
          <w:rFonts w:cs="Times New Roman"/>
          <w:szCs w:val="28"/>
        </w:rPr>
        <w:t>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9626EE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Всего замечаний и предложений: </w:t>
      </w:r>
      <w:r w:rsidR="00E33814" w:rsidRPr="009626EE">
        <w:rPr>
          <w:rFonts w:cs="Times New Roman"/>
          <w:szCs w:val="28"/>
        </w:rPr>
        <w:t>0</w:t>
      </w:r>
      <w:r w:rsidRPr="009626EE">
        <w:rPr>
          <w:rFonts w:cs="Times New Roman"/>
          <w:szCs w:val="28"/>
        </w:rPr>
        <w:t>, из них:</w:t>
      </w:r>
    </w:p>
    <w:p w:rsidR="0027743D" w:rsidRPr="009626EE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приняты полностью: </w:t>
      </w:r>
      <w:r w:rsidR="00E33814" w:rsidRPr="009626EE">
        <w:rPr>
          <w:rFonts w:cs="Times New Roman"/>
          <w:szCs w:val="28"/>
        </w:rPr>
        <w:t>0</w:t>
      </w:r>
      <w:r w:rsidRPr="009626EE">
        <w:rPr>
          <w:rFonts w:cs="Times New Roman"/>
          <w:szCs w:val="28"/>
        </w:rPr>
        <w:t xml:space="preserve">, приняты частично: </w:t>
      </w:r>
      <w:r w:rsidR="00E33814" w:rsidRPr="009626EE">
        <w:rPr>
          <w:rFonts w:cs="Times New Roman"/>
          <w:szCs w:val="28"/>
        </w:rPr>
        <w:t>0</w:t>
      </w:r>
      <w:r w:rsidRPr="009626EE">
        <w:rPr>
          <w:rFonts w:cs="Times New Roman"/>
          <w:szCs w:val="28"/>
        </w:rPr>
        <w:t xml:space="preserve">, не приняты: </w:t>
      </w:r>
      <w:r w:rsidR="00E33814" w:rsidRPr="009626EE">
        <w:rPr>
          <w:rFonts w:cs="Times New Roman"/>
          <w:szCs w:val="28"/>
        </w:rPr>
        <w:t>0</w:t>
      </w:r>
      <w:r w:rsidRPr="009626EE">
        <w:rPr>
          <w:rFonts w:cs="Times New Roman"/>
          <w:szCs w:val="28"/>
        </w:rPr>
        <w:t>.</w:t>
      </w:r>
    </w:p>
    <w:p w:rsidR="00BE13BE" w:rsidRPr="009626EE" w:rsidRDefault="00BE13BE" w:rsidP="00BE13BE">
      <w:pPr>
        <w:ind w:firstLine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Кроме того, получено </w:t>
      </w:r>
      <w:r w:rsidR="00170595" w:rsidRPr="009626EE">
        <w:rPr>
          <w:rFonts w:cs="Times New Roman"/>
          <w:szCs w:val="28"/>
        </w:rPr>
        <w:t>3</w:t>
      </w:r>
      <w:r w:rsidRPr="009626EE">
        <w:rPr>
          <w:rFonts w:cs="Times New Roman"/>
          <w:szCs w:val="28"/>
        </w:rPr>
        <w:t xml:space="preserve"> отзыва, содержащих информацию</w:t>
      </w:r>
      <w:r w:rsidR="004848C1" w:rsidRPr="009626EE">
        <w:rPr>
          <w:rFonts w:cs="Times New Roman"/>
          <w:szCs w:val="28"/>
        </w:rPr>
        <w:t xml:space="preserve"> </w:t>
      </w:r>
      <w:r w:rsidRPr="009626EE">
        <w:rPr>
          <w:rFonts w:cs="Times New Roman"/>
          <w:szCs w:val="28"/>
        </w:rPr>
        <w:t>об одобрении текущей редакции действующего нормативного правового акта</w:t>
      </w:r>
      <w:r w:rsidR="004848C1" w:rsidRPr="009626EE">
        <w:rPr>
          <w:rFonts w:cs="Times New Roman"/>
          <w:szCs w:val="28"/>
        </w:rPr>
        <w:t xml:space="preserve"> </w:t>
      </w:r>
      <w:r w:rsidRPr="009626EE">
        <w:rPr>
          <w:rFonts w:cs="Times New Roman"/>
          <w:szCs w:val="28"/>
        </w:rPr>
        <w:t>(об отсутствии замечаний и (или) предложений).</w:t>
      </w:r>
    </w:p>
    <w:p w:rsidR="0027743D" w:rsidRPr="009626EE" w:rsidRDefault="0027743D" w:rsidP="0027743D">
      <w:pPr>
        <w:jc w:val="both"/>
        <w:rPr>
          <w:rFonts w:cs="Times New Roman"/>
          <w:szCs w:val="28"/>
        </w:rPr>
      </w:pPr>
    </w:p>
    <w:p w:rsidR="0027743D" w:rsidRPr="009626EE" w:rsidRDefault="0027743D" w:rsidP="0027743D">
      <w:pPr>
        <w:ind w:firstLine="567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Pr="009626EE" w:rsidRDefault="00F323D4" w:rsidP="0027743D">
      <w:pPr>
        <w:ind w:firstLine="720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фамилия, имя, отчество (при наличии):</w:t>
      </w:r>
      <w:r w:rsidR="00F340CD" w:rsidRPr="009626EE">
        <w:t xml:space="preserve"> </w:t>
      </w:r>
      <w:r w:rsidR="00F340CD" w:rsidRPr="009626EE">
        <w:rPr>
          <w:rFonts w:cs="Times New Roman"/>
          <w:szCs w:val="28"/>
          <w:u w:val="single"/>
        </w:rPr>
        <w:t>Беленец Оксана Викторовна</w:t>
      </w:r>
    </w:p>
    <w:p w:rsidR="0027743D" w:rsidRPr="009626EE" w:rsidRDefault="0027743D" w:rsidP="0027743D">
      <w:pPr>
        <w:ind w:firstLine="720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должность: </w:t>
      </w:r>
      <w:r w:rsidR="00F340CD" w:rsidRPr="009626EE">
        <w:rPr>
          <w:rFonts w:cs="Times New Roman"/>
          <w:szCs w:val="28"/>
          <w:u w:val="single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</w:p>
    <w:p w:rsidR="00F340CD" w:rsidRPr="009626EE" w:rsidRDefault="0027743D" w:rsidP="00F340CD">
      <w:pPr>
        <w:ind w:firstLine="720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телефон: </w:t>
      </w:r>
      <w:r w:rsidR="00F340CD" w:rsidRPr="009626EE">
        <w:rPr>
          <w:rFonts w:cs="Times New Roman"/>
          <w:szCs w:val="28"/>
          <w:u w:val="single"/>
        </w:rPr>
        <w:t>52-82-90</w:t>
      </w:r>
    </w:p>
    <w:p w:rsidR="0027743D" w:rsidRPr="009626EE" w:rsidRDefault="0027743D" w:rsidP="00F340CD">
      <w:pPr>
        <w:ind w:firstLine="720"/>
        <w:jc w:val="both"/>
        <w:rPr>
          <w:rFonts w:cs="Times New Roman"/>
          <w:color w:val="FF0000"/>
          <w:szCs w:val="28"/>
        </w:rPr>
      </w:pPr>
      <w:r w:rsidRPr="009626EE">
        <w:rPr>
          <w:rFonts w:cs="Times New Roman"/>
          <w:szCs w:val="28"/>
        </w:rPr>
        <w:t xml:space="preserve">адрес электронной почты: </w:t>
      </w:r>
      <w:r w:rsidR="00F340CD" w:rsidRPr="009626EE">
        <w:rPr>
          <w:rFonts w:cs="Times New Roman"/>
          <w:szCs w:val="28"/>
          <w:u w:val="single"/>
        </w:rPr>
        <w:t>belenets_ov@admsurgut.ru</w:t>
      </w:r>
    </w:p>
    <w:p w:rsidR="0027743D" w:rsidRPr="009626EE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9626EE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lastRenderedPageBreak/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9626EE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9626EE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Pr="009626EE" w:rsidRDefault="00774F08" w:rsidP="00774F08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t>При выполнении контрольных мероприятий Контрольным управлением Администрации города на постоянной основе выявляются факты незаконного размещения наружной рекламы на территории города Сургута и (или) эксплуатацией объектов наружной рекламы (рекламных конструкций) в нарушение порядка, установленного Федеральным законом 13.03.2006 № 38-ФЗ «О рекламе», что снижает комфортность условий проживания граждан, поддержание санитарного и эстетического состояния территории муниципального образования.</w:t>
      </w:r>
    </w:p>
    <w:p w:rsidR="0027743D" w:rsidRPr="009626EE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774F08" w:rsidRPr="009626EE" w:rsidRDefault="0027743D" w:rsidP="00774F08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9626EE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74F08" w:rsidRPr="009626EE">
        <w:rPr>
          <w:rFonts w:cs="Times New Roman"/>
          <w:bCs/>
          <w:szCs w:val="28"/>
        </w:rPr>
        <w:t xml:space="preserve"> отсутствие правового регулирования в области требований к размещению </w:t>
      </w:r>
      <w:r w:rsidR="00774F08" w:rsidRPr="009626EE">
        <w:rPr>
          <w:rFonts w:cs="Times New Roman"/>
          <w:bCs/>
          <w:szCs w:val="28"/>
        </w:rPr>
        <w:br/>
        <w:t xml:space="preserve">и эксплуатации рекламных конструкций на территории Сургута приведет </w:t>
      </w:r>
      <w:r w:rsidR="00774F08" w:rsidRPr="009626EE">
        <w:rPr>
          <w:rFonts w:cs="Times New Roman"/>
          <w:bCs/>
          <w:szCs w:val="28"/>
        </w:rPr>
        <w:br/>
        <w:t>к бесконтрольному размещению рекламы на территории города с нарушением требований федерального законодательства.</w:t>
      </w:r>
    </w:p>
    <w:p w:rsidR="00774F08" w:rsidRPr="009626EE" w:rsidRDefault="00774F08" w:rsidP="00774F08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C179E6" w:rsidRPr="009626EE" w:rsidRDefault="0027743D" w:rsidP="00C179E6">
      <w:pPr>
        <w:tabs>
          <w:tab w:val="left" w:pos="567"/>
        </w:tabs>
        <w:jc w:val="both"/>
        <w:rPr>
          <w:rFonts w:cs="Times New Roman"/>
          <w:szCs w:val="28"/>
        </w:rPr>
      </w:pPr>
      <w:r w:rsidRPr="009626EE">
        <w:rPr>
          <w:rFonts w:cs="Times New Roman"/>
          <w:bCs/>
          <w:szCs w:val="28"/>
        </w:rPr>
        <w:tab/>
        <w:t xml:space="preserve">2.3. Опыт решения </w:t>
      </w:r>
      <w:r w:rsidRPr="009626EE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27743D" w:rsidRPr="009626EE" w:rsidRDefault="00C179E6" w:rsidP="00C179E6">
      <w:pPr>
        <w:tabs>
          <w:tab w:val="left" w:pos="567"/>
        </w:tabs>
        <w:ind w:firstLine="426"/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szCs w:val="28"/>
        </w:rPr>
        <w:t>-</w:t>
      </w:r>
      <w:r w:rsidRPr="009626EE">
        <w:rPr>
          <w:rFonts w:cs="Times New Roman"/>
          <w:bCs/>
          <w:szCs w:val="28"/>
        </w:rPr>
        <w:t xml:space="preserve">  Постановление Администрации города Тюмени от 14.06.2011 № 36-пк «Об утверждении положения о порядке установки и эксплуатации рекламных конструкций на территории города Тюмени»;</w:t>
      </w:r>
    </w:p>
    <w:p w:rsidR="00C179E6" w:rsidRPr="009626EE" w:rsidRDefault="00C179E6" w:rsidP="00C179E6">
      <w:pPr>
        <w:tabs>
          <w:tab w:val="left" w:pos="567"/>
        </w:tabs>
        <w:ind w:firstLine="426"/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t>- Постановление Администрации города Екатеринбурга от 26.12.2012 № 5709 «Об утверждении Требований к местам установки, конструктивному исполнению, внешнему виду, условиям эксплуатации рекламных конструкций, связанных с сохранением внешнего архитектурного облика сложившейся застройки муниципального образования «город Екатеринбург».</w:t>
      </w:r>
    </w:p>
    <w:p w:rsidR="00C179E6" w:rsidRPr="009626EE" w:rsidRDefault="00C179E6" w:rsidP="00C179E6">
      <w:pPr>
        <w:tabs>
          <w:tab w:val="left" w:pos="567"/>
        </w:tabs>
        <w:ind w:firstLine="426"/>
        <w:jc w:val="both"/>
        <w:rPr>
          <w:rFonts w:cs="Times New Roman"/>
          <w:sz w:val="18"/>
          <w:szCs w:val="18"/>
        </w:rPr>
      </w:pPr>
    </w:p>
    <w:p w:rsidR="00C15FBD" w:rsidRPr="009626EE" w:rsidRDefault="0027743D" w:rsidP="00C15FBD">
      <w:pPr>
        <w:tabs>
          <w:tab w:val="left" w:pos="567"/>
        </w:tabs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ab/>
        <w:t>2.4. Источники данных:</w:t>
      </w:r>
      <w:r w:rsidR="00C15FBD" w:rsidRPr="009626EE">
        <w:rPr>
          <w:rFonts w:cs="Times New Roman"/>
          <w:szCs w:val="28"/>
        </w:rPr>
        <w:t xml:space="preserve"> </w:t>
      </w:r>
    </w:p>
    <w:p w:rsidR="0027743D" w:rsidRPr="009626EE" w:rsidRDefault="00C15FBD" w:rsidP="00C179E6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  <w:r w:rsidRPr="009626EE">
        <w:rPr>
          <w:rFonts w:cs="Times New Roman"/>
          <w:szCs w:val="28"/>
        </w:rPr>
        <w:t>СПС «Гарант»</w:t>
      </w: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jc w:val="center"/>
        <w:rPr>
          <w:rFonts w:cs="Times New Roman"/>
          <w:szCs w:val="28"/>
        </w:rPr>
      </w:pPr>
    </w:p>
    <w:p w:rsidR="0027743D" w:rsidRPr="009626EE" w:rsidRDefault="0027743D" w:rsidP="0027743D">
      <w:pPr>
        <w:ind w:firstLine="567"/>
        <w:rPr>
          <w:rFonts w:cs="Times New Roman"/>
          <w:bCs/>
          <w:szCs w:val="28"/>
        </w:rPr>
        <w:sectPr w:rsidR="0027743D" w:rsidRPr="009626EE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9626EE" w:rsidRDefault="0027743D" w:rsidP="0027743D">
      <w:pPr>
        <w:ind w:firstLine="567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9626EE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976"/>
        <w:gridCol w:w="2552"/>
        <w:gridCol w:w="1558"/>
        <w:gridCol w:w="2695"/>
      </w:tblGrid>
      <w:tr w:rsidR="0027743D" w:rsidRPr="009626EE" w:rsidTr="00561F54">
        <w:tc>
          <w:tcPr>
            <w:tcW w:w="5240" w:type="dxa"/>
          </w:tcPr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2552" w:type="dxa"/>
          </w:tcPr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3.4. Значения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695" w:type="dxa"/>
          </w:tcPr>
          <w:p w:rsidR="00312C97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для расчета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показателей</w:t>
            </w:r>
          </w:p>
        </w:tc>
      </w:tr>
      <w:tr w:rsidR="00652513" w:rsidRPr="009626EE" w:rsidTr="00561F54">
        <w:trPr>
          <w:trHeight w:val="2898"/>
        </w:trPr>
        <w:tc>
          <w:tcPr>
            <w:tcW w:w="5240" w:type="dxa"/>
          </w:tcPr>
          <w:p w:rsidR="00652513" w:rsidRPr="009626EE" w:rsidRDefault="00305098" w:rsidP="0030509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Упорядочение размещения и определения требований к размещению рекламных конструкций на территории города Сургута, осуществление контроля за сохранением внешнего архитектурного облика сложившейся застройки города, установление единых требований к рекламным конструкциям, к их установке, эксплуатации и территориальному размещению, обеспечение в процессе установки и эксплуатации рекламных конструкций безопасности дорожного движения и предотвращения угрозы для жизни и здоровья людей</w:t>
            </w:r>
          </w:p>
        </w:tc>
        <w:tc>
          <w:tcPr>
            <w:tcW w:w="2976" w:type="dxa"/>
          </w:tcPr>
          <w:p w:rsidR="00652513" w:rsidRPr="009626EE" w:rsidRDefault="00561F54" w:rsidP="0030509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п</w:t>
            </w:r>
            <w:r w:rsidR="00652513" w:rsidRPr="009626EE">
              <w:rPr>
                <w:rFonts w:cs="Times New Roman"/>
                <w:szCs w:val="28"/>
              </w:rPr>
              <w:t>осле</w:t>
            </w:r>
          </w:p>
          <w:p w:rsidR="00652513" w:rsidRPr="009626EE" w:rsidRDefault="00652513" w:rsidP="0030509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официального опубликования</w:t>
            </w:r>
          </w:p>
        </w:tc>
        <w:tc>
          <w:tcPr>
            <w:tcW w:w="2552" w:type="dxa"/>
          </w:tcPr>
          <w:p w:rsidR="00652513" w:rsidRPr="009626EE" w:rsidRDefault="00652513" w:rsidP="00305098">
            <w:pPr>
              <w:contextualSpacing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Количество выявленных нарушений</w:t>
            </w:r>
            <w:r w:rsidR="00305098" w:rsidRPr="009626EE">
              <w:rPr>
                <w:rFonts w:cs="Times New Roman"/>
                <w:iCs/>
                <w:szCs w:val="28"/>
              </w:rPr>
              <w:t xml:space="preserve"> незаконного размещения рекламных конструкций на территории города Сургута</w:t>
            </w:r>
            <w:r w:rsidRPr="009626EE">
              <w:rPr>
                <w:rFonts w:cs="Times New Roman"/>
                <w:iCs/>
                <w:szCs w:val="28"/>
              </w:rPr>
              <w:t>, ед.</w:t>
            </w:r>
          </w:p>
        </w:tc>
        <w:tc>
          <w:tcPr>
            <w:tcW w:w="1558" w:type="dxa"/>
          </w:tcPr>
          <w:p w:rsidR="00652513" w:rsidRPr="009626EE" w:rsidRDefault="00652513" w:rsidP="0065251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400 ед. </w:t>
            </w:r>
          </w:p>
          <w:p w:rsidR="00652513" w:rsidRPr="009626EE" w:rsidRDefault="00652513" w:rsidP="0065251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695" w:type="dxa"/>
          </w:tcPr>
          <w:p w:rsidR="00652513" w:rsidRPr="009626EE" w:rsidRDefault="00652513" w:rsidP="001133B8">
            <w:pPr>
              <w:contextualSpacing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На основе фактических данные прошлых лет</w:t>
            </w:r>
            <w:r w:rsidR="005B7789" w:rsidRPr="009626EE">
              <w:rPr>
                <w:rFonts w:cs="Times New Roman"/>
                <w:szCs w:val="28"/>
              </w:rPr>
              <w:t xml:space="preserve"> (</w:t>
            </w:r>
            <w:r w:rsidR="001133B8" w:rsidRPr="009626EE">
              <w:rPr>
                <w:rFonts w:cs="Times New Roman"/>
                <w:szCs w:val="28"/>
              </w:rPr>
              <w:t>количество демонтированных незаконно установленных  рекламных конструкций</w:t>
            </w:r>
            <w:r w:rsidR="005B7789" w:rsidRPr="009626EE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9626EE" w:rsidRDefault="0027743D" w:rsidP="0027743D">
      <w:pPr>
        <w:rPr>
          <w:rFonts w:cs="Times New Roman"/>
          <w:szCs w:val="28"/>
        </w:rPr>
      </w:pPr>
    </w:p>
    <w:p w:rsidR="0027743D" w:rsidRPr="009626EE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9626EE">
        <w:rPr>
          <w:rFonts w:cs="Times New Roman"/>
          <w:bCs/>
          <w:szCs w:val="28"/>
        </w:rPr>
        <w:br/>
        <w:t>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9626EE" w:rsidTr="00312C97">
        <w:trPr>
          <w:cantSplit/>
        </w:trPr>
        <w:tc>
          <w:tcPr>
            <w:tcW w:w="6747" w:type="dxa"/>
          </w:tcPr>
          <w:p w:rsidR="0027743D" w:rsidRPr="009626E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9626E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9626E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9626E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9626EE" w:rsidTr="00312C97">
        <w:trPr>
          <w:cantSplit/>
          <w:trHeight w:val="579"/>
        </w:trPr>
        <w:tc>
          <w:tcPr>
            <w:tcW w:w="6747" w:type="dxa"/>
          </w:tcPr>
          <w:p w:rsidR="0027743D" w:rsidRPr="009626EE" w:rsidRDefault="00C24FE2" w:rsidP="00DE0FF9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C24FE2" w:rsidRPr="009626EE" w:rsidRDefault="00C24FE2" w:rsidP="00652513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30</w:t>
            </w:r>
          </w:p>
          <w:p w:rsidR="0027743D" w:rsidRPr="009626EE" w:rsidRDefault="00C24FE2" w:rsidP="00652513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рекламораспространителей</w:t>
            </w:r>
          </w:p>
        </w:tc>
        <w:tc>
          <w:tcPr>
            <w:tcW w:w="4589" w:type="dxa"/>
          </w:tcPr>
          <w:p w:rsidR="0027743D" w:rsidRPr="009626EE" w:rsidRDefault="00C24FE2" w:rsidP="00652513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Прогнозные данные по результатам анализа прошлых лет</w:t>
            </w:r>
          </w:p>
        </w:tc>
      </w:tr>
    </w:tbl>
    <w:p w:rsidR="0027743D" w:rsidRPr="009626EE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305098" w:rsidRPr="009626EE" w:rsidRDefault="00305098" w:rsidP="00305098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2835"/>
        <w:gridCol w:w="21"/>
        <w:gridCol w:w="2530"/>
        <w:gridCol w:w="21"/>
        <w:gridCol w:w="3807"/>
      </w:tblGrid>
      <w:tr w:rsidR="00305098" w:rsidRPr="009626EE" w:rsidTr="00FA60DA">
        <w:tc>
          <w:tcPr>
            <w:tcW w:w="5807" w:type="dxa"/>
            <w:tcBorders>
              <w:bottom w:val="single" w:sz="4" w:space="0" w:color="auto"/>
            </w:tcBorders>
          </w:tcPr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3828" w:type="dxa"/>
            <w:gridSpan w:val="2"/>
          </w:tcPr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5.4. Источники </w:t>
            </w:r>
          </w:p>
          <w:p w:rsidR="00305098" w:rsidRPr="009626EE" w:rsidRDefault="00305098" w:rsidP="009037F8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305098" w:rsidRPr="009626EE" w:rsidTr="00FA60DA">
        <w:trPr>
          <w:cantSplit/>
          <w:trHeight w:val="425"/>
        </w:trPr>
        <w:tc>
          <w:tcPr>
            <w:tcW w:w="15021" w:type="dxa"/>
            <w:gridSpan w:val="6"/>
          </w:tcPr>
          <w:p w:rsidR="00305098" w:rsidRPr="009626EE" w:rsidRDefault="00305098" w:rsidP="00903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305098" w:rsidRPr="009626EE" w:rsidRDefault="00305098" w:rsidP="00903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Департамент архитектуры и градостроительства Администрации города</w:t>
            </w:r>
          </w:p>
        </w:tc>
      </w:tr>
      <w:tr w:rsidR="00305098" w:rsidRPr="009626EE" w:rsidTr="00FA60DA">
        <w:trPr>
          <w:trHeight w:val="645"/>
        </w:trPr>
        <w:tc>
          <w:tcPr>
            <w:tcW w:w="5807" w:type="dxa"/>
            <w:vMerge w:val="restart"/>
            <w:tcBorders>
              <w:top w:val="single" w:sz="4" w:space="0" w:color="auto"/>
            </w:tcBorders>
          </w:tcPr>
          <w:p w:rsidR="00305098" w:rsidRPr="009626EE" w:rsidRDefault="00305098" w:rsidP="00305098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- разработка </w:t>
            </w:r>
            <w:r w:rsidR="00786FC5" w:rsidRPr="009626EE">
              <w:rPr>
                <w:rFonts w:cs="Times New Roman"/>
                <w:iCs/>
                <w:szCs w:val="28"/>
              </w:rPr>
              <w:t xml:space="preserve">и внесение изменений в </w:t>
            </w:r>
            <w:r w:rsidRPr="009626EE">
              <w:rPr>
                <w:rFonts w:cs="Times New Roman"/>
                <w:iCs/>
                <w:szCs w:val="28"/>
              </w:rPr>
              <w:t>схем</w:t>
            </w:r>
            <w:r w:rsidR="00786FC5" w:rsidRPr="009626EE">
              <w:rPr>
                <w:rFonts w:cs="Times New Roman"/>
                <w:iCs/>
                <w:szCs w:val="28"/>
              </w:rPr>
              <w:t>у</w:t>
            </w:r>
            <w:r w:rsidRPr="009626EE">
              <w:rPr>
                <w:rFonts w:cs="Times New Roman"/>
                <w:iCs/>
                <w:szCs w:val="28"/>
              </w:rPr>
              <w:t xml:space="preserve"> размещения рекламных конструкций;</w:t>
            </w:r>
          </w:p>
          <w:p w:rsidR="00786FC5" w:rsidRPr="009626EE" w:rsidRDefault="00786FC5" w:rsidP="00786FC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опубликование (обнародование) утверждённой схемы размещения рекламных конструкций и вносимых в неё изменений;</w:t>
            </w:r>
          </w:p>
          <w:p w:rsidR="00786FC5" w:rsidRPr="009626EE" w:rsidRDefault="00786FC5" w:rsidP="00FA60D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  <w:r w:rsidR="00FA60DA" w:rsidRPr="009626EE">
              <w:rPr>
                <w:rFonts w:cs="Times New Roman"/>
                <w:iCs/>
                <w:szCs w:val="28"/>
              </w:rPr>
              <w:t xml:space="preserve"> выдача разрешений на установку и эксплуатацию рекламной конструкции;</w:t>
            </w:r>
          </w:p>
          <w:p w:rsidR="00161A5D" w:rsidRPr="009626EE" w:rsidRDefault="0078482D" w:rsidP="00FA60D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контроль за техническим состоянием и эксплуатацией рекламных конструкций, расположенных на его имуществе</w:t>
            </w:r>
          </w:p>
          <w:p w:rsidR="00161A5D" w:rsidRPr="009626EE" w:rsidRDefault="00161A5D" w:rsidP="00FA60DA">
            <w:pPr>
              <w:ind w:left="57" w:right="57"/>
              <w:rPr>
                <w:rFonts w:cs="Times New Roman"/>
                <w:iCs/>
                <w:szCs w:val="28"/>
              </w:rPr>
            </w:pPr>
          </w:p>
          <w:p w:rsidR="00FA60DA" w:rsidRPr="009626EE" w:rsidRDefault="00FA60DA" w:rsidP="00FA60DA">
            <w:pPr>
              <w:ind w:left="57" w:right="57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заключение договоров на установку и эксплуатацию рекламной конструкции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5098" w:rsidRPr="009626EE" w:rsidRDefault="00305098" w:rsidP="009037F8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305098" w:rsidRPr="009626EE" w:rsidRDefault="00305098" w:rsidP="00305098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2024 году: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05098" w:rsidRPr="009626EE" w:rsidRDefault="00305098" w:rsidP="0030509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828" w:type="dxa"/>
            <w:gridSpan w:val="2"/>
          </w:tcPr>
          <w:p w:rsidR="00305098" w:rsidRPr="009626EE" w:rsidRDefault="00305098" w:rsidP="0030509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</w:tr>
      <w:tr w:rsidR="00DE0FF9" w:rsidRPr="009626EE" w:rsidTr="00FA60DA">
        <w:trPr>
          <w:trHeight w:val="844"/>
        </w:trPr>
        <w:tc>
          <w:tcPr>
            <w:tcW w:w="5807" w:type="dxa"/>
            <w:vMerge/>
          </w:tcPr>
          <w:p w:rsidR="00DE0FF9" w:rsidRPr="009626EE" w:rsidRDefault="00DE0FF9" w:rsidP="009037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E0FF9" w:rsidRPr="009626EE" w:rsidRDefault="00DE0FF9" w:rsidP="009037F8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DE0FF9" w:rsidRPr="009626EE" w:rsidRDefault="00DE0FF9" w:rsidP="00305098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за период 2024 – 2026 г.:</w:t>
            </w:r>
          </w:p>
        </w:tc>
        <w:tc>
          <w:tcPr>
            <w:tcW w:w="2551" w:type="dxa"/>
            <w:gridSpan w:val="2"/>
          </w:tcPr>
          <w:p w:rsidR="00DE0FF9" w:rsidRPr="009626EE" w:rsidRDefault="00DE0FF9" w:rsidP="0030509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828" w:type="dxa"/>
            <w:gridSpan w:val="2"/>
            <w:vMerge w:val="restart"/>
          </w:tcPr>
          <w:p w:rsidR="00DE0FF9" w:rsidRPr="009626EE" w:rsidRDefault="00DE0FF9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Решение Думы города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        </w:t>
            </w:r>
            <w:r w:rsidRPr="009626EE">
              <w:rPr>
                <w:rFonts w:cs="Times New Roman"/>
                <w:iCs/>
                <w:szCs w:val="28"/>
              </w:rPr>
              <w:t xml:space="preserve">от 20.12.2023 № 485-VII ДГ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</w:t>
            </w:r>
            <w:r w:rsidRPr="009626EE">
              <w:rPr>
                <w:rFonts w:cs="Times New Roman"/>
                <w:iCs/>
                <w:szCs w:val="28"/>
              </w:rPr>
              <w:t xml:space="preserve">«О бюджете городского округа Сургут Ханты-Мансийского автономного округа – Югры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</w:t>
            </w:r>
            <w:r w:rsidRPr="009626EE">
              <w:rPr>
                <w:rFonts w:cs="Times New Roman"/>
                <w:iCs/>
                <w:szCs w:val="28"/>
              </w:rPr>
              <w:t>на 2024 год и плановый период 2025 – 2026 годов»</w:t>
            </w:r>
          </w:p>
        </w:tc>
      </w:tr>
      <w:tr w:rsidR="00DE0FF9" w:rsidRPr="009626EE" w:rsidTr="00FA60DA">
        <w:trPr>
          <w:trHeight w:val="699"/>
        </w:trPr>
        <w:tc>
          <w:tcPr>
            <w:tcW w:w="5807" w:type="dxa"/>
            <w:vMerge/>
          </w:tcPr>
          <w:p w:rsidR="00DE0FF9" w:rsidRPr="009626EE" w:rsidRDefault="00DE0FF9" w:rsidP="009037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E0FF9" w:rsidRPr="009626EE" w:rsidRDefault="00DE0FF9" w:rsidP="009037F8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DE0FF9" w:rsidRPr="009626EE" w:rsidRDefault="00DE0FF9" w:rsidP="00305098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gridSpan w:val="2"/>
          </w:tcPr>
          <w:p w:rsidR="0094735C" w:rsidRPr="009626EE" w:rsidRDefault="0094735C" w:rsidP="0094735C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24 247 045, 28 руб.</w:t>
            </w:r>
          </w:p>
          <w:p w:rsidR="00DE0FF9" w:rsidRPr="009626EE" w:rsidRDefault="00DE0FF9" w:rsidP="00DE0FF9">
            <w:pPr>
              <w:jc w:val="center"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DE0FF9" w:rsidRPr="009626EE" w:rsidRDefault="00DE0FF9" w:rsidP="00305098">
            <w:pPr>
              <w:jc w:val="center"/>
              <w:rPr>
                <w:rFonts w:cs="Times New Roman"/>
                <w:iCs/>
                <w:color w:val="FF0000"/>
                <w:szCs w:val="28"/>
              </w:rPr>
            </w:pPr>
          </w:p>
        </w:tc>
      </w:tr>
      <w:tr w:rsidR="00786FC5" w:rsidRPr="009626EE" w:rsidTr="00FA60DA">
        <w:trPr>
          <w:cantSplit/>
          <w:trHeight w:val="425"/>
        </w:trPr>
        <w:tc>
          <w:tcPr>
            <w:tcW w:w="15021" w:type="dxa"/>
            <w:gridSpan w:val="6"/>
          </w:tcPr>
          <w:p w:rsidR="00786FC5" w:rsidRPr="009626EE" w:rsidRDefault="00786FC5" w:rsidP="00903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786FC5" w:rsidRPr="009626EE" w:rsidRDefault="00786FC5" w:rsidP="00786FC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786FC5" w:rsidRPr="009626EE" w:rsidTr="00FA60DA">
        <w:trPr>
          <w:trHeight w:val="645"/>
        </w:trPr>
        <w:tc>
          <w:tcPr>
            <w:tcW w:w="5807" w:type="dxa"/>
            <w:vMerge w:val="restart"/>
            <w:tcBorders>
              <w:top w:val="single" w:sz="4" w:space="0" w:color="auto"/>
            </w:tcBorders>
          </w:tcPr>
          <w:p w:rsidR="00786FC5" w:rsidRPr="009626EE" w:rsidRDefault="00786FC5" w:rsidP="00786FC5">
            <w:pPr>
              <w:ind w:left="57" w:right="57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согласование схемы размещения рекламных конструкций и вносимых в нее изменений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6FC5" w:rsidRPr="009626EE" w:rsidRDefault="00786FC5" w:rsidP="009037F8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786FC5" w:rsidRPr="009626EE" w:rsidRDefault="00786FC5" w:rsidP="009037F8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2024 году: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86FC5" w:rsidRPr="009626EE" w:rsidRDefault="00786FC5" w:rsidP="009037F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828" w:type="dxa"/>
            <w:gridSpan w:val="2"/>
          </w:tcPr>
          <w:p w:rsidR="00786FC5" w:rsidRPr="009626EE" w:rsidRDefault="00786FC5" w:rsidP="009037F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</w:tr>
      <w:tr w:rsidR="00786FC5" w:rsidRPr="009626EE" w:rsidTr="00DE0FF9">
        <w:trPr>
          <w:trHeight w:val="514"/>
        </w:trPr>
        <w:tc>
          <w:tcPr>
            <w:tcW w:w="5807" w:type="dxa"/>
            <w:vMerge/>
          </w:tcPr>
          <w:p w:rsidR="00786FC5" w:rsidRPr="009626EE" w:rsidRDefault="00786FC5" w:rsidP="009037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786FC5" w:rsidRPr="009626EE" w:rsidRDefault="00786FC5" w:rsidP="009037F8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786FC5" w:rsidRPr="009626EE" w:rsidRDefault="00786FC5" w:rsidP="009037F8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за период 2024 </w:t>
            </w:r>
            <w:r w:rsidR="00DE0FF9" w:rsidRPr="009626EE">
              <w:rPr>
                <w:rFonts w:cs="Times New Roman"/>
                <w:iCs/>
                <w:szCs w:val="28"/>
              </w:rPr>
              <w:t>–</w:t>
            </w:r>
            <w:r w:rsidRPr="009626EE">
              <w:rPr>
                <w:rFonts w:cs="Times New Roman"/>
                <w:iCs/>
                <w:szCs w:val="28"/>
              </w:rPr>
              <w:t xml:space="preserve"> 2026 г.:</w:t>
            </w:r>
          </w:p>
        </w:tc>
        <w:tc>
          <w:tcPr>
            <w:tcW w:w="2551" w:type="dxa"/>
            <w:gridSpan w:val="2"/>
          </w:tcPr>
          <w:p w:rsidR="00786FC5" w:rsidRPr="009626EE" w:rsidRDefault="00786FC5" w:rsidP="009037F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828" w:type="dxa"/>
            <w:gridSpan w:val="2"/>
          </w:tcPr>
          <w:p w:rsidR="00786FC5" w:rsidRPr="009626EE" w:rsidRDefault="00786FC5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Решение Думы города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       </w:t>
            </w:r>
            <w:r w:rsidRPr="009626EE">
              <w:rPr>
                <w:rFonts w:cs="Times New Roman"/>
                <w:iCs/>
                <w:szCs w:val="28"/>
              </w:rPr>
              <w:t>от 20.12.2023</w:t>
            </w:r>
            <w:r w:rsidR="00FA60DA" w:rsidRPr="009626EE">
              <w:rPr>
                <w:rFonts w:cs="Times New Roman"/>
                <w:iCs/>
                <w:szCs w:val="28"/>
              </w:rPr>
              <w:t xml:space="preserve"> </w:t>
            </w:r>
            <w:r w:rsidRPr="009626EE">
              <w:rPr>
                <w:rFonts w:cs="Times New Roman"/>
                <w:iCs/>
                <w:szCs w:val="28"/>
              </w:rPr>
              <w:t>№ 485-VII ДГ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</w:t>
            </w:r>
            <w:r w:rsidRPr="009626EE">
              <w:rPr>
                <w:rFonts w:cs="Times New Roman"/>
                <w:iCs/>
                <w:szCs w:val="28"/>
              </w:rPr>
              <w:t xml:space="preserve"> «О бюджете городского округа Сургут Ханты-Мансийского </w:t>
            </w:r>
            <w:r w:rsidRPr="009626EE">
              <w:rPr>
                <w:rFonts w:cs="Times New Roman"/>
                <w:iCs/>
                <w:szCs w:val="28"/>
              </w:rPr>
              <w:lastRenderedPageBreak/>
              <w:t xml:space="preserve">автономного округа – Югры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    </w:t>
            </w:r>
            <w:r w:rsidRPr="009626EE">
              <w:rPr>
                <w:rFonts w:cs="Times New Roman"/>
                <w:iCs/>
                <w:szCs w:val="28"/>
              </w:rPr>
              <w:t>на 2024 год и плановый период 2025 – 2026 годов»</w:t>
            </w:r>
          </w:p>
        </w:tc>
      </w:tr>
      <w:tr w:rsidR="00786FC5" w:rsidRPr="009626EE" w:rsidTr="00FA60DA">
        <w:trPr>
          <w:trHeight w:val="699"/>
        </w:trPr>
        <w:tc>
          <w:tcPr>
            <w:tcW w:w="5807" w:type="dxa"/>
            <w:vMerge/>
          </w:tcPr>
          <w:p w:rsidR="00786FC5" w:rsidRPr="009626EE" w:rsidRDefault="00786FC5" w:rsidP="009037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786FC5" w:rsidRPr="009626EE" w:rsidRDefault="00786FC5" w:rsidP="009037F8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786FC5" w:rsidRPr="009626EE" w:rsidRDefault="00786FC5" w:rsidP="009037F8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gridSpan w:val="2"/>
          </w:tcPr>
          <w:p w:rsidR="00786FC5" w:rsidRPr="009626EE" w:rsidRDefault="00786FC5" w:rsidP="009037F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828" w:type="dxa"/>
            <w:gridSpan w:val="2"/>
          </w:tcPr>
          <w:p w:rsidR="00786FC5" w:rsidRPr="009626EE" w:rsidRDefault="00786FC5" w:rsidP="009037F8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</w:tr>
      <w:tr w:rsidR="00FA60DA" w:rsidRPr="009626EE" w:rsidTr="00FA60DA">
        <w:trPr>
          <w:cantSplit/>
          <w:trHeight w:val="425"/>
        </w:trPr>
        <w:tc>
          <w:tcPr>
            <w:tcW w:w="15021" w:type="dxa"/>
            <w:gridSpan w:val="6"/>
          </w:tcPr>
          <w:p w:rsidR="00FA60DA" w:rsidRPr="009626EE" w:rsidRDefault="00FA60DA" w:rsidP="00903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FA60DA" w:rsidRPr="009626EE" w:rsidRDefault="00FA60DA" w:rsidP="009037F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Контрольное управление Администрации города</w:t>
            </w:r>
          </w:p>
        </w:tc>
      </w:tr>
      <w:tr w:rsidR="00FA60DA" w:rsidRPr="009626EE" w:rsidTr="00FA60DA">
        <w:trPr>
          <w:trHeight w:val="698"/>
        </w:trPr>
        <w:tc>
          <w:tcPr>
            <w:tcW w:w="5807" w:type="dxa"/>
            <w:vMerge w:val="restart"/>
          </w:tcPr>
          <w:p w:rsidR="00FA60DA" w:rsidRPr="009626EE" w:rsidRDefault="00FA60DA" w:rsidP="00FA60D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контроль соблюдения схемы размещения рекламных конструкций, выявляет и документально фиксирует факты незаконной установки и (или) эксплуатации рекламных конструкций;</w:t>
            </w:r>
          </w:p>
          <w:p w:rsidR="00FA60DA" w:rsidRPr="009626EE" w:rsidRDefault="00FA60DA" w:rsidP="00FA60D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выдача предписания о демонтаже незаконно установленных и (или) эксплуатируемых рекламных конструкций в соответствии с законодательством;</w:t>
            </w:r>
          </w:p>
          <w:p w:rsidR="00FA60DA" w:rsidRPr="009626EE" w:rsidRDefault="00FA60DA" w:rsidP="00FA60DA">
            <w:pPr>
              <w:ind w:left="57" w:right="57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 организация и контроль проведения мероприятий, направленных на устранение фактов незаконной установки и (или) эксплуатации рекламных конструкций и их демонтаж</w:t>
            </w:r>
          </w:p>
        </w:tc>
        <w:tc>
          <w:tcPr>
            <w:tcW w:w="2835" w:type="dxa"/>
          </w:tcPr>
          <w:p w:rsidR="00FA60DA" w:rsidRPr="009626EE" w:rsidRDefault="00FA60DA" w:rsidP="00FA60D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FA60DA" w:rsidRPr="009626EE" w:rsidRDefault="00FA60DA" w:rsidP="00FA60DA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2024 году:</w:t>
            </w:r>
          </w:p>
        </w:tc>
        <w:tc>
          <w:tcPr>
            <w:tcW w:w="2551" w:type="dxa"/>
            <w:gridSpan w:val="2"/>
          </w:tcPr>
          <w:p w:rsidR="00FA60DA" w:rsidRPr="009626EE" w:rsidRDefault="00FA60DA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828" w:type="dxa"/>
            <w:gridSpan w:val="2"/>
          </w:tcPr>
          <w:p w:rsidR="00FA60DA" w:rsidRPr="009626EE" w:rsidRDefault="00FA60DA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</w:tr>
      <w:tr w:rsidR="00FA60DA" w:rsidRPr="009626EE" w:rsidTr="00FA60DA">
        <w:trPr>
          <w:trHeight w:val="708"/>
        </w:trPr>
        <w:tc>
          <w:tcPr>
            <w:tcW w:w="5807" w:type="dxa"/>
            <w:vMerge/>
          </w:tcPr>
          <w:p w:rsidR="00FA60DA" w:rsidRPr="009626EE" w:rsidRDefault="00FA60DA" w:rsidP="00FA60D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FA60DA" w:rsidRPr="009626EE" w:rsidRDefault="00FA60DA" w:rsidP="00FA60D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FA60DA" w:rsidRPr="009626EE" w:rsidRDefault="00FA60DA" w:rsidP="00FA60DA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за период 2024 </w:t>
            </w:r>
            <w:r w:rsidR="00DE0FF9" w:rsidRPr="009626EE">
              <w:rPr>
                <w:rFonts w:cs="Times New Roman"/>
                <w:iCs/>
                <w:szCs w:val="28"/>
              </w:rPr>
              <w:t>–</w:t>
            </w:r>
            <w:r w:rsidRPr="009626EE">
              <w:rPr>
                <w:rFonts w:cs="Times New Roman"/>
                <w:iCs/>
                <w:szCs w:val="28"/>
              </w:rPr>
              <w:t xml:space="preserve"> 2026 г.:</w:t>
            </w:r>
          </w:p>
        </w:tc>
        <w:tc>
          <w:tcPr>
            <w:tcW w:w="2551" w:type="dxa"/>
            <w:gridSpan w:val="2"/>
          </w:tcPr>
          <w:p w:rsidR="00FA60DA" w:rsidRPr="009626EE" w:rsidRDefault="00FA60DA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828" w:type="dxa"/>
            <w:gridSpan w:val="2"/>
          </w:tcPr>
          <w:p w:rsidR="00FA60DA" w:rsidRPr="009626EE" w:rsidRDefault="00FA60DA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Решение Думы города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        </w:t>
            </w:r>
            <w:r w:rsidRPr="009626EE">
              <w:rPr>
                <w:rFonts w:cs="Times New Roman"/>
                <w:iCs/>
                <w:szCs w:val="28"/>
              </w:rPr>
              <w:t xml:space="preserve">от 20.12.2023 № 485-VII ДГ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</w:t>
            </w:r>
            <w:r w:rsidRPr="009626EE">
              <w:rPr>
                <w:rFonts w:cs="Times New Roman"/>
                <w:iCs/>
                <w:szCs w:val="28"/>
              </w:rPr>
              <w:t xml:space="preserve">«О бюджете городского округа Сургут Ханты-Мансийского автономного округа – Югры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</w:t>
            </w:r>
            <w:r w:rsidRPr="009626EE">
              <w:rPr>
                <w:rFonts w:cs="Times New Roman"/>
                <w:iCs/>
                <w:szCs w:val="28"/>
              </w:rPr>
              <w:t>на 2024 год и плановый период 2025 – 2026 годов»</w:t>
            </w:r>
          </w:p>
        </w:tc>
      </w:tr>
      <w:tr w:rsidR="00FA60DA" w:rsidRPr="009626EE" w:rsidTr="00FA60DA">
        <w:trPr>
          <w:trHeight w:val="833"/>
        </w:trPr>
        <w:tc>
          <w:tcPr>
            <w:tcW w:w="5807" w:type="dxa"/>
            <w:vMerge/>
          </w:tcPr>
          <w:p w:rsidR="00FA60DA" w:rsidRPr="009626EE" w:rsidRDefault="00FA60DA" w:rsidP="00FA60D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FA60DA" w:rsidRPr="009626EE" w:rsidRDefault="00FA60DA" w:rsidP="00FA60D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FA60DA" w:rsidRPr="009626EE" w:rsidRDefault="00FA60DA" w:rsidP="00FA60DA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gridSpan w:val="2"/>
          </w:tcPr>
          <w:p w:rsidR="00FA60DA" w:rsidRPr="009626EE" w:rsidRDefault="00FA60DA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828" w:type="dxa"/>
            <w:gridSpan w:val="2"/>
          </w:tcPr>
          <w:p w:rsidR="00FA60DA" w:rsidRPr="009626EE" w:rsidRDefault="00FA60DA" w:rsidP="00FA60DA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-</w:t>
            </w:r>
          </w:p>
        </w:tc>
      </w:tr>
      <w:tr w:rsidR="00305098" w:rsidRPr="009626EE" w:rsidTr="00FA60DA">
        <w:trPr>
          <w:trHeight w:val="513"/>
        </w:trPr>
        <w:tc>
          <w:tcPr>
            <w:tcW w:w="8663" w:type="dxa"/>
            <w:gridSpan w:val="3"/>
          </w:tcPr>
          <w:p w:rsidR="00305098" w:rsidRPr="009626EE" w:rsidRDefault="00305098" w:rsidP="009037F8">
            <w:pPr>
              <w:ind w:firstLine="54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Итого единовременные расходы за период __________________ г.г.:</w:t>
            </w:r>
          </w:p>
          <w:p w:rsidR="00305098" w:rsidRPr="009626EE" w:rsidRDefault="00305098" w:rsidP="009037F8">
            <w:pPr>
              <w:ind w:firstLine="54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5098" w:rsidRPr="009626EE" w:rsidRDefault="00305098" w:rsidP="00305098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3807" w:type="dxa"/>
          </w:tcPr>
          <w:p w:rsidR="00305098" w:rsidRPr="009626EE" w:rsidRDefault="00305098" w:rsidP="00305098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</w:p>
        </w:tc>
      </w:tr>
      <w:tr w:rsidR="00DE0FF9" w:rsidRPr="009626EE" w:rsidTr="00F06B2B"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9" w:rsidRPr="009626EE" w:rsidRDefault="00DE0FF9" w:rsidP="00DE0FF9">
            <w:pPr>
              <w:ind w:firstLine="54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Итого периодические расходы за период 2024 – 2026  г.г.:</w:t>
            </w:r>
          </w:p>
          <w:p w:rsidR="00DE0FF9" w:rsidRPr="009626EE" w:rsidRDefault="00DE0FF9" w:rsidP="00DE0FF9">
            <w:pPr>
              <w:ind w:firstLine="54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9" w:rsidRPr="009626EE" w:rsidRDefault="00DE0FF9" w:rsidP="00DE0FF9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9" w:rsidRPr="009626EE" w:rsidRDefault="00DE0FF9" w:rsidP="00DE0FF9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Решение Думы города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       </w:t>
            </w:r>
            <w:r w:rsidRPr="009626EE">
              <w:rPr>
                <w:rFonts w:cs="Times New Roman"/>
                <w:iCs/>
                <w:szCs w:val="28"/>
              </w:rPr>
              <w:t>от 20.12.2023 № 485-VII ДГ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            </w:t>
            </w:r>
            <w:r w:rsidRPr="009626EE">
              <w:rPr>
                <w:rFonts w:cs="Times New Roman"/>
                <w:iCs/>
                <w:szCs w:val="28"/>
              </w:rPr>
              <w:t xml:space="preserve"> «О бюджете городского округа Сургут Ханты-Мансийского автономного округа – Югры </w:t>
            </w:r>
            <w:r w:rsidR="00561F54" w:rsidRPr="009626EE">
              <w:rPr>
                <w:rFonts w:cs="Times New Roman"/>
                <w:iCs/>
                <w:szCs w:val="28"/>
              </w:rPr>
              <w:t xml:space="preserve">        </w:t>
            </w:r>
            <w:r w:rsidRPr="009626EE">
              <w:rPr>
                <w:rFonts w:cs="Times New Roman"/>
                <w:iCs/>
                <w:szCs w:val="28"/>
              </w:rPr>
              <w:t>на 2024 год и плановый период 2025 – 2026 годов»</w:t>
            </w:r>
          </w:p>
        </w:tc>
      </w:tr>
      <w:tr w:rsidR="00DE0FF9" w:rsidRPr="009626EE" w:rsidTr="00F06B2B">
        <w:trPr>
          <w:trHeight w:val="372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9" w:rsidRPr="009626EE" w:rsidRDefault="00DE0FF9" w:rsidP="00DE0FF9">
            <w:pPr>
              <w:ind w:firstLine="54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Итого возможные доходы за период 2024 г.г.: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0" w:rsidRPr="009626EE" w:rsidRDefault="00B83F40" w:rsidP="00DE0FF9">
            <w:pPr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24 247 045, 28 руб.</w:t>
            </w:r>
          </w:p>
          <w:p w:rsidR="00B83F40" w:rsidRPr="009626EE" w:rsidRDefault="00B83F40" w:rsidP="00DE0FF9">
            <w:pPr>
              <w:jc w:val="center"/>
              <w:rPr>
                <w:rFonts w:cs="Times New Roman"/>
                <w:iCs/>
                <w:szCs w:val="28"/>
              </w:rPr>
            </w:pPr>
          </w:p>
          <w:p w:rsidR="00DE0FF9" w:rsidRPr="009626EE" w:rsidRDefault="00DE0FF9" w:rsidP="00DE0FF9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9" w:rsidRPr="009626EE" w:rsidRDefault="00DE0FF9" w:rsidP="00305098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9626EE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9626EE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9626EE">
        <w:rPr>
          <w:rFonts w:cs="Times New Roman"/>
          <w:bCs/>
          <w:szCs w:val="28"/>
        </w:rPr>
        <w:t xml:space="preserve"> </w:t>
      </w:r>
      <w:r w:rsidRPr="009626EE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3686"/>
        <w:gridCol w:w="2976"/>
        <w:gridCol w:w="2552"/>
      </w:tblGrid>
      <w:tr w:rsidR="0027743D" w:rsidRPr="009626EE" w:rsidTr="00561F54">
        <w:tc>
          <w:tcPr>
            <w:tcW w:w="5807" w:type="dxa"/>
          </w:tcPr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9626EE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szCs w:val="28"/>
              </w:rPr>
              <w:t>правового регулирования</w:t>
            </w:r>
            <w:r w:rsidRPr="009626EE">
              <w:rPr>
                <w:rFonts w:cs="Times New Roman"/>
                <w:szCs w:val="28"/>
              </w:rPr>
              <w:br/>
            </w:r>
            <w:r w:rsidRPr="009626EE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686" w:type="dxa"/>
          </w:tcPr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976" w:type="dxa"/>
          </w:tcPr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552" w:type="dxa"/>
          </w:tcPr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9626E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для расчетов</w:t>
            </w:r>
          </w:p>
        </w:tc>
      </w:tr>
      <w:tr w:rsidR="000C3B93" w:rsidRPr="009626EE" w:rsidTr="00561F54">
        <w:tc>
          <w:tcPr>
            <w:tcW w:w="5807" w:type="dxa"/>
          </w:tcPr>
          <w:p w:rsidR="000C3B93" w:rsidRPr="009626EE" w:rsidRDefault="000C3B93" w:rsidP="004848C1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Пунктом 1 статьи 6 Правил распространения наружной рекламы на территории города Сургута</w:t>
            </w:r>
            <w:r w:rsidR="004848C1" w:rsidRPr="009626EE">
              <w:rPr>
                <w:rFonts w:cs="Times New Roman"/>
                <w:iCs/>
                <w:szCs w:val="28"/>
              </w:rPr>
              <w:t xml:space="preserve"> (далее – Правила) </w:t>
            </w:r>
            <w:r w:rsidRPr="009626EE">
              <w:rPr>
                <w:rFonts w:cs="Times New Roman"/>
                <w:iCs/>
                <w:szCs w:val="28"/>
              </w:rPr>
              <w:t xml:space="preserve">предусмотрено, что установка рекламной конструкции допускаются только при наличии разрешения на её установку и эксплуатацию </w:t>
            </w:r>
          </w:p>
        </w:tc>
        <w:tc>
          <w:tcPr>
            <w:tcW w:w="3686" w:type="dxa"/>
          </w:tcPr>
          <w:p w:rsidR="000C3B93" w:rsidRPr="009626EE" w:rsidRDefault="000C3B93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отсутствуют</w:t>
            </w:r>
          </w:p>
          <w:p w:rsidR="000C3B93" w:rsidRPr="009626EE" w:rsidRDefault="000C3B93" w:rsidP="000C3B93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9626EE">
              <w:rPr>
                <w:rFonts w:cs="Times New Roman"/>
                <w:sz w:val="24"/>
                <w:szCs w:val="24"/>
              </w:rPr>
              <w:t>(расходные обязательства установлены постановлением Администрации города</w:t>
            </w:r>
            <w:r w:rsidR="0069626A" w:rsidRPr="009626EE"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9626EE">
              <w:rPr>
                <w:rFonts w:cs="Times New Roman"/>
                <w:sz w:val="24"/>
                <w:szCs w:val="24"/>
              </w:rPr>
              <w:t xml:space="preserve"> от 01.10.2019 № 7282 </w:t>
            </w:r>
            <w:r w:rsidR="0069626A" w:rsidRPr="009626EE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9626EE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  <w:r w:rsidR="00EF7DCD" w:rsidRPr="009626E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C3B93" w:rsidRPr="009626EE" w:rsidRDefault="000C3B93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-</w:t>
            </w:r>
          </w:p>
        </w:tc>
        <w:tc>
          <w:tcPr>
            <w:tcW w:w="2552" w:type="dxa"/>
          </w:tcPr>
          <w:p w:rsidR="000C3B93" w:rsidRPr="009626EE" w:rsidRDefault="000C3B93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-</w:t>
            </w:r>
          </w:p>
        </w:tc>
      </w:tr>
      <w:tr w:rsidR="00AF4471" w:rsidRPr="009626EE" w:rsidTr="00561F54">
        <w:tc>
          <w:tcPr>
            <w:tcW w:w="5807" w:type="dxa"/>
          </w:tcPr>
          <w:p w:rsidR="00CA619A" w:rsidRPr="009626EE" w:rsidRDefault="00CA619A" w:rsidP="00CA619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 xml:space="preserve">Пунктом 3 статьи 5 Правил </w:t>
            </w:r>
            <w:r w:rsidR="000D6EA9" w:rsidRPr="009626EE">
              <w:rPr>
                <w:rFonts w:cs="Times New Roman"/>
                <w:iCs/>
                <w:szCs w:val="28"/>
              </w:rPr>
              <w:t>предусмотрено, что в</w:t>
            </w:r>
            <w:r w:rsidRPr="009626EE">
              <w:rPr>
                <w:rFonts w:cs="Times New Roman"/>
                <w:iCs/>
                <w:szCs w:val="28"/>
              </w:rPr>
              <w:t>ладелец рекламной конструкции обязан мыть и очищать от загрязнения принадлежащие ему рекламные конструкции по мере необходимости, но не реже:</w:t>
            </w:r>
          </w:p>
          <w:p w:rsidR="00CA619A" w:rsidRPr="009626EE" w:rsidRDefault="00CA619A" w:rsidP="00CA619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межсезонье (весна, осень) - 1 раз в неделю;</w:t>
            </w:r>
          </w:p>
          <w:p w:rsidR="00CA619A" w:rsidRPr="009626EE" w:rsidRDefault="00CA619A" w:rsidP="00CA619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зимний сезон - 1 раз в месяц;</w:t>
            </w:r>
          </w:p>
          <w:p w:rsidR="00AF4471" w:rsidRPr="009626EE" w:rsidRDefault="00CA619A" w:rsidP="00CA619A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летний сезон - 1 раз в месяц</w:t>
            </w:r>
            <w:r w:rsidR="000D6EA9" w:rsidRPr="009626EE">
              <w:rPr>
                <w:rFonts w:cs="Times New Roman"/>
                <w:iCs/>
                <w:szCs w:val="28"/>
              </w:rPr>
              <w:t>.</w:t>
            </w:r>
          </w:p>
          <w:p w:rsidR="000D6EA9" w:rsidRPr="009626EE" w:rsidRDefault="000D6EA9" w:rsidP="000D6EA9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lastRenderedPageBreak/>
              <w:t>Пунктом 4 статьи 6 Правил предусмотрено, что плата по договору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управление, определяется согласно методике, изложенной в приложении 1 к Правилам, либо по результатам торгов, проводимых согласно Положению о порядке организации и проведения торгов на заключение договора на установку и эксплуатацию рекламной конструкции на объектах муниципальной собственности, и перечисляется в бюджет города.</w:t>
            </w:r>
          </w:p>
          <w:p w:rsidR="000D6EA9" w:rsidRPr="009626EE" w:rsidRDefault="000D6EA9" w:rsidP="000D6EA9">
            <w:pPr>
              <w:rPr>
                <w:rFonts w:cs="Times New Roman"/>
                <w:iCs/>
                <w:szCs w:val="28"/>
              </w:rPr>
            </w:pPr>
            <w:r w:rsidRPr="009626EE">
              <w:rPr>
                <w:rFonts w:cs="Times New Roman"/>
                <w:iCs/>
                <w:szCs w:val="28"/>
              </w:rPr>
              <w:t>Методика применяется для расчёта начальной цены предмета торгов, а также для определения платы по договору, в том числе в случае признания торгов несостоявшимися</w:t>
            </w:r>
          </w:p>
        </w:tc>
        <w:tc>
          <w:tcPr>
            <w:tcW w:w="3686" w:type="dxa"/>
          </w:tcPr>
          <w:p w:rsidR="00D946BE" w:rsidRPr="009626EE" w:rsidRDefault="00D946BE" w:rsidP="00D946BE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lastRenderedPageBreak/>
              <w:t>Информационные издержки</w:t>
            </w:r>
          </w:p>
          <w:p w:rsidR="00AF4471" w:rsidRPr="009626EE" w:rsidRDefault="00D946BE" w:rsidP="00D946BE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9626EE">
              <w:rPr>
                <w:rFonts w:cs="Times New Roman"/>
                <w:szCs w:val="28"/>
              </w:rPr>
              <w:t>(расходы на оплату труда сотрудника организации – собственника рекламной конструкции)</w:t>
            </w:r>
          </w:p>
          <w:p w:rsidR="00AF4471" w:rsidRPr="009626EE" w:rsidRDefault="00AF4471" w:rsidP="00AF4471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0D6EA9" w:rsidRPr="009626EE" w:rsidRDefault="000D6EA9" w:rsidP="00AF4471">
            <w:pPr>
              <w:rPr>
                <w:rFonts w:cs="Times New Roman"/>
                <w:color w:val="FF0000"/>
                <w:szCs w:val="28"/>
              </w:rPr>
            </w:pPr>
          </w:p>
          <w:p w:rsidR="000D6EA9" w:rsidRPr="009626EE" w:rsidRDefault="000D6EA9" w:rsidP="00AF4471">
            <w:pPr>
              <w:rPr>
                <w:rFonts w:cs="Times New Roman"/>
                <w:color w:val="FF0000"/>
                <w:szCs w:val="28"/>
              </w:rPr>
            </w:pPr>
          </w:p>
          <w:p w:rsidR="00AF4471" w:rsidRPr="009626EE" w:rsidRDefault="00AF4471" w:rsidP="00AF4471">
            <w:pPr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lastRenderedPageBreak/>
              <w:t xml:space="preserve">Содержательные издержки </w:t>
            </w:r>
          </w:p>
          <w:p w:rsidR="00AF4471" w:rsidRPr="009626EE" w:rsidRDefault="00AF4471" w:rsidP="00AF4471">
            <w:pPr>
              <w:rPr>
                <w:rFonts w:cs="Times New Roman"/>
                <w:color w:val="FF0000"/>
                <w:szCs w:val="28"/>
              </w:rPr>
            </w:pPr>
            <w:r w:rsidRPr="009626EE">
              <w:rPr>
                <w:rFonts w:cs="Times New Roman"/>
                <w:szCs w:val="28"/>
              </w:rPr>
              <w:t>(</w:t>
            </w:r>
            <w:r w:rsidR="000D6EA9" w:rsidRPr="009626EE">
              <w:rPr>
                <w:rFonts w:cs="Times New Roman"/>
                <w:szCs w:val="28"/>
              </w:rPr>
              <w:t>плата по договору на установку и эксплуатацию рекламной конструкции</w:t>
            </w:r>
            <w:r w:rsidRPr="009626EE">
              <w:rPr>
                <w:rFonts w:cs="Times New Roman"/>
                <w:szCs w:val="28"/>
              </w:rPr>
              <w:t>)</w:t>
            </w:r>
          </w:p>
        </w:tc>
        <w:tc>
          <w:tcPr>
            <w:tcW w:w="2976" w:type="dxa"/>
          </w:tcPr>
          <w:p w:rsidR="00B53F02" w:rsidRPr="009626EE" w:rsidRDefault="000D6EA9" w:rsidP="00AF447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26EE">
              <w:rPr>
                <w:rFonts w:eastAsia="Times New Roman" w:cs="Times New Roman"/>
                <w:szCs w:val="28"/>
                <w:lang w:eastAsia="ru-RU"/>
              </w:rPr>
              <w:lastRenderedPageBreak/>
              <w:t>расходы</w:t>
            </w:r>
            <w:r w:rsidR="00AF4471" w:rsidRPr="009626E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53F02" w:rsidRPr="009626EE">
              <w:rPr>
                <w:rFonts w:eastAsia="Times New Roman" w:cs="Times New Roman"/>
                <w:szCs w:val="28"/>
                <w:lang w:eastAsia="ru-RU"/>
              </w:rPr>
              <w:t>на содержание одной рекламной конструкции</w:t>
            </w:r>
          </w:p>
          <w:p w:rsidR="00AF4471" w:rsidRPr="009626EE" w:rsidRDefault="00AF4471" w:rsidP="00AF447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26EE">
              <w:rPr>
                <w:rFonts w:eastAsia="Times New Roman" w:cs="Times New Roman"/>
                <w:szCs w:val="28"/>
                <w:lang w:eastAsia="ru-RU"/>
              </w:rPr>
              <w:t xml:space="preserve"> составят</w:t>
            </w:r>
            <w:r w:rsidR="00B53F02" w:rsidRPr="009626EE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9626E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F4471" w:rsidRPr="009626EE" w:rsidRDefault="0069626A" w:rsidP="00AF447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26EE">
              <w:rPr>
                <w:rFonts w:eastAsia="Times New Roman" w:cs="Times New Roman"/>
                <w:szCs w:val="28"/>
                <w:lang w:eastAsia="ru-RU"/>
              </w:rPr>
              <w:t xml:space="preserve">96 373,44 </w:t>
            </w:r>
            <w:r w:rsidR="00AA0930" w:rsidRPr="009626E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5D47" w:rsidRPr="009626E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F4471" w:rsidRPr="009626EE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  <w:p w:rsidR="00AF4471" w:rsidRPr="009626EE" w:rsidRDefault="00AF4471" w:rsidP="00AF4471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eastAsia="Times New Roman" w:cs="Times New Roman"/>
                <w:szCs w:val="28"/>
                <w:lang w:eastAsia="ru-RU"/>
              </w:rPr>
              <w:t xml:space="preserve"> (расчет прилагается)</w:t>
            </w:r>
          </w:p>
          <w:p w:rsidR="00AF4471" w:rsidRPr="009626EE" w:rsidRDefault="00AF4471" w:rsidP="00AF447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AF4471" w:rsidRPr="009626EE" w:rsidRDefault="00AF4471" w:rsidP="00AF447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B53F02" w:rsidRPr="009626EE" w:rsidRDefault="000D6EA9" w:rsidP="00AF4471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lastRenderedPageBreak/>
              <w:t xml:space="preserve">расходы </w:t>
            </w:r>
            <w:r w:rsidR="0069626A" w:rsidRPr="009626EE">
              <w:rPr>
                <w:rFonts w:cs="Times New Roman"/>
                <w:szCs w:val="28"/>
              </w:rPr>
              <w:t>по</w:t>
            </w:r>
            <w:r w:rsidR="00B53F02" w:rsidRPr="009626EE">
              <w:rPr>
                <w:rFonts w:cs="Times New Roman"/>
                <w:szCs w:val="28"/>
              </w:rPr>
              <w:t xml:space="preserve"> заключенно</w:t>
            </w:r>
            <w:r w:rsidR="0069626A" w:rsidRPr="009626EE">
              <w:rPr>
                <w:rFonts w:cs="Times New Roman"/>
                <w:szCs w:val="28"/>
              </w:rPr>
              <w:t>му</w:t>
            </w:r>
            <w:r w:rsidR="00B53F02" w:rsidRPr="009626EE">
              <w:rPr>
                <w:rFonts w:cs="Times New Roman"/>
                <w:szCs w:val="28"/>
              </w:rPr>
              <w:t xml:space="preserve"> договор</w:t>
            </w:r>
            <w:r w:rsidR="0069626A" w:rsidRPr="009626EE">
              <w:rPr>
                <w:rFonts w:cs="Times New Roman"/>
                <w:szCs w:val="28"/>
              </w:rPr>
              <w:t>у</w:t>
            </w:r>
          </w:p>
          <w:p w:rsidR="00AF4471" w:rsidRPr="009626EE" w:rsidRDefault="00AF4471" w:rsidP="00AF4471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 xml:space="preserve">составят: </w:t>
            </w:r>
          </w:p>
          <w:p w:rsidR="002531DD" w:rsidRPr="009626EE" w:rsidRDefault="002531DD" w:rsidP="00AF447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2531DD" w:rsidRPr="009626EE" w:rsidRDefault="002531DD" w:rsidP="00AF4471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310 859,5</w:t>
            </w:r>
            <w:r w:rsidR="0069626A" w:rsidRPr="009626EE">
              <w:rPr>
                <w:rFonts w:cs="Times New Roman"/>
                <w:szCs w:val="28"/>
              </w:rPr>
              <w:t>5</w:t>
            </w:r>
            <w:r w:rsidRPr="009626EE">
              <w:rPr>
                <w:rFonts w:cs="Times New Roman"/>
                <w:szCs w:val="28"/>
              </w:rPr>
              <w:t xml:space="preserve"> руб.</w:t>
            </w:r>
          </w:p>
          <w:p w:rsidR="002531DD" w:rsidRPr="009626EE" w:rsidRDefault="002531DD" w:rsidP="002531DD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(расчет расходов прилагается)</w:t>
            </w:r>
          </w:p>
          <w:p w:rsidR="002531DD" w:rsidRPr="009626EE" w:rsidRDefault="002531DD" w:rsidP="00AF4471">
            <w:pPr>
              <w:jc w:val="center"/>
              <w:rPr>
                <w:rFonts w:cs="Times New Roman"/>
                <w:szCs w:val="28"/>
              </w:rPr>
            </w:pPr>
          </w:p>
          <w:p w:rsidR="002531DD" w:rsidRPr="009626EE" w:rsidRDefault="002531DD" w:rsidP="00AF4471">
            <w:pPr>
              <w:jc w:val="center"/>
              <w:rPr>
                <w:rFonts w:cs="Times New Roman"/>
                <w:szCs w:val="28"/>
              </w:rPr>
            </w:pPr>
          </w:p>
          <w:p w:rsidR="00AF4471" w:rsidRPr="009626EE" w:rsidRDefault="00AF4471" w:rsidP="00AF4471">
            <w:pPr>
              <w:ind w:left="117" w:right="111" w:hanging="25"/>
              <w:contextualSpacing/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Расходы на одного субъекта в год составят:</w:t>
            </w:r>
          </w:p>
          <w:p w:rsidR="002531DD" w:rsidRPr="009626EE" w:rsidRDefault="002531DD" w:rsidP="00AF4471">
            <w:pPr>
              <w:ind w:left="117" w:right="111" w:hanging="25"/>
              <w:contextualSpacing/>
              <w:jc w:val="center"/>
              <w:rPr>
                <w:rFonts w:cs="Times New Roman"/>
                <w:szCs w:val="28"/>
              </w:rPr>
            </w:pPr>
          </w:p>
          <w:p w:rsidR="0069626A" w:rsidRPr="009626EE" w:rsidRDefault="0069626A" w:rsidP="0069626A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9626EE">
              <w:rPr>
                <w:rFonts w:cs="Times New Roman"/>
                <w:b/>
                <w:szCs w:val="28"/>
              </w:rPr>
              <w:t>96 373,44 + 310 859, 55 = 407 232,99 руб.</w:t>
            </w:r>
          </w:p>
          <w:p w:rsidR="0069626A" w:rsidRPr="009626EE" w:rsidRDefault="0069626A" w:rsidP="00AF4471">
            <w:pPr>
              <w:ind w:left="117" w:right="111" w:hanging="25"/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AF4471" w:rsidRPr="009626EE" w:rsidRDefault="00AF4471" w:rsidP="00AF4471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552" w:type="dxa"/>
          </w:tcPr>
          <w:p w:rsidR="00773556" w:rsidRPr="009626EE" w:rsidRDefault="00773556" w:rsidP="0077355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lastRenderedPageBreak/>
              <w:t>Прогноз СЭР</w:t>
            </w:r>
          </w:p>
          <w:p w:rsidR="00773556" w:rsidRPr="009626EE" w:rsidRDefault="00773556" w:rsidP="0077355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t>на 2024 год и плановый период 2025 – 2026 годов</w:t>
            </w:r>
          </w:p>
          <w:p w:rsidR="00561F54" w:rsidRPr="009626EE" w:rsidRDefault="00561F54" w:rsidP="00773556">
            <w:pPr>
              <w:jc w:val="center"/>
              <w:rPr>
                <w:rFonts w:cs="Times New Roman"/>
                <w:szCs w:val="28"/>
              </w:rPr>
            </w:pPr>
          </w:p>
          <w:p w:rsidR="00561F54" w:rsidRPr="009626EE" w:rsidRDefault="00561F54" w:rsidP="00773556">
            <w:pPr>
              <w:jc w:val="center"/>
              <w:rPr>
                <w:rFonts w:cs="Times New Roman"/>
                <w:szCs w:val="28"/>
              </w:rPr>
            </w:pPr>
          </w:p>
          <w:p w:rsidR="00561F54" w:rsidRPr="009626EE" w:rsidRDefault="00561F54" w:rsidP="00773556">
            <w:pPr>
              <w:jc w:val="center"/>
              <w:rPr>
                <w:rFonts w:cs="Times New Roman"/>
                <w:szCs w:val="28"/>
              </w:rPr>
            </w:pPr>
          </w:p>
          <w:p w:rsidR="00561F54" w:rsidRPr="009626EE" w:rsidRDefault="00561F54" w:rsidP="00773556">
            <w:pPr>
              <w:jc w:val="center"/>
              <w:rPr>
                <w:rFonts w:cs="Times New Roman"/>
                <w:szCs w:val="28"/>
              </w:rPr>
            </w:pPr>
          </w:p>
          <w:p w:rsidR="0069626A" w:rsidRPr="009626EE" w:rsidRDefault="0069626A" w:rsidP="00773556">
            <w:pPr>
              <w:jc w:val="center"/>
              <w:rPr>
                <w:rFonts w:cs="Times New Roman"/>
                <w:szCs w:val="28"/>
              </w:rPr>
            </w:pPr>
            <w:r w:rsidRPr="009626EE">
              <w:rPr>
                <w:rFonts w:cs="Times New Roman"/>
                <w:szCs w:val="28"/>
              </w:rPr>
              <w:lastRenderedPageBreak/>
              <w:t>Решение Думы города от 20.12.2023 № 485-VII ДГ «О бюджете городского округа Сургут Ханты-Мансийского автономного округа – Югры на 2024 год и плановый период 2025 – 2026 годов»</w:t>
            </w:r>
          </w:p>
          <w:p w:rsidR="00AF4471" w:rsidRPr="009626EE" w:rsidRDefault="00AF4471" w:rsidP="0077355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9626EE" w:rsidRDefault="0027743D" w:rsidP="0027743D">
      <w:pPr>
        <w:rPr>
          <w:rFonts w:cs="Times New Roman"/>
          <w:sz w:val="10"/>
          <w:szCs w:val="10"/>
        </w:rPr>
      </w:pPr>
    </w:p>
    <w:p w:rsidR="0027743D" w:rsidRPr="009626EE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9626EE" w:rsidRDefault="0027743D" w:rsidP="0027743D">
      <w:pPr>
        <w:ind w:firstLine="567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Приложения: </w:t>
      </w:r>
    </w:p>
    <w:p w:rsidR="0027743D" w:rsidRPr="009626EE" w:rsidRDefault="0027743D" w:rsidP="0027743D">
      <w:pPr>
        <w:ind w:firstLine="567"/>
        <w:rPr>
          <w:rFonts w:cs="Times New Roman"/>
          <w:sz w:val="18"/>
          <w:szCs w:val="18"/>
        </w:rPr>
      </w:pPr>
      <w:r w:rsidRPr="009626EE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C04315" w:rsidRPr="009626EE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C04315" w:rsidRPr="009626EE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C04315" w:rsidRPr="009626EE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C04315" w:rsidRPr="009626EE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533811" w:rsidRPr="009626EE" w:rsidRDefault="00533811" w:rsidP="0027743D">
      <w:pPr>
        <w:ind w:firstLine="567"/>
        <w:contextualSpacing/>
        <w:jc w:val="both"/>
        <w:rPr>
          <w:rFonts w:cs="Times New Roman"/>
          <w:szCs w:val="28"/>
        </w:rPr>
        <w:sectPr w:rsidR="00533811" w:rsidRPr="009626EE" w:rsidSect="00561F54">
          <w:headerReference w:type="default" r:id="rId7"/>
          <w:pgSz w:w="16838" w:h="11906" w:orient="landscape" w:code="9"/>
          <w:pgMar w:top="567" w:right="1134" w:bottom="993" w:left="1134" w:header="720" w:footer="720" w:gutter="0"/>
          <w:cols w:space="720"/>
          <w:noEndnote/>
          <w:docGrid w:linePitch="326"/>
        </w:sectPr>
      </w:pPr>
    </w:p>
    <w:p w:rsidR="00ED77C5" w:rsidRPr="009626EE" w:rsidRDefault="00ED77C5" w:rsidP="00EE3A00">
      <w:pPr>
        <w:ind w:left="5954"/>
        <w:rPr>
          <w:rFonts w:cs="Times New Roman"/>
          <w:color w:val="000000"/>
          <w:szCs w:val="28"/>
          <w:shd w:val="clear" w:color="auto" w:fill="FFFFFF"/>
        </w:rPr>
      </w:pPr>
      <w:r w:rsidRPr="009626EE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Приложение </w:t>
      </w:r>
    </w:p>
    <w:p w:rsidR="00ED77C5" w:rsidRPr="009626EE" w:rsidRDefault="00ED77C5" w:rsidP="00EE3A00">
      <w:pPr>
        <w:ind w:left="5954"/>
        <w:rPr>
          <w:rFonts w:cs="Times New Roman"/>
          <w:color w:val="000000"/>
          <w:szCs w:val="28"/>
          <w:shd w:val="clear" w:color="auto" w:fill="FFFFFF"/>
        </w:rPr>
      </w:pPr>
      <w:r w:rsidRPr="009626EE">
        <w:rPr>
          <w:rFonts w:cs="Times New Roman"/>
          <w:color w:val="000000"/>
          <w:szCs w:val="28"/>
          <w:shd w:val="clear" w:color="auto" w:fill="FFFFFF"/>
        </w:rPr>
        <w:t>к сводному отчету об экспертизе</w:t>
      </w:r>
    </w:p>
    <w:p w:rsidR="00ED77C5" w:rsidRPr="009626EE" w:rsidRDefault="00ED77C5" w:rsidP="00ED77C5">
      <w:pPr>
        <w:ind w:left="6237"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ED77C5" w:rsidRPr="009626EE" w:rsidRDefault="00ED77C5" w:rsidP="00ED77C5">
      <w:pPr>
        <w:ind w:firstLine="709"/>
        <w:jc w:val="center"/>
        <w:rPr>
          <w:rFonts w:eastAsia="Calibri" w:cs="Times New Roman"/>
          <w:szCs w:val="28"/>
        </w:rPr>
      </w:pPr>
      <w:r w:rsidRPr="009626EE">
        <w:rPr>
          <w:rFonts w:eastAsia="Times New Roman" w:cs="Times New Roman"/>
          <w:szCs w:val="28"/>
          <w:lang w:eastAsia="ru-RU"/>
        </w:rPr>
        <w:t xml:space="preserve">Расчет </w:t>
      </w:r>
      <w:r w:rsidRPr="009626EE">
        <w:rPr>
          <w:szCs w:val="28"/>
        </w:rPr>
        <w:t xml:space="preserve">расходов субъектов предпринимательской и </w:t>
      </w:r>
      <w:r w:rsidR="0069626A" w:rsidRPr="009626EE">
        <w:rPr>
          <w:szCs w:val="28"/>
        </w:rPr>
        <w:t>инвестиционной</w:t>
      </w:r>
      <w:r w:rsidRPr="009626EE">
        <w:rPr>
          <w:szCs w:val="28"/>
        </w:rPr>
        <w:t xml:space="preserve">  деятельности, связанный с необходимостью соблюдения </w:t>
      </w:r>
      <w:r w:rsidRPr="009626EE">
        <w:rPr>
          <w:rFonts w:eastAsia="Calibri" w:cs="Times New Roman"/>
          <w:szCs w:val="28"/>
        </w:rPr>
        <w:t>установленных нормативным правовым актом обязанностей</w:t>
      </w:r>
    </w:p>
    <w:p w:rsidR="00ED77C5" w:rsidRPr="009626EE" w:rsidRDefault="00ED77C5" w:rsidP="00ED77C5">
      <w:pPr>
        <w:ind w:firstLine="709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ED77C5" w:rsidRPr="009626EE" w:rsidRDefault="003D7D8E" w:rsidP="00ED77C5">
      <w:pPr>
        <w:ind w:firstLine="709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9626EE">
        <w:rPr>
          <w:rFonts w:eastAsia="Times New Roman" w:cs="Times New Roman"/>
          <w:b/>
          <w:bCs/>
          <w:i/>
          <w:color w:val="000000"/>
          <w:szCs w:val="28"/>
          <w:lang w:val="en-US" w:eastAsia="ru-RU"/>
        </w:rPr>
        <w:t>I</w:t>
      </w:r>
      <w:r w:rsidRPr="009626EE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. </w:t>
      </w:r>
      <w:r w:rsidR="00ED77C5" w:rsidRPr="009626EE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C04315" w:rsidRPr="009626EE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D946BE" w:rsidRPr="009626EE" w:rsidRDefault="00D946BE" w:rsidP="00D946BE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626EE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D946BE" w:rsidRPr="009626EE" w:rsidRDefault="00D946BE" w:rsidP="00D946BE">
      <w:pPr>
        <w:ind w:firstLine="709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D946BE" w:rsidRPr="009626EE" w:rsidRDefault="0069626A" w:rsidP="00EA2943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9626EE">
        <w:rPr>
          <w:rFonts w:cs="Times New Roman"/>
          <w:iCs/>
          <w:szCs w:val="28"/>
        </w:rPr>
        <w:t>Пунктом 3 статьи 5 Правил предусмотрено требование о необходимости содержания рекламной конструкции ее владельцем.</w:t>
      </w:r>
    </w:p>
    <w:p w:rsidR="00D946BE" w:rsidRPr="009626EE" w:rsidRDefault="00D946BE" w:rsidP="00D946BE">
      <w:pPr>
        <w:ind w:right="114"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946BE" w:rsidRPr="009626EE" w:rsidRDefault="00D946BE" w:rsidP="00D946BE">
      <w:pPr>
        <w:ind w:left="1416" w:right="114"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626EE">
        <w:rPr>
          <w:rFonts w:eastAsia="Times New Roman" w:cs="Times New Roman"/>
          <w:b/>
          <w:bCs/>
          <w:szCs w:val="28"/>
          <w:lang w:eastAsia="ru-RU"/>
        </w:rPr>
        <w:t>2 этап. Выделение информационных элементов</w:t>
      </w:r>
    </w:p>
    <w:p w:rsidR="00D946BE" w:rsidRPr="009626EE" w:rsidRDefault="00D946BE" w:rsidP="00D946BE">
      <w:pPr>
        <w:ind w:left="1416" w:right="114" w:firstLine="709"/>
        <w:contextualSpacing/>
        <w:jc w:val="both"/>
        <w:rPr>
          <w:rFonts w:cs="Times New Roman"/>
          <w:iCs/>
          <w:szCs w:val="28"/>
        </w:rPr>
      </w:pPr>
    </w:p>
    <w:p w:rsidR="0069626A" w:rsidRPr="009626EE" w:rsidRDefault="0069626A" w:rsidP="0069626A">
      <w:pPr>
        <w:ind w:firstLine="709"/>
        <w:jc w:val="both"/>
        <w:rPr>
          <w:rFonts w:cs="Times New Roman"/>
          <w:iCs/>
          <w:szCs w:val="28"/>
        </w:rPr>
      </w:pPr>
      <w:r w:rsidRPr="009626EE">
        <w:rPr>
          <w:rFonts w:cs="Times New Roman"/>
          <w:iCs/>
          <w:szCs w:val="28"/>
        </w:rPr>
        <w:t>Пунктом 3 статьи 5 Правил предусмотрено, что владелец рекламной конструкции обязан мыть и очищать от загрязнения принадлежащие ему рекламные конструкции по мере необходимости, но не реже:</w:t>
      </w:r>
    </w:p>
    <w:p w:rsidR="0069626A" w:rsidRPr="009626EE" w:rsidRDefault="0069626A" w:rsidP="0069626A">
      <w:pPr>
        <w:ind w:firstLine="709"/>
        <w:jc w:val="both"/>
        <w:rPr>
          <w:rFonts w:cs="Times New Roman"/>
          <w:iCs/>
          <w:szCs w:val="28"/>
        </w:rPr>
      </w:pPr>
      <w:r w:rsidRPr="009626EE">
        <w:rPr>
          <w:rFonts w:cs="Times New Roman"/>
          <w:iCs/>
          <w:szCs w:val="28"/>
        </w:rPr>
        <w:t>межсезонье (весна, осень) - 1 раз в неделю;</w:t>
      </w:r>
    </w:p>
    <w:p w:rsidR="0069626A" w:rsidRPr="009626EE" w:rsidRDefault="0069626A" w:rsidP="0069626A">
      <w:pPr>
        <w:ind w:firstLine="709"/>
        <w:jc w:val="both"/>
        <w:rPr>
          <w:rFonts w:cs="Times New Roman"/>
          <w:iCs/>
          <w:szCs w:val="28"/>
        </w:rPr>
      </w:pPr>
      <w:r w:rsidRPr="009626EE">
        <w:rPr>
          <w:rFonts w:cs="Times New Roman"/>
          <w:iCs/>
          <w:szCs w:val="28"/>
        </w:rPr>
        <w:t>зимний сезон - 1 раз в месяц;</w:t>
      </w:r>
    </w:p>
    <w:p w:rsidR="0069626A" w:rsidRPr="009626EE" w:rsidRDefault="0069626A" w:rsidP="0069626A">
      <w:pPr>
        <w:ind w:firstLine="709"/>
        <w:jc w:val="both"/>
        <w:rPr>
          <w:rFonts w:cs="Times New Roman"/>
          <w:iCs/>
          <w:szCs w:val="28"/>
        </w:rPr>
      </w:pPr>
      <w:r w:rsidRPr="009626EE">
        <w:rPr>
          <w:rFonts w:cs="Times New Roman"/>
          <w:iCs/>
          <w:szCs w:val="28"/>
        </w:rPr>
        <w:t>летний сезон - 1 раз в месяц.</w:t>
      </w:r>
    </w:p>
    <w:p w:rsidR="00D946BE" w:rsidRPr="009626EE" w:rsidRDefault="00D946BE" w:rsidP="00D946BE">
      <w:pPr>
        <w:ind w:firstLine="709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D946BE" w:rsidRPr="009626EE" w:rsidRDefault="00D946BE" w:rsidP="00D946BE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26EE">
        <w:rPr>
          <w:rFonts w:eastAsia="Times New Roman" w:cs="Times New Roman"/>
          <w:b/>
          <w:bCs/>
          <w:szCs w:val="28"/>
          <w:lang w:eastAsia="ru-RU"/>
        </w:rPr>
        <w:t>3 этап. Показатели масштаба информационных требований</w:t>
      </w:r>
    </w:p>
    <w:p w:rsidR="00D946BE" w:rsidRPr="009626EE" w:rsidRDefault="00D946BE" w:rsidP="00D946BE">
      <w:pPr>
        <w:ind w:firstLine="709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D946BE" w:rsidRPr="009626EE" w:rsidRDefault="00D946BE" w:rsidP="00D946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D946BE" w:rsidRPr="009626EE" w:rsidRDefault="00D946BE" w:rsidP="00D946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 xml:space="preserve">1 </w:t>
      </w:r>
      <w:r w:rsidR="00472D22" w:rsidRPr="009626EE">
        <w:rPr>
          <w:rFonts w:eastAsia="Times New Roman" w:cs="Times New Roman"/>
          <w:szCs w:val="28"/>
          <w:lang w:eastAsia="ru-RU"/>
        </w:rPr>
        <w:t>сотрудника организации</w:t>
      </w:r>
      <w:r w:rsidR="0069626A" w:rsidRPr="009626EE">
        <w:rPr>
          <w:rFonts w:cs="Times New Roman"/>
          <w:iCs/>
          <w:szCs w:val="28"/>
        </w:rPr>
        <w:t>, в собственности которой находится рекламная конструкция</w:t>
      </w:r>
      <w:r w:rsidR="00472D22" w:rsidRPr="009626EE">
        <w:rPr>
          <w:rFonts w:eastAsia="Times New Roman" w:cs="Times New Roman"/>
          <w:szCs w:val="28"/>
          <w:lang w:eastAsia="ru-RU"/>
        </w:rPr>
        <w:t xml:space="preserve"> </w:t>
      </w:r>
      <w:r w:rsidRPr="009626EE">
        <w:rPr>
          <w:rFonts w:eastAsia="Times New Roman" w:cs="Times New Roman"/>
          <w:szCs w:val="28"/>
          <w:lang w:eastAsia="ru-RU"/>
        </w:rPr>
        <w:t>(сотрудник, занятый реализацией требовани</w:t>
      </w:r>
      <w:r w:rsidR="00561F54" w:rsidRPr="009626EE">
        <w:rPr>
          <w:rFonts w:eastAsia="Times New Roman" w:cs="Times New Roman"/>
          <w:szCs w:val="28"/>
          <w:lang w:eastAsia="ru-RU"/>
        </w:rPr>
        <w:t>я</w:t>
      </w:r>
      <w:r w:rsidR="00472D22" w:rsidRPr="009626EE">
        <w:rPr>
          <w:rFonts w:eastAsia="Times New Roman" w:cs="Times New Roman"/>
          <w:szCs w:val="28"/>
          <w:lang w:eastAsia="ru-RU"/>
        </w:rPr>
        <w:t>).</w:t>
      </w:r>
    </w:p>
    <w:p w:rsidR="00D946BE" w:rsidRPr="009626EE" w:rsidRDefault="00D946BE" w:rsidP="00D946BE">
      <w:pPr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D946BE" w:rsidRPr="009626EE" w:rsidRDefault="00D946BE" w:rsidP="00D946BE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26EE">
        <w:rPr>
          <w:rFonts w:eastAsia="Times New Roman" w:cs="Times New Roman"/>
          <w:b/>
          <w:bCs/>
          <w:szCs w:val="28"/>
          <w:lang w:eastAsia="ru-RU"/>
        </w:rPr>
        <w:t>4 этап. Частота выполнения информационных требований</w:t>
      </w:r>
    </w:p>
    <w:p w:rsidR="00D946BE" w:rsidRPr="009626EE" w:rsidRDefault="00D946BE" w:rsidP="00D946BE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C53E5" w:rsidRPr="009626EE" w:rsidRDefault="002C53E5" w:rsidP="002C53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Весна, осень - 1 раз в неделю.</w:t>
      </w:r>
    </w:p>
    <w:p w:rsidR="00582CF3" w:rsidRPr="009626EE" w:rsidRDefault="00582CF3" w:rsidP="002C53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Частота выполнения – 48 раз.</w:t>
      </w:r>
    </w:p>
    <w:p w:rsidR="002C53E5" w:rsidRPr="009626EE" w:rsidRDefault="002C53E5" w:rsidP="002C53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Зимний сезон - 1 раз в месяц.</w:t>
      </w:r>
    </w:p>
    <w:p w:rsidR="00D946BE" w:rsidRPr="009626EE" w:rsidRDefault="002C53E5" w:rsidP="002C53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Летний сезон - 1 раз в месяц.</w:t>
      </w:r>
    </w:p>
    <w:p w:rsidR="00582CF3" w:rsidRPr="009626EE" w:rsidRDefault="00582CF3" w:rsidP="002C53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Частота выполнения – 12 раз.</w:t>
      </w:r>
    </w:p>
    <w:p w:rsidR="002C53E5" w:rsidRPr="009626EE" w:rsidRDefault="002C53E5" w:rsidP="002C53E5">
      <w:pPr>
        <w:ind w:firstLine="709"/>
        <w:jc w:val="both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D946BE" w:rsidRPr="009626EE" w:rsidRDefault="00D946BE" w:rsidP="00D946BE">
      <w:pPr>
        <w:ind w:firstLine="709"/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D946BE" w:rsidRPr="009626EE" w:rsidRDefault="00D946BE" w:rsidP="00D946BE">
      <w:pPr>
        <w:ind w:firstLine="709"/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>информационных требований</w:t>
      </w:r>
    </w:p>
    <w:p w:rsidR="00D946BE" w:rsidRPr="009626EE" w:rsidRDefault="00D946BE" w:rsidP="00D946BE">
      <w:pPr>
        <w:ind w:firstLine="709"/>
        <w:jc w:val="center"/>
        <w:rPr>
          <w:rFonts w:cs="Times New Roman"/>
          <w:b/>
          <w:szCs w:val="28"/>
        </w:rPr>
      </w:pPr>
    </w:p>
    <w:p w:rsidR="00D946BE" w:rsidRPr="009626EE" w:rsidRDefault="00D946BE" w:rsidP="00D946BE">
      <w:pPr>
        <w:ind w:firstLine="709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Расчет трудозатрат:</w:t>
      </w:r>
    </w:p>
    <w:p w:rsidR="00D946BE" w:rsidRPr="009626EE" w:rsidRDefault="00D946BE" w:rsidP="00D946BE">
      <w:pPr>
        <w:ind w:firstLine="709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Тит= (п раб. * t)/ продолжительностью рабочего дня, где:</w:t>
      </w:r>
    </w:p>
    <w:p w:rsidR="00D946BE" w:rsidRPr="009626EE" w:rsidRDefault="00D946BE" w:rsidP="00D946BE">
      <w:pPr>
        <w:ind w:firstLine="709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п раб. – число работников, участвующих в работе;</w:t>
      </w:r>
    </w:p>
    <w:p w:rsidR="00D946BE" w:rsidRPr="009626EE" w:rsidRDefault="00D946BE" w:rsidP="00D946BE">
      <w:pPr>
        <w:ind w:firstLine="709"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D946BE" w:rsidRPr="009626EE" w:rsidRDefault="00D946BE" w:rsidP="00D946BE">
      <w:pPr>
        <w:ind w:firstLine="709"/>
        <w:jc w:val="both"/>
        <w:rPr>
          <w:rFonts w:cs="Times New Roman"/>
          <w:szCs w:val="28"/>
        </w:rPr>
      </w:pPr>
    </w:p>
    <w:p w:rsidR="00D946BE" w:rsidRPr="009626EE" w:rsidRDefault="00AA0930" w:rsidP="00D946BE">
      <w:pPr>
        <w:ind w:firstLine="709"/>
        <w:jc w:val="center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lastRenderedPageBreak/>
        <w:t xml:space="preserve">ТЗ = (1 * </w:t>
      </w:r>
      <w:r w:rsidR="00582CF3" w:rsidRPr="009626EE">
        <w:rPr>
          <w:rFonts w:cs="Times New Roman"/>
          <w:szCs w:val="28"/>
        </w:rPr>
        <w:t>96</w:t>
      </w:r>
      <w:r w:rsidR="00D946BE" w:rsidRPr="009626EE">
        <w:rPr>
          <w:rFonts w:cs="Times New Roman"/>
          <w:szCs w:val="28"/>
        </w:rPr>
        <w:t xml:space="preserve"> час</w:t>
      </w:r>
      <w:r w:rsidR="00582CF3" w:rsidRPr="009626EE">
        <w:rPr>
          <w:rFonts w:cs="Times New Roman"/>
          <w:szCs w:val="28"/>
        </w:rPr>
        <w:t>ов</w:t>
      </w:r>
      <w:r w:rsidR="00D946BE" w:rsidRPr="009626EE">
        <w:rPr>
          <w:rFonts w:cs="Times New Roman"/>
          <w:szCs w:val="28"/>
        </w:rPr>
        <w:t>)/8</w:t>
      </w:r>
      <w:r w:rsidR="00582CF3" w:rsidRPr="009626EE">
        <w:rPr>
          <w:rFonts w:cs="Times New Roman"/>
          <w:szCs w:val="28"/>
        </w:rPr>
        <w:t xml:space="preserve"> </w:t>
      </w:r>
      <w:r w:rsidR="00D946BE" w:rsidRPr="009626EE">
        <w:rPr>
          <w:rFonts w:cs="Times New Roman"/>
          <w:szCs w:val="28"/>
        </w:rPr>
        <w:t>=</w:t>
      </w:r>
      <w:r w:rsidRPr="009626EE">
        <w:rPr>
          <w:rFonts w:cs="Times New Roman"/>
          <w:szCs w:val="28"/>
        </w:rPr>
        <w:t xml:space="preserve"> </w:t>
      </w:r>
      <w:r w:rsidR="00582CF3" w:rsidRPr="009626EE">
        <w:rPr>
          <w:rFonts w:cs="Times New Roman"/>
          <w:szCs w:val="28"/>
        </w:rPr>
        <w:t xml:space="preserve">12 </w:t>
      </w:r>
      <w:r w:rsidRPr="009626EE">
        <w:rPr>
          <w:rFonts w:cs="Times New Roman"/>
          <w:szCs w:val="28"/>
        </w:rPr>
        <w:t xml:space="preserve">человеко-дней = </w:t>
      </w:r>
      <w:r w:rsidR="00582CF3" w:rsidRPr="009626EE">
        <w:rPr>
          <w:rFonts w:cs="Times New Roman"/>
          <w:szCs w:val="28"/>
        </w:rPr>
        <w:t>96</w:t>
      </w:r>
      <w:r w:rsidR="00D946BE" w:rsidRPr="009626EE">
        <w:rPr>
          <w:rFonts w:cs="Times New Roman"/>
          <w:szCs w:val="28"/>
        </w:rPr>
        <w:t xml:space="preserve"> час</w:t>
      </w:r>
      <w:r w:rsidR="00582CF3" w:rsidRPr="009626EE">
        <w:rPr>
          <w:rFonts w:cs="Times New Roman"/>
          <w:szCs w:val="28"/>
        </w:rPr>
        <w:t>ов</w:t>
      </w:r>
    </w:p>
    <w:p w:rsidR="00D946BE" w:rsidRPr="009626EE" w:rsidRDefault="00D946BE" w:rsidP="00D946BE">
      <w:pPr>
        <w:pStyle w:val="afff9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6BE" w:rsidRPr="009626EE" w:rsidRDefault="00D946BE" w:rsidP="00D946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В качестве заработной платы взята среднемесячная номинальная начисленная заработная плата одного работника 2024 год 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на 2024 год и на плановый период 2025 – 2026 годов»), которая составляет 135 703 руб.</w:t>
      </w:r>
    </w:p>
    <w:p w:rsidR="00D946BE" w:rsidRPr="009626EE" w:rsidRDefault="00D946BE" w:rsidP="00D946BE">
      <w:pPr>
        <w:ind w:firstLine="567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Заработная плата 1 сотрудника в 2024 году = 135 703 руб.</w:t>
      </w:r>
    </w:p>
    <w:p w:rsidR="00D946BE" w:rsidRPr="009626EE" w:rsidRDefault="00D946BE" w:rsidP="00D946BE">
      <w:pPr>
        <w:ind w:firstLine="567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D946BE" w:rsidRPr="009626EE" w:rsidRDefault="00D946BE" w:rsidP="00D946BE">
      <w:pPr>
        <w:ind w:firstLine="567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Средняя стоимость работы часа = 135 703/176 = 771,04 руб.</w:t>
      </w:r>
    </w:p>
    <w:p w:rsidR="00D946BE" w:rsidRPr="009626EE" w:rsidRDefault="00D946BE" w:rsidP="00D946BE">
      <w:pPr>
        <w:ind w:firstLine="567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Средняя стоимость работы в час со страховыми взносами во внебюджетные фонды 30,2 % = 1003,</w:t>
      </w:r>
      <w:r w:rsidR="00582CF3" w:rsidRPr="009626EE">
        <w:rPr>
          <w:rFonts w:eastAsia="Times New Roman" w:cs="Times New Roman"/>
          <w:szCs w:val="28"/>
          <w:lang w:eastAsia="ru-RU"/>
        </w:rPr>
        <w:t>89</w:t>
      </w:r>
      <w:r w:rsidRPr="009626EE">
        <w:rPr>
          <w:rFonts w:eastAsia="Times New Roman" w:cs="Times New Roman"/>
          <w:szCs w:val="28"/>
          <w:lang w:eastAsia="ru-RU"/>
        </w:rPr>
        <w:t xml:space="preserve"> руб.</w:t>
      </w:r>
    </w:p>
    <w:p w:rsidR="00D946BE" w:rsidRPr="009626EE" w:rsidRDefault="00D946BE" w:rsidP="00D946BE">
      <w:pPr>
        <w:ind w:left="567"/>
        <w:rPr>
          <w:rFonts w:eastAsia="Times New Roman" w:cs="Times New Roman"/>
          <w:szCs w:val="28"/>
          <w:lang w:eastAsia="ru-RU"/>
        </w:rPr>
      </w:pPr>
    </w:p>
    <w:p w:rsidR="00D946BE" w:rsidRPr="009626EE" w:rsidRDefault="00D946BE" w:rsidP="00D946BE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D946BE" w:rsidRPr="009626EE" w:rsidRDefault="00554073" w:rsidP="0055407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>- содержание одной рекламной конструкции</w:t>
      </w:r>
      <w:r w:rsidR="00D946BE" w:rsidRPr="009626EE">
        <w:rPr>
          <w:rFonts w:eastAsia="Times New Roman" w:cs="Times New Roman"/>
          <w:szCs w:val="28"/>
          <w:lang w:eastAsia="ru-RU"/>
        </w:rPr>
        <w:t xml:space="preserve"> - займет в среднем </w:t>
      </w:r>
      <w:r w:rsidR="00582CF3" w:rsidRPr="009626EE">
        <w:rPr>
          <w:rFonts w:eastAsia="Times New Roman" w:cs="Times New Roman"/>
          <w:szCs w:val="28"/>
          <w:lang w:eastAsia="ru-RU"/>
        </w:rPr>
        <w:t>96</w:t>
      </w:r>
      <w:r w:rsidR="00D946BE" w:rsidRPr="009626EE">
        <w:rPr>
          <w:rFonts w:eastAsia="Times New Roman" w:cs="Times New Roman"/>
          <w:szCs w:val="28"/>
          <w:lang w:eastAsia="ru-RU"/>
        </w:rPr>
        <w:t xml:space="preserve"> часов.</w:t>
      </w:r>
    </w:p>
    <w:p w:rsidR="00D946BE" w:rsidRPr="009626EE" w:rsidRDefault="00D946BE" w:rsidP="00D946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D946BE" w:rsidRPr="009626EE" w:rsidRDefault="00D946BE" w:rsidP="00D946BE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9626EE">
        <w:rPr>
          <w:rFonts w:eastAsia="Times New Roman" w:cs="Times New Roman"/>
          <w:b/>
          <w:szCs w:val="28"/>
          <w:lang w:eastAsia="ru-RU"/>
        </w:rPr>
        <w:t xml:space="preserve">T= </w:t>
      </w:r>
      <w:r w:rsidR="00582CF3" w:rsidRPr="009626EE">
        <w:rPr>
          <w:rFonts w:eastAsia="Times New Roman" w:cs="Times New Roman"/>
          <w:b/>
          <w:szCs w:val="28"/>
          <w:lang w:eastAsia="ru-RU"/>
        </w:rPr>
        <w:t>(</w:t>
      </w:r>
      <w:r w:rsidR="00AA0930" w:rsidRPr="009626EE">
        <w:rPr>
          <w:rFonts w:eastAsia="Times New Roman" w:cs="Times New Roman"/>
          <w:b/>
          <w:szCs w:val="28"/>
          <w:lang w:eastAsia="ru-RU"/>
        </w:rPr>
        <w:t>2</w:t>
      </w:r>
      <w:r w:rsidR="00582CF3" w:rsidRPr="009626EE">
        <w:rPr>
          <w:rFonts w:eastAsia="Times New Roman" w:cs="Times New Roman"/>
          <w:b/>
          <w:szCs w:val="28"/>
          <w:lang w:eastAsia="ru-RU"/>
        </w:rPr>
        <w:t xml:space="preserve"> часа * 4 раза * 12 мес.) </w:t>
      </w:r>
      <w:r w:rsidRPr="009626EE">
        <w:rPr>
          <w:rFonts w:eastAsia="Times New Roman" w:cs="Times New Roman"/>
          <w:b/>
          <w:szCs w:val="28"/>
          <w:lang w:eastAsia="ru-RU"/>
        </w:rPr>
        <w:t>*</w:t>
      </w:r>
      <w:r w:rsidR="00582CF3" w:rsidRPr="009626EE">
        <w:rPr>
          <w:rFonts w:eastAsia="Times New Roman" w:cs="Times New Roman"/>
          <w:b/>
          <w:szCs w:val="28"/>
          <w:lang w:eastAsia="ru-RU"/>
        </w:rPr>
        <w:t xml:space="preserve"> </w:t>
      </w:r>
      <w:r w:rsidRPr="009626EE">
        <w:rPr>
          <w:rFonts w:eastAsia="Times New Roman" w:cs="Times New Roman"/>
          <w:b/>
          <w:szCs w:val="28"/>
          <w:lang w:eastAsia="ru-RU"/>
        </w:rPr>
        <w:t>1003,</w:t>
      </w:r>
      <w:r w:rsidR="00582CF3" w:rsidRPr="009626EE">
        <w:rPr>
          <w:rFonts w:eastAsia="Times New Roman" w:cs="Times New Roman"/>
          <w:b/>
          <w:szCs w:val="28"/>
          <w:lang w:eastAsia="ru-RU"/>
        </w:rPr>
        <w:t>89</w:t>
      </w:r>
      <w:r w:rsidRPr="009626EE">
        <w:rPr>
          <w:rFonts w:eastAsia="Times New Roman" w:cs="Times New Roman"/>
          <w:b/>
          <w:szCs w:val="28"/>
          <w:lang w:eastAsia="ru-RU"/>
        </w:rPr>
        <w:t xml:space="preserve"> = </w:t>
      </w:r>
      <w:r w:rsidR="00582CF3" w:rsidRPr="009626EE">
        <w:rPr>
          <w:rFonts w:eastAsia="Times New Roman" w:cs="Times New Roman"/>
          <w:b/>
          <w:szCs w:val="28"/>
          <w:lang w:eastAsia="ru-RU"/>
        </w:rPr>
        <w:t>96 373,44</w:t>
      </w:r>
      <w:r w:rsidRPr="009626EE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D946BE" w:rsidRPr="009626EE" w:rsidRDefault="00D946BE" w:rsidP="00D946BE">
      <w:pPr>
        <w:ind w:firstLine="709"/>
        <w:jc w:val="both"/>
        <w:rPr>
          <w:rFonts w:cs="Times New Roman"/>
          <w:color w:val="FF0000"/>
          <w:szCs w:val="28"/>
        </w:rPr>
      </w:pPr>
    </w:p>
    <w:p w:rsidR="00D946BE" w:rsidRPr="009626EE" w:rsidRDefault="00D946BE" w:rsidP="00D946BE">
      <w:pPr>
        <w:ind w:firstLine="709"/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D946BE" w:rsidRPr="009626EE" w:rsidRDefault="00D946BE" w:rsidP="00D946BE">
      <w:pPr>
        <w:ind w:firstLine="709"/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>информационных требований</w:t>
      </w:r>
    </w:p>
    <w:p w:rsidR="00D946BE" w:rsidRPr="009626EE" w:rsidRDefault="00D946BE" w:rsidP="00D946BE">
      <w:pPr>
        <w:ind w:firstLine="709"/>
        <w:jc w:val="both"/>
        <w:rPr>
          <w:rFonts w:cs="Times New Roman"/>
          <w:szCs w:val="28"/>
        </w:rPr>
      </w:pPr>
    </w:p>
    <w:p w:rsidR="00D946BE" w:rsidRPr="009626EE" w:rsidRDefault="00554073" w:rsidP="00554073">
      <w:pPr>
        <w:ind w:firstLine="709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Отсутствует</w:t>
      </w:r>
      <w:r w:rsidR="00D946BE" w:rsidRPr="009626EE">
        <w:rPr>
          <w:rFonts w:cs="Times New Roman"/>
          <w:szCs w:val="28"/>
        </w:rPr>
        <w:t>.</w:t>
      </w:r>
    </w:p>
    <w:p w:rsidR="00D946BE" w:rsidRPr="009626EE" w:rsidRDefault="00D946BE" w:rsidP="00D946BE">
      <w:pPr>
        <w:ind w:firstLine="709"/>
        <w:jc w:val="center"/>
        <w:rPr>
          <w:rFonts w:cs="Times New Roman"/>
          <w:color w:val="FF0000"/>
          <w:szCs w:val="28"/>
        </w:rPr>
      </w:pPr>
    </w:p>
    <w:p w:rsidR="00D946BE" w:rsidRPr="009626EE" w:rsidRDefault="00D946BE" w:rsidP="00D946BE">
      <w:pPr>
        <w:ind w:firstLine="709"/>
        <w:jc w:val="center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>7 этап. Сумма информационных издержек</w:t>
      </w:r>
    </w:p>
    <w:p w:rsidR="00D946BE" w:rsidRPr="009626EE" w:rsidRDefault="00D946BE" w:rsidP="00D946BE">
      <w:pPr>
        <w:ind w:firstLine="709"/>
        <w:jc w:val="both"/>
        <w:rPr>
          <w:rFonts w:cs="Times New Roman"/>
          <w:b/>
          <w:szCs w:val="28"/>
        </w:rPr>
      </w:pPr>
    </w:p>
    <w:p w:rsidR="00EE3A00" w:rsidRPr="009626EE" w:rsidRDefault="00D946BE" w:rsidP="00554073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626EE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</w:t>
      </w:r>
      <w:r w:rsidR="00554073" w:rsidRPr="009626EE">
        <w:rPr>
          <w:rFonts w:eastAsia="Times New Roman" w:cs="Times New Roman"/>
          <w:szCs w:val="28"/>
          <w:lang w:eastAsia="ru-RU"/>
        </w:rPr>
        <w:t xml:space="preserve">1 сотрудника организации </w:t>
      </w:r>
      <w:r w:rsidRPr="009626EE">
        <w:rPr>
          <w:rFonts w:eastAsia="Times New Roman" w:cs="Times New Roman"/>
          <w:szCs w:val="28"/>
          <w:lang w:eastAsia="ru-RU"/>
        </w:rPr>
        <w:t xml:space="preserve">составят </w:t>
      </w:r>
      <w:r w:rsidR="00582CF3" w:rsidRPr="009626EE">
        <w:rPr>
          <w:rFonts w:eastAsia="Times New Roman" w:cs="Times New Roman"/>
          <w:b/>
          <w:szCs w:val="28"/>
          <w:lang w:eastAsia="ru-RU"/>
        </w:rPr>
        <w:t xml:space="preserve">96 373,44 </w:t>
      </w:r>
      <w:r w:rsidR="00554073" w:rsidRPr="009626EE">
        <w:rPr>
          <w:rFonts w:eastAsia="Times New Roman" w:cs="Times New Roman"/>
          <w:b/>
          <w:szCs w:val="28"/>
          <w:lang w:eastAsia="ru-RU"/>
        </w:rPr>
        <w:t>руб.</w:t>
      </w:r>
    </w:p>
    <w:p w:rsidR="00554073" w:rsidRPr="009626EE" w:rsidRDefault="00554073" w:rsidP="00554073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3D7D8E" w:rsidRPr="009626EE" w:rsidRDefault="003D7D8E" w:rsidP="00EE3A00">
      <w:pPr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9626EE">
        <w:rPr>
          <w:rFonts w:eastAsia="Times New Roman" w:cs="Times New Roman"/>
          <w:b/>
          <w:i/>
          <w:szCs w:val="28"/>
          <w:lang w:eastAsia="ru-RU"/>
        </w:rPr>
        <w:t xml:space="preserve">II. Содержательные издержки (на одного субъекта) </w:t>
      </w:r>
    </w:p>
    <w:p w:rsidR="003D7D8E" w:rsidRPr="009626EE" w:rsidRDefault="003D7D8E" w:rsidP="003D7D8E">
      <w:pPr>
        <w:ind w:firstLine="567"/>
        <w:contextualSpacing/>
        <w:jc w:val="both"/>
        <w:rPr>
          <w:rFonts w:cs="Times New Roman"/>
          <w:color w:val="FF0000"/>
          <w:szCs w:val="28"/>
        </w:rPr>
      </w:pPr>
    </w:p>
    <w:p w:rsidR="00554073" w:rsidRPr="009626EE" w:rsidRDefault="0069626A" w:rsidP="003D7D8E">
      <w:pPr>
        <w:ind w:firstLine="567"/>
        <w:contextualSpacing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Пунктом 4 статьи 6 Правил предусмотрена плата по договору на установку                        и эксплуатацию рекламной конструкции.</w:t>
      </w:r>
    </w:p>
    <w:p w:rsidR="0069626A" w:rsidRPr="009626EE" w:rsidRDefault="0069626A" w:rsidP="003D7D8E">
      <w:pPr>
        <w:ind w:firstLine="567"/>
        <w:contextualSpacing/>
        <w:jc w:val="both"/>
        <w:rPr>
          <w:rFonts w:cs="Times New Roman"/>
          <w:color w:val="FF0000"/>
          <w:szCs w:val="28"/>
        </w:rPr>
      </w:pPr>
    </w:p>
    <w:p w:rsidR="002531DD" w:rsidRPr="009626EE" w:rsidRDefault="003E3ED1" w:rsidP="003D7D8E">
      <w:pPr>
        <w:ind w:firstLine="567"/>
        <w:contextualSpacing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 </w:t>
      </w:r>
      <w:r w:rsidR="00554073" w:rsidRPr="009626EE">
        <w:rPr>
          <w:rFonts w:cs="Times New Roman"/>
          <w:szCs w:val="28"/>
        </w:rPr>
        <w:t>24 247 045,28 (</w:t>
      </w:r>
      <w:r w:rsidR="00582CF3" w:rsidRPr="009626EE">
        <w:rPr>
          <w:rFonts w:cs="Times New Roman"/>
          <w:szCs w:val="28"/>
        </w:rPr>
        <w:t xml:space="preserve">планируемые </w:t>
      </w:r>
      <w:r w:rsidR="00554073" w:rsidRPr="009626EE">
        <w:rPr>
          <w:rFonts w:cs="Times New Roman"/>
          <w:szCs w:val="28"/>
        </w:rPr>
        <w:t>доход</w:t>
      </w:r>
      <w:r w:rsidR="00582CF3" w:rsidRPr="009626EE">
        <w:rPr>
          <w:rFonts w:cs="Times New Roman"/>
          <w:szCs w:val="28"/>
        </w:rPr>
        <w:t>ы в 2024 году</w:t>
      </w:r>
      <w:r w:rsidR="00554073" w:rsidRPr="009626EE">
        <w:rPr>
          <w:rFonts w:cs="Times New Roman"/>
          <w:szCs w:val="28"/>
        </w:rPr>
        <w:t xml:space="preserve"> от заключенных договоров): 78 (количество заключенных договоров) = 310 859, 5</w:t>
      </w:r>
      <w:r w:rsidR="00582CF3" w:rsidRPr="009626EE">
        <w:rPr>
          <w:rFonts w:cs="Times New Roman"/>
          <w:szCs w:val="28"/>
        </w:rPr>
        <w:t>5</w:t>
      </w:r>
      <w:r w:rsidR="00554073" w:rsidRPr="009626EE">
        <w:rPr>
          <w:rFonts w:cs="Times New Roman"/>
          <w:szCs w:val="28"/>
        </w:rPr>
        <w:t xml:space="preserve"> руб. (средняя стоимость </w:t>
      </w:r>
      <w:r w:rsidR="008770AA" w:rsidRPr="009626EE">
        <w:rPr>
          <w:rFonts w:cs="Times New Roman"/>
          <w:szCs w:val="28"/>
        </w:rPr>
        <w:t>по 1 договору).</w:t>
      </w:r>
      <w:r w:rsidR="00554073" w:rsidRPr="009626EE">
        <w:rPr>
          <w:rFonts w:cs="Times New Roman"/>
          <w:szCs w:val="28"/>
        </w:rPr>
        <w:t xml:space="preserve"> </w:t>
      </w:r>
    </w:p>
    <w:p w:rsidR="002531DD" w:rsidRPr="009626EE" w:rsidRDefault="002531DD" w:rsidP="003D7D8E">
      <w:pPr>
        <w:ind w:firstLine="567"/>
        <w:contextualSpacing/>
        <w:jc w:val="both"/>
        <w:rPr>
          <w:rFonts w:cs="Times New Roman"/>
          <w:szCs w:val="28"/>
        </w:rPr>
      </w:pPr>
    </w:p>
    <w:p w:rsidR="00554073" w:rsidRPr="009626EE" w:rsidRDefault="00554073" w:rsidP="00554073">
      <w:pPr>
        <w:ind w:firstLine="567"/>
        <w:contextualSpacing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Таким образом, содержательные издержки 1 субъекта составят: </w:t>
      </w:r>
    </w:p>
    <w:p w:rsidR="00554073" w:rsidRPr="009626EE" w:rsidRDefault="008770AA" w:rsidP="00554073">
      <w:pPr>
        <w:ind w:firstLine="567"/>
        <w:contextualSpacing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>310 859, 5</w:t>
      </w:r>
      <w:r w:rsidR="00582CF3" w:rsidRPr="009626EE">
        <w:rPr>
          <w:rFonts w:cs="Times New Roman"/>
          <w:szCs w:val="28"/>
        </w:rPr>
        <w:t>5</w:t>
      </w:r>
      <w:r w:rsidRPr="009626EE">
        <w:rPr>
          <w:rFonts w:cs="Times New Roman"/>
          <w:szCs w:val="28"/>
        </w:rPr>
        <w:t xml:space="preserve"> руб.</w:t>
      </w:r>
    </w:p>
    <w:p w:rsidR="008770AA" w:rsidRPr="009626EE" w:rsidRDefault="008770AA" w:rsidP="00554073">
      <w:pPr>
        <w:ind w:firstLine="567"/>
        <w:contextualSpacing/>
        <w:jc w:val="both"/>
        <w:rPr>
          <w:rFonts w:cs="Times New Roman"/>
          <w:color w:val="FF0000"/>
          <w:szCs w:val="28"/>
        </w:rPr>
      </w:pPr>
    </w:p>
    <w:p w:rsidR="00554073" w:rsidRPr="009626EE" w:rsidRDefault="00554073" w:rsidP="00554073">
      <w:pPr>
        <w:ind w:firstLine="567"/>
        <w:contextualSpacing/>
        <w:jc w:val="both"/>
        <w:rPr>
          <w:rFonts w:cs="Times New Roman"/>
          <w:szCs w:val="28"/>
        </w:rPr>
      </w:pPr>
      <w:r w:rsidRPr="009626EE">
        <w:rPr>
          <w:rFonts w:cs="Times New Roman"/>
          <w:szCs w:val="28"/>
        </w:rPr>
        <w:t xml:space="preserve">Расходы на одного субъекта в год составят: </w:t>
      </w:r>
    </w:p>
    <w:p w:rsidR="00554073" w:rsidRPr="008770AA" w:rsidRDefault="00582CF3" w:rsidP="00554073">
      <w:pPr>
        <w:ind w:firstLine="567"/>
        <w:contextualSpacing/>
        <w:jc w:val="both"/>
        <w:rPr>
          <w:rFonts w:cs="Times New Roman"/>
          <w:b/>
          <w:szCs w:val="28"/>
        </w:rPr>
      </w:pPr>
      <w:r w:rsidRPr="009626EE">
        <w:rPr>
          <w:rFonts w:cs="Times New Roman"/>
          <w:b/>
          <w:szCs w:val="28"/>
        </w:rPr>
        <w:t xml:space="preserve">96 373,44 </w:t>
      </w:r>
      <w:r w:rsidR="00554073" w:rsidRPr="009626EE">
        <w:rPr>
          <w:rFonts w:cs="Times New Roman"/>
          <w:b/>
          <w:szCs w:val="28"/>
        </w:rPr>
        <w:t xml:space="preserve">+ </w:t>
      </w:r>
      <w:r w:rsidR="008770AA" w:rsidRPr="009626EE">
        <w:rPr>
          <w:rFonts w:cs="Times New Roman"/>
          <w:b/>
          <w:szCs w:val="28"/>
        </w:rPr>
        <w:t>310 859, 5</w:t>
      </w:r>
      <w:r w:rsidRPr="009626EE">
        <w:rPr>
          <w:rFonts w:cs="Times New Roman"/>
          <w:b/>
          <w:szCs w:val="28"/>
        </w:rPr>
        <w:t>5</w:t>
      </w:r>
      <w:r w:rsidR="008770AA" w:rsidRPr="009626EE">
        <w:rPr>
          <w:rFonts w:cs="Times New Roman"/>
          <w:b/>
          <w:szCs w:val="28"/>
        </w:rPr>
        <w:t xml:space="preserve"> </w:t>
      </w:r>
      <w:r w:rsidR="00554073" w:rsidRPr="009626EE">
        <w:rPr>
          <w:rFonts w:cs="Times New Roman"/>
          <w:b/>
          <w:szCs w:val="28"/>
        </w:rPr>
        <w:t xml:space="preserve">= </w:t>
      </w:r>
      <w:r w:rsidRPr="009626EE">
        <w:rPr>
          <w:rFonts w:cs="Times New Roman"/>
          <w:b/>
          <w:szCs w:val="28"/>
        </w:rPr>
        <w:t>407 232,99</w:t>
      </w:r>
      <w:r w:rsidR="00554073" w:rsidRPr="009626EE">
        <w:rPr>
          <w:rFonts w:cs="Times New Roman"/>
          <w:b/>
          <w:szCs w:val="28"/>
        </w:rPr>
        <w:t xml:space="preserve"> руб.</w:t>
      </w:r>
    </w:p>
    <w:p w:rsidR="00C04315" w:rsidRPr="004848C1" w:rsidRDefault="00C04315" w:rsidP="00554073">
      <w:pPr>
        <w:ind w:firstLine="567"/>
        <w:contextualSpacing/>
        <w:jc w:val="both"/>
        <w:rPr>
          <w:rFonts w:cs="Times New Roman"/>
          <w:color w:val="FF0000"/>
          <w:szCs w:val="28"/>
        </w:rPr>
      </w:pPr>
    </w:p>
    <w:sectPr w:rsidR="00C04315" w:rsidRPr="004848C1" w:rsidSect="00EE3A00">
      <w:pgSz w:w="11906" w:h="16838" w:code="9"/>
      <w:pgMar w:top="1134" w:right="70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1C" w:rsidRDefault="00C66C1C" w:rsidP="006C4EC8">
      <w:r>
        <w:separator/>
      </w:r>
    </w:p>
  </w:endnote>
  <w:endnote w:type="continuationSeparator" w:id="0">
    <w:p w:rsidR="00C66C1C" w:rsidRDefault="00C66C1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1C" w:rsidRDefault="00C66C1C" w:rsidP="006C4EC8">
      <w:r>
        <w:separator/>
      </w:r>
    </w:p>
  </w:footnote>
  <w:footnote w:type="continuationSeparator" w:id="0">
    <w:p w:rsidR="00C66C1C" w:rsidRDefault="00C66C1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5C1"/>
    <w:rsid w:val="00002DD5"/>
    <w:rsid w:val="000714DD"/>
    <w:rsid w:val="000C3B93"/>
    <w:rsid w:val="000D6EA9"/>
    <w:rsid w:val="000F4719"/>
    <w:rsid w:val="001133B8"/>
    <w:rsid w:val="0014295E"/>
    <w:rsid w:val="00161A5D"/>
    <w:rsid w:val="00170595"/>
    <w:rsid w:val="00187D9A"/>
    <w:rsid w:val="001A5D47"/>
    <w:rsid w:val="001F7BBF"/>
    <w:rsid w:val="00222E1D"/>
    <w:rsid w:val="00232ACC"/>
    <w:rsid w:val="00241CC1"/>
    <w:rsid w:val="002531DD"/>
    <w:rsid w:val="0025416F"/>
    <w:rsid w:val="002664E3"/>
    <w:rsid w:val="0027743D"/>
    <w:rsid w:val="002806E2"/>
    <w:rsid w:val="00285EC9"/>
    <w:rsid w:val="002A3D1D"/>
    <w:rsid w:val="002A6F3F"/>
    <w:rsid w:val="002B04FB"/>
    <w:rsid w:val="002B4707"/>
    <w:rsid w:val="002C53E5"/>
    <w:rsid w:val="00305098"/>
    <w:rsid w:val="003116C9"/>
    <w:rsid w:val="00312C97"/>
    <w:rsid w:val="00327CB6"/>
    <w:rsid w:val="00366750"/>
    <w:rsid w:val="0037699B"/>
    <w:rsid w:val="003B298C"/>
    <w:rsid w:val="003B46E0"/>
    <w:rsid w:val="003D7D8E"/>
    <w:rsid w:val="003E3ED1"/>
    <w:rsid w:val="00461FFD"/>
    <w:rsid w:val="00472D22"/>
    <w:rsid w:val="004848C1"/>
    <w:rsid w:val="004F047F"/>
    <w:rsid w:val="00533811"/>
    <w:rsid w:val="00554073"/>
    <w:rsid w:val="00561F54"/>
    <w:rsid w:val="00577FE1"/>
    <w:rsid w:val="00582CF3"/>
    <w:rsid w:val="00583ADA"/>
    <w:rsid w:val="005A0225"/>
    <w:rsid w:val="005A36A6"/>
    <w:rsid w:val="005A52E9"/>
    <w:rsid w:val="005B7789"/>
    <w:rsid w:val="005F1034"/>
    <w:rsid w:val="00601D0F"/>
    <w:rsid w:val="00652513"/>
    <w:rsid w:val="006644E9"/>
    <w:rsid w:val="00670BC6"/>
    <w:rsid w:val="00672112"/>
    <w:rsid w:val="0069626A"/>
    <w:rsid w:val="006A3BD3"/>
    <w:rsid w:val="006C2712"/>
    <w:rsid w:val="006C4EC8"/>
    <w:rsid w:val="006F2446"/>
    <w:rsid w:val="006F2C16"/>
    <w:rsid w:val="006F3486"/>
    <w:rsid w:val="007043B4"/>
    <w:rsid w:val="00747332"/>
    <w:rsid w:val="00754CB7"/>
    <w:rsid w:val="00756B46"/>
    <w:rsid w:val="00773556"/>
    <w:rsid w:val="00774F08"/>
    <w:rsid w:val="0078482D"/>
    <w:rsid w:val="00786FC5"/>
    <w:rsid w:val="007B6D10"/>
    <w:rsid w:val="007D7361"/>
    <w:rsid w:val="008764B6"/>
    <w:rsid w:val="008770AA"/>
    <w:rsid w:val="0087715F"/>
    <w:rsid w:val="00891FE3"/>
    <w:rsid w:val="008B3678"/>
    <w:rsid w:val="00925BF4"/>
    <w:rsid w:val="00934F8C"/>
    <w:rsid w:val="0094735C"/>
    <w:rsid w:val="00956C34"/>
    <w:rsid w:val="009626EE"/>
    <w:rsid w:val="009724DA"/>
    <w:rsid w:val="009A1341"/>
    <w:rsid w:val="009C154D"/>
    <w:rsid w:val="00A264E6"/>
    <w:rsid w:val="00A63151"/>
    <w:rsid w:val="00A75DD8"/>
    <w:rsid w:val="00AA0930"/>
    <w:rsid w:val="00AE6CA5"/>
    <w:rsid w:val="00AF4471"/>
    <w:rsid w:val="00B203C5"/>
    <w:rsid w:val="00B2055B"/>
    <w:rsid w:val="00B249AB"/>
    <w:rsid w:val="00B53F02"/>
    <w:rsid w:val="00B65789"/>
    <w:rsid w:val="00B83F40"/>
    <w:rsid w:val="00BB151F"/>
    <w:rsid w:val="00BE13BE"/>
    <w:rsid w:val="00C04315"/>
    <w:rsid w:val="00C15FBD"/>
    <w:rsid w:val="00C165B5"/>
    <w:rsid w:val="00C179E6"/>
    <w:rsid w:val="00C24FE2"/>
    <w:rsid w:val="00C65BC8"/>
    <w:rsid w:val="00C66C1C"/>
    <w:rsid w:val="00C93B3F"/>
    <w:rsid w:val="00CA619A"/>
    <w:rsid w:val="00D405F7"/>
    <w:rsid w:val="00D6287D"/>
    <w:rsid w:val="00D777F7"/>
    <w:rsid w:val="00D946BE"/>
    <w:rsid w:val="00D9689C"/>
    <w:rsid w:val="00D9692F"/>
    <w:rsid w:val="00DA0A5D"/>
    <w:rsid w:val="00DB6DD9"/>
    <w:rsid w:val="00DE0FF9"/>
    <w:rsid w:val="00E168BC"/>
    <w:rsid w:val="00E33814"/>
    <w:rsid w:val="00E33DD0"/>
    <w:rsid w:val="00E43296"/>
    <w:rsid w:val="00E54975"/>
    <w:rsid w:val="00E561EB"/>
    <w:rsid w:val="00EA2943"/>
    <w:rsid w:val="00EC662C"/>
    <w:rsid w:val="00ED77C5"/>
    <w:rsid w:val="00EE3A00"/>
    <w:rsid w:val="00EF657D"/>
    <w:rsid w:val="00EF7DCD"/>
    <w:rsid w:val="00F14062"/>
    <w:rsid w:val="00F30389"/>
    <w:rsid w:val="00F323D4"/>
    <w:rsid w:val="00F340CD"/>
    <w:rsid w:val="00F50717"/>
    <w:rsid w:val="00F7537D"/>
    <w:rsid w:val="00F81BA0"/>
    <w:rsid w:val="00FA4F51"/>
    <w:rsid w:val="00FA60DA"/>
    <w:rsid w:val="00FE3511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link w:val="afff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annotation reference"/>
    <w:rsid w:val="006C4EC8"/>
    <w:rPr>
      <w:sz w:val="16"/>
      <w:szCs w:val="16"/>
    </w:rPr>
  </w:style>
  <w:style w:type="paragraph" w:styleId="afffc">
    <w:name w:val="annotation text"/>
    <w:basedOn w:val="a"/>
    <w:link w:val="afffd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6C4EC8"/>
    <w:rPr>
      <w:b/>
      <w:bCs/>
    </w:rPr>
  </w:style>
  <w:style w:type="character" w:customStyle="1" w:styleId="affff">
    <w:name w:val="Тема примечания Знак"/>
    <w:basedOn w:val="afffd"/>
    <w:link w:val="afffe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rmal (Web)"/>
    <w:basedOn w:val="a"/>
    <w:uiPriority w:val="99"/>
    <w:semiHidden/>
    <w:unhideWhenUsed/>
    <w:rsid w:val="00EE3A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a">
    <w:name w:val="Абзац списка Знак"/>
    <w:link w:val="afff9"/>
    <w:uiPriority w:val="34"/>
    <w:locked/>
    <w:rsid w:val="00EE3A0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2017-11-16T10:57:00Z</cp:lastPrinted>
  <dcterms:created xsi:type="dcterms:W3CDTF">2024-03-12T09:29:00Z</dcterms:created>
  <dcterms:modified xsi:type="dcterms:W3CDTF">2024-03-12T09:29:00Z</dcterms:modified>
</cp:coreProperties>
</file>