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CF" w:rsidRPr="00E93F17" w:rsidRDefault="006457CF" w:rsidP="006457CF">
      <w:pPr>
        <w:ind w:firstLine="6096"/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Проект  </w:t>
      </w:r>
    </w:p>
    <w:p w:rsidR="006457CF" w:rsidRPr="00E93F17" w:rsidRDefault="006457CF" w:rsidP="006457CF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 xml:space="preserve">подготовлен управлением </w:t>
      </w:r>
    </w:p>
    <w:p w:rsidR="006457CF" w:rsidRPr="00E93F17" w:rsidRDefault="006457CF" w:rsidP="006457CF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93F17">
        <w:rPr>
          <w:sz w:val="24"/>
          <w:szCs w:val="24"/>
        </w:rPr>
        <w:t xml:space="preserve">по делам гражданской обороны </w:t>
      </w:r>
    </w:p>
    <w:p w:rsidR="006457CF" w:rsidRPr="00E93F17" w:rsidRDefault="006457CF" w:rsidP="006457CF">
      <w:pPr>
        <w:jc w:val="both"/>
        <w:rPr>
          <w:sz w:val="24"/>
          <w:szCs w:val="24"/>
        </w:rPr>
      </w:pPr>
      <w:r w:rsidRPr="00E93F1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E93F17">
        <w:rPr>
          <w:sz w:val="24"/>
          <w:szCs w:val="24"/>
        </w:rPr>
        <w:t>и чрезвычайным ситуациям</w:t>
      </w:r>
    </w:p>
    <w:p w:rsidR="006457CF" w:rsidRPr="00E93F17" w:rsidRDefault="006457CF" w:rsidP="006457CF">
      <w:pPr>
        <w:pStyle w:val="1"/>
        <w:rPr>
          <w:bCs/>
        </w:rPr>
      </w:pPr>
    </w:p>
    <w:p w:rsidR="006457CF" w:rsidRPr="00E93F17" w:rsidRDefault="006457CF" w:rsidP="006457CF">
      <w:pPr>
        <w:pStyle w:val="1"/>
        <w:rPr>
          <w:bCs/>
        </w:rPr>
      </w:pPr>
    </w:p>
    <w:p w:rsidR="006457CF" w:rsidRPr="00E93F17" w:rsidRDefault="006457CF" w:rsidP="006457CF">
      <w:pPr>
        <w:pStyle w:val="1"/>
        <w:rPr>
          <w:bCs/>
        </w:rPr>
      </w:pPr>
    </w:p>
    <w:p w:rsidR="006457CF" w:rsidRPr="00E93F17" w:rsidRDefault="006457CF" w:rsidP="006457CF">
      <w:pPr>
        <w:pStyle w:val="1"/>
      </w:pPr>
      <w:r w:rsidRPr="00E93F17">
        <w:rPr>
          <w:bCs/>
        </w:rPr>
        <w:t>МУНИЦИПАЛЬНОЕ ОБРАЗОВАНИЕ</w:t>
      </w:r>
    </w:p>
    <w:p w:rsidR="006457CF" w:rsidRPr="00E93F17" w:rsidRDefault="006457CF" w:rsidP="006457CF">
      <w:pPr>
        <w:pStyle w:val="1"/>
        <w:rPr>
          <w:bCs/>
        </w:rPr>
      </w:pPr>
      <w:r w:rsidRPr="00E93F17">
        <w:rPr>
          <w:bCs/>
        </w:rPr>
        <w:t>ГОРОДСКОЙ ОКРУГ СУРГУТ</w:t>
      </w:r>
    </w:p>
    <w:p w:rsidR="006457CF" w:rsidRPr="00E93F17" w:rsidRDefault="006457CF" w:rsidP="006457CF">
      <w:pPr>
        <w:jc w:val="center"/>
        <w:rPr>
          <w:bCs/>
        </w:rPr>
      </w:pPr>
      <w:r w:rsidRPr="00E93F17">
        <w:rPr>
          <w:bCs/>
        </w:rPr>
        <w:t xml:space="preserve">ХАНТЫ-МАНСИЙСКОГО АВТОНОМНОГО ОКРУГА – ЮГРЫ </w:t>
      </w:r>
    </w:p>
    <w:p w:rsidR="006457CF" w:rsidRPr="00E93F17" w:rsidRDefault="006457CF" w:rsidP="006457CF">
      <w:pPr>
        <w:jc w:val="center"/>
      </w:pPr>
    </w:p>
    <w:p w:rsidR="006457CF" w:rsidRPr="00A226E4" w:rsidRDefault="006457CF" w:rsidP="006457CF">
      <w:pPr>
        <w:jc w:val="center"/>
      </w:pPr>
      <w:r>
        <w:t>АДМИНИСТРАЦИЯ</w:t>
      </w:r>
      <w:r w:rsidRPr="00A226E4">
        <w:t xml:space="preserve"> ГОРОДА</w:t>
      </w:r>
    </w:p>
    <w:p w:rsidR="006457CF" w:rsidRPr="00CB5CD6" w:rsidRDefault="006457CF" w:rsidP="006457CF">
      <w:pPr>
        <w:jc w:val="center"/>
        <w:rPr>
          <w:rFonts w:eastAsia="Arial Unicode MS"/>
          <w:bCs/>
          <w:szCs w:val="28"/>
        </w:rPr>
      </w:pPr>
    </w:p>
    <w:p w:rsidR="006457CF" w:rsidRDefault="006457CF" w:rsidP="006457CF">
      <w:pPr>
        <w:jc w:val="center"/>
        <w:rPr>
          <w:sz w:val="26"/>
          <w:szCs w:val="24"/>
        </w:rPr>
      </w:pPr>
      <w:r w:rsidRPr="00A226E4">
        <w:rPr>
          <w:rFonts w:eastAsia="Arial Unicode MS"/>
          <w:bCs/>
          <w:szCs w:val="28"/>
        </w:rPr>
        <w:t>ПОСТАНОВЛЕНИЕ</w:t>
      </w:r>
    </w:p>
    <w:p w:rsidR="006457CF" w:rsidRDefault="006457CF" w:rsidP="006457CF">
      <w:pPr>
        <w:rPr>
          <w:sz w:val="26"/>
          <w:szCs w:val="24"/>
        </w:rPr>
      </w:pPr>
    </w:p>
    <w:p w:rsidR="006457CF" w:rsidRDefault="006457CF" w:rsidP="006457CF">
      <w:pPr>
        <w:rPr>
          <w:sz w:val="26"/>
          <w:szCs w:val="24"/>
        </w:rPr>
      </w:pPr>
    </w:p>
    <w:p w:rsidR="00AE43F9" w:rsidRPr="00D84247" w:rsidRDefault="00CB5CD6" w:rsidP="00AE43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</w:t>
      </w:r>
      <w:r w:rsidRPr="004A740C">
        <w:rPr>
          <w:rFonts w:eastAsia="Times New Roman" w:cs="Times New Roman"/>
          <w:szCs w:val="28"/>
          <w:lang w:eastAsia="ru-RU"/>
        </w:rPr>
        <w:t>изменений</w:t>
      </w:r>
    </w:p>
    <w:p w:rsidR="00AE43F9" w:rsidRPr="00D84247" w:rsidRDefault="00AE43F9" w:rsidP="00AE43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E2534E">
        <w:rPr>
          <w:rFonts w:eastAsia="Times New Roman" w:cs="Times New Roman"/>
          <w:szCs w:val="28"/>
          <w:lang w:eastAsia="ru-RU"/>
        </w:rPr>
        <w:t>постановление</w:t>
      </w:r>
      <w:r w:rsidRPr="00D84247">
        <w:rPr>
          <w:rFonts w:eastAsia="Times New Roman" w:cs="Times New Roman"/>
          <w:szCs w:val="28"/>
          <w:lang w:eastAsia="ru-RU"/>
        </w:rPr>
        <w:t xml:space="preserve"> Администрации</w:t>
      </w:r>
    </w:p>
    <w:p w:rsidR="00AE43F9" w:rsidRPr="00D84247" w:rsidRDefault="00AE43F9" w:rsidP="00AE43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</w:t>
      </w:r>
      <w:r w:rsidR="00E2534E">
        <w:rPr>
          <w:rFonts w:eastAsia="Times New Roman" w:cs="Times New Roman"/>
          <w:szCs w:val="28"/>
          <w:lang w:eastAsia="ru-RU"/>
        </w:rPr>
        <w:t>24</w:t>
      </w:r>
      <w:r>
        <w:rPr>
          <w:rFonts w:eastAsia="Times New Roman" w:cs="Times New Roman"/>
          <w:szCs w:val="28"/>
          <w:lang w:eastAsia="ru-RU"/>
        </w:rPr>
        <w:t>.</w:t>
      </w:r>
      <w:r w:rsidR="00E2534E">
        <w:rPr>
          <w:rFonts w:eastAsia="Times New Roman" w:cs="Times New Roman"/>
          <w:szCs w:val="28"/>
          <w:lang w:eastAsia="ru-RU"/>
        </w:rPr>
        <w:t>12</w:t>
      </w:r>
      <w:r w:rsidRPr="00D84247">
        <w:rPr>
          <w:rFonts w:eastAsia="Times New Roman" w:cs="Times New Roman"/>
          <w:szCs w:val="28"/>
          <w:lang w:eastAsia="ru-RU"/>
        </w:rPr>
        <w:t>.20</w:t>
      </w:r>
      <w:r w:rsidR="00E2534E">
        <w:rPr>
          <w:rFonts w:eastAsia="Times New Roman" w:cs="Times New Roman"/>
          <w:szCs w:val="28"/>
          <w:lang w:eastAsia="ru-RU"/>
        </w:rPr>
        <w:t>13</w:t>
      </w:r>
      <w:r w:rsidRPr="00D84247">
        <w:rPr>
          <w:rFonts w:eastAsia="Times New Roman" w:cs="Times New Roman"/>
          <w:szCs w:val="28"/>
          <w:lang w:eastAsia="ru-RU"/>
        </w:rPr>
        <w:t xml:space="preserve"> № </w:t>
      </w:r>
      <w:r w:rsidR="00E2534E">
        <w:rPr>
          <w:rFonts w:eastAsia="Times New Roman" w:cs="Times New Roman"/>
          <w:szCs w:val="28"/>
          <w:lang w:eastAsia="ru-RU"/>
        </w:rPr>
        <w:t>9422</w:t>
      </w:r>
    </w:p>
    <w:p w:rsidR="00AE43F9" w:rsidRDefault="00AE43F9" w:rsidP="00AE43F9">
      <w:pPr>
        <w:rPr>
          <w:rFonts w:eastAsia="Times New Roman" w:cs="Times New Roman"/>
          <w:szCs w:val="28"/>
          <w:lang w:eastAsia="ru-RU"/>
        </w:rPr>
      </w:pPr>
      <w:r w:rsidRPr="00D84247">
        <w:rPr>
          <w:rFonts w:eastAsia="Times New Roman" w:cs="Times New Roman"/>
          <w:szCs w:val="28"/>
          <w:lang w:eastAsia="ru-RU"/>
        </w:rPr>
        <w:t>«О</w:t>
      </w:r>
      <w:r w:rsidR="00E2534E">
        <w:rPr>
          <w:rFonts w:eastAsia="Times New Roman" w:cs="Times New Roman"/>
          <w:szCs w:val="28"/>
          <w:lang w:eastAsia="ru-RU"/>
        </w:rPr>
        <w:t>б утверждении положения</w:t>
      </w:r>
    </w:p>
    <w:p w:rsidR="00E2534E" w:rsidRDefault="00E2534E" w:rsidP="00E2534E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</w:t>
      </w:r>
      <w:r w:rsidRPr="00D84247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>телефоне доверия» Администрации</w:t>
      </w:r>
    </w:p>
    <w:p w:rsidR="00B70229" w:rsidRPr="00B70229" w:rsidRDefault="00E2534E" w:rsidP="00AE43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по фактам коррупционной </w:t>
      </w:r>
      <w:r>
        <w:rPr>
          <w:rFonts w:eastAsia="Times New Roman" w:cs="Times New Roman"/>
          <w:szCs w:val="28"/>
          <w:lang w:eastAsia="ru-RU"/>
        </w:rPr>
        <w:br/>
        <w:t>направленности</w:t>
      </w:r>
    </w:p>
    <w:p w:rsidR="00B70229" w:rsidRDefault="00B70229" w:rsidP="00B70229">
      <w:pPr>
        <w:rPr>
          <w:rFonts w:eastAsia="Times New Roman" w:cs="Times New Roman"/>
          <w:szCs w:val="28"/>
          <w:lang w:eastAsia="ru-RU"/>
        </w:rPr>
      </w:pPr>
    </w:p>
    <w:p w:rsidR="00AE43F9" w:rsidRPr="00B70229" w:rsidRDefault="00AE43F9" w:rsidP="00B70229">
      <w:pPr>
        <w:rPr>
          <w:rFonts w:eastAsia="Times New Roman" w:cs="Times New Roman"/>
          <w:szCs w:val="28"/>
          <w:lang w:eastAsia="ru-RU"/>
        </w:rPr>
      </w:pPr>
    </w:p>
    <w:p w:rsidR="00B70229" w:rsidRPr="00F800A4" w:rsidRDefault="00B70229" w:rsidP="00B70229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B70229">
        <w:rPr>
          <w:rFonts w:eastAsia="Times New Roman" w:cs="Times New Roman"/>
          <w:spacing w:val="-6"/>
          <w:szCs w:val="28"/>
          <w:lang w:eastAsia="ru-RU"/>
        </w:rPr>
        <w:t xml:space="preserve">В </w:t>
      </w:r>
      <w:r w:rsidRPr="00F800A4">
        <w:rPr>
          <w:rFonts w:eastAsia="Times New Roman" w:cs="Times New Roman"/>
          <w:spacing w:val="-6"/>
          <w:szCs w:val="28"/>
          <w:lang w:eastAsia="ru-RU"/>
        </w:rPr>
        <w:t xml:space="preserve">соответствии с </w:t>
      </w:r>
      <w:r w:rsidR="00760E05" w:rsidRPr="00F800A4">
        <w:rPr>
          <w:rFonts w:eastAsia="Times New Roman" w:cs="Times New Roman"/>
          <w:spacing w:val="-6"/>
          <w:szCs w:val="28"/>
          <w:lang w:eastAsia="ru-RU"/>
        </w:rPr>
        <w:t>Ф</w:t>
      </w:r>
      <w:r w:rsidR="00E2534E" w:rsidRPr="00F800A4">
        <w:rPr>
          <w:rFonts w:eastAsia="Times New Roman" w:cs="Times New Roman"/>
          <w:spacing w:val="-6"/>
          <w:szCs w:val="28"/>
          <w:lang w:eastAsia="ru-RU"/>
        </w:rPr>
        <w:t xml:space="preserve">едеральными законами от 06.10.2003 № 131-ФЗ </w:t>
      </w:r>
      <w:r w:rsidR="0078520D" w:rsidRPr="00F800A4">
        <w:rPr>
          <w:rFonts w:eastAsia="Times New Roman" w:cs="Times New Roman"/>
          <w:spacing w:val="-6"/>
          <w:szCs w:val="28"/>
          <w:lang w:eastAsia="ru-RU"/>
        </w:rPr>
        <w:br/>
      </w:r>
      <w:r w:rsidR="00E2534E" w:rsidRPr="00F800A4">
        <w:rPr>
          <w:rFonts w:eastAsia="Times New Roman" w:cs="Times New Roman"/>
          <w:spacing w:val="-6"/>
          <w:szCs w:val="28"/>
          <w:lang w:eastAsia="ru-RU"/>
        </w:rPr>
        <w:t>«Об общих принципах организации местного самоуправления в Российской Федерации», от 25.12.2008 № 273-ФЗ «О противодействии коррупции»</w:t>
      </w:r>
      <w:r w:rsidR="007443EF" w:rsidRPr="00F800A4">
        <w:rPr>
          <w:rFonts w:eastAsia="Times New Roman" w:cs="Times New Roman"/>
          <w:spacing w:val="-6"/>
          <w:szCs w:val="28"/>
          <w:lang w:eastAsia="ru-RU"/>
        </w:rPr>
        <w:t>, р</w:t>
      </w:r>
      <w:r w:rsidR="00CB5CD6" w:rsidRPr="00F800A4">
        <w:rPr>
          <w:rFonts w:eastAsia="Times New Roman" w:cs="Times New Roman"/>
          <w:spacing w:val="-6"/>
          <w:szCs w:val="28"/>
          <w:lang w:eastAsia="ru-RU"/>
        </w:rPr>
        <w:t>аспоряжением</w:t>
      </w:r>
      <w:r w:rsidR="004D74BF" w:rsidRPr="00F800A4">
        <w:rPr>
          <w:rFonts w:eastAsia="Times New Roman" w:cs="Times New Roman"/>
          <w:spacing w:val="-6"/>
          <w:szCs w:val="28"/>
          <w:lang w:eastAsia="ru-RU"/>
        </w:rPr>
        <w:t xml:space="preserve"> Администрации города </w:t>
      </w:r>
      <w:r w:rsidR="00E2534E" w:rsidRPr="00F800A4">
        <w:rPr>
          <w:rFonts w:eastAsia="Times New Roman" w:cs="Times New Roman"/>
          <w:spacing w:val="-6"/>
          <w:szCs w:val="28"/>
          <w:lang w:eastAsia="ru-RU"/>
        </w:rPr>
        <w:t xml:space="preserve">30.12.2005 № 3686 </w:t>
      </w:r>
      <w:r w:rsidR="004D74BF" w:rsidRPr="00F800A4">
        <w:rPr>
          <w:rFonts w:eastAsia="Times New Roman" w:cs="Times New Roman"/>
          <w:spacing w:val="-6"/>
          <w:szCs w:val="28"/>
          <w:lang w:eastAsia="ru-RU"/>
        </w:rPr>
        <w:t>«Об утверждении Регламента Администрации города»</w:t>
      </w:r>
      <w:r w:rsidR="00E2534E" w:rsidRPr="00F800A4">
        <w:rPr>
          <w:rFonts w:eastAsia="Times New Roman" w:cs="Times New Roman"/>
          <w:spacing w:val="-6"/>
          <w:szCs w:val="28"/>
          <w:lang w:eastAsia="ru-RU"/>
        </w:rPr>
        <w:t xml:space="preserve">, </w:t>
      </w:r>
      <w:r w:rsidR="00E2534E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в целях эффективного решения вопросов противодействия коррупции и устранения причин, ее порождающих:</w:t>
      </w:r>
    </w:p>
    <w:p w:rsidR="00B70229" w:rsidRPr="00F800A4" w:rsidRDefault="00B70229" w:rsidP="00AE43F9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1. Внести в </w:t>
      </w:r>
      <w:r w:rsidR="0078520D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постановление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Администрации города от </w:t>
      </w:r>
      <w:r w:rsidR="0078520D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24</w:t>
      </w:r>
      <w:r w:rsidR="00AE43F9" w:rsidRPr="00F800A4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AE43F9" w:rsidRPr="00F800A4">
        <w:rPr>
          <w:rFonts w:eastAsia="Times New Roman" w:cs="Times New Roman"/>
          <w:color w:val="000000" w:themeColor="text1"/>
          <w:szCs w:val="28"/>
          <w:lang w:eastAsia="ru-RU"/>
        </w:rPr>
        <w:t>.20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>13</w:t>
      </w:r>
      <w:r w:rsidR="00AE43F9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9422 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«</w:t>
      </w:r>
      <w:r w:rsidR="00AE43F9" w:rsidRPr="00F800A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AE43F9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утверждении положения о </w:t>
      </w:r>
      <w:r w:rsidR="0078520D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«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>телефоне доверия</w:t>
      </w:r>
      <w:r w:rsidR="0078520D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»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br/>
        <w:t>по фактам коррупционной направленности</w:t>
      </w:r>
      <w:r w:rsidR="0078520D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»</w:t>
      </w:r>
      <w:r w:rsidR="007443EF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(с изменениями от 05.02.2014 </w:t>
      </w:r>
      <w:r w:rsidR="007443EF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br/>
        <w:t>№ 846, от 13.12.2021 № 10795)</w:t>
      </w:r>
      <w:r w:rsidR="0078520D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B5CD6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следующие изменения: </w:t>
      </w:r>
    </w:p>
    <w:p w:rsidR="004A740C" w:rsidRDefault="00A914E1" w:rsidP="00B70229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1.1. П</w:t>
      </w:r>
      <w:r w:rsidR="00CB5CD6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ункт 3 постановления </w:t>
      </w:r>
      <w:r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изложить </w:t>
      </w:r>
      <w:r w:rsidR="00CB5CD6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следующей редакции: </w:t>
      </w:r>
    </w:p>
    <w:p w:rsidR="0078520D" w:rsidRPr="00F800A4" w:rsidRDefault="0078520D" w:rsidP="00B70229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«</w:t>
      </w:r>
      <w:r w:rsidR="00F82466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3.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Определить, что прием сообщений граждан по фактам коррупционной направленности осуществляется по «телефону доверия» по номеру: </w:t>
      </w:r>
      <w:r w:rsidR="000A5C6A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44</w:t>
      </w:r>
      <w:r w:rsidR="005E65EB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-</w:t>
      </w:r>
      <w:r w:rsidR="000A5C6A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2</w:t>
      </w:r>
      <w:r w:rsidR="005E65EB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0-</w:t>
      </w:r>
      <w:r w:rsidR="000A5C6A"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15</w:t>
      </w:r>
      <w:r w:rsidR="00E43032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».</w:t>
      </w:r>
      <w:bookmarkStart w:id="0" w:name="_GoBack"/>
      <w:bookmarkEnd w:id="0"/>
    </w:p>
    <w:p w:rsidR="00CB5CD6" w:rsidRPr="00806812" w:rsidRDefault="00A610C3" w:rsidP="00B70229">
      <w:pPr>
        <w:suppressAutoHyphens/>
        <w:ind w:firstLine="709"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1.2. В пунктах 3.1 и 3.8 раздела 3 приложения </w:t>
      </w:r>
      <w:r w:rsidR="00A914E1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к постановлению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слова «управление массовых коммуникаций» </w:t>
      </w:r>
      <w:r w:rsidR="00D17A9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в соответствующих числе и падеже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заменить словами «департамент м</w:t>
      </w:r>
      <w:r w:rsidR="00A914E1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ассовых коммуникаций 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и аналитики»</w:t>
      </w:r>
      <w:r w:rsidR="00D17A93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 в соответствующих числе и падеже</w:t>
      </w:r>
      <w:r w:rsidRPr="00F800A4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>.</w:t>
      </w:r>
    </w:p>
    <w:p w:rsidR="004B53F1" w:rsidRPr="00806812" w:rsidRDefault="006457CF" w:rsidP="004B53F1">
      <w:pPr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4B53F1"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. Департаменту массовых коммуникаций и аналитики разместить настоящее </w:t>
      </w:r>
      <w:r w:rsidR="004D74BF" w:rsidRPr="00806812">
        <w:rPr>
          <w:rFonts w:eastAsia="Times New Roman" w:cs="Times New Roman"/>
          <w:color w:val="000000" w:themeColor="text1"/>
          <w:szCs w:val="28"/>
          <w:lang w:eastAsia="ru-RU"/>
        </w:rPr>
        <w:t>постановление</w:t>
      </w:r>
      <w:r w:rsidR="004B53F1"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www.admsurgut.ru.</w:t>
      </w:r>
    </w:p>
    <w:p w:rsidR="00A610C3" w:rsidRDefault="00806812" w:rsidP="00AC0392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3</w:t>
      </w:r>
      <w:r w:rsidR="004B53F1" w:rsidRPr="00806812">
        <w:rPr>
          <w:rFonts w:eastAsia="Times New Roman" w:cs="Times New Roman"/>
          <w:color w:val="000000" w:themeColor="text1"/>
          <w:szCs w:val="28"/>
          <w:lang w:eastAsia="ru-RU"/>
        </w:rPr>
        <w:t>. Муниципальному к</w:t>
      </w:r>
      <w:r w:rsidR="00AC0392" w:rsidRPr="00806812">
        <w:rPr>
          <w:rFonts w:eastAsia="Times New Roman" w:cs="Times New Roman"/>
          <w:color w:val="000000" w:themeColor="text1"/>
          <w:szCs w:val="28"/>
          <w:lang w:eastAsia="ru-RU"/>
        </w:rPr>
        <w:t>азенному учреждению «Наш город»</w:t>
      </w:r>
      <w:r w:rsidR="00A610C3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4B53F1" w:rsidRPr="00F800A4" w:rsidRDefault="00A610C3" w:rsidP="00AC0392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3.1.</w:t>
      </w:r>
      <w:r w:rsidR="00AC0392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публиковать (разместить) настоящее </w:t>
      </w:r>
      <w:r w:rsidR="004D74BF" w:rsidRPr="00F800A4">
        <w:rPr>
          <w:rFonts w:eastAsia="Times New Roman" w:cs="Times New Roman"/>
          <w:color w:val="000000" w:themeColor="text1"/>
          <w:szCs w:val="28"/>
          <w:lang w:eastAsia="ru-RU"/>
        </w:rPr>
        <w:t>постановление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 в сетевом издании «Официальные документы города Сургута»: docsurgut.ru. </w:t>
      </w:r>
    </w:p>
    <w:p w:rsidR="00A610C3" w:rsidRPr="00F800A4" w:rsidRDefault="00A610C3" w:rsidP="00AC0392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4B53F1" w:rsidRPr="00F800A4" w:rsidRDefault="00806812" w:rsidP="004B53F1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. Настоящее </w:t>
      </w:r>
      <w:r w:rsidR="004B34EB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постановление 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вступает в силу </w:t>
      </w:r>
      <w:r w:rsidR="00A610C3" w:rsidRPr="00F800A4">
        <w:rPr>
          <w:rFonts w:eastAsia="Times New Roman" w:cs="Times New Roman"/>
          <w:color w:val="000000" w:themeColor="text1"/>
          <w:szCs w:val="28"/>
          <w:lang w:eastAsia="ru-RU"/>
        </w:rPr>
        <w:t>после его официального опубликования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610C3" w:rsidRPr="00A610C3" w:rsidRDefault="00806812" w:rsidP="00A610C3">
      <w:pPr>
        <w:spacing w:line="240" w:lineRule="atLeast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800A4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4B53F1" w:rsidRPr="00F800A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A610C3" w:rsidRPr="00F800A4">
        <w:rPr>
          <w:rFonts w:eastAsia="Times New Roman" w:cs="Times New Roman"/>
          <w:color w:val="000000" w:themeColor="text1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B70229" w:rsidRDefault="00B70229" w:rsidP="00A610C3">
      <w:pPr>
        <w:tabs>
          <w:tab w:val="left" w:pos="567"/>
        </w:tabs>
        <w:suppressAutoHyphens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610C3" w:rsidRPr="00806812" w:rsidRDefault="00A610C3" w:rsidP="00A610C3">
      <w:pPr>
        <w:tabs>
          <w:tab w:val="left" w:pos="567"/>
        </w:tabs>
        <w:suppressAutoHyphens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A5C6A" w:rsidRPr="00806812" w:rsidRDefault="000A5C6A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457CF" w:rsidRPr="00806812" w:rsidRDefault="006457CF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457CF" w:rsidRPr="00806812" w:rsidRDefault="006457CF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70229" w:rsidRDefault="00B70229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>Глав</w:t>
      </w:r>
      <w:r w:rsidR="00A610C3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города                                                       </w:t>
      </w:r>
      <w:r w:rsidR="00E4303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="00A610C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</w:t>
      </w:r>
      <w:r w:rsidRPr="008068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610C3">
        <w:rPr>
          <w:rFonts w:eastAsia="Times New Roman" w:cs="Times New Roman"/>
          <w:color w:val="000000" w:themeColor="text1"/>
          <w:szCs w:val="28"/>
          <w:lang w:eastAsia="ru-RU"/>
        </w:rPr>
        <w:t>А.С. Филатов</w:t>
      </w:r>
    </w:p>
    <w:p w:rsidR="00E43032" w:rsidRDefault="00E43032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3032" w:rsidRDefault="00E43032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43032" w:rsidRDefault="00E43032" w:rsidP="00B70229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17A93" w:rsidRDefault="00D17A93" w:rsidP="006457CF">
      <w:pPr>
        <w:tabs>
          <w:tab w:val="left" w:pos="1032"/>
        </w:tabs>
        <w:rPr>
          <w:sz w:val="20"/>
          <w:szCs w:val="20"/>
        </w:rPr>
      </w:pPr>
    </w:p>
    <w:p w:rsidR="00D17A93" w:rsidRDefault="00D17A93" w:rsidP="006457CF">
      <w:pPr>
        <w:tabs>
          <w:tab w:val="left" w:pos="1032"/>
        </w:tabs>
        <w:rPr>
          <w:sz w:val="20"/>
          <w:szCs w:val="20"/>
        </w:rPr>
      </w:pPr>
    </w:p>
    <w:p w:rsidR="00D17A93" w:rsidRDefault="00D17A93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E43032" w:rsidRDefault="00E43032" w:rsidP="006457CF">
      <w:pPr>
        <w:tabs>
          <w:tab w:val="left" w:pos="1032"/>
        </w:tabs>
        <w:rPr>
          <w:sz w:val="20"/>
          <w:szCs w:val="20"/>
        </w:rPr>
      </w:pPr>
    </w:p>
    <w:p w:rsidR="00D17A93" w:rsidRDefault="00D17A93" w:rsidP="006457CF">
      <w:pPr>
        <w:tabs>
          <w:tab w:val="left" w:pos="1032"/>
        </w:tabs>
        <w:rPr>
          <w:sz w:val="20"/>
          <w:szCs w:val="20"/>
        </w:rPr>
      </w:pPr>
    </w:p>
    <w:p w:rsidR="00B136E3" w:rsidRDefault="006457CF" w:rsidP="00E43032">
      <w:pPr>
        <w:tabs>
          <w:tab w:val="left" w:pos="103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  <w:r w:rsidR="00E43032">
        <w:rPr>
          <w:sz w:val="20"/>
          <w:szCs w:val="20"/>
        </w:rPr>
        <w:t xml:space="preserve"> </w:t>
      </w:r>
      <w:proofErr w:type="spellStart"/>
      <w:r w:rsidR="00B136E3">
        <w:rPr>
          <w:sz w:val="20"/>
          <w:szCs w:val="20"/>
        </w:rPr>
        <w:t>Самыкина</w:t>
      </w:r>
      <w:proofErr w:type="spellEnd"/>
      <w:r w:rsidR="00B136E3">
        <w:rPr>
          <w:sz w:val="20"/>
          <w:szCs w:val="20"/>
        </w:rPr>
        <w:t xml:space="preserve"> Аксинья </w:t>
      </w:r>
      <w:proofErr w:type="spellStart"/>
      <w:r w:rsidR="00B136E3">
        <w:rPr>
          <w:sz w:val="20"/>
          <w:szCs w:val="20"/>
        </w:rPr>
        <w:t>Брониславовна</w:t>
      </w:r>
      <w:proofErr w:type="spellEnd"/>
      <w:r w:rsidR="00B136E3">
        <w:rPr>
          <w:sz w:val="20"/>
          <w:szCs w:val="20"/>
        </w:rPr>
        <w:t>,</w:t>
      </w:r>
    </w:p>
    <w:p w:rsidR="006457CF" w:rsidRDefault="00B136E3" w:rsidP="006457CF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  <w:r w:rsidR="006457CF">
        <w:rPr>
          <w:sz w:val="20"/>
          <w:szCs w:val="20"/>
        </w:rPr>
        <w:t xml:space="preserve"> отдела планирования</w:t>
      </w:r>
    </w:p>
    <w:p w:rsidR="006457CF" w:rsidRDefault="006457CF" w:rsidP="006457CF">
      <w:pPr>
        <w:rPr>
          <w:sz w:val="20"/>
          <w:szCs w:val="20"/>
        </w:rPr>
      </w:pPr>
      <w:r>
        <w:rPr>
          <w:sz w:val="20"/>
          <w:szCs w:val="20"/>
        </w:rPr>
        <w:t>и оперативной подготовки управления по делам</w:t>
      </w:r>
    </w:p>
    <w:p w:rsidR="006457CF" w:rsidRPr="00A456CA" w:rsidRDefault="006457CF" w:rsidP="006457CF">
      <w:pPr>
        <w:rPr>
          <w:sz w:val="20"/>
          <w:szCs w:val="20"/>
        </w:rPr>
      </w:pPr>
      <w:r>
        <w:rPr>
          <w:sz w:val="20"/>
          <w:szCs w:val="20"/>
        </w:rPr>
        <w:t>гражданской обороны и чрезвычайным ситуациям,</w:t>
      </w:r>
    </w:p>
    <w:p w:rsidR="006457CF" w:rsidRDefault="00E43032" w:rsidP="006457CF">
      <w:pPr>
        <w:contextualSpacing/>
        <w:rPr>
          <w:sz w:val="20"/>
          <w:szCs w:val="20"/>
        </w:rPr>
      </w:pPr>
      <w:r>
        <w:rPr>
          <w:sz w:val="20"/>
          <w:szCs w:val="20"/>
        </w:rPr>
        <w:t>тел.: (3462) 52-41-02</w:t>
      </w:r>
    </w:p>
    <w:sectPr w:rsidR="006457CF" w:rsidSect="00760E05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2C" w:rsidRDefault="0095662C">
      <w:r>
        <w:separator/>
      </w:r>
    </w:p>
  </w:endnote>
  <w:endnote w:type="continuationSeparator" w:id="0">
    <w:p w:rsidR="0095662C" w:rsidRDefault="009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2C" w:rsidRDefault="0095662C">
      <w:r>
        <w:separator/>
      </w:r>
    </w:p>
  </w:footnote>
  <w:footnote w:type="continuationSeparator" w:id="0">
    <w:p w:rsidR="0095662C" w:rsidRDefault="0095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4F" w:rsidRPr="006E704F" w:rsidRDefault="000E7421" w:rsidP="000E7421">
    <w:pPr>
      <w:pStyle w:val="a4"/>
      <w:jc w:val="center"/>
      <w:rPr>
        <w:sz w:val="20"/>
      </w:rPr>
    </w:pPr>
    <w:r>
      <w:rPr>
        <w:sz w:val="20"/>
      </w:rPr>
      <w:t>2</w:t>
    </w:r>
  </w:p>
  <w:p w:rsidR="006E704F" w:rsidRDefault="009566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9"/>
    <w:rsid w:val="000A5C6A"/>
    <w:rsid w:val="000C555B"/>
    <w:rsid w:val="000E7421"/>
    <w:rsid w:val="001146E5"/>
    <w:rsid w:val="001655E0"/>
    <w:rsid w:val="001A3AA1"/>
    <w:rsid w:val="001E7C40"/>
    <w:rsid w:val="001F23D6"/>
    <w:rsid w:val="002A1BB5"/>
    <w:rsid w:val="002F5FA2"/>
    <w:rsid w:val="00337030"/>
    <w:rsid w:val="003F6D53"/>
    <w:rsid w:val="004859E1"/>
    <w:rsid w:val="0049488B"/>
    <w:rsid w:val="00495757"/>
    <w:rsid w:val="004A740C"/>
    <w:rsid w:val="004B34EB"/>
    <w:rsid w:val="004B53F1"/>
    <w:rsid w:val="004D74BF"/>
    <w:rsid w:val="00532C7C"/>
    <w:rsid w:val="005E65EB"/>
    <w:rsid w:val="00604700"/>
    <w:rsid w:val="006457CF"/>
    <w:rsid w:val="00684DB9"/>
    <w:rsid w:val="006A045B"/>
    <w:rsid w:val="006C76F6"/>
    <w:rsid w:val="006E02D0"/>
    <w:rsid w:val="00701D9F"/>
    <w:rsid w:val="007443EF"/>
    <w:rsid w:val="00760E05"/>
    <w:rsid w:val="0078520D"/>
    <w:rsid w:val="007A51EB"/>
    <w:rsid w:val="00806812"/>
    <w:rsid w:val="00845063"/>
    <w:rsid w:val="00851F7F"/>
    <w:rsid w:val="008D1AB2"/>
    <w:rsid w:val="00907E06"/>
    <w:rsid w:val="0095662C"/>
    <w:rsid w:val="00A47A4F"/>
    <w:rsid w:val="00A610C3"/>
    <w:rsid w:val="00A914E1"/>
    <w:rsid w:val="00AC0392"/>
    <w:rsid w:val="00AE43F9"/>
    <w:rsid w:val="00B136E3"/>
    <w:rsid w:val="00B70229"/>
    <w:rsid w:val="00B95F12"/>
    <w:rsid w:val="00C10FB8"/>
    <w:rsid w:val="00C623B5"/>
    <w:rsid w:val="00CB5CD6"/>
    <w:rsid w:val="00D17A93"/>
    <w:rsid w:val="00D44E29"/>
    <w:rsid w:val="00DD5B52"/>
    <w:rsid w:val="00E2534E"/>
    <w:rsid w:val="00E26FAB"/>
    <w:rsid w:val="00E43032"/>
    <w:rsid w:val="00E9129C"/>
    <w:rsid w:val="00E975E0"/>
    <w:rsid w:val="00EB7AA7"/>
    <w:rsid w:val="00EF2F59"/>
    <w:rsid w:val="00F800A4"/>
    <w:rsid w:val="00F82466"/>
    <w:rsid w:val="00FA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7101"/>
  <w15:docId w15:val="{61C3B5CB-057B-4D94-A6DC-FBE43492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57CF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0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022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70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229"/>
    <w:rPr>
      <w:rFonts w:ascii="Times New Roman" w:hAnsi="Times New Roman"/>
      <w:sz w:val="28"/>
    </w:rPr>
  </w:style>
  <w:style w:type="character" w:styleId="a8">
    <w:name w:val="page number"/>
    <w:basedOn w:val="a0"/>
    <w:rsid w:val="00B70229"/>
  </w:style>
  <w:style w:type="paragraph" w:styleId="a9">
    <w:name w:val="List Paragraph"/>
    <w:basedOn w:val="a"/>
    <w:uiPriority w:val="34"/>
    <w:qFormat/>
    <w:rsid w:val="00B70229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C10FB8"/>
    <w:rPr>
      <w:b/>
      <w:bCs/>
      <w:smallCaps/>
      <w:color w:val="ED7D31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rsid w:val="0064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45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D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9472-4E9F-451F-9EE7-8DBF2E8F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Татьяна Сергеевна</dc:creator>
  <cp:lastModifiedBy>Мельничану Лилия Николаевна</cp:lastModifiedBy>
  <cp:revision>4</cp:revision>
  <cp:lastPrinted>2024-01-19T05:21:00Z</cp:lastPrinted>
  <dcterms:created xsi:type="dcterms:W3CDTF">2024-01-23T09:51:00Z</dcterms:created>
  <dcterms:modified xsi:type="dcterms:W3CDTF">2024-01-23T09:53:00Z</dcterms:modified>
</cp:coreProperties>
</file>