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E1" w:rsidRDefault="00741BE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41BE1" w:rsidRDefault="00741BE1" w:rsidP="00656C1A">
      <w:pPr>
        <w:spacing w:line="120" w:lineRule="atLeast"/>
        <w:jc w:val="center"/>
        <w:rPr>
          <w:sz w:val="24"/>
          <w:szCs w:val="24"/>
        </w:rPr>
      </w:pPr>
    </w:p>
    <w:p w:rsidR="00741BE1" w:rsidRPr="00852378" w:rsidRDefault="00741BE1" w:rsidP="00656C1A">
      <w:pPr>
        <w:spacing w:line="120" w:lineRule="atLeast"/>
        <w:jc w:val="center"/>
        <w:rPr>
          <w:sz w:val="10"/>
          <w:szCs w:val="10"/>
        </w:rPr>
      </w:pPr>
    </w:p>
    <w:p w:rsidR="00741BE1" w:rsidRDefault="00741BE1" w:rsidP="00656C1A">
      <w:pPr>
        <w:spacing w:line="120" w:lineRule="atLeast"/>
        <w:jc w:val="center"/>
        <w:rPr>
          <w:sz w:val="10"/>
          <w:szCs w:val="24"/>
        </w:rPr>
      </w:pPr>
    </w:p>
    <w:p w:rsidR="00741BE1" w:rsidRPr="005541F0" w:rsidRDefault="00741B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1BE1" w:rsidRDefault="00741B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41BE1" w:rsidRPr="005541F0" w:rsidRDefault="00741BE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41BE1" w:rsidRPr="005649E4" w:rsidRDefault="00741BE1" w:rsidP="00656C1A">
      <w:pPr>
        <w:spacing w:line="120" w:lineRule="atLeast"/>
        <w:jc w:val="center"/>
        <w:rPr>
          <w:sz w:val="18"/>
          <w:szCs w:val="24"/>
        </w:rPr>
      </w:pPr>
    </w:p>
    <w:p w:rsidR="00741BE1" w:rsidRPr="00656C1A" w:rsidRDefault="00741BE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41BE1" w:rsidRPr="005541F0" w:rsidRDefault="00741BE1" w:rsidP="00656C1A">
      <w:pPr>
        <w:spacing w:line="120" w:lineRule="atLeast"/>
        <w:jc w:val="center"/>
        <w:rPr>
          <w:sz w:val="18"/>
          <w:szCs w:val="24"/>
        </w:rPr>
      </w:pPr>
    </w:p>
    <w:p w:rsidR="00741BE1" w:rsidRPr="005541F0" w:rsidRDefault="00741BE1" w:rsidP="00656C1A">
      <w:pPr>
        <w:spacing w:line="120" w:lineRule="atLeast"/>
        <w:jc w:val="center"/>
        <w:rPr>
          <w:sz w:val="20"/>
          <w:szCs w:val="24"/>
        </w:rPr>
      </w:pPr>
    </w:p>
    <w:p w:rsidR="00741BE1" w:rsidRPr="00656C1A" w:rsidRDefault="00741BE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41BE1" w:rsidRDefault="00741BE1" w:rsidP="00656C1A">
      <w:pPr>
        <w:spacing w:line="120" w:lineRule="atLeast"/>
        <w:jc w:val="center"/>
        <w:rPr>
          <w:sz w:val="30"/>
          <w:szCs w:val="24"/>
        </w:rPr>
      </w:pPr>
    </w:p>
    <w:p w:rsidR="00741BE1" w:rsidRPr="00656C1A" w:rsidRDefault="00741BE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41BE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41BE1" w:rsidRPr="00F8214F" w:rsidRDefault="00741B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41BE1" w:rsidRPr="00F8214F" w:rsidRDefault="0028280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41BE1" w:rsidRPr="00F8214F" w:rsidRDefault="00741B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41BE1" w:rsidRPr="00F8214F" w:rsidRDefault="0028280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41BE1" w:rsidRPr="00A63FB0" w:rsidRDefault="00741B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41BE1" w:rsidRPr="00A3761A" w:rsidRDefault="0028280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41BE1" w:rsidRPr="00F8214F" w:rsidRDefault="00741BE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41BE1" w:rsidRPr="00F8214F" w:rsidRDefault="00741BE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41BE1" w:rsidRPr="00AB4194" w:rsidRDefault="00741B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41BE1" w:rsidRPr="00F8214F" w:rsidRDefault="0028280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1840</w:t>
            </w:r>
          </w:p>
        </w:tc>
      </w:tr>
    </w:tbl>
    <w:p w:rsidR="00741BE1" w:rsidRPr="000C4AB5" w:rsidRDefault="00741BE1" w:rsidP="00C725A6">
      <w:pPr>
        <w:rPr>
          <w:rFonts w:cs="Times New Roman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741BE1" w:rsidTr="00741BE1">
        <w:tc>
          <w:tcPr>
            <w:tcW w:w="4536" w:type="dxa"/>
            <w:hideMark/>
          </w:tcPr>
          <w:p w:rsidR="00741BE1" w:rsidRDefault="00741BE1">
            <w:r>
              <w:t xml:space="preserve">О внесении изменений </w:t>
            </w:r>
          </w:p>
          <w:p w:rsidR="00741BE1" w:rsidRDefault="00741BE1">
            <w:r>
              <w:t xml:space="preserve">в распоряжение Администрации </w:t>
            </w:r>
          </w:p>
          <w:p w:rsidR="00741BE1" w:rsidRDefault="00741BE1">
            <w:r>
              <w:t xml:space="preserve">города от 22.06.2012 № 1703 </w:t>
            </w:r>
          </w:p>
          <w:p w:rsidR="00741BE1" w:rsidRDefault="00741BE1">
            <w:r>
              <w:t xml:space="preserve">«О Бюджетной комиссии </w:t>
            </w:r>
          </w:p>
          <w:p w:rsidR="00741BE1" w:rsidRDefault="00741BE1">
            <w:r>
              <w:t>при Главе города»</w:t>
            </w:r>
          </w:p>
        </w:tc>
      </w:tr>
    </w:tbl>
    <w:p w:rsidR="00741BE1" w:rsidRDefault="00741BE1" w:rsidP="00741BE1">
      <w:pPr>
        <w:ind w:right="5102"/>
        <w:rPr>
          <w:szCs w:val="28"/>
        </w:rPr>
      </w:pPr>
    </w:p>
    <w:p w:rsidR="00741BE1" w:rsidRDefault="00741BE1" w:rsidP="00741BE1">
      <w:pPr>
        <w:ind w:right="5102"/>
      </w:pPr>
    </w:p>
    <w:p w:rsidR="00741BE1" w:rsidRPr="00741BE1" w:rsidRDefault="00741BE1" w:rsidP="00741BE1">
      <w:pPr>
        <w:ind w:firstLine="709"/>
        <w:jc w:val="both"/>
      </w:pPr>
      <w:r w:rsidRPr="00741BE1">
        <w:t>В соответствии с распоряжениями Администрации города от 30.12.2005                  № 3686 «Об утверждении Регламента Администрации города», от 21.04.2021 № 552 «О распределении отельных полномочий Главы города между высшими должностными лицами Администрации города», в целях уточнения функций и состава Бюджетной комиссии при Главе города:</w:t>
      </w:r>
    </w:p>
    <w:p w:rsidR="00741BE1" w:rsidRPr="00741BE1" w:rsidRDefault="00741BE1" w:rsidP="00741BE1">
      <w:pPr>
        <w:pStyle w:val="a9"/>
        <w:tabs>
          <w:tab w:val="left" w:pos="851"/>
        </w:tabs>
        <w:ind w:left="0"/>
      </w:pPr>
      <w:r>
        <w:t xml:space="preserve">1. </w:t>
      </w:r>
      <w:r w:rsidRPr="00741BE1">
        <w:t>Внести в распоряжение Администрации города от 22.06.2012 № 1703</w:t>
      </w:r>
      <w:r w:rsidRPr="00741BE1">
        <w:br/>
        <w:t xml:space="preserve">«О Бюджетной комиссии при Главе города» (с изменениями от 23.08.2012                        № 2433, 15.04.2013 № 1330, 23.08.2013 № 2994, 11.11.2013 № 3901, 30.07.2014 </w:t>
      </w:r>
      <w:r w:rsidRPr="00741BE1">
        <w:br/>
        <w:t>№ 2210, 03.10.2014 № 3099, 24.04.2015 № 1245, 06.05.2016 № 742, 08.06.2016 № 996, 15.07.2016 № 1285, 25.11.2016 № 2313, 14.12.2016 № 2460, 16.02.2017 № 222, 01.06.2017 № 894, 09.02.2018 № 191, 02.08.2019 № 1552, 20.11.2019 № 2466, 02.11.2020 № 1708, 18.12.2020 № 2089, 23.03.2021 № 421, 15.04.2021 № 540, 03.06.2021 № 832, 27.10.2021 № 1805) следующие изменения:</w:t>
      </w:r>
    </w:p>
    <w:p w:rsidR="00741BE1" w:rsidRPr="00741BE1" w:rsidRDefault="00741BE1" w:rsidP="00741BE1">
      <w:pPr>
        <w:pStyle w:val="a9"/>
        <w:tabs>
          <w:tab w:val="left" w:pos="851"/>
        </w:tabs>
        <w:ind w:left="0"/>
      </w:pPr>
      <w:r>
        <w:t xml:space="preserve">1.1. </w:t>
      </w:r>
      <w:r w:rsidRPr="00741BE1">
        <w:t>В констатирующей части:</w:t>
      </w:r>
    </w:p>
    <w:p w:rsidR="00741BE1" w:rsidRPr="00741BE1" w:rsidRDefault="00741BE1" w:rsidP="00741BE1">
      <w:pPr>
        <w:pStyle w:val="a9"/>
        <w:tabs>
          <w:tab w:val="left" w:pos="851"/>
        </w:tabs>
        <w:ind w:left="0"/>
      </w:pPr>
      <w:r w:rsidRPr="00741BE1">
        <w:t>- слова «городской округ город Сургут» в соответствующем падеже заменить словами «городской округ Сургут Ханты-Мансийского автономного округа – Югры» в соответствующем падеже;</w:t>
      </w:r>
    </w:p>
    <w:p w:rsidR="00741BE1" w:rsidRPr="00741BE1" w:rsidRDefault="00741BE1" w:rsidP="00741BE1">
      <w:pPr>
        <w:pStyle w:val="a9"/>
        <w:tabs>
          <w:tab w:val="left" w:pos="851"/>
        </w:tabs>
        <w:ind w:left="0"/>
      </w:pPr>
      <w:r w:rsidRPr="00741BE1">
        <w:t>- слова «(в редакции от 23.09.2011 № 91-</w:t>
      </w:r>
      <w:r w:rsidRPr="00741BE1">
        <w:rPr>
          <w:lang w:val="en-US"/>
        </w:rPr>
        <w:t>V</w:t>
      </w:r>
      <w:r>
        <w:t xml:space="preserve"> ДГ)» исключить.</w:t>
      </w:r>
    </w:p>
    <w:p w:rsidR="00741BE1" w:rsidRPr="00741BE1" w:rsidRDefault="00741BE1" w:rsidP="00741BE1">
      <w:pPr>
        <w:pStyle w:val="a9"/>
        <w:tabs>
          <w:tab w:val="left" w:pos="851"/>
        </w:tabs>
        <w:ind w:left="0"/>
      </w:pPr>
      <w:r>
        <w:t xml:space="preserve">1.2. </w:t>
      </w:r>
      <w:r w:rsidRPr="00741BE1">
        <w:t>В приложении 1 к распоряжению:</w:t>
      </w:r>
    </w:p>
    <w:p w:rsidR="00741BE1" w:rsidRPr="00741BE1" w:rsidRDefault="00741BE1" w:rsidP="00741BE1">
      <w:pPr>
        <w:pStyle w:val="a9"/>
        <w:tabs>
          <w:tab w:val="left" w:pos="851"/>
        </w:tabs>
        <w:ind w:left="0"/>
      </w:pPr>
      <w:r w:rsidRPr="00741BE1">
        <w:t>- в пунктах 1.1, 1.2 слова «городской округ город Сургут» в</w:t>
      </w:r>
      <w:r>
        <w:t xml:space="preserve"> </w:t>
      </w:r>
      <w:proofErr w:type="spellStart"/>
      <w:proofErr w:type="gramStart"/>
      <w:r w:rsidRPr="00741BE1">
        <w:t>соответ</w:t>
      </w:r>
      <w:r>
        <w:t>-</w:t>
      </w:r>
      <w:r w:rsidRPr="00741BE1">
        <w:rPr>
          <w:spacing w:val="-4"/>
        </w:rPr>
        <w:t>ствующем</w:t>
      </w:r>
      <w:proofErr w:type="spellEnd"/>
      <w:proofErr w:type="gramEnd"/>
      <w:r w:rsidRPr="00741BE1">
        <w:rPr>
          <w:spacing w:val="-4"/>
        </w:rPr>
        <w:t xml:space="preserve"> падеже заменить словами «городской округ Сургут Ханты-Мансийского</w:t>
      </w:r>
      <w:r w:rsidRPr="00741BE1">
        <w:t xml:space="preserve"> автономного округа – Югры» в соответствующем падеже;</w:t>
      </w:r>
    </w:p>
    <w:p w:rsidR="00904E29" w:rsidRDefault="00741BE1" w:rsidP="00741BE1">
      <w:pPr>
        <w:pStyle w:val="a9"/>
        <w:tabs>
          <w:tab w:val="left" w:pos="851"/>
        </w:tabs>
        <w:ind w:left="0"/>
      </w:pPr>
      <w:r w:rsidRPr="00741BE1">
        <w:t xml:space="preserve">- абзац шестой пункта 2.2 изложить в следующей редакции: </w:t>
      </w:r>
    </w:p>
    <w:p w:rsidR="00741BE1" w:rsidRPr="00741BE1" w:rsidRDefault="00741BE1" w:rsidP="00741BE1">
      <w:pPr>
        <w:pStyle w:val="a9"/>
        <w:tabs>
          <w:tab w:val="left" w:pos="851"/>
        </w:tabs>
        <w:ind w:left="0"/>
      </w:pPr>
      <w:r w:rsidRPr="00741BE1">
        <w:t xml:space="preserve">«- принимает решение о распределении имеющихся источников финансового обеспечения бюджетных ассигнований на введение новых </w:t>
      </w:r>
      <w:r w:rsidRPr="00741BE1">
        <w:lastRenderedPageBreak/>
        <w:t>(увеличение действующих) расходных обязательств главных рас</w:t>
      </w:r>
      <w:r w:rsidR="001A2D87">
        <w:t>порядителей бюджетных средств;»;</w:t>
      </w:r>
    </w:p>
    <w:p w:rsidR="00741BE1" w:rsidRPr="00741BE1" w:rsidRDefault="00741BE1" w:rsidP="00741BE1">
      <w:pPr>
        <w:tabs>
          <w:tab w:val="left" w:pos="851"/>
        </w:tabs>
        <w:ind w:firstLine="709"/>
        <w:jc w:val="both"/>
      </w:pPr>
      <w:r w:rsidRPr="00741BE1">
        <w:t>- абзацы седьмой, девятый пункта 2.2 признать утратившим</w:t>
      </w:r>
      <w:r w:rsidR="00904E29">
        <w:t>и</w:t>
      </w:r>
      <w:r w:rsidRPr="00741BE1">
        <w:t xml:space="preserve"> силу. </w:t>
      </w:r>
    </w:p>
    <w:p w:rsidR="00741BE1" w:rsidRPr="00741BE1" w:rsidRDefault="00741BE1" w:rsidP="00741BE1">
      <w:pPr>
        <w:pStyle w:val="a9"/>
        <w:tabs>
          <w:tab w:val="left" w:pos="851"/>
        </w:tabs>
        <w:ind w:left="0"/>
      </w:pPr>
      <w:r>
        <w:t xml:space="preserve">1.3. </w:t>
      </w:r>
      <w:r w:rsidRPr="00741BE1">
        <w:t xml:space="preserve">Приложение 2 к распоряжению изложить в новой редакции согласно </w:t>
      </w:r>
      <w:proofErr w:type="gramStart"/>
      <w:r w:rsidRPr="00741BE1">
        <w:t>приложению</w:t>
      </w:r>
      <w:proofErr w:type="gramEnd"/>
      <w:r w:rsidRPr="00741BE1">
        <w:t xml:space="preserve"> к настоящему распоряжению.</w:t>
      </w:r>
    </w:p>
    <w:p w:rsidR="00741BE1" w:rsidRPr="00741BE1" w:rsidRDefault="00741BE1" w:rsidP="00741BE1">
      <w:pPr>
        <w:ind w:firstLine="709"/>
        <w:jc w:val="both"/>
      </w:pPr>
      <w:r w:rsidRPr="00741BE1">
        <w:rPr>
          <w:rFonts w:eastAsia="Times New Roman" w:cs="Arial"/>
          <w:lang w:eastAsia="ru-RU"/>
        </w:rPr>
        <w:t xml:space="preserve">2. </w:t>
      </w:r>
      <w:r w:rsidRPr="00741BE1"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741BE1">
        <w:rPr>
          <w:lang w:val="en-US"/>
        </w:rPr>
        <w:t>www</w:t>
      </w:r>
      <w:r w:rsidRPr="00741BE1">
        <w:t>.</w:t>
      </w:r>
      <w:proofErr w:type="spellStart"/>
      <w:r w:rsidRPr="00741BE1">
        <w:rPr>
          <w:lang w:val="en-US"/>
        </w:rPr>
        <w:t>admsurgut</w:t>
      </w:r>
      <w:proofErr w:type="spellEnd"/>
      <w:r w:rsidRPr="00741BE1">
        <w:t>.</w:t>
      </w:r>
      <w:proofErr w:type="spellStart"/>
      <w:r w:rsidRPr="00741BE1">
        <w:rPr>
          <w:lang w:val="en-US"/>
        </w:rPr>
        <w:t>ru</w:t>
      </w:r>
      <w:proofErr w:type="spellEnd"/>
      <w:r w:rsidRPr="00741BE1">
        <w:t xml:space="preserve">. </w:t>
      </w:r>
    </w:p>
    <w:p w:rsidR="00741BE1" w:rsidRPr="00741BE1" w:rsidRDefault="00741BE1" w:rsidP="00741BE1">
      <w:pPr>
        <w:ind w:firstLine="709"/>
        <w:jc w:val="both"/>
      </w:pPr>
      <w:r w:rsidRPr="00741BE1">
        <w:t>3. Муниципальному казенному учреждению «Наш город» опубликовать (разместить) настоящее распоряжение в сетевом издании «Официальные</w:t>
      </w:r>
      <w:r>
        <w:t xml:space="preserve"> документы города Сургута»: </w:t>
      </w:r>
      <w:r w:rsidRPr="00741BE1">
        <w:t>docsurgut.ru.</w:t>
      </w:r>
    </w:p>
    <w:p w:rsidR="00741BE1" w:rsidRPr="00741BE1" w:rsidRDefault="00741BE1" w:rsidP="00741BE1">
      <w:pPr>
        <w:tabs>
          <w:tab w:val="left" w:pos="851"/>
        </w:tabs>
        <w:ind w:firstLine="709"/>
        <w:jc w:val="both"/>
      </w:pPr>
      <w:r w:rsidRPr="00741BE1">
        <w:t>4. Настоящее распоряжение вступает в силу с момента его издания.</w:t>
      </w:r>
    </w:p>
    <w:p w:rsidR="00741BE1" w:rsidRPr="00741BE1" w:rsidRDefault="00741BE1" w:rsidP="00741BE1">
      <w:pPr>
        <w:tabs>
          <w:tab w:val="left" w:pos="851"/>
        </w:tabs>
        <w:ind w:firstLine="709"/>
        <w:jc w:val="both"/>
      </w:pPr>
      <w:r w:rsidRPr="00741BE1">
        <w:t>5. Контроль за выполнением распоряжения оставляю за собой.</w:t>
      </w:r>
    </w:p>
    <w:p w:rsidR="00741BE1" w:rsidRDefault="00741BE1" w:rsidP="00741BE1">
      <w:pPr>
        <w:ind w:firstLine="709"/>
      </w:pPr>
    </w:p>
    <w:p w:rsidR="00741BE1" w:rsidRDefault="00741BE1" w:rsidP="00741BE1"/>
    <w:p w:rsidR="00741BE1" w:rsidRDefault="00741BE1" w:rsidP="00741BE1"/>
    <w:p w:rsidR="00741BE1" w:rsidRDefault="00741BE1" w:rsidP="00741BE1">
      <w:r>
        <w:t>Заместитель Главы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Л.М. Батракова</w:t>
      </w:r>
    </w:p>
    <w:p w:rsidR="00741BE1" w:rsidRDefault="00741BE1" w:rsidP="00741BE1"/>
    <w:p w:rsidR="00741BE1" w:rsidRDefault="00741BE1" w:rsidP="00741BE1"/>
    <w:p w:rsidR="00741BE1" w:rsidRDefault="00741BE1" w:rsidP="00741BE1"/>
    <w:p w:rsidR="00741BE1" w:rsidRDefault="00741BE1" w:rsidP="00741BE1"/>
    <w:p w:rsidR="00741BE1" w:rsidRDefault="00741BE1" w:rsidP="00741BE1">
      <w:pPr>
        <w:jc w:val="center"/>
        <w:rPr>
          <w:sz w:val="20"/>
          <w:szCs w:val="28"/>
        </w:rPr>
      </w:pPr>
    </w:p>
    <w:p w:rsidR="00741BE1" w:rsidRDefault="00741BE1" w:rsidP="00741BE1">
      <w:pPr>
        <w:rPr>
          <w:sz w:val="20"/>
        </w:rPr>
      </w:pPr>
      <w:r>
        <w:rPr>
          <w:sz w:val="20"/>
        </w:rPr>
        <w:br w:type="page"/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920"/>
        <w:gridCol w:w="3719"/>
      </w:tblGrid>
      <w:tr w:rsidR="00741BE1" w:rsidTr="00741BE1">
        <w:tc>
          <w:tcPr>
            <w:tcW w:w="5920" w:type="dxa"/>
          </w:tcPr>
          <w:p w:rsidR="00741BE1" w:rsidRDefault="00741BE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3719" w:type="dxa"/>
            <w:hideMark/>
          </w:tcPr>
          <w:p w:rsidR="00741BE1" w:rsidRDefault="00741BE1">
            <w:pPr>
              <w:ind w:left="-10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</w:t>
            </w:r>
            <w:r>
              <w:rPr>
                <w:rFonts w:eastAsia="Times New Roman"/>
                <w:lang w:eastAsia="ru-RU"/>
              </w:rPr>
              <w:br/>
              <w:t>к распоряжению Администрации города</w:t>
            </w:r>
          </w:p>
          <w:p w:rsidR="00741BE1" w:rsidRDefault="00741BE1">
            <w:pPr>
              <w:ind w:left="-10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_____________ № _____</w:t>
            </w:r>
          </w:p>
        </w:tc>
      </w:tr>
    </w:tbl>
    <w:p w:rsidR="00741BE1" w:rsidRDefault="00741BE1" w:rsidP="00741BE1">
      <w:pPr>
        <w:rPr>
          <w:rFonts w:eastAsia="Times New Roman"/>
          <w:szCs w:val="20"/>
          <w:lang w:eastAsia="ru-RU"/>
        </w:rPr>
      </w:pPr>
    </w:p>
    <w:p w:rsidR="00741BE1" w:rsidRDefault="00741BE1" w:rsidP="00741B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Состав </w:t>
      </w:r>
      <w:r>
        <w:rPr>
          <w:rFonts w:eastAsia="Times New Roman"/>
          <w:color w:val="000000"/>
          <w:lang w:eastAsia="ru-RU"/>
        </w:rPr>
        <w:br/>
        <w:t>Бюджетной комиссии при Главе города</w:t>
      </w:r>
    </w:p>
    <w:p w:rsidR="00741BE1" w:rsidRDefault="00741BE1" w:rsidP="00741B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color w:val="000000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741BE1" w:rsidTr="00741BE1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Основной состав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Резервный состав</w:t>
            </w:r>
          </w:p>
        </w:tc>
      </w:tr>
      <w:tr w:rsidR="00741BE1" w:rsidTr="00741BE1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города, </w:t>
            </w:r>
          </w:p>
          <w:p w:rsidR="00741BE1" w:rsidRDefault="00741B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председатель комиссии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 w:rsidP="00741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41BE1" w:rsidTr="00741BE1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Главы города, курирующий сферу бюджета </w:t>
            </w:r>
          </w:p>
          <w:p w:rsidR="00741BE1" w:rsidRDefault="00741BE1" w:rsidP="00741BE1">
            <w:pPr>
              <w:widowControl w:val="0"/>
              <w:autoSpaceDE w:val="0"/>
              <w:autoSpaceDN w:val="0"/>
              <w:adjustRightInd w:val="0"/>
            </w:pPr>
            <w:r>
              <w:t xml:space="preserve">и финансов, </w:t>
            </w:r>
          </w:p>
          <w:p w:rsidR="00741BE1" w:rsidRDefault="00741BE1" w:rsidP="00741BE1">
            <w:pPr>
              <w:widowControl w:val="0"/>
              <w:autoSpaceDE w:val="0"/>
              <w:autoSpaceDN w:val="0"/>
              <w:adjustRightInd w:val="0"/>
            </w:pPr>
            <w:r>
              <w:t>заместитель председателя комиссии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 w:rsidP="00741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41BE1" w:rsidTr="00741BE1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управления анализа </w:t>
            </w:r>
          </w:p>
          <w:p w:rsidR="00741BE1" w:rsidRDefault="00741BE1">
            <w:pPr>
              <w:widowControl w:val="0"/>
              <w:autoSpaceDE w:val="0"/>
              <w:autoSpaceDN w:val="0"/>
              <w:adjustRightInd w:val="0"/>
            </w:pPr>
            <w:r>
              <w:t>и сводного планирования расходов департамента финансов, секретарь комиссии (без права голоса)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1" w:rsidRDefault="00741BE1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планирования расходов управления анализа и сводного планирования расходов департамента финансов</w:t>
            </w:r>
            <w:r w:rsidR="00904E29">
              <w:t>, секретарь комиссии (без права голоса)</w:t>
            </w:r>
          </w:p>
          <w:p w:rsidR="00741BE1" w:rsidRDefault="00741BE1">
            <w:pPr>
              <w:widowControl w:val="0"/>
              <w:autoSpaceDE w:val="0"/>
              <w:autoSpaceDN w:val="0"/>
              <w:adjustRightInd w:val="0"/>
            </w:pPr>
          </w:p>
          <w:p w:rsidR="00741BE1" w:rsidRDefault="00741BE1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отдела планирования расходов управления анализа и сводного планирования расходов департамента финансов</w:t>
            </w:r>
            <w:r w:rsidR="00904E29">
              <w:t>, секретарь комиссии (без права голоса)</w:t>
            </w:r>
          </w:p>
        </w:tc>
      </w:tr>
      <w:tr w:rsidR="00741BE1" w:rsidTr="00741BE1">
        <w:trPr>
          <w:trHeight w:val="68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1" w:rsidRDefault="00741B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члены комиссии:</w:t>
            </w:r>
          </w:p>
        </w:tc>
      </w:tr>
      <w:tr w:rsidR="00741BE1" w:rsidTr="00741BE1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Главы города, курирующий сферу городского хозяйства, природопользования </w:t>
            </w:r>
          </w:p>
          <w:p w:rsidR="00741BE1" w:rsidRDefault="00741BE1">
            <w:pPr>
              <w:widowControl w:val="0"/>
              <w:autoSpaceDE w:val="0"/>
              <w:autoSpaceDN w:val="0"/>
              <w:adjustRightInd w:val="0"/>
            </w:pPr>
            <w:r>
              <w:t xml:space="preserve">и экологии, управления земельными ресурсами городского округа </w:t>
            </w:r>
          </w:p>
          <w:p w:rsidR="00741BE1" w:rsidRDefault="00741BE1">
            <w:pPr>
              <w:widowControl w:val="0"/>
              <w:autoSpaceDE w:val="0"/>
              <w:autoSpaceDN w:val="0"/>
              <w:adjustRightInd w:val="0"/>
            </w:pPr>
            <w:r>
              <w:t xml:space="preserve">и имуществом, находящимися </w:t>
            </w:r>
          </w:p>
          <w:p w:rsidR="00741BE1" w:rsidRDefault="00741B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в муниципальной собственности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1" w:rsidRDefault="00741BE1" w:rsidP="00741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41BE1" w:rsidTr="00741BE1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Заместитель Главы города, курирующий социальную сферу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1" w:rsidRDefault="00741BE1" w:rsidP="00741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41BE1" w:rsidTr="00741BE1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Главы города, курирующий сферу архитектуры </w:t>
            </w:r>
          </w:p>
          <w:p w:rsidR="00741BE1" w:rsidRDefault="00741B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и градостроительства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1" w:rsidRDefault="00741BE1" w:rsidP="00741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41BE1" w:rsidTr="00741BE1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города, курирующий сферу экономики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1" w:rsidRDefault="00741BE1" w:rsidP="00741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41BE1" w:rsidTr="00741BE1">
        <w:trPr>
          <w:trHeight w:val="777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Заместитель Главы города, курирующий сферу обеспечения безопасности городского округа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1" w:rsidRDefault="00741BE1" w:rsidP="00741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41BE1" w:rsidTr="00741BE1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Заместитель Главы города, курирующий сферу обеспечения деятельности Главы города, Администрации города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 w:rsidP="00741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41BE1" w:rsidTr="00741BE1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>
            <w:pPr>
              <w:widowControl w:val="0"/>
              <w:autoSpaceDE w:val="0"/>
              <w:autoSpaceDN w:val="0"/>
              <w:adjustRightInd w:val="0"/>
            </w:pPr>
            <w:r>
              <w:t>Директор департамента финансов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заместитель директора департамента финансов, исполняющий обязанности директора департамента в его отсутствие</w:t>
            </w:r>
          </w:p>
        </w:tc>
      </w:tr>
      <w:tr w:rsidR="00741BE1" w:rsidTr="00741BE1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 w:rsidP="00741BE1">
            <w:pPr>
              <w:widowControl w:val="0"/>
              <w:autoSpaceDE w:val="0"/>
              <w:autoSpaceDN w:val="0"/>
              <w:adjustRightInd w:val="0"/>
            </w:pPr>
            <w:r>
              <w:t xml:space="preserve">Слепов </w:t>
            </w:r>
          </w:p>
          <w:p w:rsidR="00741BE1" w:rsidRDefault="00741BE1" w:rsidP="00741BE1">
            <w:pPr>
              <w:widowControl w:val="0"/>
              <w:autoSpaceDE w:val="0"/>
              <w:autoSpaceDN w:val="0"/>
              <w:adjustRightInd w:val="0"/>
            </w:pPr>
            <w:r>
              <w:t xml:space="preserve">Максим Николаевич – депутат Думы города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 w:rsidP="00741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41BE1" w:rsidTr="00741BE1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>
            <w:pPr>
              <w:widowControl w:val="0"/>
              <w:autoSpaceDE w:val="0"/>
              <w:autoSpaceDN w:val="0"/>
              <w:adjustRightInd w:val="0"/>
            </w:pPr>
            <w:r>
              <w:t xml:space="preserve">Барсов </w:t>
            </w:r>
          </w:p>
          <w:p w:rsidR="00741BE1" w:rsidRDefault="00741BE1" w:rsidP="00741BE1">
            <w:pPr>
              <w:widowControl w:val="0"/>
              <w:autoSpaceDE w:val="0"/>
              <w:autoSpaceDN w:val="0"/>
              <w:adjustRightInd w:val="0"/>
            </w:pPr>
            <w:r>
              <w:t xml:space="preserve">Евгений Вячеславович – депутат Думы города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1" w:rsidRDefault="00741BE1" w:rsidP="00741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</w:tbl>
    <w:p w:rsidR="00741BE1" w:rsidRDefault="00741BE1" w:rsidP="00741BE1">
      <w:pPr>
        <w:rPr>
          <w:rFonts w:eastAsia="Times New Roman" w:cs="Times New Roman"/>
          <w:szCs w:val="28"/>
          <w:lang w:eastAsia="ru-RU"/>
        </w:rPr>
      </w:pPr>
    </w:p>
    <w:p w:rsidR="00741BE1" w:rsidRDefault="00741BE1" w:rsidP="00741BE1">
      <w:pPr>
        <w:rPr>
          <w:rFonts w:eastAsia="Times New Roman"/>
          <w:lang w:eastAsia="ru-RU"/>
        </w:rPr>
      </w:pPr>
    </w:p>
    <w:p w:rsidR="00741BE1" w:rsidRDefault="00741BE1" w:rsidP="00741BE1">
      <w:pPr>
        <w:rPr>
          <w:rFonts w:eastAsia="Times New Roman"/>
          <w:szCs w:val="20"/>
          <w:lang w:eastAsia="ru-RU"/>
        </w:rPr>
      </w:pPr>
    </w:p>
    <w:p w:rsidR="00951FE5" w:rsidRPr="00741BE1" w:rsidRDefault="00B761FC" w:rsidP="00741BE1"/>
    <w:sectPr w:rsidR="00951FE5" w:rsidRPr="00741BE1" w:rsidSect="00741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35" w:rsidRDefault="00A25C35">
      <w:r>
        <w:separator/>
      </w:r>
    </w:p>
  </w:endnote>
  <w:endnote w:type="continuationSeparator" w:id="0">
    <w:p w:rsidR="00A25C35" w:rsidRDefault="00A2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761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761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761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35" w:rsidRDefault="00A25C35">
      <w:r>
        <w:separator/>
      </w:r>
    </w:p>
  </w:footnote>
  <w:footnote w:type="continuationSeparator" w:id="0">
    <w:p w:rsidR="00A25C35" w:rsidRDefault="00A2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761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D513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761FC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61F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61F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761F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B761FC">
          <w:rPr>
            <w:sz w:val="20"/>
          </w:rPr>
          <w:fldChar w:fldCharType="separate"/>
        </w:r>
        <w:r w:rsidR="00B761FC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6E704F" w:rsidRDefault="00B761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761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0A8B"/>
    <w:multiLevelType w:val="multilevel"/>
    <w:tmpl w:val="7980AE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E1"/>
    <w:rsid w:val="00084051"/>
    <w:rsid w:val="001A2D87"/>
    <w:rsid w:val="001C0075"/>
    <w:rsid w:val="00282805"/>
    <w:rsid w:val="002A036C"/>
    <w:rsid w:val="0032305D"/>
    <w:rsid w:val="003D513A"/>
    <w:rsid w:val="00417970"/>
    <w:rsid w:val="00605296"/>
    <w:rsid w:val="00741BE1"/>
    <w:rsid w:val="00775132"/>
    <w:rsid w:val="00780FCF"/>
    <w:rsid w:val="00904E29"/>
    <w:rsid w:val="00A25C35"/>
    <w:rsid w:val="00B761FC"/>
    <w:rsid w:val="00CC07DF"/>
    <w:rsid w:val="00DA6DAF"/>
    <w:rsid w:val="00E0440F"/>
    <w:rsid w:val="00E94358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92659-C1FE-4D5A-A4B4-AE1471C8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1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1BE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41B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BE1"/>
    <w:rPr>
      <w:rFonts w:ascii="Times New Roman" w:hAnsi="Times New Roman"/>
      <w:sz w:val="28"/>
    </w:rPr>
  </w:style>
  <w:style w:type="character" w:styleId="a8">
    <w:name w:val="page number"/>
    <w:basedOn w:val="a0"/>
    <w:rsid w:val="00741BE1"/>
  </w:style>
  <w:style w:type="paragraph" w:styleId="a9">
    <w:name w:val="List Paragraph"/>
    <w:basedOn w:val="a"/>
    <w:uiPriority w:val="34"/>
    <w:qFormat/>
    <w:rsid w:val="00741BE1"/>
    <w:pPr>
      <w:ind w:left="720" w:firstLine="709"/>
      <w:contextualSpacing/>
      <w:jc w:val="both"/>
    </w:pPr>
    <w:rPr>
      <w:rFonts w:eastAsia="Calibri" w:cs="Times New Roman"/>
      <w:szCs w:val="28"/>
    </w:rPr>
  </w:style>
  <w:style w:type="table" w:customStyle="1" w:styleId="1">
    <w:name w:val="Сетка таблицы1"/>
    <w:basedOn w:val="a1"/>
    <w:uiPriority w:val="59"/>
    <w:rsid w:val="00741BE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48AA-6E1B-44D5-8EEC-76D87AE7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Фаткуллина Альфия Анваровна</cp:lastModifiedBy>
  <cp:revision>2</cp:revision>
  <cp:lastPrinted>2023-06-21T07:30:00Z</cp:lastPrinted>
  <dcterms:created xsi:type="dcterms:W3CDTF">2023-06-26T04:01:00Z</dcterms:created>
  <dcterms:modified xsi:type="dcterms:W3CDTF">2023-06-26T04:01:00Z</dcterms:modified>
</cp:coreProperties>
</file>