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F9" w:rsidRPr="00E13AF9" w:rsidRDefault="00E13AF9" w:rsidP="00E13AF9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E13AF9">
        <w:rPr>
          <w:rFonts w:cs="Times New Roman"/>
          <w:b/>
          <w:szCs w:val="28"/>
        </w:rPr>
        <w:t>Сводный отчет</w:t>
      </w:r>
    </w:p>
    <w:p w:rsidR="00E13AF9" w:rsidRPr="00E13AF9" w:rsidRDefault="00E13AF9" w:rsidP="00E13AF9">
      <w:pPr>
        <w:contextualSpacing/>
        <w:jc w:val="center"/>
        <w:rPr>
          <w:rFonts w:cs="Times New Roman"/>
          <w:b/>
          <w:szCs w:val="28"/>
        </w:rPr>
      </w:pPr>
      <w:r w:rsidRPr="00E13AF9">
        <w:rPr>
          <w:rFonts w:cs="Times New Roman"/>
          <w:b/>
          <w:szCs w:val="28"/>
        </w:rPr>
        <w:t>об оценке регулирующего воздействия</w:t>
      </w:r>
    </w:p>
    <w:p w:rsidR="00E13AF9" w:rsidRPr="00E13AF9" w:rsidRDefault="00E13AF9" w:rsidP="00E13AF9">
      <w:pPr>
        <w:contextualSpacing/>
        <w:jc w:val="center"/>
        <w:rPr>
          <w:rFonts w:cs="Times New Roman"/>
          <w:b/>
          <w:szCs w:val="28"/>
        </w:rPr>
      </w:pPr>
      <w:r w:rsidRPr="00E13AF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E13AF9" w:rsidRPr="00E13AF9" w:rsidRDefault="00E13AF9" w:rsidP="00E13AF9">
      <w:pPr>
        <w:contextualSpacing/>
        <w:jc w:val="both"/>
        <w:rPr>
          <w:rFonts w:cs="Times New Roman"/>
          <w:szCs w:val="28"/>
        </w:rPr>
      </w:pP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bCs/>
          <w:szCs w:val="28"/>
        </w:rPr>
      </w:pPr>
      <w:r w:rsidRPr="00E13AF9">
        <w:rPr>
          <w:rFonts w:cs="Times New Roman"/>
          <w:bCs/>
          <w:szCs w:val="28"/>
        </w:rPr>
        <w:t>1. Общая информация: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t>1.1. Наименование разработчика проекта муниципального нормативного правового акта: департамент финансов Администрации города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t xml:space="preserve"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 </w:t>
      </w:r>
      <w:r w:rsidRPr="00E13AF9">
        <w:rPr>
          <w:rFonts w:cs="Times New Roman"/>
          <w:color w:val="000000" w:themeColor="text1"/>
          <w:szCs w:val="28"/>
        </w:rPr>
        <w:t>отсутствует</w:t>
      </w:r>
      <w:r w:rsidRPr="00E13AF9">
        <w:rPr>
          <w:rFonts w:cs="Times New Roman"/>
          <w:szCs w:val="28"/>
        </w:rPr>
        <w:t>.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E13AF9" w:rsidRPr="00E13AF9" w:rsidRDefault="00E13AF9" w:rsidP="00E13AF9">
      <w:pPr>
        <w:contextualSpacing/>
        <w:jc w:val="both"/>
        <w:rPr>
          <w:rFonts w:cs="Times New Roman"/>
          <w:bCs/>
          <w:color w:val="000000" w:themeColor="text1"/>
          <w:szCs w:val="28"/>
        </w:rPr>
      </w:pPr>
      <w:r w:rsidRPr="00E13AF9">
        <w:rPr>
          <w:rFonts w:cs="Times New Roman"/>
          <w:szCs w:val="28"/>
        </w:rPr>
        <w:t xml:space="preserve">Проект постановления Администрации города </w:t>
      </w:r>
      <w:r w:rsidRPr="00E13AF9">
        <w:rPr>
          <w:rFonts w:cs="Times New Roman"/>
          <w:bCs/>
          <w:szCs w:val="28"/>
        </w:rPr>
        <w:t>«</w:t>
      </w:r>
      <w:r w:rsidRPr="00E13AF9">
        <w:rPr>
          <w:rFonts w:cs="Times New Roman"/>
          <w:bCs/>
          <w:color w:val="000000" w:themeColor="text1"/>
          <w:szCs w:val="28"/>
        </w:rPr>
        <w:t xml:space="preserve">Об утверждении </w:t>
      </w:r>
      <w:r w:rsidRPr="00E13AF9">
        <w:rPr>
          <w:rFonts w:cs="Times New Roman"/>
          <w:color w:val="000000" w:themeColor="text1"/>
          <w:szCs w:val="28"/>
        </w:rPr>
        <w:t xml:space="preserve">порядка принятия решения о предоставлении бюджетных инвестиций </w:t>
      </w:r>
      <w:r w:rsidRPr="00E13AF9">
        <w:rPr>
          <w:rFonts w:cs="Times New Roman"/>
          <w:bCs/>
          <w:color w:val="000000" w:themeColor="text1"/>
          <w:szCs w:val="28"/>
        </w:rPr>
        <w:t>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муниципального образования городской округ Сургут Ханты-Мансийского автономного округа – Югры</w:t>
      </w:r>
      <w:r w:rsidRPr="00E13AF9">
        <w:rPr>
          <w:rFonts w:eastAsia="Calibri" w:cs="Times New Roman"/>
          <w:color w:val="000000" w:themeColor="text1"/>
          <w:szCs w:val="28"/>
        </w:rPr>
        <w:t xml:space="preserve"> и о признании утратившим силу муниципального правового акта</w:t>
      </w:r>
      <w:r w:rsidRPr="00E13AF9">
        <w:rPr>
          <w:rFonts w:cs="Times New Roman"/>
          <w:bCs/>
          <w:color w:val="000000" w:themeColor="text1"/>
          <w:szCs w:val="28"/>
        </w:rPr>
        <w:t>»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  <w:r w:rsidRPr="00E13AF9">
        <w:rPr>
          <w:rFonts w:cs="Times New Roman"/>
          <w:color w:val="000000" w:themeColor="text1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E13AF9" w:rsidRPr="00E13AF9" w:rsidRDefault="00E13AF9" w:rsidP="00E13AF9">
      <w:pPr>
        <w:ind w:firstLine="720"/>
        <w:contextualSpacing/>
        <w:jc w:val="both"/>
        <w:rPr>
          <w:szCs w:val="28"/>
        </w:rPr>
      </w:pPr>
      <w:r w:rsidRPr="00E13AF9">
        <w:rPr>
          <w:szCs w:val="28"/>
        </w:rPr>
        <w:t xml:space="preserve">Абзац второй пункта 1 статьи 80 Бюджетного кодекса Российской Федерации.   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   (их положений), устанавливающих правовое регулирование: 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szCs w:val="28"/>
        </w:rPr>
      </w:pPr>
      <w:r w:rsidRPr="00E13AF9">
        <w:rPr>
          <w:rFonts w:cs="Times New Roman"/>
          <w:bCs/>
          <w:color w:val="000000" w:themeColor="text1"/>
          <w:szCs w:val="28"/>
        </w:rPr>
        <w:t>постановления Администрации города от 02.09.2014 № 6069 «Об установлении требований к договорам, заключаемым в связи с предоставлением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муниципального образования городской округ город Сургут»</w:t>
      </w:r>
      <w:r w:rsidRPr="00E13AF9">
        <w:rPr>
          <w:rFonts w:cs="Times New Roman"/>
          <w:szCs w:val="28"/>
        </w:rPr>
        <w:t>.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sz w:val="22"/>
        </w:rPr>
      </w:pPr>
      <w:r w:rsidRPr="00E13AF9">
        <w:rPr>
          <w:rFonts w:cs="Times New Roman"/>
          <w:szCs w:val="28"/>
        </w:rPr>
        <w:t>1.6. Планируемый срок вступления в силу предлагаемого правового регулирования: с даты официального опубликования.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периода: не требуется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 «22» августа 2023 г. 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«22» августа 2023 г.; окончание: «18» сентября 2023 г.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E13AF9" w:rsidRPr="00E13AF9" w:rsidRDefault="00E13AF9" w:rsidP="00E13AF9">
      <w:pPr>
        <w:contextualSpacing/>
        <w:jc w:val="both"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t>Всего замечаний и предложений: 0, из них:</w:t>
      </w:r>
    </w:p>
    <w:p w:rsidR="00E13AF9" w:rsidRPr="00E13AF9" w:rsidRDefault="00E13AF9" w:rsidP="00E13AF9">
      <w:pPr>
        <w:contextualSpacing/>
        <w:jc w:val="both"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t>учтено полностью: 0, учтено частично: 0, не учтено: 0.</w:t>
      </w:r>
    </w:p>
    <w:p w:rsidR="00E13AF9" w:rsidRPr="00E13AF9" w:rsidRDefault="00E13AF9" w:rsidP="00E13AF9">
      <w:pPr>
        <w:ind w:firstLine="708"/>
        <w:contextualSpacing/>
        <w:jc w:val="both"/>
        <w:rPr>
          <w:szCs w:val="28"/>
        </w:rPr>
      </w:pPr>
      <w:r w:rsidRPr="00E13AF9">
        <w:rPr>
          <w:szCs w:val="28"/>
        </w:rPr>
        <w:t>Кроме того, получено 2 отзыва(вов), содержащих информацию                           об одобрении текущей редакции проекта нормативного правового акта                         (об отсутствии замечаний и (или) предложений).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E13AF9" w:rsidRPr="00E13AF9" w:rsidRDefault="00E13AF9" w:rsidP="00E13AF9">
      <w:pPr>
        <w:contextualSpacing/>
        <w:jc w:val="both"/>
        <w:rPr>
          <w:szCs w:val="28"/>
        </w:rPr>
      </w:pPr>
      <w:r w:rsidRPr="00E13AF9">
        <w:rPr>
          <w:szCs w:val="28"/>
        </w:rPr>
        <w:lastRenderedPageBreak/>
        <w:t>Фамилия, имя, отчество (при наличии): Шулепова Ольга Анатольевна</w:t>
      </w:r>
    </w:p>
    <w:p w:rsidR="00E13AF9" w:rsidRPr="00E13AF9" w:rsidRDefault="00E13AF9" w:rsidP="00E13AF9">
      <w:pPr>
        <w:contextualSpacing/>
        <w:jc w:val="both"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t>Должность: начальник отдела городского хозяйства департамента финансов Администрации города</w:t>
      </w:r>
    </w:p>
    <w:tbl>
      <w:tblPr>
        <w:tblW w:w="122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6918"/>
        <w:gridCol w:w="2439"/>
      </w:tblGrid>
      <w:tr w:rsidR="00E13AF9" w:rsidRPr="00E13AF9" w:rsidTr="00D0489C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8(3462)52-20-61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 xml:space="preserve">Адрес электронной почты: </w:t>
            </w:r>
            <w:r w:rsidRPr="00E13AF9">
              <w:rPr>
                <w:szCs w:val="28"/>
              </w:rPr>
              <w:t>Shulepova_oa@admsurgut.ru</w:t>
            </w:r>
          </w:p>
        </w:tc>
        <w:tc>
          <w:tcPr>
            <w:tcW w:w="2439" w:type="dxa"/>
            <w:tcBorders>
              <w:top w:val="nil"/>
              <w:left w:val="nil"/>
              <w:right w:val="nil"/>
            </w:tcBorders>
            <w:vAlign w:val="bottom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E13AF9" w:rsidRPr="00E13AF9" w:rsidRDefault="00E13AF9" w:rsidP="00E13AF9">
      <w:pPr>
        <w:contextualSpacing/>
        <w:jc w:val="both"/>
        <w:rPr>
          <w:rFonts w:cs="Times New Roman"/>
          <w:b/>
          <w:bCs/>
          <w:szCs w:val="28"/>
        </w:rPr>
      </w:pP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bCs/>
          <w:szCs w:val="28"/>
        </w:rPr>
      </w:pPr>
      <w:r w:rsidRPr="00E13AF9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bCs/>
          <w:szCs w:val="28"/>
        </w:rPr>
      </w:pPr>
      <w:r w:rsidRPr="00E13AF9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акта: высокая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bCs/>
          <w:szCs w:val="28"/>
        </w:rPr>
      </w:pPr>
      <w:r w:rsidRPr="00E13AF9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bCs/>
          <w:color w:val="000000" w:themeColor="text1"/>
          <w:szCs w:val="28"/>
        </w:rPr>
      </w:pPr>
      <w:r w:rsidRPr="00E13AF9">
        <w:rPr>
          <w:rFonts w:cs="Times New Roman"/>
          <w:szCs w:val="28"/>
        </w:rPr>
        <w:t xml:space="preserve">Проект постановления Администрации города </w:t>
      </w:r>
      <w:r w:rsidRPr="00E13AF9">
        <w:rPr>
          <w:rFonts w:cs="Times New Roman"/>
          <w:bCs/>
          <w:szCs w:val="28"/>
        </w:rPr>
        <w:t>«</w:t>
      </w:r>
      <w:r w:rsidRPr="00E13AF9">
        <w:rPr>
          <w:rFonts w:cs="Times New Roman"/>
          <w:bCs/>
          <w:color w:val="000000" w:themeColor="text1"/>
          <w:szCs w:val="28"/>
        </w:rPr>
        <w:t xml:space="preserve">Об утверждении </w:t>
      </w:r>
      <w:r w:rsidRPr="00E13AF9">
        <w:rPr>
          <w:rFonts w:cs="Times New Roman"/>
          <w:color w:val="000000" w:themeColor="text1"/>
          <w:szCs w:val="28"/>
        </w:rPr>
        <w:t xml:space="preserve">порядка принятия решения о предоставлении бюджетных инвестиций </w:t>
      </w:r>
      <w:r w:rsidRPr="00E13AF9">
        <w:rPr>
          <w:rFonts w:cs="Times New Roman"/>
          <w:bCs/>
          <w:color w:val="000000" w:themeColor="text1"/>
          <w:szCs w:val="28"/>
        </w:rPr>
        <w:t xml:space="preserve">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муниципального образования городской округ Сургут Ханты-Мансийского автономного </w:t>
      </w:r>
      <w:r w:rsidRPr="00E13AF9">
        <w:rPr>
          <w:rFonts w:cs="Times New Roman"/>
          <w:bCs/>
          <w:szCs w:val="28"/>
        </w:rPr>
        <w:t xml:space="preserve">округа – </w:t>
      </w:r>
      <w:r w:rsidRPr="00E13AF9">
        <w:rPr>
          <w:rFonts w:cs="Times New Roman"/>
          <w:bCs/>
          <w:color w:val="000000" w:themeColor="text1"/>
          <w:szCs w:val="28"/>
        </w:rPr>
        <w:t>Югры</w:t>
      </w:r>
      <w:r w:rsidRPr="00E13AF9">
        <w:rPr>
          <w:rFonts w:eastAsia="Calibri" w:cs="Times New Roman"/>
          <w:color w:val="000000" w:themeColor="text1"/>
          <w:szCs w:val="28"/>
        </w:rPr>
        <w:t xml:space="preserve"> и о признании утратившим силу муниципального правового акта</w:t>
      </w:r>
      <w:r w:rsidRPr="00E13AF9">
        <w:rPr>
          <w:rFonts w:cs="Times New Roman"/>
          <w:bCs/>
          <w:color w:val="000000" w:themeColor="text1"/>
          <w:szCs w:val="28"/>
        </w:rPr>
        <w:t>» содержит положения, устанавливающие новые, ранее не предусмотренные муниципальными нормативными правовыми актами,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bCs/>
          <w:color w:val="000000" w:themeColor="text1"/>
          <w:szCs w:val="28"/>
        </w:rPr>
      </w:pP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bCs/>
          <w:szCs w:val="28"/>
        </w:rPr>
      </w:pPr>
      <w:r w:rsidRPr="00E13AF9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E13AF9" w:rsidRPr="00E13AF9" w:rsidRDefault="00E13AF9" w:rsidP="00E13AF9">
      <w:pPr>
        <w:ind w:firstLine="708"/>
        <w:contextualSpacing/>
        <w:jc w:val="both"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t xml:space="preserve">Норма о предоставлении бюджетных инвестиций </w:t>
      </w:r>
      <w:r w:rsidRPr="00E13AF9">
        <w:rPr>
          <w:rFonts w:cs="Times New Roman"/>
          <w:bCs/>
          <w:szCs w:val="28"/>
        </w:rPr>
        <w:t xml:space="preserve">юридическим лицам, не являющимся государственными или муниципальными учреждениями и государственными или муниципальными унитарными предприятиями </w:t>
      </w:r>
      <w:r w:rsidRPr="00E13AF9">
        <w:rPr>
          <w:rFonts w:cs="Times New Roman"/>
          <w:szCs w:val="28"/>
        </w:rPr>
        <w:t>установлена статьей 80 Бюджетного кодекса Российской Федерации.</w:t>
      </w:r>
    </w:p>
    <w:p w:rsidR="00E13AF9" w:rsidRPr="00E13AF9" w:rsidRDefault="00E13AF9" w:rsidP="00E13AF9">
      <w:pPr>
        <w:ind w:firstLine="708"/>
        <w:contextualSpacing/>
        <w:jc w:val="both"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t xml:space="preserve">Разработанный проект муниципального правового акта устанавливает порядок принятия решения о предоставлении бюджетных инвестиций </w:t>
      </w:r>
      <w:r w:rsidRPr="00E13AF9">
        <w:rPr>
          <w:rFonts w:cs="Times New Roman"/>
          <w:bCs/>
          <w:szCs w:val="28"/>
        </w:rPr>
        <w:t>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муниципального образования городской округ Сургут Ханты-Мансийского автономного округа – Югры</w:t>
      </w:r>
      <w:r w:rsidRPr="00E13AF9">
        <w:rPr>
          <w:rFonts w:cs="Times New Roman"/>
          <w:szCs w:val="28"/>
        </w:rPr>
        <w:t>.</w:t>
      </w:r>
    </w:p>
    <w:p w:rsidR="00E13AF9" w:rsidRPr="00E13AF9" w:rsidRDefault="00E13AF9" w:rsidP="00E13AF9">
      <w:pPr>
        <w:ind w:firstLine="720"/>
        <w:contextualSpacing/>
        <w:jc w:val="both"/>
        <w:rPr>
          <w:szCs w:val="28"/>
        </w:rPr>
      </w:pPr>
      <w:r w:rsidRPr="00E13AF9">
        <w:rPr>
          <w:szCs w:val="28"/>
        </w:rPr>
        <w:t xml:space="preserve">Проблема в настоящее время является актуальной, поскольку существует необходимость предоставления бюджетных инвестиций АО «Сургутское производственное объединение пассажирского автотранспорта» на приобретение автобусов для обновления автопарка и обеспечения транспортного обслуживания населения, в том числе новой маршрутной сети пассажирского транспорта, которое невозможно без принятия соответствующего порядка принятия решения о предоставлении бюджетных инвестиций. </w:t>
      </w:r>
    </w:p>
    <w:p w:rsidR="00E13AF9" w:rsidRPr="00E13AF9" w:rsidRDefault="00E13AF9" w:rsidP="00E13AF9">
      <w:pPr>
        <w:ind w:firstLine="708"/>
        <w:jc w:val="both"/>
        <w:rPr>
          <w:sz w:val="22"/>
        </w:rPr>
      </w:pPr>
      <w:r w:rsidRPr="00E13AF9">
        <w:t>Для исполнения производственных показателей в рамках заключенных муниципальных контрактов на выполнение городских пассажирских перевозок, необходима замена автобусов 2005 – 2006 годов выпуска в связи с окончанием срока службы автобусов. Проведение капитального ремонта автобусов нерентабельно, соответственно для замены необходимо приобретение новых транспортных средств.</w:t>
      </w:r>
    </w:p>
    <w:p w:rsidR="00E13AF9" w:rsidRPr="00E13AF9" w:rsidRDefault="00E13AF9" w:rsidP="00E13AF9">
      <w:pPr>
        <w:ind w:firstLine="720"/>
        <w:contextualSpacing/>
        <w:jc w:val="both"/>
        <w:rPr>
          <w:szCs w:val="28"/>
        </w:rPr>
      </w:pP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 отсутствует.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lastRenderedPageBreak/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t xml:space="preserve"> - постановление Администрации города Нягани от 03.12.2019 № 4391 «О Порядке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за счет средств бюджета муниципального образования город Нягань»;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t xml:space="preserve"> - постановление администрации города Югорска Ханты-Мансийского автономного округа - Югры от 27.02.2015 № 1339 «О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города Югорска»;</w:t>
      </w:r>
    </w:p>
    <w:p w:rsidR="00E13AF9" w:rsidRPr="00E13AF9" w:rsidRDefault="00E13AF9" w:rsidP="00E13AF9">
      <w:pPr>
        <w:ind w:firstLine="720"/>
        <w:contextualSpacing/>
        <w:jc w:val="both"/>
      </w:pPr>
      <w:r w:rsidRPr="00E13AF9">
        <w:rPr>
          <w:rFonts w:cs="Times New Roman"/>
          <w:szCs w:val="28"/>
        </w:rPr>
        <w:t xml:space="preserve"> -  п</w:t>
      </w:r>
      <w:r w:rsidRPr="00E13AF9">
        <w:t xml:space="preserve">остановление администрации </w:t>
      </w:r>
      <w:r w:rsidRPr="00E13AF9">
        <w:rPr>
          <w:rFonts w:cs="Times New Roman"/>
          <w:szCs w:val="28"/>
        </w:rPr>
        <w:t>города</w:t>
      </w:r>
      <w:r w:rsidRPr="00E13AF9">
        <w:t xml:space="preserve"> Лангепаса Ханты-Мансийского автономного округа - Югры от 18.07.2023 № 850 «Об утверждении Правил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бюджета города Лангепаса и о признании утратившими силу отдельных муниципальных правовых актов»;</w:t>
      </w:r>
    </w:p>
    <w:p w:rsidR="00E13AF9" w:rsidRPr="00E13AF9" w:rsidRDefault="00E13AF9" w:rsidP="00E13AF9">
      <w:pPr>
        <w:ind w:firstLine="720"/>
        <w:contextualSpacing/>
        <w:jc w:val="both"/>
      </w:pPr>
      <w:r w:rsidRPr="00E13AF9">
        <w:t xml:space="preserve"> - постановление администрации </w:t>
      </w:r>
      <w:r w:rsidRPr="00E13AF9">
        <w:rPr>
          <w:rFonts w:cs="Times New Roman"/>
          <w:szCs w:val="28"/>
        </w:rPr>
        <w:t>города</w:t>
      </w:r>
      <w:r w:rsidRPr="00E13AF9">
        <w:t xml:space="preserve"> Когалыма Ханты-Мансийского автономного округа - Югры от 02.03.2022 № 512 «О порядке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из бюджета города Когалыма».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t>3.4. Источники данных:</w:t>
      </w:r>
    </w:p>
    <w:p w:rsidR="00E13AF9" w:rsidRPr="00E13AF9" w:rsidRDefault="00E13AF9" w:rsidP="00E13AF9">
      <w:pPr>
        <w:ind w:firstLine="708"/>
        <w:contextualSpacing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t>- социальная сеть Интернет;</w:t>
      </w:r>
    </w:p>
    <w:p w:rsidR="00E13AF9" w:rsidRPr="00E13AF9" w:rsidRDefault="00E13AF9" w:rsidP="00E13AF9">
      <w:pPr>
        <w:ind w:firstLine="708"/>
        <w:contextualSpacing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t>- СПС «Гарант»;</w:t>
      </w:r>
    </w:p>
    <w:p w:rsidR="00E13AF9" w:rsidRPr="00E13AF9" w:rsidRDefault="00E13AF9" w:rsidP="00E13AF9">
      <w:pPr>
        <w:ind w:firstLine="708"/>
        <w:contextualSpacing/>
        <w:rPr>
          <w:rFonts w:cs="Times New Roman"/>
          <w:sz w:val="22"/>
        </w:rPr>
      </w:pPr>
      <w:r w:rsidRPr="00E13AF9">
        <w:rPr>
          <w:rFonts w:cs="Times New Roman"/>
          <w:szCs w:val="28"/>
        </w:rPr>
        <w:t>- СПС «КонсультантПлюс».</w:t>
      </w:r>
    </w:p>
    <w:p w:rsidR="00E13AF9" w:rsidRPr="00E13AF9" w:rsidRDefault="00E13AF9" w:rsidP="00E13AF9">
      <w:pPr>
        <w:ind w:firstLine="720"/>
        <w:contextualSpacing/>
        <w:jc w:val="both"/>
        <w:rPr>
          <w:szCs w:val="28"/>
        </w:rPr>
      </w:pPr>
      <w:r w:rsidRPr="00E13AF9">
        <w:rPr>
          <w:szCs w:val="28"/>
        </w:rPr>
        <w:t>3.5. Иная информация о проблеме, в том числе актуальность проблемы               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</w:p>
    <w:p w:rsidR="00E13AF9" w:rsidRPr="00E13AF9" w:rsidRDefault="00E13AF9" w:rsidP="00E13AF9">
      <w:pPr>
        <w:ind w:firstLine="720"/>
        <w:contextualSpacing/>
        <w:jc w:val="both"/>
        <w:rPr>
          <w:szCs w:val="28"/>
        </w:rPr>
      </w:pPr>
      <w:r w:rsidRPr="00E13AF9">
        <w:rPr>
          <w:szCs w:val="28"/>
        </w:rPr>
        <w:t>Проблема в настоящее время является актуальной, поскольку отсутствие предлагаемого правового регулирования влечет следующие риски:</w:t>
      </w:r>
    </w:p>
    <w:p w:rsidR="00E13AF9" w:rsidRPr="00E13AF9" w:rsidRDefault="00E13AF9" w:rsidP="00E13AF9">
      <w:pPr>
        <w:ind w:firstLine="720"/>
        <w:contextualSpacing/>
        <w:jc w:val="both"/>
        <w:rPr>
          <w:szCs w:val="28"/>
        </w:rPr>
      </w:pPr>
      <w:r w:rsidRPr="00E13AF9">
        <w:rPr>
          <w:szCs w:val="28"/>
        </w:rPr>
        <w:t xml:space="preserve">- </w:t>
      </w:r>
      <w:r w:rsidRPr="00E13AF9">
        <w:rPr>
          <w:rFonts w:cs="Times New Roman"/>
          <w:bCs/>
          <w:color w:val="000000" w:themeColor="text1"/>
          <w:szCs w:val="28"/>
        </w:rPr>
        <w:t>нарушение действующего законодательства – требования об утверждении муниципального нормативного правового акта, установленного пунктом 1 статьи 80 Бюджетного кодекса Российской Федерации, что</w:t>
      </w:r>
      <w:r w:rsidRPr="00E13AF9">
        <w:rPr>
          <w:szCs w:val="28"/>
        </w:rPr>
        <w:t xml:space="preserve"> может привести к получению актов прокурорского реагирования (представлений, предписаний о бездействии органов местного самоуправления);</w:t>
      </w:r>
    </w:p>
    <w:p w:rsidR="00E13AF9" w:rsidRPr="00E13AF9" w:rsidRDefault="00E13AF9" w:rsidP="00E13AF9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  <w:sectPr w:rsidR="00E13AF9" w:rsidRPr="00E13AF9" w:rsidSect="00B632C8">
          <w:pgSz w:w="11906" w:h="16838" w:code="9"/>
          <w:pgMar w:top="851" w:right="567" w:bottom="568" w:left="1701" w:header="720" w:footer="720" w:gutter="0"/>
          <w:cols w:space="720"/>
          <w:noEndnote/>
          <w:docGrid w:linePitch="326"/>
        </w:sectPr>
      </w:pPr>
      <w:r w:rsidRPr="00E13AF9">
        <w:rPr>
          <w:szCs w:val="28"/>
        </w:rPr>
        <w:t>- отсутствие возможности предоставления бюджетных инвестиций                         АО «Сургутское производственное объединение пассажирского автотранспорта» на приобретение автобусов.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bCs/>
          <w:szCs w:val="28"/>
        </w:rPr>
      </w:pPr>
      <w:r w:rsidRPr="00E13AF9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126"/>
        <w:gridCol w:w="4394"/>
        <w:gridCol w:w="1842"/>
        <w:gridCol w:w="2835"/>
      </w:tblGrid>
      <w:tr w:rsidR="00E13AF9" w:rsidRPr="00E13AF9" w:rsidTr="00D0489C">
        <w:tc>
          <w:tcPr>
            <w:tcW w:w="3256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126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 xml:space="preserve">4.2. Сроки 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4394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 xml:space="preserve">4.3. Наименование 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показателей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 xml:space="preserve">достижения целей 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предлагаемого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4.4. Значения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показателей</w:t>
            </w:r>
          </w:p>
        </w:tc>
      </w:tr>
      <w:tr w:rsidR="00E13AF9" w:rsidRPr="00E13AF9" w:rsidTr="00E13AF9">
        <w:trPr>
          <w:trHeight w:val="2655"/>
        </w:trPr>
        <w:tc>
          <w:tcPr>
            <w:tcW w:w="3256" w:type="dxa"/>
            <w:shd w:val="clear" w:color="auto" w:fill="FFFFFF" w:themeFill="background1"/>
          </w:tcPr>
          <w:p w:rsidR="00E13AF9" w:rsidRPr="00E13AF9" w:rsidRDefault="00E13AF9" w:rsidP="00E13AF9">
            <w:pPr>
              <w:shd w:val="clear" w:color="auto" w:fill="FFFFFF" w:themeFill="background1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color w:val="000000" w:themeColor="text1"/>
                <w:sz w:val="24"/>
                <w:szCs w:val="24"/>
              </w:rPr>
              <w:t>Издание муниципального правового акта в соответствии с требованием пункта 1 статьи 80 Бюджетного кодекса Российской Федерации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E13AF9" w:rsidRPr="00E13AF9" w:rsidRDefault="00E13AF9" w:rsidP="00E13AF9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3AF9">
              <w:rPr>
                <w:rFonts w:cs="Times New Roman"/>
                <w:sz w:val="24"/>
                <w:szCs w:val="24"/>
              </w:rPr>
              <w:t>с момента официального опубликования</w:t>
            </w:r>
          </w:p>
        </w:tc>
        <w:tc>
          <w:tcPr>
            <w:tcW w:w="4394" w:type="dxa"/>
            <w:shd w:val="clear" w:color="auto" w:fill="FFFFFF" w:themeFill="background1"/>
          </w:tcPr>
          <w:p w:rsidR="00E13AF9" w:rsidRPr="00E13AF9" w:rsidRDefault="00E13AF9" w:rsidP="00E13AF9">
            <w:pPr>
              <w:shd w:val="clear" w:color="auto" w:fill="FFFFFF" w:themeFill="background1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color w:val="000000" w:themeColor="text1"/>
                <w:sz w:val="24"/>
                <w:szCs w:val="24"/>
              </w:rPr>
              <w:t xml:space="preserve">Утверждение порядка принятия решения о предоставлении бюджетных инвестиций </w:t>
            </w:r>
            <w:r w:rsidRPr="00E13AF9">
              <w:rPr>
                <w:rFonts w:cs="Times New Roman"/>
                <w:bCs/>
                <w:color w:val="000000" w:themeColor="text1"/>
                <w:sz w:val="24"/>
                <w:szCs w:val="24"/>
              </w:rPr>
              <w:t>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муниципального образования город Сургут Ханты-Мансийского автономного округа-Югры, (да/нет)</w:t>
            </w:r>
          </w:p>
        </w:tc>
        <w:tc>
          <w:tcPr>
            <w:tcW w:w="1842" w:type="dxa"/>
            <w:shd w:val="clear" w:color="auto" w:fill="FFFFFF" w:themeFill="background1"/>
          </w:tcPr>
          <w:p w:rsidR="00E13AF9" w:rsidRPr="00E13AF9" w:rsidRDefault="00E13AF9" w:rsidP="00E13AF9">
            <w:pPr>
              <w:shd w:val="clear" w:color="auto" w:fill="FFFFFF" w:themeFill="background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13AF9">
              <w:rPr>
                <w:rFonts w:cs="Times New Roman"/>
                <w:sz w:val="24"/>
                <w:szCs w:val="24"/>
              </w:rPr>
              <w:t>2023 год – да,</w:t>
            </w:r>
          </w:p>
          <w:p w:rsidR="00E13AF9" w:rsidRPr="00E13AF9" w:rsidRDefault="00E13AF9" w:rsidP="00E13AF9">
            <w:pPr>
              <w:shd w:val="clear" w:color="auto" w:fill="FFFFFF" w:themeFill="background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13AF9">
              <w:rPr>
                <w:rFonts w:cs="Times New Roman"/>
                <w:sz w:val="24"/>
                <w:szCs w:val="24"/>
              </w:rPr>
              <w:t>ежегодно</w:t>
            </w:r>
          </w:p>
          <w:p w:rsidR="00E13AF9" w:rsidRPr="00E13AF9" w:rsidRDefault="00E13AF9" w:rsidP="00E13AF9">
            <w:pPr>
              <w:shd w:val="clear" w:color="auto" w:fill="FFFFFF" w:themeFill="background1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13AF9" w:rsidRPr="00E13AF9" w:rsidRDefault="00E13AF9" w:rsidP="00E13AF9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3AF9">
              <w:rPr>
                <w:rFonts w:cs="Times New Roman"/>
                <w:sz w:val="24"/>
                <w:szCs w:val="24"/>
              </w:rPr>
              <w:t>Департамент финансов Администрации города</w:t>
            </w:r>
          </w:p>
        </w:tc>
      </w:tr>
    </w:tbl>
    <w:p w:rsidR="00E13AF9" w:rsidRPr="00E13AF9" w:rsidRDefault="00E13AF9" w:rsidP="00E13AF9">
      <w:pPr>
        <w:shd w:val="clear" w:color="auto" w:fill="FFFFFF" w:themeFill="background1"/>
        <w:contextualSpacing/>
        <w:jc w:val="both"/>
        <w:rPr>
          <w:rFonts w:cs="Times New Roman"/>
          <w:sz w:val="24"/>
          <w:szCs w:val="24"/>
        </w:rPr>
      </w:pPr>
    </w:p>
    <w:p w:rsidR="00E13AF9" w:rsidRPr="00E13AF9" w:rsidRDefault="00E13AF9" w:rsidP="00E13AF9">
      <w:pPr>
        <w:shd w:val="clear" w:color="auto" w:fill="FFFFFF" w:themeFill="background1"/>
        <w:ind w:firstLine="720"/>
        <w:contextualSpacing/>
        <w:jc w:val="both"/>
        <w:rPr>
          <w:rFonts w:cs="Times New Roman"/>
          <w:bCs/>
          <w:szCs w:val="28"/>
        </w:rPr>
      </w:pPr>
      <w:r w:rsidRPr="00E13AF9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E13AF9" w:rsidRPr="00E13AF9" w:rsidRDefault="00E13AF9" w:rsidP="00E13AF9">
      <w:pPr>
        <w:shd w:val="clear" w:color="auto" w:fill="FFFFFF" w:themeFill="background1"/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E13AF9" w:rsidRPr="00E13AF9" w:rsidTr="00D0489C">
        <w:trPr>
          <w:cantSplit/>
        </w:trPr>
        <w:tc>
          <w:tcPr>
            <w:tcW w:w="6747" w:type="dxa"/>
          </w:tcPr>
          <w:p w:rsidR="00E13AF9" w:rsidRPr="00E13AF9" w:rsidRDefault="00E13AF9" w:rsidP="00E13AF9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E13AF9" w:rsidRPr="00E13AF9" w:rsidRDefault="00E13AF9" w:rsidP="00E13AF9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E13AF9" w:rsidRPr="00E13AF9" w:rsidRDefault="00E13AF9" w:rsidP="00E13AF9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E13AF9" w:rsidRPr="00E13AF9" w:rsidTr="00E13AF9">
        <w:trPr>
          <w:cantSplit/>
          <w:trHeight w:val="399"/>
        </w:trPr>
        <w:tc>
          <w:tcPr>
            <w:tcW w:w="6747" w:type="dxa"/>
          </w:tcPr>
          <w:p w:rsidR="00E13AF9" w:rsidRPr="00E13AF9" w:rsidRDefault="00E13AF9" w:rsidP="00E13AF9">
            <w:pPr>
              <w:shd w:val="clear" w:color="auto" w:fill="FFFFFF" w:themeFill="background1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sz w:val="24"/>
                <w:szCs w:val="24"/>
              </w:rPr>
              <w:t>Юридические лица, не являющиеся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3685" w:type="dxa"/>
            <w:shd w:val="clear" w:color="auto" w:fill="FFFFFF" w:themeFill="background1"/>
          </w:tcPr>
          <w:p w:rsidR="00E13AF9" w:rsidRPr="00E13AF9" w:rsidRDefault="00E13AF9" w:rsidP="00E13AF9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13AF9">
              <w:rPr>
                <w:rFonts w:cs="Times New Roman"/>
                <w:bCs/>
                <w:color w:val="000000" w:themeColor="text1"/>
                <w:sz w:val="24"/>
                <w:szCs w:val="24"/>
              </w:rPr>
              <w:t>6 250 субъектов</w:t>
            </w:r>
          </w:p>
        </w:tc>
        <w:tc>
          <w:tcPr>
            <w:tcW w:w="4305" w:type="dxa"/>
            <w:shd w:val="clear" w:color="auto" w:fill="FFFF00"/>
          </w:tcPr>
          <w:p w:rsidR="00E13AF9" w:rsidRPr="00E13AF9" w:rsidRDefault="00E13AF9" w:rsidP="00E13AF9">
            <w:pPr>
              <w:shd w:val="clear" w:color="auto" w:fill="FFFFFF" w:themeFill="background1"/>
              <w:contextualSpacing/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13AF9">
              <w:rPr>
                <w:rFonts w:cs="Times New Roman"/>
                <w:bCs/>
                <w:color w:val="000000" w:themeColor="text1"/>
                <w:sz w:val="24"/>
                <w:szCs w:val="24"/>
              </w:rPr>
              <w:t>Постановление Администрации города от 15.12.2015 № 8741 «Об утверждении муниципальной программы "Развитие малого и среднего предпринимательства в городе Сургуте на период до 2030 года»</w:t>
            </w:r>
          </w:p>
          <w:p w:rsidR="00E13AF9" w:rsidRPr="00E13AF9" w:rsidRDefault="00E13AF9" w:rsidP="00E13AF9">
            <w:pPr>
              <w:shd w:val="clear" w:color="auto" w:fill="FFFFFF" w:themeFill="background1"/>
              <w:contextualSpacing/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E13AF9">
        <w:rPr>
          <w:rFonts w:cs="Times New Roman"/>
          <w:bCs/>
          <w:szCs w:val="28"/>
        </w:rPr>
        <w:t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                                     с введением предлагаемого правового регулирования (</w:t>
      </w:r>
      <w:r w:rsidRPr="00E13AF9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бюджета)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1844"/>
        <w:gridCol w:w="4109"/>
        <w:gridCol w:w="2551"/>
        <w:gridCol w:w="1843"/>
        <w:gridCol w:w="18"/>
      </w:tblGrid>
      <w:tr w:rsidR="00E13AF9" w:rsidRPr="00E13AF9" w:rsidTr="00D0489C">
        <w:trPr>
          <w:gridAfter w:val="1"/>
          <w:wAfter w:w="18" w:type="dxa"/>
        </w:trPr>
        <w:tc>
          <w:tcPr>
            <w:tcW w:w="4957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6.1. Наименование функции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(полномочия/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1844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6.2. Характер функции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(новая/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109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6.3. Виды расходов (доходов)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и доходов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1843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6.5. Источники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данных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для расчетов</w:t>
            </w:r>
          </w:p>
        </w:tc>
      </w:tr>
      <w:tr w:rsidR="00E13AF9" w:rsidRPr="00E13AF9" w:rsidTr="00D0489C">
        <w:trPr>
          <w:cantSplit/>
          <w:trHeight w:val="827"/>
        </w:trPr>
        <w:tc>
          <w:tcPr>
            <w:tcW w:w="15322" w:type="dxa"/>
            <w:gridSpan w:val="6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E13AF9">
              <w:rPr>
                <w:rFonts w:cs="Times New Roman"/>
                <w:iCs/>
                <w:sz w:val="26"/>
                <w:szCs w:val="26"/>
              </w:rPr>
              <w:t xml:space="preserve">Наименование структурного подразделения, муниципального учреждения: </w:t>
            </w:r>
            <w:r w:rsidRPr="00E13AF9">
              <w:rPr>
                <w:rFonts w:cs="Times New Roman"/>
                <w:color w:val="000000" w:themeColor="text1"/>
                <w:sz w:val="26"/>
                <w:szCs w:val="26"/>
              </w:rPr>
              <w:t xml:space="preserve">Главный распорядитель бюджетных средств, до которого как получателя средств бюджета доводятся в установленном </w:t>
            </w:r>
            <w:hyperlink r:id="rId7" w:history="1">
              <w:r w:rsidRPr="00E13AF9">
                <w:rPr>
                  <w:rFonts w:cs="Times New Roman"/>
                  <w:color w:val="000000" w:themeColor="text1"/>
                  <w:sz w:val="26"/>
                  <w:szCs w:val="26"/>
                </w:rPr>
                <w:t>бюджетным законодательством</w:t>
              </w:r>
            </w:hyperlink>
            <w:r w:rsidRPr="00E13AF9">
              <w:rPr>
                <w:rFonts w:cs="Times New Roman"/>
                <w:color w:val="000000" w:themeColor="text1"/>
                <w:sz w:val="26"/>
                <w:szCs w:val="26"/>
              </w:rPr>
              <w:t xml:space="preserve"> Российской Федерации порядке лимиты бюджетных обязательств на предоставление бюджетных инвестиций юридическим лицам</w:t>
            </w:r>
          </w:p>
        </w:tc>
      </w:tr>
      <w:tr w:rsidR="00E13AF9" w:rsidRPr="00E13AF9" w:rsidTr="00D0489C">
        <w:trPr>
          <w:gridAfter w:val="1"/>
          <w:wAfter w:w="18" w:type="dxa"/>
          <w:trHeight w:val="350"/>
        </w:trPr>
        <w:tc>
          <w:tcPr>
            <w:tcW w:w="4957" w:type="dxa"/>
            <w:vMerge w:val="restart"/>
          </w:tcPr>
          <w:p w:rsidR="00E13AF9" w:rsidRPr="00E13AF9" w:rsidRDefault="00E13AF9" w:rsidP="00D0489C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E13AF9">
              <w:rPr>
                <w:rFonts w:cs="Times New Roman"/>
                <w:iCs/>
                <w:sz w:val="26"/>
                <w:szCs w:val="26"/>
              </w:rPr>
              <w:t xml:space="preserve">1. </w:t>
            </w:r>
            <w:r w:rsidRPr="00E13AF9">
              <w:rPr>
                <w:rFonts w:cs="Times New Roman"/>
                <w:color w:val="000000" w:themeColor="text1"/>
                <w:sz w:val="26"/>
                <w:szCs w:val="26"/>
              </w:rPr>
              <w:t>Проверка обращения (заявки) юридического лица о предоставлении бюджетных инвестиций и приложенных к нему документов на предмет соответствия требованиям, предусмотренным порядком</w:t>
            </w:r>
            <w:r w:rsidRPr="00E13AF9">
              <w:rPr>
                <w:rFonts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vMerge w:val="restart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новая</w:t>
            </w:r>
          </w:p>
        </w:tc>
        <w:tc>
          <w:tcPr>
            <w:tcW w:w="4109" w:type="dxa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iCs/>
                <w:sz w:val="26"/>
                <w:szCs w:val="26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E13AF9" w:rsidRPr="00E13AF9" w:rsidTr="00D0489C">
        <w:trPr>
          <w:gridAfter w:val="1"/>
          <w:wAfter w:w="18" w:type="dxa"/>
          <w:trHeight w:val="669"/>
        </w:trPr>
        <w:tc>
          <w:tcPr>
            <w:tcW w:w="4957" w:type="dxa"/>
            <w:vMerge/>
          </w:tcPr>
          <w:p w:rsidR="00E13AF9" w:rsidRPr="00E13AF9" w:rsidRDefault="00E13AF9" w:rsidP="00D0489C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09" w:type="dxa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iCs/>
                <w:sz w:val="26"/>
                <w:szCs w:val="26"/>
              </w:rPr>
              <w:t>Периодические расходы за период 2023 - 2025 г.:</w:t>
            </w:r>
          </w:p>
        </w:tc>
        <w:tc>
          <w:tcPr>
            <w:tcW w:w="2551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i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1843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E13AF9" w:rsidRPr="00E13AF9" w:rsidTr="00D0489C">
        <w:trPr>
          <w:gridAfter w:val="1"/>
          <w:wAfter w:w="18" w:type="dxa"/>
          <w:trHeight w:val="438"/>
        </w:trPr>
        <w:tc>
          <w:tcPr>
            <w:tcW w:w="4957" w:type="dxa"/>
            <w:vMerge/>
          </w:tcPr>
          <w:p w:rsidR="00E13AF9" w:rsidRPr="00E13AF9" w:rsidRDefault="00E13AF9" w:rsidP="00D0489C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09" w:type="dxa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iCs/>
                <w:sz w:val="26"/>
                <w:szCs w:val="26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E13AF9" w:rsidRPr="00E13AF9" w:rsidTr="00D0489C">
        <w:trPr>
          <w:gridAfter w:val="1"/>
          <w:wAfter w:w="18" w:type="dxa"/>
          <w:trHeight w:val="438"/>
        </w:trPr>
        <w:tc>
          <w:tcPr>
            <w:tcW w:w="4957" w:type="dxa"/>
            <w:vMerge w:val="restart"/>
          </w:tcPr>
          <w:p w:rsidR="00E13AF9" w:rsidRPr="00E13AF9" w:rsidRDefault="00E13AF9" w:rsidP="00D0489C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E13AF9">
              <w:rPr>
                <w:rFonts w:cs="Times New Roman"/>
                <w:iCs/>
                <w:sz w:val="26"/>
                <w:szCs w:val="26"/>
              </w:rPr>
              <w:t xml:space="preserve">2. </w:t>
            </w:r>
            <w:r w:rsidRPr="00E13AF9">
              <w:rPr>
                <w:rFonts w:cs="Times New Roman"/>
                <w:color w:val="000000" w:themeColor="text1"/>
                <w:sz w:val="26"/>
                <w:szCs w:val="26"/>
              </w:rPr>
              <w:t xml:space="preserve">Уведомление юридического лица о результатах рассмотрения обращения </w:t>
            </w:r>
            <w:r w:rsidRPr="00E13AF9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Pr="00E13AF9">
              <w:rPr>
                <w:rFonts w:cs="Times New Roman"/>
                <w:color w:val="000000" w:themeColor="text1"/>
                <w:sz w:val="26"/>
                <w:szCs w:val="26"/>
              </w:rPr>
              <w:t>о предоставлении бюджетных инвестиций</w:t>
            </w:r>
          </w:p>
        </w:tc>
        <w:tc>
          <w:tcPr>
            <w:tcW w:w="1844" w:type="dxa"/>
            <w:vMerge w:val="restart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новая</w:t>
            </w:r>
          </w:p>
        </w:tc>
        <w:tc>
          <w:tcPr>
            <w:tcW w:w="4109" w:type="dxa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iCs/>
                <w:sz w:val="26"/>
                <w:szCs w:val="26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E13AF9" w:rsidRPr="00E13AF9" w:rsidTr="00D0489C">
        <w:trPr>
          <w:gridAfter w:val="1"/>
          <w:wAfter w:w="18" w:type="dxa"/>
          <w:trHeight w:val="438"/>
        </w:trPr>
        <w:tc>
          <w:tcPr>
            <w:tcW w:w="4957" w:type="dxa"/>
            <w:vMerge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09" w:type="dxa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iCs/>
                <w:sz w:val="26"/>
                <w:szCs w:val="26"/>
              </w:rPr>
              <w:t>Периодические расходы за период 2023 - 2025 г.:</w:t>
            </w:r>
          </w:p>
        </w:tc>
        <w:tc>
          <w:tcPr>
            <w:tcW w:w="2551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i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1843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E13AF9" w:rsidRPr="00E13AF9" w:rsidTr="00D0489C">
        <w:trPr>
          <w:gridAfter w:val="1"/>
          <w:wAfter w:w="18" w:type="dxa"/>
          <w:trHeight w:val="438"/>
        </w:trPr>
        <w:tc>
          <w:tcPr>
            <w:tcW w:w="4957" w:type="dxa"/>
            <w:vMerge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09" w:type="dxa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iCs/>
                <w:sz w:val="26"/>
                <w:szCs w:val="26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E13AF9" w:rsidRPr="00E13AF9" w:rsidTr="00D0489C">
        <w:trPr>
          <w:gridAfter w:val="1"/>
          <w:wAfter w:w="18" w:type="dxa"/>
          <w:trHeight w:val="438"/>
        </w:trPr>
        <w:tc>
          <w:tcPr>
            <w:tcW w:w="4957" w:type="dxa"/>
            <w:vMerge w:val="restart"/>
          </w:tcPr>
          <w:p w:rsidR="00E13AF9" w:rsidRPr="00E13AF9" w:rsidRDefault="00E13AF9" w:rsidP="00D0489C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E13AF9">
              <w:rPr>
                <w:rFonts w:cs="Times New Roman"/>
                <w:iCs/>
                <w:sz w:val="26"/>
                <w:szCs w:val="26"/>
              </w:rPr>
              <w:t xml:space="preserve">3. Подготовка проекта постановления Администрации города о принятии решения </w:t>
            </w:r>
            <w:r w:rsidRPr="00E13AF9">
              <w:rPr>
                <w:rFonts w:cs="Times New Roman"/>
                <w:sz w:val="26"/>
                <w:szCs w:val="26"/>
              </w:rPr>
              <w:t>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– юридическим лицам), в объекты капитального строительства, находящиеся в собственности юридических лиц, и (или) на приобретение ими объектов недвижимого имущества, а также на цели, не связанные с осуществлением капитальных вложений в объекты капитального строительства, находящиеся в собственности юридических лиц,  и (или) приобретением ими  объектов недвижимого имущества</w:t>
            </w:r>
          </w:p>
        </w:tc>
        <w:tc>
          <w:tcPr>
            <w:tcW w:w="1844" w:type="dxa"/>
            <w:vMerge w:val="restart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новая</w:t>
            </w:r>
          </w:p>
        </w:tc>
        <w:tc>
          <w:tcPr>
            <w:tcW w:w="4109" w:type="dxa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iCs/>
                <w:sz w:val="26"/>
                <w:szCs w:val="26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E13AF9" w:rsidRPr="00E13AF9" w:rsidTr="00D0489C">
        <w:trPr>
          <w:gridAfter w:val="1"/>
          <w:wAfter w:w="18" w:type="dxa"/>
          <w:trHeight w:val="438"/>
        </w:trPr>
        <w:tc>
          <w:tcPr>
            <w:tcW w:w="4957" w:type="dxa"/>
            <w:vMerge/>
          </w:tcPr>
          <w:p w:rsidR="00E13AF9" w:rsidRPr="00E13AF9" w:rsidRDefault="00E13AF9" w:rsidP="00D0489C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09" w:type="dxa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E13AF9">
              <w:rPr>
                <w:rFonts w:cs="Times New Roman"/>
                <w:iCs/>
                <w:sz w:val="26"/>
                <w:szCs w:val="26"/>
              </w:rPr>
              <w:t>Периодические расходы за период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iCs/>
                <w:sz w:val="26"/>
                <w:szCs w:val="26"/>
              </w:rPr>
              <w:t>2023 - 2025 г.:</w:t>
            </w:r>
          </w:p>
        </w:tc>
        <w:tc>
          <w:tcPr>
            <w:tcW w:w="2551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i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1843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E13AF9" w:rsidRPr="00E13AF9" w:rsidTr="00D0489C">
        <w:trPr>
          <w:gridAfter w:val="1"/>
          <w:wAfter w:w="18" w:type="dxa"/>
          <w:trHeight w:val="438"/>
        </w:trPr>
        <w:tc>
          <w:tcPr>
            <w:tcW w:w="4957" w:type="dxa"/>
            <w:vMerge/>
          </w:tcPr>
          <w:p w:rsidR="00E13AF9" w:rsidRPr="00E13AF9" w:rsidRDefault="00E13AF9" w:rsidP="00D0489C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09" w:type="dxa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iCs/>
                <w:sz w:val="26"/>
                <w:szCs w:val="26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E13AF9" w:rsidRPr="00E13AF9" w:rsidTr="00D0489C">
        <w:trPr>
          <w:gridAfter w:val="1"/>
          <w:wAfter w:w="18" w:type="dxa"/>
          <w:trHeight w:val="438"/>
        </w:trPr>
        <w:tc>
          <w:tcPr>
            <w:tcW w:w="4957" w:type="dxa"/>
            <w:vMerge w:val="restart"/>
          </w:tcPr>
          <w:p w:rsidR="00E13AF9" w:rsidRPr="00E13AF9" w:rsidRDefault="00E13AF9" w:rsidP="00D0489C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E13AF9">
              <w:rPr>
                <w:rFonts w:cs="Times New Roman"/>
                <w:iCs/>
                <w:sz w:val="26"/>
                <w:szCs w:val="26"/>
              </w:rPr>
              <w:t xml:space="preserve">4. Подготовка </w:t>
            </w:r>
            <w:r w:rsidRPr="00E13AF9">
              <w:rPr>
                <w:rFonts w:cs="Times New Roman"/>
                <w:color w:val="000000" w:themeColor="text1"/>
                <w:sz w:val="26"/>
                <w:szCs w:val="26"/>
              </w:rPr>
              <w:t>проекта договора об участии муниципального образования городской округ Сургут Ханты-Мансийского автономного округа – Югры в собственности юридического лица</w:t>
            </w:r>
          </w:p>
        </w:tc>
        <w:tc>
          <w:tcPr>
            <w:tcW w:w="1844" w:type="dxa"/>
            <w:vMerge w:val="restart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новая</w:t>
            </w:r>
          </w:p>
        </w:tc>
        <w:tc>
          <w:tcPr>
            <w:tcW w:w="4109" w:type="dxa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iCs/>
                <w:sz w:val="26"/>
                <w:szCs w:val="26"/>
              </w:rPr>
              <w:t>Единовременные расходы в ___ году.:</w:t>
            </w:r>
          </w:p>
        </w:tc>
        <w:tc>
          <w:tcPr>
            <w:tcW w:w="2551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E13AF9" w:rsidRPr="00E13AF9" w:rsidTr="00D0489C">
        <w:trPr>
          <w:gridAfter w:val="1"/>
          <w:wAfter w:w="18" w:type="dxa"/>
          <w:trHeight w:val="438"/>
        </w:trPr>
        <w:tc>
          <w:tcPr>
            <w:tcW w:w="4957" w:type="dxa"/>
            <w:vMerge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09" w:type="dxa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iCs/>
                <w:sz w:val="26"/>
                <w:szCs w:val="26"/>
              </w:rPr>
              <w:t>Периодические расходы за период 2023 - 2025 г.:</w:t>
            </w:r>
          </w:p>
        </w:tc>
        <w:tc>
          <w:tcPr>
            <w:tcW w:w="2551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i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1843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E13AF9" w:rsidRPr="00E13AF9" w:rsidTr="00D0489C">
        <w:trPr>
          <w:gridAfter w:val="1"/>
          <w:wAfter w:w="18" w:type="dxa"/>
          <w:trHeight w:val="438"/>
        </w:trPr>
        <w:tc>
          <w:tcPr>
            <w:tcW w:w="4957" w:type="dxa"/>
            <w:vMerge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09" w:type="dxa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iCs/>
                <w:sz w:val="26"/>
                <w:szCs w:val="26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E13AF9" w:rsidRPr="00E13AF9" w:rsidTr="00E13AF9">
        <w:trPr>
          <w:gridAfter w:val="1"/>
          <w:wAfter w:w="18" w:type="dxa"/>
          <w:trHeight w:val="252"/>
        </w:trPr>
        <w:tc>
          <w:tcPr>
            <w:tcW w:w="10910" w:type="dxa"/>
            <w:gridSpan w:val="3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iCs/>
                <w:sz w:val="26"/>
                <w:szCs w:val="26"/>
              </w:rPr>
              <w:t>Итого единовременные расходы за период __________________ гг.:</w:t>
            </w:r>
          </w:p>
        </w:tc>
        <w:tc>
          <w:tcPr>
            <w:tcW w:w="2551" w:type="dxa"/>
            <w:shd w:val="clear" w:color="auto" w:fill="FFFFFF" w:themeFill="background1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E13AF9" w:rsidRPr="00E13AF9" w:rsidTr="00E13AF9">
        <w:trPr>
          <w:gridAfter w:val="1"/>
          <w:wAfter w:w="18" w:type="dxa"/>
          <w:trHeight w:val="406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E13AF9">
              <w:rPr>
                <w:rFonts w:cs="Times New Roman"/>
                <w:iCs/>
                <w:sz w:val="26"/>
                <w:szCs w:val="26"/>
              </w:rPr>
              <w:t>Итого периодические расходы за период 2023 - 2025 гг.: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i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E13AF9" w:rsidRPr="00E13AF9" w:rsidTr="00E13AF9">
        <w:trPr>
          <w:gridAfter w:val="1"/>
          <w:wAfter w:w="18" w:type="dxa"/>
          <w:trHeight w:val="472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iCs/>
                <w:sz w:val="26"/>
                <w:szCs w:val="26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13AF9">
              <w:rPr>
                <w:rFonts w:cs="Times New Roman"/>
                <w:sz w:val="26"/>
                <w:szCs w:val="26"/>
              </w:rPr>
              <w:t>-</w:t>
            </w:r>
          </w:p>
        </w:tc>
      </w:tr>
    </w:tbl>
    <w:p w:rsidR="00E13AF9" w:rsidRPr="00E13AF9" w:rsidRDefault="00E13AF9" w:rsidP="00E13AF9">
      <w:pPr>
        <w:contextualSpacing/>
        <w:jc w:val="both"/>
        <w:rPr>
          <w:rFonts w:cs="Times New Roman"/>
          <w:bCs/>
          <w:szCs w:val="28"/>
        </w:rPr>
      </w:pPr>
    </w:p>
    <w:p w:rsidR="0054660D" w:rsidRDefault="0054660D" w:rsidP="00E13AF9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54660D" w:rsidRDefault="0054660D" w:rsidP="00E13AF9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bCs/>
          <w:szCs w:val="28"/>
        </w:rPr>
      </w:pPr>
      <w:r w:rsidRPr="00E13AF9">
        <w:rPr>
          <w:rFonts w:cs="Times New Roman"/>
          <w:bCs/>
          <w:szCs w:val="28"/>
        </w:rPr>
        <w:t>7. 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1"/>
        <w:gridCol w:w="2835"/>
        <w:gridCol w:w="2640"/>
        <w:gridCol w:w="2463"/>
      </w:tblGrid>
      <w:tr w:rsidR="00E13AF9" w:rsidRPr="00E13AF9" w:rsidTr="00D0489C">
        <w:tc>
          <w:tcPr>
            <w:tcW w:w="6941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7.1. Новые обязательные требования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 xml:space="preserve"> и (или) обязанности, 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изменение существующих обязательных требований и (или) обязанностей, вводимых предлагаемым правовым регулированием, для потенциальных адресатов правового регулирования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835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7.2. Описание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расходов и возможных доходов,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7.3. Количественная оценка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7.4. Источники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данных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для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расчетов</w:t>
            </w:r>
          </w:p>
        </w:tc>
      </w:tr>
      <w:tr w:rsidR="00E13AF9" w:rsidRPr="00E13AF9" w:rsidTr="00D0489C">
        <w:trPr>
          <w:trHeight w:val="70"/>
        </w:trPr>
        <w:tc>
          <w:tcPr>
            <w:tcW w:w="6941" w:type="dxa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 xml:space="preserve">1) В соответствии с пунктами 1 – 3 Раздела </w:t>
            </w:r>
            <w:r w:rsidRPr="00E13AF9">
              <w:rPr>
                <w:rFonts w:cs="Times New Roman"/>
                <w:iCs/>
                <w:sz w:val="24"/>
                <w:szCs w:val="24"/>
                <w:lang w:val="en-US"/>
              </w:rPr>
              <w:t>II</w:t>
            </w:r>
            <w:r w:rsidRPr="00E13AF9">
              <w:rPr>
                <w:rFonts w:cs="Times New Roman"/>
                <w:iCs/>
                <w:sz w:val="24"/>
                <w:szCs w:val="24"/>
              </w:rPr>
              <w:t xml:space="preserve"> порядка для получения бюджетных инвестиций юридическое лицо, направляет в адрес Администрации города обращение (заявку) о предоставлении бюджетных </w:t>
            </w:r>
            <w:r w:rsidRPr="00E13AF9">
              <w:rPr>
                <w:rFonts w:cs="Times New Roman"/>
                <w:iCs/>
                <w:sz w:val="24"/>
                <w:szCs w:val="24"/>
              </w:rPr>
              <w:lastRenderedPageBreak/>
              <w:t>инвестиций, которое должно содержать следующую информацию и документы: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1. Общие сведения о юридическом лице: полное и сокращенное наименование, юридический и фактический адрес местонахождения, ИНН, ОГРН, Ф.И.О. (последнее – при наличии) и должность руководителя, состав учредителей (наименование, адрес, доля участия), виды экономической деятельности юридического лица, сведения о наличии дочерних и зависимых обществ, контактное лицо.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2. Инвестиционный проект.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3. Способ уведомления о результате рассмотрения обращения (заявки).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Инвестиционные проект должен содержать следующие сведения: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1. Наименование инвестиционного проекта.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2. Цель и задачи инвестиционного проекта.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3. Планируемые результаты предоставления бюджетных инвестиций.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4. Общий размер средств на достижение каждого результата предоставления бюджетных инвестиций и его распределение по годам.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5.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годам.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При направлении обращения (заявки) о предоставлении бюджетных инвестиций в объекты капитального строительства, находящиеся в собственности юридического лица, и (или) на приобретение им объектов недвижимого имущества инвестиционный проект также должен содержать: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1. Наименование объекта капитального строительства и (или) недвижимого имущества.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2. Направление инвестирования (строительство, реконструкция, в том числе с элементами реставрации, техническое перевооружение) и (или) приобретение недвижимого имущества.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3. Мощность (прирост мощности) объекта капитального строительства, подлежащая вводу в эксплуатацию, мощность объекта недвижимого имущества.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4. Срок ввода в эксплуатацию объекта капитального строительства и (или) приобретения объекта недвижимости.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5.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имущества, а также распределение стоимости объекта по годам реализации инвестиционного проекта (в ценах соответствующих лет реализации инвестиционного проекта).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 xml:space="preserve">6. Положительный результат проверки инвестиционного проекта на предмет эффективности использования средств местного бюджета, проводимой в соответствии с порядком, утвержденным постановлением Администрации города от 29.08.2014 № 6035 «Об утверждении порядка проведения проверки инвестиционных проектов на предмет эффективности использования средств местного бюджета, направляемых на капитальные вложения» (для инвестиционных проектов, которые подлежат соответствующей проверке). </w:t>
            </w:r>
          </w:p>
        </w:tc>
        <w:tc>
          <w:tcPr>
            <w:tcW w:w="2835" w:type="dxa"/>
            <w:vMerge w:val="restart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3AF9">
              <w:rPr>
                <w:rFonts w:cs="Times New Roman"/>
                <w:sz w:val="24"/>
                <w:szCs w:val="24"/>
              </w:rPr>
              <w:lastRenderedPageBreak/>
              <w:t xml:space="preserve">информационные издержки (расходы на оплату труда, приобретение расходных </w:t>
            </w:r>
            <w:r w:rsidRPr="00E13AF9">
              <w:rPr>
                <w:rFonts w:cs="Times New Roman"/>
                <w:sz w:val="24"/>
                <w:szCs w:val="24"/>
              </w:rPr>
              <w:lastRenderedPageBreak/>
              <w:t>материалов, транспортные расходы)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</w:tcPr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3A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одного юридического лица составляют 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3A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19 656,48 руб.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3" w:type="dxa"/>
            <w:vMerge w:val="restart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3AF9">
              <w:rPr>
                <w:rFonts w:cs="Times New Roman"/>
                <w:sz w:val="24"/>
                <w:szCs w:val="24"/>
              </w:rPr>
              <w:lastRenderedPageBreak/>
              <w:t xml:space="preserve">прогноз социально-экономического развития муниципального </w:t>
            </w:r>
            <w:r w:rsidRPr="00E13AF9">
              <w:rPr>
                <w:rFonts w:cs="Times New Roman"/>
                <w:sz w:val="24"/>
                <w:szCs w:val="24"/>
              </w:rPr>
              <w:lastRenderedPageBreak/>
              <w:t>образования городской округ Сургут Ханты-Мансийского автономного округа – Югры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3AF9">
              <w:rPr>
                <w:rFonts w:cs="Times New Roman"/>
                <w:sz w:val="24"/>
                <w:szCs w:val="24"/>
              </w:rPr>
              <w:t xml:space="preserve">на 2023 год 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3AF9">
              <w:rPr>
                <w:rFonts w:cs="Times New Roman"/>
                <w:sz w:val="24"/>
                <w:szCs w:val="24"/>
              </w:rPr>
              <w:t xml:space="preserve">и плановый период 2024 – 2025 годов, приказ РСТ ХМАО-Югры от 23.11.2022 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3AF9">
              <w:rPr>
                <w:rFonts w:cs="Times New Roman"/>
                <w:sz w:val="24"/>
                <w:szCs w:val="24"/>
              </w:rPr>
              <w:t xml:space="preserve">№ 79-нп, 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3AF9">
              <w:rPr>
                <w:rFonts w:cs="Times New Roman"/>
                <w:sz w:val="24"/>
                <w:szCs w:val="24"/>
              </w:rPr>
              <w:t xml:space="preserve">данные из сети Интернет, 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3AF9">
              <w:rPr>
                <w:rFonts w:cs="Times New Roman"/>
                <w:sz w:val="24"/>
                <w:szCs w:val="24"/>
              </w:rPr>
              <w:t>с официальных сайтов предприятий продажи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13AF9" w:rsidRPr="00E13AF9" w:rsidTr="00D0489C">
        <w:trPr>
          <w:trHeight w:val="1147"/>
        </w:trPr>
        <w:tc>
          <w:tcPr>
            <w:tcW w:w="6941" w:type="dxa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lastRenderedPageBreak/>
              <w:t>2) В соответствии с абзацем 2 пункта 8 Раздела II порядка после получения отрицательного решения о предоставлении бюджетных инвестиций, юридическое лицо вправе повторно направить обращение (заявку) на предоставление бюджетных инвестиций.</w:t>
            </w:r>
          </w:p>
        </w:tc>
        <w:tc>
          <w:tcPr>
            <w:tcW w:w="2835" w:type="dxa"/>
            <w:vMerge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E13AF9" w:rsidRPr="00E13AF9" w:rsidTr="00D0489C">
        <w:tc>
          <w:tcPr>
            <w:tcW w:w="6941" w:type="dxa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 xml:space="preserve">3) В соответствии с пунктом 4 Раздела </w:t>
            </w:r>
            <w:r w:rsidRPr="00E13AF9">
              <w:rPr>
                <w:rFonts w:cs="Times New Roman"/>
                <w:iCs/>
                <w:sz w:val="24"/>
                <w:szCs w:val="24"/>
                <w:lang w:val="en-US"/>
              </w:rPr>
              <w:t>II</w:t>
            </w:r>
            <w:r w:rsidRPr="00E13AF9">
              <w:rPr>
                <w:rFonts w:cs="Times New Roman"/>
                <w:iCs/>
                <w:sz w:val="24"/>
                <w:szCs w:val="24"/>
              </w:rPr>
              <w:t xml:space="preserve">  порядка юридическое лицо </w:t>
            </w:r>
            <w:r w:rsidRPr="00E13AF9">
              <w:rPr>
                <w:rFonts w:cs="Times New Roman"/>
                <w:color w:val="000000" w:themeColor="text1"/>
                <w:sz w:val="24"/>
                <w:szCs w:val="24"/>
              </w:rPr>
              <w:t>на дату не ранее чем 1-е число месяца, предшествующего месяцу направления обращения (заявки) о предоставлении бюджетных инвестиций, должно соответствовать следующим требованиям:</w:t>
            </w:r>
          </w:p>
          <w:p w:rsidR="00E13AF9" w:rsidRPr="00E13AF9" w:rsidRDefault="00E13AF9" w:rsidP="00D0489C">
            <w:pPr>
              <w:pStyle w:val="afff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3AF9">
              <w:rPr>
                <w:rFonts w:ascii="Times New Roman" w:hAnsi="Times New Roman" w:cs="Times New Roman"/>
                <w:color w:val="000000" w:themeColor="text1"/>
              </w:rPr>
              <w:t>1. Не иметь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E13AF9" w:rsidRPr="00E13AF9" w:rsidRDefault="00E13AF9" w:rsidP="00D0489C">
            <w:pPr>
              <w:pStyle w:val="afff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3AF9">
              <w:rPr>
                <w:rFonts w:ascii="Times New Roman" w:hAnsi="Times New Roman" w:cs="Times New Roman"/>
                <w:color w:val="000000" w:themeColor="text1"/>
              </w:rPr>
              <w:t xml:space="preserve">2. Не иметь просроченной задолженности по возврату в местный бюджет субсидий, бюджетных инвестиций, предоставленных в том числе в соответствии с иными нормативными правовыми актами, и иной просроченной (неурегулированной) задолженности по денежным </w:t>
            </w:r>
            <w:r w:rsidRPr="00E13AF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обязательствам перед муниципальным образованием городской округ Сургут Ханты-Мансийского автономного округа </w:t>
            </w:r>
            <w:r w:rsidRPr="00E13A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– </w:t>
            </w:r>
            <w:r w:rsidRPr="00E13AF9">
              <w:rPr>
                <w:rFonts w:ascii="Times New Roman" w:hAnsi="Times New Roman" w:cs="Times New Roman"/>
                <w:color w:val="000000" w:themeColor="text1"/>
              </w:rPr>
              <w:t>Югры.</w:t>
            </w:r>
          </w:p>
          <w:p w:rsidR="00E13AF9" w:rsidRPr="00E13AF9" w:rsidRDefault="00E13AF9" w:rsidP="00D0489C">
            <w:pPr>
              <w:pStyle w:val="afff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3AF9">
              <w:rPr>
                <w:rFonts w:ascii="Times New Roman" w:hAnsi="Times New Roman" w:cs="Times New Roman"/>
                <w:color w:val="000000" w:themeColor="text1"/>
              </w:rPr>
              <w:t>3. Юридическое лицо не должно находиться в процессе реорганизации, ликвидации, в отношении его не должна быть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Федерации.</w:t>
            </w:r>
          </w:p>
          <w:p w:rsidR="00E13AF9" w:rsidRPr="00E13AF9" w:rsidRDefault="00E13AF9" w:rsidP="00D0489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F9">
              <w:rPr>
                <w:rFonts w:cs="Times New Roman"/>
                <w:color w:val="000000" w:themeColor="text1"/>
                <w:sz w:val="24"/>
                <w:szCs w:val="24"/>
              </w:rPr>
              <w:t>4. Соответствовать требованиям пункта 15 статьи 241 Бюджетного кодекса Российской Федерации.</w:t>
            </w:r>
          </w:p>
          <w:p w:rsidR="00E13AF9" w:rsidRPr="00E13AF9" w:rsidRDefault="00E13AF9" w:rsidP="00D0489C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color w:val="000000" w:themeColor="text1"/>
                <w:sz w:val="24"/>
                <w:szCs w:val="24"/>
              </w:rPr>
              <w:t>5. Не получать бюджетные средства из бюджета бюджетной системы Российской Федерации, из которого планируется предоставление бюджетных инвестиций, на основании иных нормативных правовых актов на цели, указанные в обращении (заявке).</w:t>
            </w:r>
          </w:p>
        </w:tc>
        <w:tc>
          <w:tcPr>
            <w:tcW w:w="2835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3AF9">
              <w:rPr>
                <w:rFonts w:cs="Times New Roman"/>
                <w:sz w:val="24"/>
                <w:szCs w:val="24"/>
              </w:rPr>
              <w:lastRenderedPageBreak/>
              <w:t>не влечет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3AF9">
              <w:rPr>
                <w:rFonts w:cs="Times New Roman"/>
                <w:sz w:val="24"/>
                <w:szCs w:val="24"/>
              </w:rPr>
              <w:t>возникновение расходов для юридического лица</w:t>
            </w:r>
          </w:p>
        </w:tc>
        <w:tc>
          <w:tcPr>
            <w:tcW w:w="2640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3AF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3AF9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13AF9" w:rsidRPr="00E13AF9" w:rsidTr="00D0489C">
        <w:tc>
          <w:tcPr>
            <w:tcW w:w="6941" w:type="dxa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4) В соответствии с пунктами 4 – 7 Раздела III порядка договор о предоставлении бюджетных инвестиций должен содержать следующие положения:</w:t>
            </w:r>
          </w:p>
          <w:p w:rsidR="00E13AF9" w:rsidRPr="003B5D95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 xml:space="preserve">1. Целевое назначение бюджетных инвестиций, и объем </w:t>
            </w:r>
            <w:r w:rsidRPr="003B5D95">
              <w:rPr>
                <w:rFonts w:cs="Times New Roman"/>
                <w:iCs/>
                <w:sz w:val="24"/>
                <w:szCs w:val="24"/>
              </w:rPr>
              <w:t>предоставляемых бюджетных инвестиций (с распределением по годам).</w:t>
            </w:r>
          </w:p>
          <w:p w:rsidR="00E13AF9" w:rsidRPr="003B5D95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3B5D95">
              <w:rPr>
                <w:rFonts w:cs="Times New Roman"/>
                <w:iCs/>
                <w:sz w:val="24"/>
                <w:szCs w:val="24"/>
              </w:rPr>
              <w:t xml:space="preserve">2. </w:t>
            </w:r>
            <w:r w:rsidR="00B22184" w:rsidRPr="003B5D95">
              <w:rPr>
                <w:rFonts w:cs="Times New Roman"/>
                <w:iCs/>
                <w:sz w:val="24"/>
                <w:szCs w:val="24"/>
              </w:rPr>
              <w:t xml:space="preserve">Значения результатов предоставления бюджетных инвестиций которые должны быть конкретными, измеримыми и должны соответствовать целям и задачам, решаемым в рамках муниципальной программы, указанной в </w:t>
            </w:r>
            <w:hyperlink w:anchor="sub_1053" w:history="1">
              <w:r w:rsidR="00B22184" w:rsidRPr="003B5D95">
                <w:rPr>
                  <w:rFonts w:cs="Times New Roman"/>
                  <w:iCs/>
                  <w:sz w:val="24"/>
                  <w:szCs w:val="24"/>
                </w:rPr>
                <w:t xml:space="preserve">подпункте 10.3. раздела II </w:t>
              </w:r>
            </w:hyperlink>
            <w:r w:rsidR="00B22184" w:rsidRPr="003B5D95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54660D" w:rsidRPr="003B5D95">
              <w:rPr>
                <w:rFonts w:cs="Times New Roman"/>
                <w:iCs/>
                <w:sz w:val="24"/>
                <w:szCs w:val="24"/>
              </w:rPr>
              <w:t>порядка</w:t>
            </w:r>
            <w:r w:rsidR="00B22184" w:rsidRPr="003B5D95">
              <w:rPr>
                <w:rFonts w:cs="Times New Roman"/>
                <w:iCs/>
                <w:sz w:val="24"/>
                <w:szCs w:val="24"/>
              </w:rPr>
              <w:t>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 и значения иных показателей (при необходимости), достижение которых должно быть обеспечено юридическим лицом, получающим бюджетные инвестиции.</w:t>
            </w:r>
          </w:p>
          <w:p w:rsidR="00E13AF9" w:rsidRPr="003B5D95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3B5D95">
              <w:rPr>
                <w:rFonts w:cs="Times New Roman"/>
                <w:iCs/>
                <w:sz w:val="24"/>
                <w:szCs w:val="24"/>
              </w:rPr>
              <w:t>3.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реализации.</w:t>
            </w:r>
          </w:p>
          <w:p w:rsidR="00E13AF9" w:rsidRPr="003B5D95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3B5D95">
              <w:rPr>
                <w:rFonts w:cs="Times New Roman"/>
                <w:iCs/>
                <w:sz w:val="24"/>
                <w:szCs w:val="24"/>
              </w:rPr>
              <w:t>4.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инвестиций.</w:t>
            </w:r>
          </w:p>
          <w:p w:rsidR="00E13AF9" w:rsidRPr="003B5D95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3B5D95">
              <w:rPr>
                <w:rFonts w:cs="Times New Roman"/>
                <w:iCs/>
                <w:sz w:val="24"/>
                <w:szCs w:val="24"/>
              </w:rPr>
              <w:t>5.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инвестиции.</w:t>
            </w:r>
          </w:p>
          <w:p w:rsidR="00E13AF9" w:rsidRPr="003B5D95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3B5D95">
              <w:rPr>
                <w:rFonts w:cs="Times New Roman"/>
                <w:iCs/>
                <w:sz w:val="24"/>
                <w:szCs w:val="24"/>
              </w:rPr>
              <w:t>6. Положения о запрете на приобретение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связанных с достижением целей предоставления бюджетных инвестиций, определенных решениями Правительства Российской Федерации, высшего исполнительного органа государственной власти субъекта Российской Федерации, Администрации города.</w:t>
            </w:r>
          </w:p>
          <w:p w:rsidR="00E13AF9" w:rsidRPr="003B5D95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3B5D95">
              <w:rPr>
                <w:rFonts w:cs="Times New Roman"/>
                <w:iCs/>
                <w:sz w:val="24"/>
                <w:szCs w:val="24"/>
              </w:rPr>
              <w:t>7. Порядок и сроки представления юридическим лицом, получающим бюджетные инвестиции отчетности о расходах, источником финансового обеспечения которого являются бюджетные инвестиции, а также о достижении значений результатов предоставления бюджетных инвестиций</w:t>
            </w:r>
            <w:r w:rsidR="007021AF" w:rsidRPr="003B5D95">
              <w:rPr>
                <w:rFonts w:cs="Times New Roman"/>
                <w:iCs/>
                <w:sz w:val="24"/>
                <w:szCs w:val="24"/>
              </w:rPr>
              <w:t>,</w:t>
            </w:r>
            <w:r w:rsidR="00B22184" w:rsidRPr="003B5D95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7021AF" w:rsidRPr="003B5D95">
              <w:rPr>
                <w:rFonts w:cs="Times New Roman"/>
                <w:sz w:val="24"/>
                <w:szCs w:val="24"/>
              </w:rPr>
              <w:t>показателей, необходимых для их достижения, иных показателей (при их установлении).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3B5D95">
              <w:rPr>
                <w:rFonts w:cs="Times New Roman"/>
                <w:iCs/>
                <w:sz w:val="24"/>
                <w:szCs w:val="24"/>
              </w:rPr>
              <w:t>8. Право главного распорядителя и органов муниципального финансового контроля на проведение проверок</w:t>
            </w:r>
            <w:bookmarkStart w:id="2" w:name="_GoBack"/>
            <w:bookmarkEnd w:id="2"/>
            <w:r w:rsidRPr="00E13AF9">
              <w:rPr>
                <w:rFonts w:cs="Times New Roman"/>
                <w:iCs/>
                <w:sz w:val="24"/>
                <w:szCs w:val="24"/>
              </w:rPr>
              <w:t xml:space="preserve"> соблюдения юридическим лицом, получающим бюджетные инвестиции, целей, условий и порядка предоставления бюджетных инвестиций.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9. Ответственность юридического лица, получающего бюджетные инвестиции, за несоблюдение условий предоставления бюджетных инвестиций.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10. Срок действия договора, порядок изменения и расторжения договора.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lastRenderedPageBreak/>
      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4 раздела III порядка, дополнительно предусматриваются: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1.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(реконструкции),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годам).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2. Обязательство юридического лица, получающего инвестиции, обеспечить вложение в реализацию инвестиционного проекта инвестиций в объеме, предусмотренном принятым решением о предоставлении бюджетных инвестиций.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3. Обязанность юридического лица, получающего инвестиции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проверки достоверности определения сметной стоимости объектов капитального строительства, а также проведение технологического и ценового аудита инвестиционных проектов и аудита проектной документации без использования на эти цели бюджетных инвестиций.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4. Условие о соблюдении юридическим лицом, получающим инвестиции при определении поставщиков (подрядчиков, исполнителей) и исполнении гражданско-правовых договоров, которые полностью или частично оплачиваются за счет бюджетных инвестиций,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инвестиционных проектов по строительству, реконструкции и техническому перевооружению объектов капитального строительства).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5. Обязательство юридического лица, получающего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города субсидий  или  в соответствии с иными договорами о предоставлении бюджетных инвестиций.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юридическим лицом, получающим бюджетные инвестиции, объектов недвижимого имущества должны соответствовать аналогичным положениям принятого в установленном порядке решения о предоставлении бюджетных инвестиций.</w:t>
            </w:r>
          </w:p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В договор о предоставлении бюджетных инвестиций в дополнение к положениям, установленным настоящим разделом, также включаются положения, содержащие условия, определенные иными нормативными правовыми актами.</w:t>
            </w:r>
          </w:p>
        </w:tc>
        <w:tc>
          <w:tcPr>
            <w:tcW w:w="2835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3AF9">
              <w:rPr>
                <w:rFonts w:cs="Times New Roman"/>
                <w:sz w:val="24"/>
                <w:szCs w:val="24"/>
              </w:rPr>
              <w:lastRenderedPageBreak/>
              <w:t>не влечет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3AF9">
              <w:rPr>
                <w:rFonts w:cs="Times New Roman"/>
                <w:sz w:val="24"/>
                <w:szCs w:val="24"/>
              </w:rPr>
              <w:t>возникновение расходов для юридического лица</w:t>
            </w:r>
          </w:p>
        </w:tc>
        <w:tc>
          <w:tcPr>
            <w:tcW w:w="2640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3AF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3AF9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bCs/>
          <w:szCs w:val="28"/>
        </w:rPr>
      </w:pPr>
      <w:r w:rsidRPr="00E13AF9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1"/>
        <w:gridCol w:w="2551"/>
        <w:gridCol w:w="3686"/>
        <w:gridCol w:w="3828"/>
      </w:tblGrid>
      <w:tr w:rsidR="00E13AF9" w:rsidRPr="00E13AF9" w:rsidTr="00D0489C">
        <w:trPr>
          <w:cantSplit/>
          <w:trHeight w:val="361"/>
        </w:trPr>
        <w:tc>
          <w:tcPr>
            <w:tcW w:w="4531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E13AF9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Вариант 1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(существующее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правовое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3686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Вариант 2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(предлагаемое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правовое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3828" w:type="dxa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Вариант 3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(альтернативный вариант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правового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регулирования)</w:t>
            </w:r>
          </w:p>
        </w:tc>
      </w:tr>
      <w:tr w:rsidR="00E13AF9" w:rsidRPr="00E13AF9" w:rsidTr="00E13AF9">
        <w:tc>
          <w:tcPr>
            <w:tcW w:w="4531" w:type="dxa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551" w:type="dxa"/>
            <w:shd w:val="clear" w:color="auto" w:fill="FFFFFF" w:themeFill="background1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13AF9">
              <w:rPr>
                <w:rFonts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686" w:type="dxa"/>
            <w:shd w:val="clear" w:color="auto" w:fill="FFFFFF" w:themeFill="background1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color w:val="000000" w:themeColor="text1"/>
                <w:sz w:val="24"/>
                <w:szCs w:val="24"/>
              </w:rPr>
              <w:t xml:space="preserve">Утверждение порядка принятия решения о предоставлении бюджетных инвестиций </w:t>
            </w:r>
            <w:r w:rsidRPr="00E13AF9">
              <w:rPr>
                <w:rFonts w:cs="Times New Roman"/>
                <w:bCs/>
                <w:color w:val="000000" w:themeColor="text1"/>
                <w:sz w:val="24"/>
                <w:szCs w:val="24"/>
              </w:rPr>
              <w:t>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муниципального образования город Сургут Ханты-Мансийского автономного округа-Югры</w:t>
            </w:r>
          </w:p>
        </w:tc>
        <w:tc>
          <w:tcPr>
            <w:tcW w:w="3828" w:type="dxa"/>
            <w:shd w:val="clear" w:color="auto" w:fill="FFFFFF" w:themeFill="background1"/>
          </w:tcPr>
          <w:p w:rsidR="00E13AF9" w:rsidRPr="00E13AF9" w:rsidRDefault="00E13AF9" w:rsidP="00D0489C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F9">
              <w:rPr>
                <w:rFonts w:cs="Times New Roman"/>
                <w:color w:val="000000" w:themeColor="text1"/>
                <w:sz w:val="24"/>
                <w:szCs w:val="24"/>
              </w:rPr>
              <w:t xml:space="preserve">Приобретение автобусов муниципальным образованием самостоятельно </w:t>
            </w:r>
          </w:p>
          <w:p w:rsidR="00E13AF9" w:rsidRPr="00E13AF9" w:rsidRDefault="00E13AF9" w:rsidP="00D0489C">
            <w:pPr>
              <w:contextualSpacing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color w:val="000000" w:themeColor="text1"/>
                <w:sz w:val="24"/>
                <w:szCs w:val="24"/>
              </w:rPr>
              <w:t>с последующей передачей безвозмездно юридическому лицу</w:t>
            </w:r>
          </w:p>
        </w:tc>
      </w:tr>
      <w:tr w:rsidR="00E13AF9" w:rsidRPr="00E13AF9" w:rsidTr="00E13AF9">
        <w:tc>
          <w:tcPr>
            <w:tcW w:w="4531" w:type="dxa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  <w:shd w:val="clear" w:color="auto" w:fill="FFFFFF" w:themeFill="background1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szCs w:val="28"/>
              </w:rPr>
              <w:t>-</w:t>
            </w:r>
          </w:p>
        </w:tc>
        <w:tc>
          <w:tcPr>
            <w:tcW w:w="3686" w:type="dxa"/>
            <w:shd w:val="clear" w:color="auto" w:fill="FFFFFF" w:themeFill="background1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13AF9">
              <w:rPr>
                <w:rFonts w:cs="Times New Roman"/>
                <w:bCs/>
                <w:color w:val="000000" w:themeColor="text1"/>
                <w:sz w:val="24"/>
                <w:szCs w:val="24"/>
              </w:rPr>
              <w:t>юридические лица, не являющиеся государственными или муниципальными учреждениями и государственными или муниципальными унитарными предприятиями за счет средств бюджета муниципального образования город Сургут Ханты-Мансийского автономного округа-Югры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bCs/>
                <w:color w:val="000000" w:themeColor="text1"/>
                <w:sz w:val="24"/>
                <w:szCs w:val="24"/>
              </w:rPr>
              <w:t>2024 год – 1 адресат</w:t>
            </w:r>
          </w:p>
        </w:tc>
        <w:tc>
          <w:tcPr>
            <w:tcW w:w="3828" w:type="dxa"/>
            <w:shd w:val="clear" w:color="auto" w:fill="FFFFFF" w:themeFill="background1"/>
          </w:tcPr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13AF9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юридические лица, не являющиеся государственными или муниципальными учреждениями и государственными или муниципальными унитарными предприятиями за счет средств бюджета муниципального образования город Сургут Ханты-Мансийского автономного округа-Югры </w:t>
            </w:r>
          </w:p>
          <w:p w:rsidR="00E13AF9" w:rsidRPr="00E13AF9" w:rsidRDefault="00E13AF9" w:rsidP="00D0489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bCs/>
                <w:color w:val="000000" w:themeColor="text1"/>
                <w:sz w:val="24"/>
                <w:szCs w:val="24"/>
              </w:rPr>
              <w:t>2024 год – 1 адресат</w:t>
            </w:r>
          </w:p>
        </w:tc>
      </w:tr>
      <w:tr w:rsidR="00E13AF9" w:rsidRPr="00E13AF9" w:rsidTr="00E13AF9">
        <w:tc>
          <w:tcPr>
            <w:tcW w:w="4531" w:type="dxa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bCs/>
                <w:color w:val="000000" w:themeColor="text1"/>
                <w:sz w:val="24"/>
                <w:szCs w:val="24"/>
              </w:rPr>
              <w:t>Вклад муниципального образования в собственность юридического лица в размере 135 152 рублей</w:t>
            </w:r>
          </w:p>
        </w:tc>
        <w:tc>
          <w:tcPr>
            <w:tcW w:w="3828" w:type="dxa"/>
            <w:shd w:val="clear" w:color="auto" w:fill="FFFFFF" w:themeFill="background1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bCs/>
                <w:color w:val="000000" w:themeColor="text1"/>
                <w:sz w:val="24"/>
                <w:szCs w:val="24"/>
              </w:rPr>
              <w:t>Доход в виде полученных основных средств</w:t>
            </w:r>
          </w:p>
        </w:tc>
      </w:tr>
      <w:tr w:rsidR="00E13AF9" w:rsidRPr="00E13AF9" w:rsidTr="00E13AF9">
        <w:tc>
          <w:tcPr>
            <w:tcW w:w="4531" w:type="dxa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13AF9">
              <w:rPr>
                <w:rFonts w:cs="Times New Roman"/>
                <w:bCs/>
                <w:color w:val="000000" w:themeColor="text1"/>
                <w:sz w:val="24"/>
                <w:szCs w:val="24"/>
              </w:rPr>
              <w:t>Планируемые расходы бюджета на 2024 год - 135 152 000 рублей</w:t>
            </w:r>
          </w:p>
        </w:tc>
        <w:tc>
          <w:tcPr>
            <w:tcW w:w="3828" w:type="dxa"/>
            <w:shd w:val="clear" w:color="auto" w:fill="FFFFFF" w:themeFill="background1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bCs/>
                <w:color w:val="000000" w:themeColor="text1"/>
                <w:sz w:val="24"/>
                <w:szCs w:val="24"/>
              </w:rPr>
              <w:t>Планируемые расходы бюджета на 2024 год - 135 152 000 рублей</w:t>
            </w:r>
          </w:p>
        </w:tc>
      </w:tr>
      <w:tr w:rsidR="00E13AF9" w:rsidRPr="00E13AF9" w:rsidTr="00E13AF9">
        <w:trPr>
          <w:trHeight w:val="461"/>
        </w:trPr>
        <w:tc>
          <w:tcPr>
            <w:tcW w:w="4531" w:type="dxa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13AF9">
              <w:rPr>
                <w:rFonts w:cs="Times New Roman"/>
                <w:iCs/>
                <w:sz w:val="24"/>
                <w:szCs w:val="24"/>
              </w:rPr>
              <w:t>8.5. Оценка рисков неблагоприятных последствий</w:t>
            </w:r>
          </w:p>
        </w:tc>
        <w:tc>
          <w:tcPr>
            <w:tcW w:w="2551" w:type="dxa"/>
            <w:shd w:val="clear" w:color="auto" w:fill="FFFFFF" w:themeFill="background1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bCs/>
                <w:color w:val="000000" w:themeColor="text1"/>
                <w:sz w:val="24"/>
                <w:szCs w:val="24"/>
              </w:rPr>
              <w:t>приведена в разделе 3.5 отчета</w:t>
            </w:r>
          </w:p>
        </w:tc>
        <w:tc>
          <w:tcPr>
            <w:tcW w:w="3686" w:type="dxa"/>
            <w:shd w:val="clear" w:color="auto" w:fill="FFFFFF" w:themeFill="background1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13AF9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отсутствуют</w:t>
            </w:r>
          </w:p>
        </w:tc>
        <w:tc>
          <w:tcPr>
            <w:tcW w:w="3828" w:type="dxa"/>
            <w:shd w:val="clear" w:color="auto" w:fill="FFFFFF" w:themeFill="background1"/>
          </w:tcPr>
          <w:p w:rsidR="00E13AF9" w:rsidRPr="00E13AF9" w:rsidRDefault="00E13AF9" w:rsidP="00D0489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E13AF9">
              <w:rPr>
                <w:rFonts w:cs="Times New Roman"/>
                <w:bCs/>
                <w:color w:val="000000" w:themeColor="text1"/>
                <w:sz w:val="24"/>
                <w:szCs w:val="24"/>
              </w:rPr>
              <w:t>В данном случае передача автобусов не оформляется участием муниципального образования в собственности юридического лица, таким образом отсутствует возможность получения прибыли (в виде дивидендов) от деятельности юридического лица, в том числе в результате осуществления бюджетных инвестиций</w:t>
            </w:r>
          </w:p>
        </w:tc>
      </w:tr>
    </w:tbl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szCs w:val="28"/>
        </w:rPr>
      </w:pP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E13AF9" w:rsidRPr="00E13AF9" w:rsidRDefault="00E13AF9" w:rsidP="00E13AF9">
      <w:pPr>
        <w:contextualSpacing/>
        <w:jc w:val="both"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t>Представленный вариант решения проблемы отвечает положениям действующего законодательства и полностью обеспечивает достижение заявленной цели правового регулирования</w:t>
      </w:r>
    </w:p>
    <w:p w:rsidR="00E13AF9" w:rsidRPr="00E13AF9" w:rsidRDefault="00E13AF9" w:rsidP="00E13AF9">
      <w:pPr>
        <w:contextualSpacing/>
        <w:jc w:val="both"/>
        <w:rPr>
          <w:rFonts w:cs="Times New Roman"/>
          <w:szCs w:val="28"/>
        </w:rPr>
      </w:pP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t>Приложения: </w:t>
      </w:r>
    </w:p>
    <w:p w:rsidR="00E13AF9" w:rsidRPr="00E13AF9" w:rsidRDefault="00E13AF9" w:rsidP="00E13AF9">
      <w:pPr>
        <w:ind w:firstLine="720"/>
        <w:contextualSpacing/>
        <w:jc w:val="both"/>
        <w:rPr>
          <w:rFonts w:cs="Times New Roman"/>
          <w:szCs w:val="28"/>
        </w:rPr>
      </w:pPr>
      <w:r w:rsidRPr="00E13AF9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E13AF9" w:rsidRPr="00E13AF9" w:rsidRDefault="00E13AF9" w:rsidP="00E13AF9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  <w:sectPr w:rsidR="00E13AF9" w:rsidRPr="00E13AF9" w:rsidSect="0054660D">
          <w:pgSz w:w="16838" w:h="11906" w:orient="landscape" w:code="9"/>
          <w:pgMar w:top="993" w:right="1021" w:bottom="851" w:left="1134" w:header="720" w:footer="720" w:gutter="0"/>
          <w:cols w:space="720"/>
          <w:noEndnote/>
          <w:docGrid w:linePitch="326"/>
        </w:sectPr>
      </w:pPr>
      <w:r w:rsidRPr="00E13AF9">
        <w:rPr>
          <w:rFonts w:cs="Times New Roman"/>
          <w:szCs w:val="28"/>
        </w:rPr>
        <w:t>2. Расчет расходов субъектов предпринимательской и иной экономической деятельности.</w:t>
      </w:r>
      <w:bookmarkEnd w:id="0"/>
      <w:bookmarkEnd w:id="1"/>
    </w:p>
    <w:p w:rsidR="00E13AF9" w:rsidRPr="00E13AF9" w:rsidRDefault="00E13AF9" w:rsidP="00E13AF9">
      <w:pPr>
        <w:autoSpaceDE w:val="0"/>
        <w:autoSpaceDN w:val="0"/>
        <w:ind w:left="6379" w:firstLine="425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E13AF9" w:rsidRPr="00E13AF9" w:rsidRDefault="00E13AF9" w:rsidP="00E13AF9">
      <w:pPr>
        <w:autoSpaceDE w:val="0"/>
        <w:autoSpaceDN w:val="0"/>
        <w:ind w:left="6379" w:firstLine="425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 xml:space="preserve">к сводному отчету </w:t>
      </w:r>
    </w:p>
    <w:p w:rsidR="00E13AF9" w:rsidRPr="00E13AF9" w:rsidRDefault="00E13AF9" w:rsidP="00E13AF9">
      <w:pPr>
        <w:autoSpaceDE w:val="0"/>
        <w:autoSpaceDN w:val="0"/>
        <w:ind w:left="6379" w:firstLine="425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об ОРВ</w:t>
      </w:r>
    </w:p>
    <w:p w:rsidR="00E13AF9" w:rsidRPr="00E13AF9" w:rsidRDefault="00E13AF9" w:rsidP="00E13AF9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E13AF9" w:rsidRPr="00E13AF9" w:rsidRDefault="00E13AF9" w:rsidP="00E13AF9">
      <w:pPr>
        <w:autoSpaceDE w:val="0"/>
        <w:autoSpaceDN w:val="0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Расчет расходов субъектов предпринимательской и иной экономической</w:t>
      </w:r>
    </w:p>
    <w:p w:rsidR="00E13AF9" w:rsidRPr="00E13AF9" w:rsidRDefault="00E13AF9" w:rsidP="00E13AF9">
      <w:pPr>
        <w:autoSpaceDE w:val="0"/>
        <w:autoSpaceDN w:val="0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деятельности, связанных с необходимостью соблюдения установленных</w:t>
      </w:r>
    </w:p>
    <w:p w:rsidR="00E13AF9" w:rsidRPr="00E13AF9" w:rsidRDefault="00E13AF9" w:rsidP="00E13AF9">
      <w:pPr>
        <w:autoSpaceDE w:val="0"/>
        <w:autoSpaceDN w:val="0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нормативным правовым актом обязанностей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3AF9" w:rsidRPr="00E13AF9" w:rsidRDefault="00E13AF9" w:rsidP="00E13AF9">
      <w:pPr>
        <w:ind w:firstLine="567"/>
        <w:jc w:val="center"/>
        <w:rPr>
          <w:rFonts w:cs="Times New Roman"/>
          <w:b/>
          <w:szCs w:val="28"/>
        </w:rPr>
      </w:pPr>
      <w:r w:rsidRPr="00E13AF9">
        <w:rPr>
          <w:rFonts w:eastAsia="Times New Roman" w:cs="Times New Roman"/>
          <w:b/>
          <w:szCs w:val="28"/>
          <w:lang w:val="en-US" w:eastAsia="ru-RU"/>
        </w:rPr>
        <w:t>I</w:t>
      </w:r>
      <w:r w:rsidRPr="00E13AF9">
        <w:rPr>
          <w:rFonts w:eastAsia="Times New Roman" w:cs="Times New Roman"/>
          <w:b/>
          <w:szCs w:val="28"/>
          <w:lang w:eastAsia="ru-RU"/>
        </w:rPr>
        <w:t>.</w:t>
      </w:r>
      <w:r w:rsidRPr="00E13AF9">
        <w:rPr>
          <w:rFonts w:cs="Times New Roman"/>
          <w:b/>
          <w:szCs w:val="28"/>
        </w:rPr>
        <w:t xml:space="preserve"> Информационные издержки (на одного субъекта)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E13AF9">
        <w:rPr>
          <w:rFonts w:eastAsia="Times New Roman" w:cs="Times New Roman"/>
          <w:b/>
          <w:szCs w:val="28"/>
          <w:lang w:eastAsia="ru-RU"/>
        </w:rPr>
        <w:t>1 этап. Выделение информационных требований.</w:t>
      </w:r>
    </w:p>
    <w:p w:rsidR="00E13AF9" w:rsidRPr="00E13AF9" w:rsidRDefault="00E13AF9" w:rsidP="00E13AF9">
      <w:pPr>
        <w:ind w:firstLine="567"/>
        <w:jc w:val="both"/>
        <w:rPr>
          <w:rFonts w:cs="Times New Roman"/>
          <w:szCs w:val="28"/>
        </w:rPr>
      </w:pPr>
      <w:r w:rsidRPr="00E13AF9">
        <w:rPr>
          <w:rFonts w:eastAsia="Times New Roman" w:cs="Times New Roman"/>
          <w:szCs w:val="28"/>
          <w:lang w:eastAsia="ru-RU"/>
        </w:rPr>
        <w:t>1.</w:t>
      </w:r>
      <w:r w:rsidRPr="00E13AF9">
        <w:rPr>
          <w:rFonts w:cs="Times New Roman"/>
          <w:szCs w:val="28"/>
        </w:rPr>
        <w:tab/>
      </w:r>
      <w:r w:rsidRPr="00E13AF9">
        <w:t xml:space="preserve">Информационное требование № 1: </w:t>
      </w:r>
      <w:r w:rsidRPr="00E13AF9">
        <w:rPr>
          <w:rFonts w:cs="Times New Roman"/>
          <w:i/>
          <w:iCs/>
          <w:szCs w:val="28"/>
        </w:rPr>
        <w:t xml:space="preserve">Направление юридическим лицом обращения (заявки) о предоставлении бюджетных инвестиций (пункты 1 – 3 Раздела II порядка). </w:t>
      </w:r>
    </w:p>
    <w:p w:rsidR="00E13AF9" w:rsidRPr="00E13AF9" w:rsidRDefault="00E13AF9" w:rsidP="00E13AF9">
      <w:pPr>
        <w:ind w:firstLine="567"/>
        <w:jc w:val="both"/>
        <w:rPr>
          <w:rFonts w:cs="Times New Roman"/>
          <w:szCs w:val="28"/>
        </w:rPr>
      </w:pPr>
      <w:r w:rsidRPr="00E13AF9">
        <w:rPr>
          <w:rFonts w:eastAsia="Times New Roman" w:cs="Times New Roman"/>
          <w:szCs w:val="28"/>
          <w:lang w:eastAsia="ru-RU"/>
        </w:rPr>
        <w:t>2.</w:t>
      </w:r>
      <w:r w:rsidRPr="00E13AF9">
        <w:t xml:space="preserve"> Информационное требование № 2: </w:t>
      </w:r>
      <w:r w:rsidRPr="00E13AF9">
        <w:rPr>
          <w:rFonts w:cs="Times New Roman"/>
          <w:i/>
          <w:iCs/>
          <w:szCs w:val="28"/>
        </w:rPr>
        <w:t xml:space="preserve">Направление юридическим лицом повторного обращения (заявки) о предоставлении бюджетных инвестиций в случае получения отрицательного решения (абзац 2 пункта 8 Раздела II порядка). 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E13AF9">
        <w:rPr>
          <w:rFonts w:eastAsia="Times New Roman" w:cs="Times New Roman"/>
          <w:b/>
          <w:szCs w:val="28"/>
          <w:lang w:eastAsia="ru-RU"/>
        </w:rPr>
        <w:t xml:space="preserve">2 этап. Выделение информационных элементов. 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1)</w:t>
      </w:r>
      <w:r w:rsidRPr="00E13AF9">
        <w:rPr>
          <w:rFonts w:eastAsia="Times New Roman" w:cs="Times New Roman"/>
          <w:szCs w:val="28"/>
          <w:lang w:eastAsia="ru-RU"/>
        </w:rPr>
        <w:tab/>
        <w:t xml:space="preserve">Информационное требование № 1: </w:t>
      </w:r>
    </w:p>
    <w:p w:rsidR="00E13AF9" w:rsidRPr="00E13AF9" w:rsidRDefault="00E13AF9" w:rsidP="00E13AF9">
      <w:pPr>
        <w:ind w:firstLine="709"/>
        <w:contextualSpacing/>
        <w:jc w:val="both"/>
        <w:rPr>
          <w:rFonts w:cs="Times New Roman"/>
          <w:iCs/>
          <w:szCs w:val="28"/>
        </w:rPr>
      </w:pPr>
      <w:r w:rsidRPr="00E13AF9">
        <w:rPr>
          <w:rFonts w:cs="Times New Roman"/>
          <w:iCs/>
          <w:szCs w:val="28"/>
        </w:rPr>
        <w:t xml:space="preserve">В соответствии с пунктами 1 – 3 Раздела </w:t>
      </w:r>
      <w:r w:rsidRPr="00E13AF9">
        <w:rPr>
          <w:rFonts w:cs="Times New Roman"/>
          <w:iCs/>
          <w:szCs w:val="28"/>
          <w:lang w:val="en-US"/>
        </w:rPr>
        <w:t>II</w:t>
      </w:r>
      <w:r w:rsidRPr="00E13AF9">
        <w:rPr>
          <w:rFonts w:cs="Times New Roman"/>
          <w:iCs/>
          <w:szCs w:val="28"/>
        </w:rPr>
        <w:t xml:space="preserve"> порядка для получения бюджетных инвестиций юридическое лицо, направляет в адрес Администрации города обращение (заявку) о предоставлении бюджетных инвестиций, которое должно содержать следующую информацию и документы:</w:t>
      </w:r>
    </w:p>
    <w:p w:rsidR="00E13AF9" w:rsidRPr="00E13AF9" w:rsidRDefault="00E13AF9" w:rsidP="00E13AF9">
      <w:pPr>
        <w:ind w:firstLine="709"/>
        <w:contextualSpacing/>
        <w:jc w:val="both"/>
        <w:rPr>
          <w:rFonts w:cs="Times New Roman"/>
          <w:iCs/>
          <w:szCs w:val="28"/>
        </w:rPr>
      </w:pPr>
      <w:r w:rsidRPr="00E13AF9">
        <w:rPr>
          <w:rFonts w:cs="Times New Roman"/>
          <w:iCs/>
          <w:szCs w:val="28"/>
        </w:rPr>
        <w:t>1. Общие сведения о юридическом лице: полное и сокращенное наименование, юридический и фактический адрес местонахождения, ИНН, ОГРН, Ф.И.О. (последнее – при наличии) и должность руководителя, состав учредителей (наименование, адрес, доля участия), виды экономической деятельности юридического лица, сведения о наличии дочерних и зависимых обществ, контактное лицо.</w:t>
      </w:r>
    </w:p>
    <w:p w:rsidR="00E13AF9" w:rsidRPr="00E13AF9" w:rsidRDefault="00E13AF9" w:rsidP="00E13AF9">
      <w:pPr>
        <w:ind w:firstLine="709"/>
        <w:contextualSpacing/>
        <w:jc w:val="both"/>
        <w:rPr>
          <w:rFonts w:cs="Times New Roman"/>
          <w:iCs/>
          <w:szCs w:val="28"/>
        </w:rPr>
      </w:pPr>
      <w:r w:rsidRPr="00E13AF9">
        <w:rPr>
          <w:rFonts w:cs="Times New Roman"/>
          <w:iCs/>
          <w:szCs w:val="28"/>
        </w:rPr>
        <w:t>2. Инвестиционный проект.</w:t>
      </w:r>
    </w:p>
    <w:p w:rsidR="00E13AF9" w:rsidRPr="00E13AF9" w:rsidRDefault="00E13AF9" w:rsidP="00E13AF9">
      <w:pPr>
        <w:ind w:firstLine="709"/>
        <w:contextualSpacing/>
        <w:jc w:val="both"/>
        <w:rPr>
          <w:rFonts w:cs="Times New Roman"/>
          <w:iCs/>
          <w:szCs w:val="28"/>
        </w:rPr>
      </w:pPr>
      <w:r w:rsidRPr="00E13AF9">
        <w:rPr>
          <w:rFonts w:cs="Times New Roman"/>
          <w:iCs/>
          <w:szCs w:val="28"/>
        </w:rPr>
        <w:t>3. Способ уведомления о результате рассмотрения обращения (заявки).</w:t>
      </w:r>
    </w:p>
    <w:p w:rsidR="00E13AF9" w:rsidRPr="00E13AF9" w:rsidRDefault="00E13AF9" w:rsidP="00E13AF9">
      <w:pPr>
        <w:ind w:firstLine="709"/>
        <w:contextualSpacing/>
        <w:jc w:val="both"/>
        <w:rPr>
          <w:rFonts w:cs="Times New Roman"/>
          <w:iCs/>
          <w:szCs w:val="28"/>
        </w:rPr>
      </w:pPr>
      <w:r w:rsidRPr="00E13AF9">
        <w:rPr>
          <w:rFonts w:cs="Times New Roman"/>
          <w:iCs/>
          <w:szCs w:val="28"/>
        </w:rPr>
        <w:t>Инвестиционные проект должен содержать следующие сведения:</w:t>
      </w:r>
    </w:p>
    <w:p w:rsidR="00E13AF9" w:rsidRPr="00E13AF9" w:rsidRDefault="00E13AF9" w:rsidP="00E13AF9">
      <w:pPr>
        <w:ind w:firstLine="709"/>
        <w:contextualSpacing/>
        <w:jc w:val="both"/>
        <w:rPr>
          <w:rFonts w:cs="Times New Roman"/>
          <w:iCs/>
          <w:szCs w:val="28"/>
        </w:rPr>
      </w:pPr>
      <w:r w:rsidRPr="00E13AF9">
        <w:rPr>
          <w:rFonts w:cs="Times New Roman"/>
          <w:iCs/>
          <w:szCs w:val="28"/>
        </w:rPr>
        <w:t>1. Наименование инвестиционного проекта.</w:t>
      </w:r>
    </w:p>
    <w:p w:rsidR="00E13AF9" w:rsidRPr="00E13AF9" w:rsidRDefault="00E13AF9" w:rsidP="00E13AF9">
      <w:pPr>
        <w:ind w:firstLine="709"/>
        <w:contextualSpacing/>
        <w:jc w:val="both"/>
        <w:rPr>
          <w:rFonts w:cs="Times New Roman"/>
          <w:iCs/>
          <w:szCs w:val="28"/>
        </w:rPr>
      </w:pPr>
      <w:r w:rsidRPr="00E13AF9">
        <w:rPr>
          <w:rFonts w:cs="Times New Roman"/>
          <w:iCs/>
          <w:szCs w:val="28"/>
        </w:rPr>
        <w:t>2. Цель и задачи инвестиционного проекта.</w:t>
      </w:r>
    </w:p>
    <w:p w:rsidR="00E13AF9" w:rsidRPr="00E13AF9" w:rsidRDefault="00E13AF9" w:rsidP="00E13AF9">
      <w:pPr>
        <w:ind w:firstLine="709"/>
        <w:contextualSpacing/>
        <w:jc w:val="both"/>
        <w:rPr>
          <w:rFonts w:cs="Times New Roman"/>
          <w:iCs/>
          <w:szCs w:val="28"/>
        </w:rPr>
      </w:pPr>
      <w:r w:rsidRPr="00E13AF9">
        <w:rPr>
          <w:rFonts w:cs="Times New Roman"/>
          <w:iCs/>
          <w:szCs w:val="28"/>
        </w:rPr>
        <w:t>3. Планируемые результаты предоставления бюджетных инвестиций.</w:t>
      </w:r>
    </w:p>
    <w:p w:rsidR="00E13AF9" w:rsidRPr="00E13AF9" w:rsidRDefault="00E13AF9" w:rsidP="00E13AF9">
      <w:pPr>
        <w:ind w:firstLine="709"/>
        <w:contextualSpacing/>
        <w:jc w:val="both"/>
        <w:rPr>
          <w:rFonts w:cs="Times New Roman"/>
          <w:iCs/>
          <w:szCs w:val="28"/>
        </w:rPr>
      </w:pPr>
      <w:r w:rsidRPr="00E13AF9">
        <w:rPr>
          <w:rFonts w:cs="Times New Roman"/>
          <w:iCs/>
          <w:szCs w:val="28"/>
        </w:rPr>
        <w:t>4. Общий размер средств на достижение каждого результата предоставления бюджетных инвестиций и его распределение по годам.</w:t>
      </w:r>
    </w:p>
    <w:p w:rsidR="00E13AF9" w:rsidRPr="00E13AF9" w:rsidRDefault="00E13AF9" w:rsidP="00E13AF9">
      <w:pPr>
        <w:ind w:firstLine="709"/>
        <w:contextualSpacing/>
        <w:jc w:val="both"/>
        <w:rPr>
          <w:rFonts w:cs="Times New Roman"/>
          <w:iCs/>
          <w:szCs w:val="28"/>
        </w:rPr>
      </w:pPr>
      <w:r w:rsidRPr="00E13AF9">
        <w:rPr>
          <w:rFonts w:cs="Times New Roman"/>
          <w:iCs/>
          <w:szCs w:val="28"/>
        </w:rPr>
        <w:t>5.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годам.</w:t>
      </w:r>
    </w:p>
    <w:p w:rsidR="00E13AF9" w:rsidRPr="00E13AF9" w:rsidRDefault="00E13AF9" w:rsidP="00E13AF9">
      <w:pPr>
        <w:ind w:firstLine="709"/>
        <w:contextualSpacing/>
        <w:jc w:val="both"/>
        <w:rPr>
          <w:rFonts w:cs="Times New Roman"/>
          <w:iCs/>
          <w:szCs w:val="28"/>
        </w:rPr>
      </w:pPr>
      <w:r w:rsidRPr="00E13AF9">
        <w:rPr>
          <w:rFonts w:cs="Times New Roman"/>
          <w:iCs/>
          <w:szCs w:val="28"/>
        </w:rPr>
        <w:t>При направлении обращения (заявки) о предоставлении бюджетных инвестиций в объекты капитального строительства, находящиеся в собственности юридического лица, и (или) на приобретение им объектов недвижимого имущества инвестиционный проект также должен содержать:</w:t>
      </w:r>
    </w:p>
    <w:p w:rsidR="00E13AF9" w:rsidRPr="00E13AF9" w:rsidRDefault="00E13AF9" w:rsidP="00E13AF9">
      <w:pPr>
        <w:ind w:firstLine="709"/>
        <w:contextualSpacing/>
        <w:jc w:val="both"/>
        <w:rPr>
          <w:rFonts w:cs="Times New Roman"/>
          <w:iCs/>
          <w:szCs w:val="28"/>
        </w:rPr>
      </w:pPr>
      <w:r w:rsidRPr="00E13AF9">
        <w:rPr>
          <w:rFonts w:cs="Times New Roman"/>
          <w:iCs/>
          <w:szCs w:val="28"/>
        </w:rPr>
        <w:t>1. Наименование объекта капитального строительства и (или) недвижимого имущества.</w:t>
      </w:r>
    </w:p>
    <w:p w:rsidR="00E13AF9" w:rsidRPr="00E13AF9" w:rsidRDefault="00E13AF9" w:rsidP="00E13AF9">
      <w:pPr>
        <w:ind w:firstLine="709"/>
        <w:contextualSpacing/>
        <w:jc w:val="both"/>
        <w:rPr>
          <w:rFonts w:cs="Times New Roman"/>
          <w:iCs/>
          <w:szCs w:val="28"/>
        </w:rPr>
      </w:pPr>
      <w:r w:rsidRPr="00E13AF9">
        <w:rPr>
          <w:rFonts w:cs="Times New Roman"/>
          <w:iCs/>
          <w:szCs w:val="28"/>
        </w:rPr>
        <w:lastRenderedPageBreak/>
        <w:t>2. Направление инвестирования (строительство, реконструкция, в том числе с элементами реставрации, техническое перевооружение) и (или) приобретение недвижимого имущества.</w:t>
      </w:r>
    </w:p>
    <w:p w:rsidR="00E13AF9" w:rsidRPr="00E13AF9" w:rsidRDefault="00E13AF9" w:rsidP="00E13AF9">
      <w:pPr>
        <w:ind w:firstLine="709"/>
        <w:contextualSpacing/>
        <w:jc w:val="both"/>
        <w:rPr>
          <w:rFonts w:cs="Times New Roman"/>
          <w:iCs/>
          <w:szCs w:val="28"/>
        </w:rPr>
      </w:pPr>
      <w:r w:rsidRPr="00E13AF9">
        <w:rPr>
          <w:rFonts w:cs="Times New Roman"/>
          <w:iCs/>
          <w:szCs w:val="28"/>
        </w:rPr>
        <w:t>3. Мощность (прирост мощности) объекта капитального строительства, подлежащая вводу в эксплуатацию, мощность объекта недвижимого имущества.</w:t>
      </w:r>
    </w:p>
    <w:p w:rsidR="00E13AF9" w:rsidRPr="00E13AF9" w:rsidRDefault="00E13AF9" w:rsidP="00E13AF9">
      <w:pPr>
        <w:ind w:firstLine="709"/>
        <w:contextualSpacing/>
        <w:jc w:val="both"/>
        <w:rPr>
          <w:rFonts w:cs="Times New Roman"/>
          <w:iCs/>
          <w:szCs w:val="28"/>
        </w:rPr>
      </w:pPr>
      <w:r w:rsidRPr="00E13AF9">
        <w:rPr>
          <w:rFonts w:cs="Times New Roman"/>
          <w:iCs/>
          <w:szCs w:val="28"/>
        </w:rPr>
        <w:t>4. Срок ввода в эксплуатацию объекта капитального строительства и (или) приобретения объекта недвижимости.</w:t>
      </w:r>
    </w:p>
    <w:p w:rsidR="00E13AF9" w:rsidRPr="00E13AF9" w:rsidRDefault="00E13AF9" w:rsidP="00E13AF9">
      <w:pPr>
        <w:ind w:firstLine="709"/>
        <w:contextualSpacing/>
        <w:jc w:val="both"/>
        <w:rPr>
          <w:rFonts w:cs="Times New Roman"/>
          <w:iCs/>
          <w:szCs w:val="28"/>
        </w:rPr>
      </w:pPr>
      <w:r w:rsidRPr="00E13AF9">
        <w:rPr>
          <w:rFonts w:cs="Times New Roman"/>
          <w:iCs/>
          <w:szCs w:val="28"/>
        </w:rPr>
        <w:t>5.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имущества, а также распределение стоимости объекта по годам реализации инвестиционного проекта (в ценах соответствующих лет реализации инвестиционного проекта).</w:t>
      </w:r>
    </w:p>
    <w:p w:rsidR="00E13AF9" w:rsidRPr="00E13AF9" w:rsidRDefault="00E13AF9" w:rsidP="00E13AF9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E13AF9">
        <w:rPr>
          <w:rFonts w:cs="Times New Roman"/>
          <w:iCs/>
          <w:szCs w:val="28"/>
        </w:rPr>
        <w:t xml:space="preserve">6. Положительный результат проверки инвестиционного проекта на предмет эффективности использования средств местного бюджета, проводимой в соответствии с порядком, утвержденным постановлением Администрации города от 29.08.2014 № 6035 «Об утверждении порядка проведения проверки инвестиционных проектов на предмет эффективности использования средств местного бюджета, направляемых на капитальные вложения» (для инвестиционных проектов, которые подлежат соответствующей проверке). </w:t>
      </w:r>
    </w:p>
    <w:p w:rsidR="00E13AF9" w:rsidRPr="00E13AF9" w:rsidRDefault="00E13AF9" w:rsidP="00E13AF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13AF9">
        <w:rPr>
          <w:rFonts w:eastAsia="Times New Roman" w:cs="Times New Roman"/>
          <w:szCs w:val="28"/>
          <w:lang w:eastAsia="ru-RU"/>
        </w:rPr>
        <w:t>2) В соответствии с абзацем 2 пункта 8 Раздела II порядка п</w:t>
      </w:r>
      <w:r w:rsidRPr="00E13AF9">
        <w:rPr>
          <w:rFonts w:cs="Times New Roman"/>
          <w:szCs w:val="28"/>
        </w:rPr>
        <w:t xml:space="preserve">осле получения отрицательного решения о предоставлении бюджетных инвестиций, юридическое лицо вправе повторно направить обращение (заявку) на предоставление бюджетных инвестиций. 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E13AF9">
        <w:rPr>
          <w:rFonts w:eastAsia="Times New Roman" w:cs="Times New Roman"/>
          <w:b/>
          <w:szCs w:val="28"/>
          <w:lang w:eastAsia="ru-RU"/>
        </w:rPr>
        <w:t>3 этап. Показатели масштаба информационных требований.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Данные расчеты произведены для 1 юридического лица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E13AF9">
        <w:rPr>
          <w:rFonts w:eastAsia="Times New Roman" w:cs="Times New Roman"/>
          <w:b/>
          <w:szCs w:val="28"/>
          <w:lang w:eastAsia="ru-RU"/>
        </w:rPr>
        <w:t>4 этап. Частота выполнения информационных требований.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1.</w:t>
      </w:r>
      <w:r w:rsidRPr="00E13AF9">
        <w:rPr>
          <w:rFonts w:eastAsia="Times New Roman" w:cs="Times New Roman"/>
          <w:szCs w:val="28"/>
          <w:lang w:eastAsia="ru-RU"/>
        </w:rPr>
        <w:tab/>
        <w:t>Информационное требование № 1: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Частота выполнения – 1 (при первичном обращении).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2.</w:t>
      </w:r>
      <w:r w:rsidRPr="00E13AF9">
        <w:rPr>
          <w:rFonts w:eastAsia="Times New Roman" w:cs="Times New Roman"/>
          <w:szCs w:val="28"/>
          <w:lang w:eastAsia="ru-RU"/>
        </w:rPr>
        <w:tab/>
        <w:t>Информационное требование № 2: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Частота выполнения – 1 (при повторном обращении).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E13AF9">
        <w:rPr>
          <w:rFonts w:eastAsia="Times New Roman" w:cs="Times New Roman"/>
          <w:b/>
          <w:szCs w:val="28"/>
          <w:lang w:eastAsia="ru-RU"/>
        </w:rPr>
        <w:t>5 этап. Затраты рабочего времени, необходимые на выполнение информационных требований.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Расчет трудозатрат: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Тит= (п раб. * t)/ продолжительностью рабочего дня, где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п раб. – число работников, участвующих в работе;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t – продолжительность времени в часах или днях, затраченных</w:t>
      </w:r>
      <w:r w:rsidRPr="00E13AF9">
        <w:rPr>
          <w:rFonts w:eastAsia="Times New Roman" w:cs="Times New Roman"/>
          <w:szCs w:val="28"/>
          <w:lang w:eastAsia="ru-RU"/>
        </w:rPr>
        <w:br/>
        <w:t>на выполнение работ (услуг).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1.</w:t>
      </w:r>
      <w:r w:rsidRPr="00E13AF9">
        <w:rPr>
          <w:rFonts w:eastAsia="Times New Roman" w:cs="Times New Roman"/>
          <w:szCs w:val="28"/>
          <w:lang w:eastAsia="ru-RU"/>
        </w:rPr>
        <w:tab/>
        <w:t>Информационное требование № 1: Обращение (заявка) о предоставлении бюджетных инвестиций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 xml:space="preserve">ТЗ1==(1 * 8 час *)/8= 1 человеко-день = 8 час 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lastRenderedPageBreak/>
        <w:t>2.</w:t>
      </w:r>
      <w:r w:rsidRPr="00E13AF9">
        <w:rPr>
          <w:rFonts w:eastAsia="Times New Roman" w:cs="Times New Roman"/>
          <w:szCs w:val="28"/>
          <w:lang w:eastAsia="ru-RU"/>
        </w:rPr>
        <w:tab/>
        <w:t>Информационное требование № 2: Повторное обращение (заявка) о предоставлении бюджетных инвестиций в случае получения отрицательного решения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 xml:space="preserve">ТЗ1==(1 * 8 час *)/8= 1 человеко-день = 8 час. 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Итого продолжительность времени = 16 час.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 xml:space="preserve">В качестве заработной платы заявителя взята среднемесячная номинальная начисленная заработная плата в городе Сургуте на 2023 год (в соответствии с постановлением Администрации города от 24.10.2022 № 8363 «О прогнозе социально-экономического развития муниципального образования городской округ Сургут Ханты-Мансийского автономного округа – Югры на 2023 год и на плановый период 2024 – 2025 годов»), которая составляет 114 532 руб. 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Заработная плата 1 сотрудника в 2023 году = 114 532 руб.</w:t>
      </w:r>
    </w:p>
    <w:p w:rsidR="00E13AF9" w:rsidRPr="00E13AF9" w:rsidRDefault="00E13AF9" w:rsidP="00E13AF9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E13AF9">
        <w:rPr>
          <w:rFonts w:eastAsia="Calibri" w:cs="Times New Roman"/>
          <w:szCs w:val="28"/>
        </w:rPr>
        <w:t xml:space="preserve">Средняя стоимость работы часа = </w:t>
      </w:r>
      <w:r w:rsidRPr="00E13AF9">
        <w:t xml:space="preserve">114 532 </w:t>
      </w:r>
      <w:r w:rsidRPr="00E13AF9">
        <w:rPr>
          <w:rFonts w:eastAsia="Calibri" w:cs="Times New Roman"/>
          <w:szCs w:val="28"/>
        </w:rPr>
        <w:t xml:space="preserve">/176 = </w:t>
      </w:r>
      <w:r w:rsidRPr="00E13AF9">
        <w:rPr>
          <w:rFonts w:cs="Times New Roman"/>
          <w:szCs w:val="28"/>
        </w:rPr>
        <w:t xml:space="preserve">650,75 </w:t>
      </w:r>
      <w:r w:rsidRPr="00E13AF9">
        <w:rPr>
          <w:rFonts w:eastAsia="Calibri" w:cs="Times New Roman"/>
          <w:szCs w:val="28"/>
        </w:rPr>
        <w:t>руб.</w:t>
      </w:r>
    </w:p>
    <w:p w:rsidR="00E13AF9" w:rsidRPr="00E13AF9" w:rsidRDefault="00E13AF9" w:rsidP="00E13AF9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E13AF9">
        <w:rPr>
          <w:rFonts w:eastAsia="Calibri" w:cs="Times New Roman"/>
          <w:szCs w:val="28"/>
        </w:rPr>
        <w:t>Средняя стоимость работы в час со страховыми взносами во внебюджетные фонды 30,2 % = 847,28 руб.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Итого заработная плата со страховыми взносами во внебюджетные фонды составит = 16 час. * 847,28 = 13 556,48 руб.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E13AF9">
        <w:rPr>
          <w:rFonts w:eastAsia="Times New Roman" w:cs="Times New Roman"/>
          <w:b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Картридж – 4 900 руб.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Пачка бумаги (А4) – 340 руб.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(данные из сети интернет, с официальных сайтов предприятий продажи)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АИт=МР/ (n*q), где: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товар;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n – нормативное число лет службы приобретения (для работ (услуг)</w:t>
      </w:r>
      <w:r w:rsidRPr="00E13AF9">
        <w:rPr>
          <w:rFonts w:eastAsia="Times New Roman" w:cs="Times New Roman"/>
          <w:szCs w:val="28"/>
          <w:lang w:eastAsia="ru-RU"/>
        </w:rPr>
        <w:br/>
        <w:t>и расходных материалов n=1)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 xml:space="preserve">q – ожидаемое число использования приобретения в год для осуществления информационного требования 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МР= 4 900 + 340*3 = 5 920,00 руб.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Аит= 5 920,00 / (1*1) = 5 920,00руб.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на период с 1 января 2023 года по 31 декабря 2023 года, утвержденный приказом Региональной службы по тарифам автономного округа от 23.11.2022 № 79-нп, который составляет 30,00 рублей за 1 поездку. 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Для выполнения двух информационных требований необходимо 4 поездки: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ит № 1: 1 * 2 = 2 поездки * 30,00 руб. = 60,00 рублей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lastRenderedPageBreak/>
        <w:t>ит № 2: 1 * 2 = 2 поездки * 30,00 руб. = 60,00 рублей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Итого = 180,00 руб.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E13AF9">
        <w:rPr>
          <w:rFonts w:eastAsia="Times New Roman" w:cs="Times New Roman"/>
          <w:b/>
          <w:szCs w:val="28"/>
          <w:lang w:eastAsia="ru-RU"/>
        </w:rPr>
        <w:t>7 этап. Сумма информационных издержек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И</w:t>
      </w:r>
      <w:r w:rsidRPr="00E13AF9">
        <w:rPr>
          <w:rFonts w:eastAsia="Times New Roman" w:cs="Times New Roman"/>
          <w:sz w:val="18"/>
          <w:szCs w:val="28"/>
          <w:lang w:eastAsia="ru-RU"/>
        </w:rPr>
        <w:t>ИТ</w:t>
      </w:r>
      <w:r w:rsidRPr="00E13AF9">
        <w:rPr>
          <w:rFonts w:eastAsia="Times New Roman" w:cs="Times New Roman"/>
          <w:szCs w:val="28"/>
          <w:lang w:eastAsia="ru-RU"/>
        </w:rPr>
        <w:t>=tИТ*W+АИТ, где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tИТ – затраты рабочего времени в часах, полученных на пятом этапе,</w:t>
      </w:r>
      <w:r w:rsidRPr="00E13AF9">
        <w:rPr>
          <w:rFonts w:eastAsia="Times New Roman" w:cs="Times New Roman"/>
          <w:szCs w:val="28"/>
          <w:lang w:eastAsia="ru-RU"/>
        </w:rPr>
        <w:br/>
        <w:t>на выполнение информационного требования;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W – средняя стоимость часа работы персонала, занятого выполнением административных действий, необходимых для выполнения требований;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>АИТ – 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szCs w:val="28"/>
          <w:lang w:eastAsia="ru-RU"/>
        </w:rPr>
        <w:t xml:space="preserve">Иит = 13 556,48 руб. + 5 920,00 руб. + 180,00 руб. = 19 656,48 руб. </w:t>
      </w:r>
    </w:p>
    <w:p w:rsidR="00E13AF9" w:rsidRPr="00E13AF9" w:rsidRDefault="00E13AF9" w:rsidP="00E13AF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3AF9" w:rsidRPr="00137DB0" w:rsidRDefault="00E13AF9" w:rsidP="00E13AF9">
      <w:pPr>
        <w:autoSpaceDE w:val="0"/>
        <w:autoSpaceDN w:val="0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E13AF9">
        <w:rPr>
          <w:rFonts w:eastAsia="Times New Roman" w:cs="Times New Roman"/>
          <w:b/>
          <w:szCs w:val="28"/>
          <w:lang w:val="en-US" w:eastAsia="ru-RU"/>
        </w:rPr>
        <w:t>II</w:t>
      </w:r>
      <w:r w:rsidRPr="00E13AF9">
        <w:rPr>
          <w:rFonts w:eastAsia="Times New Roman" w:cs="Times New Roman"/>
          <w:b/>
          <w:szCs w:val="28"/>
          <w:lang w:eastAsia="ru-RU"/>
        </w:rPr>
        <w:t>. Содержательные издержки (отсутствуют).</w:t>
      </w:r>
    </w:p>
    <w:p w:rsidR="00816DE4" w:rsidRPr="00E13AF9" w:rsidRDefault="00816DE4" w:rsidP="00E13AF9"/>
    <w:sectPr w:rsidR="00816DE4" w:rsidRPr="00E13AF9" w:rsidSect="009C5F33">
      <w:pgSz w:w="11906" w:h="16838" w:code="9"/>
      <w:pgMar w:top="1134" w:right="567" w:bottom="102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D2" w:rsidRDefault="00AE1CD2" w:rsidP="00920526">
      <w:r>
        <w:separator/>
      </w:r>
    </w:p>
  </w:endnote>
  <w:endnote w:type="continuationSeparator" w:id="0">
    <w:p w:rsidR="00AE1CD2" w:rsidRDefault="00AE1CD2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D2" w:rsidRDefault="00AE1CD2" w:rsidP="00920526">
      <w:r>
        <w:separator/>
      </w:r>
    </w:p>
  </w:footnote>
  <w:footnote w:type="continuationSeparator" w:id="0">
    <w:p w:rsidR="00AE1CD2" w:rsidRDefault="00AE1CD2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684995"/>
    <w:multiLevelType w:val="hybridMultilevel"/>
    <w:tmpl w:val="74D6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37278"/>
    <w:rsid w:val="00052599"/>
    <w:rsid w:val="000D2CD9"/>
    <w:rsid w:val="0010352A"/>
    <w:rsid w:val="001375D8"/>
    <w:rsid w:val="00137DB0"/>
    <w:rsid w:val="00153E50"/>
    <w:rsid w:val="0019371E"/>
    <w:rsid w:val="001B4C01"/>
    <w:rsid w:val="0020654D"/>
    <w:rsid w:val="00212DD4"/>
    <w:rsid w:val="0021449F"/>
    <w:rsid w:val="002208E4"/>
    <w:rsid w:val="00242F83"/>
    <w:rsid w:val="00252819"/>
    <w:rsid w:val="0026681E"/>
    <w:rsid w:val="002A576F"/>
    <w:rsid w:val="002E383A"/>
    <w:rsid w:val="002F2489"/>
    <w:rsid w:val="00337E21"/>
    <w:rsid w:val="00341E11"/>
    <w:rsid w:val="00375390"/>
    <w:rsid w:val="00391B9F"/>
    <w:rsid w:val="00394E47"/>
    <w:rsid w:val="00397000"/>
    <w:rsid w:val="003A7979"/>
    <w:rsid w:val="003B5D95"/>
    <w:rsid w:val="003F2775"/>
    <w:rsid w:val="00401A91"/>
    <w:rsid w:val="004124EA"/>
    <w:rsid w:val="004E044A"/>
    <w:rsid w:val="004E72A7"/>
    <w:rsid w:val="0054660D"/>
    <w:rsid w:val="005A771B"/>
    <w:rsid w:val="005B41CD"/>
    <w:rsid w:val="00632BBB"/>
    <w:rsid w:val="00636D07"/>
    <w:rsid w:val="00683A85"/>
    <w:rsid w:val="006B6658"/>
    <w:rsid w:val="006C38C6"/>
    <w:rsid w:val="006C4397"/>
    <w:rsid w:val="006F0B6C"/>
    <w:rsid w:val="007021AF"/>
    <w:rsid w:val="007329E1"/>
    <w:rsid w:val="007C02B6"/>
    <w:rsid w:val="007C5E31"/>
    <w:rsid w:val="007E0869"/>
    <w:rsid w:val="008052F1"/>
    <w:rsid w:val="00811056"/>
    <w:rsid w:val="00816DE4"/>
    <w:rsid w:val="008566DE"/>
    <w:rsid w:val="00872FA2"/>
    <w:rsid w:val="00887A94"/>
    <w:rsid w:val="0089361D"/>
    <w:rsid w:val="008945FC"/>
    <w:rsid w:val="00920526"/>
    <w:rsid w:val="009D314F"/>
    <w:rsid w:val="009D7DAB"/>
    <w:rsid w:val="009F133B"/>
    <w:rsid w:val="00A37C70"/>
    <w:rsid w:val="00A6534B"/>
    <w:rsid w:val="00A81D9D"/>
    <w:rsid w:val="00A9160C"/>
    <w:rsid w:val="00AB10C9"/>
    <w:rsid w:val="00AD2596"/>
    <w:rsid w:val="00AE1CD2"/>
    <w:rsid w:val="00AE59E5"/>
    <w:rsid w:val="00AF3F23"/>
    <w:rsid w:val="00B14BBB"/>
    <w:rsid w:val="00B22184"/>
    <w:rsid w:val="00B55D8C"/>
    <w:rsid w:val="00B736A2"/>
    <w:rsid w:val="00B74AF1"/>
    <w:rsid w:val="00B764B2"/>
    <w:rsid w:val="00B836E8"/>
    <w:rsid w:val="00B90193"/>
    <w:rsid w:val="00B93F68"/>
    <w:rsid w:val="00BA3E66"/>
    <w:rsid w:val="00BB2308"/>
    <w:rsid w:val="00BD0F24"/>
    <w:rsid w:val="00C01CF0"/>
    <w:rsid w:val="00C20212"/>
    <w:rsid w:val="00C51215"/>
    <w:rsid w:val="00C63693"/>
    <w:rsid w:val="00C64BC1"/>
    <w:rsid w:val="00C67205"/>
    <w:rsid w:val="00C96A55"/>
    <w:rsid w:val="00CC5F68"/>
    <w:rsid w:val="00CE6834"/>
    <w:rsid w:val="00CF190A"/>
    <w:rsid w:val="00D5688D"/>
    <w:rsid w:val="00D71243"/>
    <w:rsid w:val="00D87F32"/>
    <w:rsid w:val="00DE2F30"/>
    <w:rsid w:val="00E13AF9"/>
    <w:rsid w:val="00E425A1"/>
    <w:rsid w:val="00E449CF"/>
    <w:rsid w:val="00E5005E"/>
    <w:rsid w:val="00E56311"/>
    <w:rsid w:val="00E723D5"/>
    <w:rsid w:val="00EA0146"/>
    <w:rsid w:val="00EB40FE"/>
    <w:rsid w:val="00EF01CA"/>
    <w:rsid w:val="00EF6EE6"/>
    <w:rsid w:val="00F0204D"/>
    <w:rsid w:val="00F419E8"/>
    <w:rsid w:val="00F85855"/>
    <w:rsid w:val="00FA4157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850E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afffb">
    <w:name w:val="Документ в списке"/>
    <w:basedOn w:val="a"/>
    <w:next w:val="a"/>
    <w:uiPriority w:val="99"/>
    <w:rsid w:val="00DE2F3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5344</Words>
  <Characters>30467</Characters>
  <Application>Microsoft Office Word</Application>
  <DocSecurity>4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2</cp:revision>
  <cp:lastPrinted>2017-09-06T06:28:00Z</cp:lastPrinted>
  <dcterms:created xsi:type="dcterms:W3CDTF">2023-10-03T06:04:00Z</dcterms:created>
  <dcterms:modified xsi:type="dcterms:W3CDTF">2023-10-03T06:04:00Z</dcterms:modified>
</cp:coreProperties>
</file>