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D7" w:rsidRPr="00CC6FD7" w:rsidRDefault="00CC6FD7" w:rsidP="00CC6FD7">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Пояснительная записка</w:t>
      </w:r>
    </w:p>
    <w:p w:rsidR="00CC6FD7" w:rsidRPr="00CC6FD7" w:rsidRDefault="00CC6FD7" w:rsidP="00CC6FD7">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xml:space="preserve">к проекту постановления Администрации города </w:t>
      </w:r>
    </w:p>
    <w:p w:rsidR="00CC6FD7" w:rsidRPr="00CC6FD7" w:rsidRDefault="00CC6FD7" w:rsidP="00CC6FD7">
      <w:pPr>
        <w:widowControl/>
        <w:autoSpaceDE/>
        <w:autoSpaceDN/>
        <w:adjustRightInd/>
        <w:ind w:firstLine="0"/>
        <w:jc w:val="center"/>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«О внесении изменений в постановление Администрации города от 15.06.2018 №</w:t>
      </w:r>
      <w:r w:rsidR="00C7419E">
        <w:rPr>
          <w:rFonts w:ascii="Times New Roman" w:eastAsiaTheme="minorHAnsi" w:hAnsi="Times New Roman" w:cs="Times New Roman"/>
          <w:sz w:val="28"/>
          <w:szCs w:val="28"/>
          <w:lang w:eastAsia="en-US"/>
        </w:rPr>
        <w:t> </w:t>
      </w:r>
      <w:r w:rsidRPr="00CC6FD7">
        <w:rPr>
          <w:rFonts w:ascii="Times New Roman" w:eastAsiaTheme="minorHAnsi" w:hAnsi="Times New Roman" w:cs="Times New Roman"/>
          <w:sz w:val="28"/>
          <w:szCs w:val="28"/>
          <w:lang w:eastAsia="en-US"/>
        </w:rPr>
        <w:t>4437 «Об утверждении порядка предоставления субсидий  субъектам малого и среднего предпринимательства в целях возмещения затрат»</w:t>
      </w:r>
    </w:p>
    <w:p w:rsidR="00CC6FD7" w:rsidRPr="00CC6FD7" w:rsidRDefault="00CC6FD7" w:rsidP="00CC6FD7">
      <w:pPr>
        <w:widowControl/>
        <w:autoSpaceDE/>
        <w:autoSpaceDN/>
        <w:adjustRightInd/>
        <w:ind w:firstLine="0"/>
        <w:jc w:val="center"/>
        <w:rPr>
          <w:rFonts w:ascii="Times New Roman" w:eastAsiaTheme="minorHAnsi" w:hAnsi="Times New Roman" w:cs="Times New Roman"/>
          <w:sz w:val="28"/>
          <w:szCs w:val="28"/>
          <w:lang w:eastAsia="en-US"/>
        </w:rPr>
      </w:pP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Настоящим проектом постановления изменяется структура порядка предоставления субсидии субъектам малого и среднего предпринимательства, осуществляющим деятельность в сфере социального предпринимательства, и субъектам, осуществляющим социально значимые (приоритетные) виды деятельности, в том числе начинающим предпринимателям. </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Ранее порядок предоставления субсидий вышеуказанным категориям предпринимателей регулировался приложением 1 к порядку предоставления субсидий субъектам малого и среднего предпринимательства в целях возмещения затрат. Проектом постановления в целях удобства применения и понимания норм порядка субъектами малого и среднего предпринимательства с учетом наличия особенностей предоставления субсидий в отношении каждой из категорий предпринимателей утверждены отдельными приложениями порядки предоставления субсидий в целях возмещения затрат:</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осуществляющим социально значимые (приоритетные) виды деятельности (приложение 1 к постановлению);</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в целях возмещения затрат (начинающим предпринимателям) (приложение 2 к постановлению);</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субъектам малого и среднего предпринимательства, осуществляющим деятельность в сфере социального предпринимательства (приложение 3 к постановлению).</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Приложением 4 к постановлению утвержден порядок предоставления субсидий субъектам малого и среднего предпринимательства –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Порядки подготовлены на основе ранее действующего порядка с изменениями в </w:t>
      </w:r>
      <w:bookmarkStart w:id="0" w:name="_GoBack"/>
      <w:r w:rsidRPr="00CC6FD7">
        <w:rPr>
          <w:rFonts w:ascii="Times New Roman" w:eastAsiaTheme="minorHAnsi" w:hAnsi="Times New Roman" w:cs="Times New Roman"/>
          <w:bCs/>
          <w:sz w:val="28"/>
          <w:szCs w:val="28"/>
          <w:lang w:eastAsia="en-US"/>
        </w:rPr>
        <w:t>целях приведения в соответствие с постановлением Правительства ХМАО – Югры от 30.12.2021 № 633-п «О мерах по реализации государственной программы Ханты-Мансийского автономного округа – Югры «Развитие экономического потенциала»</w:t>
      </w:r>
      <w:r w:rsidRPr="00CC6FD7">
        <w:rPr>
          <w:rFonts w:ascii="Times New Roman" w:eastAsiaTheme="minorHAnsi" w:hAnsi="Times New Roman" w:cs="Times New Roman"/>
          <w:sz w:val="28"/>
          <w:szCs w:val="28"/>
          <w:lang w:eastAsia="en-US"/>
        </w:rPr>
        <w:t xml:space="preserve"> (в редакции от </w:t>
      </w:r>
      <w:r w:rsidRPr="00CC6FD7">
        <w:rPr>
          <w:rFonts w:ascii="Times New Roman" w:eastAsiaTheme="minorHAnsi" w:hAnsi="Times New Roman" w:cs="Times New Roman"/>
          <w:bCs/>
          <w:sz w:val="28"/>
          <w:szCs w:val="28"/>
          <w:lang w:eastAsia="en-US"/>
        </w:rPr>
        <w:t>08.12.2022 № 659-п) (далее – Постановление № 633-п), учета рекомендаций Контрольно-счетной палаты города Сургута, отраженных в</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 xml:space="preserve">отчете КСП от 09.12.2022 № КСП-01-18-33 (далее – рекомендации КСП), рекомендаций контрольно-ревизионного управления Администрации города, отраженных в письме от 14.10.2022 № 25-02-679/2 (далее – </w:t>
      </w:r>
      <w:r w:rsidRPr="00CC6FD7">
        <w:rPr>
          <w:rFonts w:ascii="Times New Roman" w:eastAsiaTheme="minorHAnsi" w:hAnsi="Times New Roman" w:cs="Times New Roman"/>
          <w:bCs/>
          <w:sz w:val="28"/>
          <w:szCs w:val="28"/>
          <w:lang w:eastAsia="en-US"/>
        </w:rPr>
        <w:lastRenderedPageBreak/>
        <w:t>рекомендации КРУ), рекомендаций Департамента экономического развития ХМАО-Югры</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от 03.10.2022 № 01-06-4754/2 (далее – рекомендации ДЭР ХМАО-Югры), а также в целях совершенствования и оптимизации порядков предоставления субсидий с учетом практики применения.</w:t>
      </w:r>
      <w:bookmarkEnd w:id="0"/>
      <w:r w:rsidRPr="00CC6FD7">
        <w:rPr>
          <w:rFonts w:ascii="Times New Roman" w:eastAsiaTheme="minorHAnsi" w:hAnsi="Times New Roman" w:cs="Times New Roman"/>
          <w:bCs/>
          <w:sz w:val="28"/>
          <w:szCs w:val="28"/>
          <w:lang w:eastAsia="en-US"/>
        </w:rPr>
        <w:t xml:space="preserve"> </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Основные изменения, внесенные в порядки: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 Уточнено понятие субсидии с учетом конкретной категории получателей субсидии.</w:t>
      </w:r>
    </w:p>
    <w:p w:rsidR="00CC6FD7" w:rsidRPr="00CC6FD7" w:rsidRDefault="00CC6FD7" w:rsidP="00CC6FD7">
      <w:pPr>
        <w:widowControl/>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2. Откорректирован перечень социально значимых (приоритетных) видов деятельности (приложения 1, 2 к постановлению): </w:t>
      </w:r>
    </w:p>
    <w:p w:rsidR="00CC6FD7" w:rsidRPr="00CC6FD7" w:rsidRDefault="00CC6FD7" w:rsidP="00CC6FD7">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 xml:space="preserve">-дополнен видами деятельности: </w:t>
      </w:r>
      <w:r w:rsidRPr="00CC6FD7">
        <w:rPr>
          <w:rFonts w:ascii="Times New Roman" w:eastAsia="Times New Roman" w:hAnsi="Times New Roman" w:cs="Times New Roman"/>
          <w:sz w:val="28"/>
          <w:szCs w:val="28"/>
        </w:rPr>
        <w:t>деятельность гостиниц и прочих мест для временного проживания (55.1); деятельность по предоставлению мест для временного проживания в кемпингах, жилых автофургонах и туристических автоприцепах (55.3);</w:t>
      </w:r>
      <w:r w:rsidRPr="00CC6FD7">
        <w:rPr>
          <w:rFonts w:ascii="Times New Roman" w:eastAsiaTheme="minorHAnsi" w:hAnsi="Times New Roman" w:cs="Times New Roman"/>
          <w:sz w:val="28"/>
          <w:szCs w:val="28"/>
          <w:lang w:eastAsia="en-US"/>
        </w:rPr>
        <w:t xml:space="preserve"> научные исследования и разработки (72); </w:t>
      </w:r>
    </w:p>
    <w:p w:rsidR="00CC6FD7" w:rsidRPr="00CC6FD7" w:rsidRDefault="00CC6FD7" w:rsidP="00CC6FD7">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-исключены виды деятельности: деятельность консультативная и работы в области компьютерных технологий (62.02); деятельность по управлению компьютерным оборудованием (62.03); деятельность, связанная с использованием вычислительной техники и информационных технологий, прочая (62.09); деятельность в области информационных услуг прочая (63.9);</w:t>
      </w:r>
    </w:p>
    <w:p w:rsidR="00CC6FD7" w:rsidRPr="00CC6FD7" w:rsidRDefault="00CC6FD7" w:rsidP="00CC6FD7">
      <w:pPr>
        <w:widowControl/>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 в приложении 2 в отношении начинающих предпринимателей исключены  виды деятельности: деятельность в области медицины прочая (86.9), деятельность физкультурно-оздоровительная (96.04).</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3. Введено понятие «срок оказания поддержки» (в соответствии с рекомендациями КСП).</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4. Для критерия отбора получателей субсидии – осуществление деятельности на территории города Сургута, уточнено, что факт осуществления деятельности на территории города Сургута подтверждается фактом постановки на налоговый учет в городе Сургуте либо наличием на законных основаниях нежилого помещения, сооружения, земельного участка, используемого для осуществления соответствующего вида предпринимательской деятельности (для учета рекомендаций КРУ).</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5. Установлен критерий отбора получателей субсидии в соответствии с абзацами вторым – четвертым пункта 1 приложения 1 к постановлению № 633-п: «</w:t>
      </w:r>
      <w:r w:rsidRPr="00CC6FD7">
        <w:rPr>
          <w:rFonts w:ascii="Times New Roman" w:eastAsiaTheme="minorHAnsi" w:hAnsi="Times New Roman" w:cs="Times New Roman"/>
          <w:sz w:val="28"/>
          <w:szCs w:val="28"/>
          <w:lang w:eastAsia="en-US"/>
        </w:rPr>
        <w:t>Состоящие на налоговом учете в Ханты-Мансийском автономном округе – Югре».</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Российской Федерации, ограничивающие круг лиц, имеющих право на получение субсидии только лицами, ведущими деятельность на территории данного субъекта Российской Федерации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w:t>
      </w:r>
      <w:r w:rsidRPr="00CC6FD7">
        <w:rPr>
          <w:rFonts w:ascii="Times New Roman" w:eastAsiaTheme="minorHAnsi" w:hAnsi="Times New Roman" w:cs="Times New Roman"/>
          <w:bCs/>
          <w:sz w:val="28"/>
          <w:szCs w:val="28"/>
          <w:lang w:eastAsia="en-US"/>
        </w:rPr>
        <w:lastRenderedPageBreak/>
        <w:t xml:space="preserve">регистрацией и ведением деятельности также на территории иных субъектов Российской Федерации». </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6. В соответствии с п. 5.4 приложения 2 к Постановлению № 633-п предусмотрено, что социально значимый (приоритетный) вид деятельности должен быть основным видом деятельности в выписке из ЕГРЮЛ, ЕГРИП.</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7. Требования к участнику отбора откорректированы в соответствии с подп. «в» и «г» п.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РФ от 18.09.2020 № 1492  (далее – Общие требования) и ч. 3, 4 ст. 14 Федерального закона № 209-ФЗ «О развитии малого и среднего предпринимательства в Российской Федерации» (далее – Федеральный закон № 209-ФЗ).</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8. Уточнены требования к заверению документов, прилагаемых к заявке на предоставление субсидий. Также предусмотрено, что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9. Изменен перечень документов, прилагаемых к заявке:</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 перечень дополнен декларацией о неосуществлении участником отбора деятельности по производству и (или) реализации подакцизных товаров, а также декларацией об отсутствии заинтересованности в совершении сделок, затраты по которым представлены к возмещению, по формам, установленным порядками.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Сведения о соответствии вышеуказанным требованиям указывались участниками отбора и ранее в заявке на предоставление субсидий.</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w:t>
      </w:r>
      <w:r w:rsidRPr="00CC6FD7">
        <w:rPr>
          <w:rFonts w:asciiTheme="minorHAnsi" w:eastAsiaTheme="minorHAnsi" w:hAnsiTheme="minorHAnsi" w:cstheme="minorBidi"/>
          <w:sz w:val="22"/>
          <w:szCs w:val="22"/>
          <w:lang w:eastAsia="en-US"/>
        </w:rPr>
        <w:t xml:space="preserve"> </w:t>
      </w:r>
      <w:r w:rsidRPr="00CC6FD7">
        <w:rPr>
          <w:rFonts w:ascii="Times New Roman" w:eastAsiaTheme="minorHAnsi" w:hAnsi="Times New Roman" w:cs="Times New Roman"/>
          <w:bCs/>
          <w:sz w:val="28"/>
          <w:szCs w:val="28"/>
          <w:lang w:eastAsia="en-US"/>
        </w:rPr>
        <w:t>установлены особенности предоставления документов, подтверждающих выполнение работ (оказание услуг), поставку (приемку) товара, при возмещении расходов на оплату коммунальных услуг с учетом обращений субъектов малого и среднего предпринимательства и практики рассмотрения заявок на предоставление субсидий: данные документы могут не предоставляться, если представлены письмо поставщика коммунальных услуг, арендодателя о неиспользовании данных документов при исполнении заключенного договора и счет либо иной документ, являющийся основанием осуществления оплаты;</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3) перечень дополнен документами, позволяющим идентифицировать оборудование, а для получения субсидии при осуществлении социально-значимого (приоритетного) вида деятельности (приложение 1 к постановлению)  и содержащим сведения о дате его производства (изготовления): техническая документация (паспорт, гарантийный талон, руководство пользователя, иной документ) на оборудование (при наличии) в которой указаны его серийный (заводской) номер (при наличии) и дата производства (изготовления) (при наличии); </w:t>
      </w:r>
      <w:r w:rsidRPr="00CC6FD7">
        <w:rPr>
          <w:rFonts w:ascii="Times New Roman" w:eastAsiaTheme="minorHAnsi" w:hAnsi="Times New Roman" w:cs="Times New Roman"/>
          <w:bCs/>
          <w:sz w:val="28"/>
          <w:szCs w:val="28"/>
          <w:lang w:eastAsia="en-US"/>
        </w:rPr>
        <w:lastRenderedPageBreak/>
        <w:t>фотографии оборудования, где видны его общий вид, серийный (заводской) номер (при наличии), дата производства (изготовления) (при наличии).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Данные документы введены в соответствии с рекомендациями КСП, поскольку при возмещении затрат на приобретение оборудования получатель субсидии обязан в течение года с даты получения субсидии использовать по целевому назначению приобретенное оборудование, не продавать, не передавать в аренду или в пользование другим лицам. Без вышеуказанных документов невозможно идентифицировать оборудование при проведении проверки соблюдения условий заключенных соглашений.</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Кроме того, подп. 5.1.1.2 приложения 2 к Постановлению № 633-п предусмотрено, что субъектам малого и среднего предпринимательства, осуществляющим социально значимые (приоритетные) виды деятельности, возмещаются затраты на оборудование, произведенное (изготовленное) в течение 24 месяцев, предшествующих дате подачи заявки, в связи с чем необходимо представить документ, содержащий дату производства оборудования.</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4) перечень документов для начинающих предпринимателей (приложение 2 к постановлению) при возмещении затрат на ремонтные работы в нежилых помещениях дополнен документом, подтверждающим право пользования на законных основаниях нежилым помещением, в отношении которого выполнен ремонт;</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5) перечень документов для инновационных компаний дополнен документами, представляемыми по инициативе участника отбора, на основании которых осуществляется оценка инновационного проекта по установленным критериям.</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 xml:space="preserve">10. В соответствии с рекомендациями КСП уточнены действия Администратора при рассмотрении заявок участников отбора и проверки соответствия их установленным требованиям. </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11. Установлен срок направления участником отбора ответа на запросы Администратора при рассмотрении заявок.</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bCs/>
          <w:sz w:val="28"/>
          <w:szCs w:val="28"/>
          <w:lang w:eastAsia="en-US"/>
        </w:rPr>
        <w:t>12. Откорректированы о</w:t>
      </w:r>
      <w:r w:rsidRPr="00CC6FD7">
        <w:rPr>
          <w:rFonts w:ascii="Times New Roman" w:eastAsiaTheme="minorHAnsi" w:hAnsi="Times New Roman" w:cs="Times New Roman"/>
          <w:sz w:val="28"/>
          <w:szCs w:val="28"/>
          <w:lang w:eastAsia="en-US"/>
        </w:rPr>
        <w:t>снования для отклонения заявок на стадии их рассмотрения в соответствии с Общими требованиями и ст. 14 Федерального закона № 209-ФЗ.</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13. Изменен максимальный размер субсидии на одного участника отбора в год с 600 тыс.руб. до 700 тыс.руб. для предпринимателей, осуществляющих социально значимые виды деятельности (приложение 1 к постановлению) и с 700 тыс.руб. до 800 тыс.руб. для социальных предпринимателей (приложение 3 к постановлению).</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sz w:val="28"/>
          <w:szCs w:val="28"/>
          <w:lang w:eastAsia="en-US"/>
        </w:rPr>
      </w:pPr>
      <w:r w:rsidRPr="00CC6FD7">
        <w:rPr>
          <w:rFonts w:ascii="Times New Roman" w:eastAsiaTheme="minorHAnsi" w:hAnsi="Times New Roman" w:cs="Times New Roman"/>
          <w:sz w:val="28"/>
          <w:szCs w:val="28"/>
          <w:lang w:eastAsia="en-US"/>
        </w:rPr>
        <w:t>14. Изменен максимальный размер субсидии по направлению «Возмещение части затрат по приобретению оборудования (основных средств) и лицензионных программных продуктов» (приложения 1, 3 к постановлению) с 300 тыс. руб. до 500 тыс.руб., и по направлению «Возмещение части затрат на аренду (субаренду) нежилых помещений» для социально значимых (приоритетных) видов деятельности (приложение 1 к постановлению) с 200 тыс.руб. до 300 тыс.руб.</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sz w:val="28"/>
          <w:szCs w:val="28"/>
          <w:lang w:eastAsia="en-US"/>
        </w:rPr>
        <w:lastRenderedPageBreak/>
        <w:t xml:space="preserve">15. В целях приведения в соответствие с подп. 5.1.1.2 приложения 2 к Постановлению № 633-п для предпринимателей, осуществляющих социально значимые виды деятельности (приложение 1 к постановлению), предусмотрено, что </w:t>
      </w:r>
      <w:r w:rsidRPr="00CC6FD7">
        <w:rPr>
          <w:rFonts w:ascii="Times New Roman" w:eastAsiaTheme="minorHAnsi" w:hAnsi="Times New Roman" w:cs="Times New Roman"/>
          <w:bCs/>
          <w:sz w:val="28"/>
          <w:szCs w:val="28"/>
          <w:lang w:eastAsia="en-US"/>
        </w:rPr>
        <w:t>возмещаются затраты на приобретение нового оборудования. При этом под новым оборудованием понимается оборудование, произведенное (изготовленное) в течение 24 месяцев, предшествующих дате подачи заявки.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16. В приложениях 1, 3 к постановлению уточнены условия возмещения затрат на оплату коммунальных услуг, если в состав коммунальных услуг включены услуги, не предусмотренные порядком предоставления субсидий.</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17. В соответствии с подп. 5.1.1.4 приложения 2 к Постановлению № 633-п направление поддержки «Возмещение части затрат по обязательной и добровольной сертификации (декларированию) продукции» (приложение 1 к постановлению) заменено на «Возмещение части затрат на обязательную сертификацию произведенной продукции».</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18. В соответствии со ст. 310 Гражданского кодекса РФ установлено право главного распорядителя бюджетных средств на изменение в одностороннем порядке условий соглашения о предоставлении субсидии без заключения дополнительного соглашения в случае, если такие изменения направлены на исключение обязанностей получателей субсидии, исключение или смягчение ответственности получателей субсидии либо иным образом улучшают их положение и соответствуют условиям порядка предоставления субсидий.</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19. Уточнены формулировки результатов предоставления субсидий в соответствии с п. 5.4 приложения 2 к Постановлению № 633-п и рекомендациями КСП).</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20. Для инновационных компаний (приложение 4 к постановлению) изменен результат предоставления субсидии – осуществление деятельности на территории города Сургута в течение 12 месяцев с даты получения субсидии (было в течение 2 лет)</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21. Порядки дополнены нормами о возможности изменения результатов предоставления субсидий и продления сроков предоставления отчетности в случае призыва индивидуального предпринимателя – получателя субсидии или лица, являющего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с приложением документа, подтверждающего нахождение получателя субсидии на военной службе по мобилизации или по контракту (в соответствии с рекомендациями ДЭР ХМАО-Югры).</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22. Изменяется обязательное требование для получателя субсидии в части периодичности (ежеквартально) предоставления отчетности о достижении значений результатов предоставления субсидии. Данное обязательное требование изменяется в целях приведения в соответствие с п. 6 Общих требований и воспроизводит их нормы.</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lastRenderedPageBreak/>
        <w:t>23. Порядки дополнены нормами о возможности однократного продления срока возврата субсидии (в случае нарушения условий и порядка ее предоставления), указанного в требовании Администрации города о возврате субсидии до 3 месяцев, если размер субсидии, подлежащей возврату, превышает 100 тыс. рублей.</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24. Откорректированы формы заявок на предоставление субсидии субъекту малого и среднего предпринимательства.</w:t>
      </w:r>
    </w:p>
    <w:p w:rsid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25. В порядке предоставления субсидий инновационным компаниям (приложение 4 к постановлению) уточнено описание инновационного проекта и критерии оценки.</w:t>
      </w:r>
    </w:p>
    <w:p w:rsidR="00870B35" w:rsidRDefault="00870B35"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26. Проектом предусмотрено, что нормы, устанавливающие требования к участнику отбора</w:t>
      </w:r>
      <w:r w:rsidRPr="00870B35">
        <w:t xml:space="preserve"> </w:t>
      </w:r>
      <w:r w:rsidRPr="00870B35">
        <w:rPr>
          <w:rFonts w:ascii="Times New Roman" w:eastAsiaTheme="minorHAnsi" w:hAnsi="Times New Roman" w:cs="Times New Roman"/>
          <w:bCs/>
          <w:sz w:val="28"/>
          <w:szCs w:val="28"/>
          <w:lang w:eastAsia="en-US"/>
        </w:rPr>
        <w:t>об отсутствии неисполненной обязанности по уплате налогов, сборов, страховых взносов, а также задолженности по денежным обязательствам перед бюджетом города</w:t>
      </w:r>
      <w:r>
        <w:rPr>
          <w:rFonts w:ascii="Times New Roman" w:eastAsiaTheme="minorHAnsi" w:hAnsi="Times New Roman" w:cs="Times New Roman"/>
          <w:bCs/>
          <w:sz w:val="28"/>
          <w:szCs w:val="28"/>
          <w:lang w:eastAsia="en-US"/>
        </w:rPr>
        <w:t xml:space="preserve"> вступают в силу с 01.01.2024. </w:t>
      </w:r>
    </w:p>
    <w:p w:rsid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2</w:t>
      </w:r>
      <w:r w:rsidR="00870B35">
        <w:rPr>
          <w:rFonts w:ascii="Times New Roman" w:eastAsiaTheme="minorHAnsi" w:hAnsi="Times New Roman" w:cs="Times New Roman"/>
          <w:bCs/>
          <w:sz w:val="28"/>
          <w:szCs w:val="28"/>
          <w:lang w:eastAsia="en-US"/>
        </w:rPr>
        <w:t>7</w:t>
      </w:r>
      <w:r w:rsidRPr="00CC6FD7">
        <w:rPr>
          <w:rFonts w:ascii="Times New Roman" w:eastAsiaTheme="minorHAnsi" w:hAnsi="Times New Roman" w:cs="Times New Roman"/>
          <w:bCs/>
          <w:sz w:val="28"/>
          <w:szCs w:val="28"/>
          <w:lang w:eastAsia="en-US"/>
        </w:rPr>
        <w:t>. Иные изменения уточняющего характера.</w:t>
      </w:r>
    </w:p>
    <w:p w:rsid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p>
    <w:p w:rsidR="00CC6FD7" w:rsidRPr="00CC6FD7" w:rsidRDefault="00CC6FD7" w:rsidP="00CC6FD7">
      <w:pPr>
        <w:widowControl/>
        <w:tabs>
          <w:tab w:val="left" w:pos="284"/>
          <w:tab w:val="left" w:pos="851"/>
        </w:tabs>
        <w:autoSpaceDE/>
        <w:autoSpaceDN/>
        <w:adjustRightInd/>
        <w:ind w:left="2410" w:hanging="1701"/>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Приложение: постановление Администрации города от </w:t>
      </w:r>
      <w:r w:rsidRPr="00CC6FD7">
        <w:rPr>
          <w:rFonts w:ascii="Times New Roman" w:eastAsiaTheme="minorHAnsi" w:hAnsi="Times New Roman" w:cs="Times New Roman"/>
          <w:bCs/>
          <w:sz w:val="28"/>
          <w:szCs w:val="28"/>
          <w:lang w:eastAsia="en-US"/>
        </w:rPr>
        <w:t>15.06.2018 № 4437 «Об утверждении порядка предоставления субсидий  субъектам малого и среднего предпринимательства в целях возмещения затрат»</w:t>
      </w:r>
      <w:r>
        <w:rPr>
          <w:rFonts w:ascii="Times New Roman" w:eastAsiaTheme="minorHAnsi" w:hAnsi="Times New Roman" w:cs="Times New Roman"/>
          <w:bCs/>
          <w:sz w:val="28"/>
          <w:szCs w:val="28"/>
          <w:lang w:eastAsia="en-US"/>
        </w:rPr>
        <w:t xml:space="preserve"> в действующей редакции на 101 л.</w:t>
      </w: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p>
    <w:p w:rsidR="00CC6FD7" w:rsidRPr="00CC6FD7" w:rsidRDefault="00CC6FD7" w:rsidP="00CC6FD7">
      <w:pPr>
        <w:widowControl/>
        <w:tabs>
          <w:tab w:val="left" w:pos="0"/>
          <w:tab w:val="left" w:pos="851"/>
        </w:tabs>
        <w:autoSpaceDE/>
        <w:autoSpaceDN/>
        <w:adjustRightInd/>
        <w:ind w:firstLine="709"/>
        <w:rPr>
          <w:rFonts w:ascii="Times New Roman" w:eastAsiaTheme="minorHAnsi" w:hAnsi="Times New Roman" w:cs="Times New Roman"/>
          <w:bCs/>
          <w:sz w:val="28"/>
          <w:szCs w:val="28"/>
          <w:lang w:eastAsia="en-US"/>
        </w:rPr>
      </w:pPr>
    </w:p>
    <w:p w:rsidR="00CC6FD7" w:rsidRP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Начальник управления</w:t>
      </w:r>
      <w:r w:rsidRPr="00CC6FD7">
        <w:rPr>
          <w:rFonts w:asciiTheme="minorHAnsi" w:eastAsiaTheme="minorHAnsi" w:hAnsiTheme="minorHAnsi" w:cstheme="minorBidi"/>
          <w:sz w:val="28"/>
          <w:szCs w:val="28"/>
          <w:lang w:eastAsia="en-US"/>
        </w:rPr>
        <w:t xml:space="preserve"> </w:t>
      </w:r>
      <w:r w:rsidRPr="00CC6FD7">
        <w:rPr>
          <w:rFonts w:ascii="Times New Roman" w:eastAsiaTheme="minorHAnsi" w:hAnsi="Times New Roman" w:cs="Times New Roman"/>
          <w:bCs/>
          <w:sz w:val="28"/>
          <w:szCs w:val="28"/>
          <w:lang w:eastAsia="en-US"/>
        </w:rPr>
        <w:t xml:space="preserve">инвестиций, </w:t>
      </w:r>
    </w:p>
    <w:p w:rsidR="00CC6FD7" w:rsidRP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28"/>
          <w:szCs w:val="28"/>
          <w:lang w:eastAsia="en-US"/>
        </w:rPr>
      </w:pPr>
      <w:r w:rsidRPr="00CC6FD7">
        <w:rPr>
          <w:rFonts w:ascii="Times New Roman" w:eastAsiaTheme="minorHAnsi" w:hAnsi="Times New Roman" w:cs="Times New Roman"/>
          <w:bCs/>
          <w:sz w:val="28"/>
          <w:szCs w:val="28"/>
          <w:lang w:eastAsia="en-US"/>
        </w:rPr>
        <w:t>развития предпринимательства и туризма</w:t>
      </w:r>
      <w:r w:rsidRPr="00CC6FD7">
        <w:rPr>
          <w:rFonts w:ascii="Times New Roman" w:eastAsiaTheme="minorHAnsi" w:hAnsi="Times New Roman" w:cs="Times New Roman"/>
          <w:bCs/>
          <w:sz w:val="28"/>
          <w:szCs w:val="28"/>
          <w:lang w:eastAsia="en-US"/>
        </w:rPr>
        <w:tab/>
      </w:r>
      <w:r w:rsidRPr="00CC6FD7">
        <w:rPr>
          <w:rFonts w:ascii="Times New Roman" w:eastAsiaTheme="minorHAnsi" w:hAnsi="Times New Roman" w:cs="Times New Roman"/>
          <w:bCs/>
          <w:sz w:val="28"/>
          <w:szCs w:val="28"/>
          <w:lang w:eastAsia="en-US"/>
        </w:rPr>
        <w:tab/>
      </w:r>
      <w:r w:rsidRPr="00CC6FD7">
        <w:rPr>
          <w:rFonts w:ascii="Times New Roman" w:eastAsiaTheme="minorHAnsi" w:hAnsi="Times New Roman" w:cs="Times New Roman"/>
          <w:bCs/>
          <w:sz w:val="28"/>
          <w:szCs w:val="28"/>
          <w:lang w:eastAsia="en-US"/>
        </w:rPr>
        <w:tab/>
      </w:r>
      <w:r w:rsidRPr="00CC6FD7">
        <w:rPr>
          <w:rFonts w:ascii="Times New Roman" w:eastAsiaTheme="minorHAnsi" w:hAnsi="Times New Roman" w:cs="Times New Roman"/>
          <w:bCs/>
          <w:sz w:val="28"/>
          <w:szCs w:val="28"/>
          <w:lang w:eastAsia="en-US"/>
        </w:rPr>
        <w:tab/>
        <w:t xml:space="preserve">   Д.В. Колунин</w:t>
      </w: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Default="00CC6FD7" w:rsidP="00CC6FD7">
      <w:pPr>
        <w:widowControl/>
        <w:tabs>
          <w:tab w:val="left" w:pos="0"/>
          <w:tab w:val="left" w:pos="851"/>
        </w:tabs>
        <w:autoSpaceDE/>
        <w:autoSpaceDN/>
        <w:adjustRightInd/>
        <w:ind w:firstLine="0"/>
        <w:rPr>
          <w:rFonts w:ascii="Times New Roman" w:eastAsiaTheme="minorHAnsi" w:hAnsi="Times New Roman" w:cs="Times New Roman"/>
          <w:bCs/>
          <w:sz w:val="18"/>
          <w:szCs w:val="18"/>
          <w:lang w:eastAsia="en-US"/>
        </w:rPr>
      </w:pP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Исполнитель:</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Головина Наталья Сергеевна,</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 xml:space="preserve">заместитель начальника отдела </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lastRenderedPageBreak/>
        <w:t xml:space="preserve">развития предпринимательства </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 xml:space="preserve">управления инвестиций, </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развити</w:t>
      </w:r>
      <w:r>
        <w:rPr>
          <w:rFonts w:ascii="Times New Roman" w:eastAsia="Calibri" w:hAnsi="Times New Roman" w:cs="Times New Roman"/>
          <w:bCs/>
          <w:sz w:val="18"/>
          <w:szCs w:val="18"/>
          <w:lang w:eastAsia="en-US"/>
        </w:rPr>
        <w:t>я предпринимательства и туризма</w:t>
      </w:r>
    </w:p>
    <w:p w:rsidR="00CC6FD7" w:rsidRPr="00CC6FD7" w:rsidRDefault="00CC6FD7" w:rsidP="00CC6FD7">
      <w:pPr>
        <w:widowControl/>
        <w:tabs>
          <w:tab w:val="left" w:pos="0"/>
          <w:tab w:val="left" w:pos="851"/>
        </w:tabs>
        <w:autoSpaceDE/>
        <w:autoSpaceDN/>
        <w:adjustRightInd/>
        <w:ind w:firstLine="0"/>
        <w:rPr>
          <w:rFonts w:ascii="Times New Roman" w:eastAsia="Calibri" w:hAnsi="Times New Roman" w:cs="Times New Roman"/>
          <w:bCs/>
          <w:sz w:val="18"/>
          <w:szCs w:val="18"/>
          <w:lang w:eastAsia="en-US"/>
        </w:rPr>
      </w:pPr>
      <w:r w:rsidRPr="00CC6FD7">
        <w:rPr>
          <w:rFonts w:ascii="Times New Roman" w:eastAsia="Calibri" w:hAnsi="Times New Roman" w:cs="Times New Roman"/>
          <w:bCs/>
          <w:sz w:val="18"/>
          <w:szCs w:val="18"/>
          <w:lang w:eastAsia="en-US"/>
        </w:rPr>
        <w:t>тел.8(3462)522057</w:t>
      </w:r>
    </w:p>
    <w:p w:rsidR="00CC7EC6" w:rsidRDefault="00CC7EC6">
      <w:pPr>
        <w:widowControl/>
        <w:autoSpaceDE/>
        <w:autoSpaceDN/>
        <w:adjustRightInd/>
        <w:spacing w:after="160" w:line="259" w:lineRule="auto"/>
        <w:ind w:firstLine="0"/>
        <w:jc w:val="left"/>
        <w:rPr>
          <w:b/>
          <w:bCs/>
          <w:color w:val="26282F"/>
        </w:rPr>
      </w:pPr>
      <w:r>
        <w:br w:type="page"/>
      </w:r>
    </w:p>
    <w:p w:rsidR="00CC7EC6" w:rsidRDefault="00870B35">
      <w:pPr>
        <w:pStyle w:val="1"/>
      </w:pPr>
      <w:hyperlink r:id="rId7" w:history="1">
        <w:r w:rsidR="00CC7EC6">
          <w:rPr>
            <w:rStyle w:val="a4"/>
            <w:b w:val="0"/>
            <w:bCs w:val="0"/>
          </w:rPr>
          <w:t xml:space="preserve">Постановление Администрации г. Сургута от 15 июня 2018 г. N 4437 </w:t>
        </w:r>
        <w:r w:rsidR="00CC7EC6">
          <w:rPr>
            <w:rStyle w:val="a4"/>
            <w:b w:val="0"/>
            <w:bCs w:val="0"/>
          </w:rPr>
          <w:br/>
          <w:t>"Об утверждении порядка предоставления субсидий субъектам малого и среднего предпринимательства в целях возмещения затрат"</w:t>
        </w:r>
      </w:hyperlink>
    </w:p>
    <w:p w:rsidR="00CC7EC6" w:rsidRDefault="00CC7EC6"/>
    <w:p w:rsidR="00CC7EC6" w:rsidRDefault="00CC7EC6">
      <w:pPr>
        <w:pStyle w:val="a6"/>
        <w:rPr>
          <w:color w:val="000000"/>
          <w:sz w:val="16"/>
          <w:szCs w:val="16"/>
        </w:rPr>
      </w:pPr>
      <w:bookmarkStart w:id="1" w:name="sub_100"/>
      <w:r>
        <w:rPr>
          <w:color w:val="000000"/>
          <w:sz w:val="16"/>
          <w:szCs w:val="16"/>
        </w:rPr>
        <w:t>Информация об изменениях:</w:t>
      </w:r>
    </w:p>
    <w:bookmarkEnd w:id="1"/>
    <w:p w:rsidR="00CC7EC6" w:rsidRDefault="00CC7EC6">
      <w:pPr>
        <w:pStyle w:val="a7"/>
      </w:pPr>
      <w:r>
        <w:t xml:space="preserve">Констатирующая часть изменена с 19 февраля 2023 г. - </w:t>
      </w:r>
      <w:hyperlink r:id="rId8" w:history="1">
        <w:r>
          <w:rPr>
            <w:rStyle w:val="a4"/>
          </w:rPr>
          <w:t>Постановление</w:t>
        </w:r>
      </w:hyperlink>
      <w:r>
        <w:t xml:space="preserve"> Администрации г. Сургута от 14 февраля 2023 г. N 814</w:t>
      </w:r>
    </w:p>
    <w:p w:rsidR="00CC7EC6" w:rsidRDefault="00870B35">
      <w:pPr>
        <w:pStyle w:val="a7"/>
      </w:pPr>
      <w:hyperlink r:id="rId9" w:history="1">
        <w:r w:rsidR="00CC7EC6">
          <w:rPr>
            <w:rStyle w:val="a4"/>
          </w:rPr>
          <w:t>См. предыдущую редакцию</w:t>
        </w:r>
      </w:hyperlink>
    </w:p>
    <w:p w:rsidR="00CC7EC6" w:rsidRDefault="00CC7EC6">
      <w:r>
        <w:t xml:space="preserve">В соответствии со </w:t>
      </w:r>
      <w:hyperlink r:id="rId10" w:history="1">
        <w:r>
          <w:rPr>
            <w:rStyle w:val="a4"/>
          </w:rPr>
          <w:t>ст. 78</w:t>
        </w:r>
      </w:hyperlink>
      <w:r>
        <w:t xml:space="preserve"> Бюджетного кодекса Российской Федерации, </w:t>
      </w:r>
      <w:hyperlink r:id="rId11" w:history="1">
        <w:r>
          <w:rPr>
            <w:rStyle w:val="a4"/>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history="1">
        <w:r>
          <w:rPr>
            <w:rStyle w:val="a4"/>
          </w:rPr>
          <w:t>решением</w:t>
        </w:r>
      </w:hyperlink>
      <w:r>
        <w:t xml:space="preserve"> Думы города от 26.12.2022 N 250-VIIДГ "О бюджете городского округа Сургут Ханты-Мансийского автономного округа - Югры на 2023 год и плановый период 2024 - 2025 годов", </w:t>
      </w:r>
      <w:hyperlink r:id="rId13" w:history="1">
        <w:r>
          <w:rPr>
            <w:rStyle w:val="a4"/>
          </w:rPr>
          <w:t>постановлением</w:t>
        </w:r>
      </w:hyperlink>
      <w:r>
        <w:t xml:space="preserve">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w:t>
      </w:r>
    </w:p>
    <w:p w:rsidR="00CC7EC6" w:rsidRDefault="00CC7EC6">
      <w:bookmarkStart w:id="2" w:name="sub_1"/>
      <w:r>
        <w:t xml:space="preserve">1. Утвердить порядок предоставления субсидий субъектам малого и среднего предпринимательства в целях возмещения затрат согласно </w:t>
      </w:r>
      <w:hyperlink w:anchor="sub_1000" w:history="1">
        <w:r>
          <w:rPr>
            <w:rStyle w:val="a4"/>
          </w:rPr>
          <w:t>приложению</w:t>
        </w:r>
      </w:hyperlink>
      <w:r>
        <w:t xml:space="preserve"> к настоящему постановлению.</w:t>
      </w:r>
    </w:p>
    <w:p w:rsidR="00CC7EC6" w:rsidRDefault="00CC7EC6">
      <w:bookmarkStart w:id="3" w:name="sub_2"/>
      <w:bookmarkEnd w:id="2"/>
      <w:r>
        <w:t xml:space="preserve">2. Управлению по связям с общественностью и средствами массовой информации Администрации города </w:t>
      </w:r>
      <w:hyperlink r:id="rId14" w:history="1">
        <w:r>
          <w:rPr>
            <w:rStyle w:val="a4"/>
          </w:rPr>
          <w:t>опубликовать</w:t>
        </w:r>
      </w:hyperlink>
      <w:r>
        <w:t xml:space="preserve"> настоящее постановление в средствах массовой информации и разместить на официальном портале Администрации города.</w:t>
      </w:r>
    </w:p>
    <w:p w:rsidR="00CC7EC6" w:rsidRDefault="00CC7EC6">
      <w:bookmarkStart w:id="4" w:name="sub_3"/>
      <w:bookmarkEnd w:id="3"/>
      <w:r>
        <w:t xml:space="preserve">3. Настоящее постановление вступает в силу после его </w:t>
      </w:r>
      <w:hyperlink r:id="rId15" w:history="1">
        <w:r>
          <w:rPr>
            <w:rStyle w:val="a4"/>
          </w:rPr>
          <w:t>официального опубликования</w:t>
        </w:r>
      </w:hyperlink>
      <w:r>
        <w:t>.</w:t>
      </w:r>
    </w:p>
    <w:p w:rsidR="00CC7EC6" w:rsidRDefault="00CC7EC6">
      <w:pPr>
        <w:pStyle w:val="a6"/>
        <w:rPr>
          <w:color w:val="000000"/>
          <w:sz w:val="16"/>
          <w:szCs w:val="16"/>
        </w:rPr>
      </w:pPr>
      <w:bookmarkStart w:id="5" w:name="sub_4"/>
      <w:bookmarkEnd w:id="4"/>
      <w:r>
        <w:rPr>
          <w:color w:val="000000"/>
          <w:sz w:val="16"/>
          <w:szCs w:val="16"/>
        </w:rPr>
        <w:t>Информация об изменениях:</w:t>
      </w:r>
    </w:p>
    <w:bookmarkEnd w:id="5"/>
    <w:p w:rsidR="00CC7EC6" w:rsidRDefault="00CC7EC6">
      <w:pPr>
        <w:pStyle w:val="a7"/>
      </w:pPr>
      <w:r>
        <w:t xml:space="preserve">Пункт 4 изменен с 1 мая 2022 г. - </w:t>
      </w:r>
      <w:hyperlink r:id="rId16"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8" w:history="1">
        <w:r w:rsidR="00CC7EC6">
          <w:rPr>
            <w:rStyle w:val="a4"/>
          </w:rPr>
          <w:t>См. предыдущую редакцию</w:t>
        </w:r>
      </w:hyperlink>
    </w:p>
    <w:p w:rsidR="00CC7EC6" w:rsidRDefault="00CC7EC6">
      <w:r>
        <w:t>4. Контроль за выполнением постановления возложить на заместителя Главы города, курирующего сферу экономики.</w:t>
      </w:r>
    </w:p>
    <w:p w:rsidR="00CC7EC6" w:rsidRDefault="00CC7EC6"/>
    <w:tbl>
      <w:tblPr>
        <w:tblW w:w="0" w:type="auto"/>
        <w:tblInd w:w="108" w:type="dxa"/>
        <w:tblLook w:val="0000" w:firstRow="0" w:lastRow="0" w:firstColumn="0" w:lastColumn="0" w:noHBand="0" w:noVBand="0"/>
      </w:tblPr>
      <w:tblGrid>
        <w:gridCol w:w="6588"/>
        <w:gridCol w:w="3304"/>
      </w:tblGrid>
      <w:tr w:rsidR="00CC7EC6">
        <w:tc>
          <w:tcPr>
            <w:tcW w:w="6666" w:type="dxa"/>
            <w:tcBorders>
              <w:top w:val="nil"/>
              <w:left w:val="nil"/>
              <w:bottom w:val="nil"/>
              <w:right w:val="nil"/>
            </w:tcBorders>
          </w:tcPr>
          <w:p w:rsidR="00CC7EC6" w:rsidRDefault="00CC7EC6">
            <w:pPr>
              <w:pStyle w:val="a9"/>
            </w:pPr>
            <w:r>
              <w:t>И.о. главы Администрации города</w:t>
            </w:r>
          </w:p>
        </w:tc>
        <w:tc>
          <w:tcPr>
            <w:tcW w:w="3333" w:type="dxa"/>
            <w:tcBorders>
              <w:top w:val="nil"/>
              <w:left w:val="nil"/>
              <w:bottom w:val="nil"/>
              <w:right w:val="nil"/>
            </w:tcBorders>
          </w:tcPr>
          <w:p w:rsidR="00CC7EC6" w:rsidRDefault="00CC7EC6">
            <w:pPr>
              <w:pStyle w:val="a8"/>
              <w:jc w:val="right"/>
            </w:pPr>
            <w:r>
              <w:t>А.А. Жердев</w:t>
            </w:r>
          </w:p>
        </w:tc>
      </w:tr>
    </w:tbl>
    <w:p w:rsidR="00CC7EC6" w:rsidRDefault="00CC7EC6"/>
    <w:p w:rsidR="00CC7EC6" w:rsidRDefault="00CC7EC6">
      <w:pPr>
        <w:jc w:val="right"/>
        <w:rPr>
          <w:rStyle w:val="a3"/>
        </w:rPr>
      </w:pPr>
      <w:bookmarkStart w:id="6" w:name="sub_1000"/>
      <w:r>
        <w:rPr>
          <w:rStyle w:val="a3"/>
        </w:rPr>
        <w:t>Приложение</w:t>
      </w:r>
      <w:r>
        <w:rPr>
          <w:rStyle w:val="a3"/>
        </w:rPr>
        <w:br/>
        <w:t xml:space="preserve">к </w:t>
      </w:r>
      <w:hyperlink w:anchor="sub_0" w:history="1">
        <w:r>
          <w:rPr>
            <w:rStyle w:val="a4"/>
          </w:rPr>
          <w:t>постановлению</w:t>
        </w:r>
      </w:hyperlink>
      <w:r>
        <w:rPr>
          <w:rStyle w:val="a3"/>
        </w:rPr>
        <w:t xml:space="preserve"> Администрации г. Сургута</w:t>
      </w:r>
      <w:r>
        <w:rPr>
          <w:rStyle w:val="a3"/>
        </w:rPr>
        <w:br/>
        <w:t>от 15 июня 2018 г. N 4437</w:t>
      </w:r>
    </w:p>
    <w:bookmarkEnd w:id="6"/>
    <w:p w:rsidR="00CC7EC6" w:rsidRDefault="00CC7EC6"/>
    <w:p w:rsidR="00CC7EC6" w:rsidRDefault="00CC7EC6">
      <w:pPr>
        <w:pStyle w:val="1"/>
      </w:pPr>
      <w:r>
        <w:t xml:space="preserve">Порядок </w:t>
      </w:r>
      <w:r>
        <w:br/>
        <w:t>предоставления субсидий субъектам малого и среднего предпринимательства в целях возмещения затрат</w:t>
      </w:r>
    </w:p>
    <w:p w:rsidR="00CC7EC6" w:rsidRDefault="00CC7EC6"/>
    <w:p w:rsidR="00CC7EC6" w:rsidRDefault="00CC7EC6">
      <w:pPr>
        <w:pStyle w:val="1"/>
      </w:pPr>
      <w:bookmarkStart w:id="7" w:name="sub_1001"/>
      <w:r>
        <w:lastRenderedPageBreak/>
        <w:t>Раздел I. Общие положения о предоставлении субсидий</w:t>
      </w:r>
    </w:p>
    <w:bookmarkEnd w:id="7"/>
    <w:p w:rsidR="00CC7EC6" w:rsidRDefault="00CC7EC6"/>
    <w:p w:rsidR="00CC7EC6" w:rsidRDefault="00CC7EC6">
      <w:bookmarkStart w:id="8" w:name="sub_1011"/>
      <w:r>
        <w:t>1. Понятия, используемые для целей настоящего порядка:</w:t>
      </w:r>
    </w:p>
    <w:p w:rsidR="00CC7EC6" w:rsidRDefault="00CC7EC6">
      <w:bookmarkStart w:id="9" w:name="sub_111"/>
      <w:bookmarkEnd w:id="8"/>
      <w: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bookmarkEnd w:id="9"/>
    <w:p w:rsidR="00CC7EC6" w:rsidRDefault="00CC7EC6">
      <w:r>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rsidR="00CC7EC6" w:rsidRDefault="00CC7EC6">
      <w:r>
        <w:t>- 90% - средства бюджета Ханты-Мансийского автономного округа - Югры;</w:t>
      </w:r>
    </w:p>
    <w:p w:rsidR="00CC7EC6" w:rsidRDefault="00CC7EC6">
      <w:r>
        <w:t>- 10% - средства бюджета муниципального образования городской округ Сургут Ханты-Мансийского автономного округа - Югры.</w:t>
      </w:r>
    </w:p>
    <w:p w:rsidR="00CC7EC6" w:rsidRDefault="00CC7EC6">
      <w: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rsidR="00CC7EC6" w:rsidRDefault="00CC7EC6">
      <w:bookmarkStart w:id="10" w:name="sub_112"/>
      <w:r>
        <w:t xml:space="preserve">1.2. Субъект - субъект малого и среднего предпринимательства - 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w:t>
      </w:r>
      <w:hyperlink r:id="rId19" w:history="1">
        <w:r>
          <w:rPr>
            <w:rStyle w:val="a4"/>
          </w:rPr>
          <w:t>Федеральным законом</w:t>
        </w:r>
      </w:hyperlink>
      <w:r>
        <w:t xml:space="preserve">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w:t>
      </w:r>
    </w:p>
    <w:p w:rsidR="00CC7EC6" w:rsidRDefault="00CC7EC6">
      <w:bookmarkStart w:id="11" w:name="sub_113"/>
      <w:bookmarkEnd w:id="10"/>
      <w:r>
        <w:t>1.3.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CC7EC6" w:rsidRDefault="00CC7EC6">
      <w:bookmarkStart w:id="12" w:name="sub_114"/>
      <w:bookmarkEnd w:id="11"/>
      <w:r>
        <w:t>1.4. Получатель субсидии (победитель отбора) - субъект, в отношении которого принято решение о предоставлении субсидии.</w:t>
      </w:r>
    </w:p>
    <w:p w:rsidR="00CC7EC6" w:rsidRDefault="00CC7EC6">
      <w:bookmarkStart w:id="13" w:name="sub_115"/>
      <w:bookmarkEnd w:id="12"/>
      <w:r>
        <w:t xml:space="preserve">1.5. Главным распорядителем бюджетных средств по предоставлению субсидий, предусмотренных настоящим порядком, до которого в соответствии с </w:t>
      </w:r>
      <w:hyperlink r:id="rId20" w:history="1">
        <w:r>
          <w:rPr>
            <w:rStyle w:val="a4"/>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CC7EC6" w:rsidRDefault="00CC7EC6">
      <w:bookmarkStart w:id="14" w:name="sub_116"/>
      <w:bookmarkEnd w:id="13"/>
      <w:r>
        <w:t xml:space="preserve">1.6. Администратор - структурное подразделение Администрации города, осуществляющее от лица главного распорядителя бюджетных средств функции по </w:t>
      </w:r>
      <w:r>
        <w:lastRenderedPageBreak/>
        <w:t xml:space="preserve">администрированию </w:t>
      </w:r>
      <w:hyperlink r:id="rId21" w:history="1">
        <w:r>
          <w:rPr>
            <w:rStyle w:val="a4"/>
          </w:rPr>
          <w:t>муниципальной программы</w:t>
        </w:r>
      </w:hyperlink>
      <w:r>
        <w:t xml:space="preserve">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CC7EC6" w:rsidRDefault="00CC7EC6">
      <w:pPr>
        <w:pStyle w:val="a6"/>
        <w:rPr>
          <w:color w:val="000000"/>
          <w:sz w:val="16"/>
          <w:szCs w:val="16"/>
        </w:rPr>
      </w:pPr>
      <w:bookmarkStart w:id="15" w:name="sub_117"/>
      <w:bookmarkEnd w:id="14"/>
      <w:r>
        <w:rPr>
          <w:color w:val="000000"/>
          <w:sz w:val="16"/>
          <w:szCs w:val="16"/>
        </w:rPr>
        <w:t>Информация об изменениях:</w:t>
      </w:r>
    </w:p>
    <w:bookmarkEnd w:id="15"/>
    <w:p w:rsidR="00CC7EC6" w:rsidRDefault="00CC7EC6">
      <w:pPr>
        <w:pStyle w:val="a7"/>
      </w:pPr>
      <w:r>
        <w:t xml:space="preserve">Подпункт 1.7 изменен с 1 мая 2022 г. - </w:t>
      </w:r>
      <w:hyperlink r:id="rId22"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23"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24" w:history="1">
        <w:r w:rsidR="00CC7EC6">
          <w:rPr>
            <w:rStyle w:val="a4"/>
          </w:rPr>
          <w:t>См. предыдущую редакцию</w:t>
        </w:r>
      </w:hyperlink>
    </w:p>
    <w:p w:rsidR="00CC7EC6" w:rsidRDefault="00CC7EC6">
      <w:r>
        <w:t xml:space="preserve">1.7.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w:t>
      </w:r>
      <w:hyperlink r:id="rId25" w:history="1">
        <w:r>
          <w:rPr>
            <w:rStyle w:val="a4"/>
          </w:rPr>
          <w:t>статьей 269.2</w:t>
        </w:r>
      </w:hyperlink>
      <w:r>
        <w:t xml:space="preserve"> Бюджетного кодекса Российской Федерации.</w:t>
      </w:r>
    </w:p>
    <w:p w:rsidR="00CC7EC6" w:rsidRDefault="00CC7EC6">
      <w:pPr>
        <w:pStyle w:val="a6"/>
        <w:rPr>
          <w:color w:val="000000"/>
          <w:sz w:val="16"/>
          <w:szCs w:val="16"/>
        </w:rPr>
      </w:pPr>
      <w:bookmarkStart w:id="16" w:name="sub_118"/>
      <w:r>
        <w:rPr>
          <w:color w:val="000000"/>
          <w:sz w:val="16"/>
          <w:szCs w:val="16"/>
        </w:rPr>
        <w:t>Информация об изменениях:</w:t>
      </w:r>
    </w:p>
    <w:bookmarkEnd w:id="16"/>
    <w:p w:rsidR="00CC7EC6" w:rsidRDefault="00CC7EC6">
      <w:pPr>
        <w:pStyle w:val="a7"/>
      </w:pPr>
      <w:r>
        <w:t xml:space="preserve">Подпункт 1.8 изменен с 1 мая 2022 г. - </w:t>
      </w:r>
      <w:hyperlink r:id="rId26"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2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28" w:history="1">
        <w:r w:rsidR="00CC7EC6">
          <w:rPr>
            <w:rStyle w:val="a4"/>
          </w:rPr>
          <w:t>См. предыдущую редакцию</w:t>
        </w:r>
      </w:hyperlink>
    </w:p>
    <w:p w:rsidR="00CC7EC6" w:rsidRDefault="00CC7EC6">
      <w:r>
        <w:t xml:space="preserve">1.8.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w:t>
      </w:r>
      <w:hyperlink r:id="rId29" w:history="1">
        <w:r>
          <w:rPr>
            <w:rStyle w:val="a4"/>
          </w:rPr>
          <w:t>статьей 268.1</w:t>
        </w:r>
      </w:hyperlink>
      <w:r>
        <w:t xml:space="preserve"> Бюджетного кодекса Российской Федерации.</w:t>
      </w:r>
    </w:p>
    <w:p w:rsidR="00CC7EC6" w:rsidRDefault="00CC7EC6">
      <w:pPr>
        <w:pStyle w:val="a6"/>
        <w:rPr>
          <w:color w:val="000000"/>
          <w:sz w:val="16"/>
          <w:szCs w:val="16"/>
        </w:rPr>
      </w:pPr>
      <w:bookmarkStart w:id="17" w:name="sub_119"/>
      <w:r>
        <w:rPr>
          <w:color w:val="000000"/>
          <w:sz w:val="16"/>
          <w:szCs w:val="16"/>
        </w:rPr>
        <w:t>Информация об изменениях:</w:t>
      </w:r>
    </w:p>
    <w:bookmarkEnd w:id="17"/>
    <w:p w:rsidR="00CC7EC6" w:rsidRDefault="00CC7EC6">
      <w:pPr>
        <w:pStyle w:val="a7"/>
      </w:pPr>
      <w:r>
        <w:t xml:space="preserve">Подпункт 1.9 изменен с 1 мая 2022 г. - </w:t>
      </w:r>
      <w:hyperlink r:id="rId3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2" w:history="1">
        <w:r w:rsidR="00CC7EC6">
          <w:rPr>
            <w:rStyle w:val="a4"/>
          </w:rPr>
          <w:t>См. предыдущую редакцию</w:t>
        </w:r>
      </w:hyperlink>
    </w:p>
    <w:p w:rsidR="00CC7EC6" w:rsidRDefault="00CC7EC6">
      <w:r>
        <w:t xml:space="preserve">1.9. Остальные понятия и термины, применяемые в настоящем порядке, используются в значениях, определенных </w:t>
      </w:r>
      <w:hyperlink r:id="rId33" w:history="1">
        <w:r>
          <w:rPr>
            <w:rStyle w:val="a4"/>
          </w:rPr>
          <w:t>Бюджетным кодексом</w:t>
        </w:r>
      </w:hyperlink>
      <w:r>
        <w:t xml:space="preserve"> Российской Федерации, </w:t>
      </w:r>
      <w:hyperlink r:id="rId34" w:history="1">
        <w:r>
          <w:rPr>
            <w:rStyle w:val="a4"/>
          </w:rPr>
          <w:t>Федеральным законом</w:t>
        </w:r>
      </w:hyperlink>
      <w:r>
        <w:t xml:space="preserve"> от 24.07.2007 N 209-ФЗ "О развитии малого и среднего предпринимательства в Российской Федерации", </w:t>
      </w:r>
      <w:hyperlink r:id="rId35" w:history="1">
        <w:r>
          <w:rPr>
            <w:rStyle w:val="a4"/>
          </w:rPr>
          <w:t>государственной программой</w:t>
        </w:r>
      </w:hyperlink>
      <w:r>
        <w:t xml:space="preserve"> Ханты-Мансийского автономного округа - Югры "Развитие экономического потенциала", утвержденной </w:t>
      </w:r>
      <w:hyperlink r:id="rId36" w:history="1">
        <w:r>
          <w:rPr>
            <w:rStyle w:val="a4"/>
          </w:rPr>
          <w:t>постановлением</w:t>
        </w:r>
      </w:hyperlink>
      <w:r>
        <w:t xml:space="preserve"> Правительства Ханты-Мансийского автономного округа - Югры от 31.10.2021 N 483-п (далее - государственная программа Ханты-Мансийского автономного округа - Югры "Развитие экономического потенциала"), </w:t>
      </w:r>
      <w:hyperlink r:id="rId37" w:history="1">
        <w:r>
          <w:rPr>
            <w:rStyle w:val="a4"/>
          </w:rPr>
          <w:t>постановлением</w:t>
        </w:r>
      </w:hyperlink>
      <w:r>
        <w:t xml:space="preserve">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CC7EC6" w:rsidRDefault="00CC7EC6">
      <w:bookmarkStart w:id="18" w:name="sub_1012"/>
      <w:r>
        <w:t xml:space="preserve">2. Субсидии предоставляются в рамках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направленных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w:t>
      </w:r>
      <w:hyperlink r:id="rId38" w:history="1">
        <w:r>
          <w:rPr>
            <w:rStyle w:val="a4"/>
          </w:rPr>
          <w:t>государственной программы</w:t>
        </w:r>
      </w:hyperlink>
      <w:r>
        <w:t xml:space="preserve"> Ханты-Мансийского автономного округа - Югры "Развитие экономического потенциала", </w:t>
      </w:r>
      <w:hyperlink r:id="rId39" w:history="1">
        <w:r>
          <w:rPr>
            <w:rStyle w:val="a4"/>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40" w:history="1">
        <w:r>
          <w:rPr>
            <w:rStyle w:val="a4"/>
          </w:rPr>
          <w:t>постановлением</w:t>
        </w:r>
      </w:hyperlink>
      <w:r>
        <w:t xml:space="preserve"> Администрации города от 15.12.2015 N 8741, в целях:</w:t>
      </w:r>
    </w:p>
    <w:p w:rsidR="00CC7EC6" w:rsidRDefault="00CC7EC6">
      <w:bookmarkStart w:id="19" w:name="sub_21"/>
      <w:bookmarkEnd w:id="18"/>
      <w:r>
        <w:t xml:space="preserve">2.1. Создания условий для развития сектора малого и среднего предпринимательства города Сургута посредством возмещения затрат заявившимся субъектам малого и среднего предпринимательства для дальнейшего использования </w:t>
      </w:r>
      <w:r>
        <w:lastRenderedPageBreak/>
        <w:t>денежных средств в рамках финансово-хозяйственной деятельности субъектов:</w:t>
      </w:r>
    </w:p>
    <w:p w:rsidR="00CC7EC6" w:rsidRDefault="00CC7EC6">
      <w:bookmarkStart w:id="20" w:name="sub_22"/>
      <w:bookmarkEnd w:id="19"/>
      <w:r>
        <w:t xml:space="preserve">- осуществляющих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на условиях и в порядке в соответствии с </w:t>
      </w:r>
      <w:hyperlink w:anchor="sub_1100" w:history="1">
        <w:r>
          <w:rPr>
            <w:rStyle w:val="a4"/>
          </w:rPr>
          <w:t>приложением 1</w:t>
        </w:r>
      </w:hyperlink>
      <w:r>
        <w:t xml:space="preserve"> к настоящему порядку (далее - приложение 1);</w:t>
      </w:r>
    </w:p>
    <w:p w:rsidR="00CC7EC6" w:rsidRDefault="00CC7EC6">
      <w:bookmarkStart w:id="21" w:name="sub_2222"/>
      <w:bookmarkEnd w:id="20"/>
      <w:r>
        <w:t xml:space="preserve">- коворкинг-центрам на условиях и в порядке в соответствии с </w:t>
      </w:r>
      <w:hyperlink w:anchor="sub_1200" w:history="1">
        <w:r>
          <w:rPr>
            <w:rStyle w:val="a4"/>
          </w:rPr>
          <w:t>приложением 2</w:t>
        </w:r>
      </w:hyperlink>
      <w:r>
        <w:t xml:space="preserve"> к настоящему порядку (далее - приложение 2);</w:t>
      </w:r>
    </w:p>
    <w:bookmarkEnd w:id="21"/>
    <w:p w:rsidR="00CC7EC6" w:rsidRDefault="00CC7EC6">
      <w:r>
        <w:t xml:space="preserve">- инновационным компаниям на условиях и в порядке в соответствии с </w:t>
      </w:r>
      <w:hyperlink w:anchor="sub_1300" w:history="1">
        <w:r>
          <w:rPr>
            <w:rStyle w:val="a4"/>
          </w:rPr>
          <w:t>приложением 3</w:t>
        </w:r>
      </w:hyperlink>
      <w:r>
        <w:t xml:space="preserve"> к настоящему порядку (далее - приложение 3).</w:t>
      </w:r>
    </w:p>
    <w:p w:rsidR="00CC7EC6" w:rsidRDefault="00CC7EC6">
      <w:pPr>
        <w:pStyle w:val="a6"/>
        <w:rPr>
          <w:color w:val="000000"/>
          <w:sz w:val="16"/>
          <w:szCs w:val="16"/>
        </w:rPr>
      </w:pPr>
      <w:bookmarkStart w:id="22" w:name="sub_1013"/>
      <w:r>
        <w:rPr>
          <w:color w:val="000000"/>
          <w:sz w:val="16"/>
          <w:szCs w:val="16"/>
        </w:rPr>
        <w:t>Информация об изменениях:</w:t>
      </w:r>
    </w:p>
    <w:bookmarkEnd w:id="22"/>
    <w:p w:rsidR="00CC7EC6" w:rsidRDefault="00CC7EC6">
      <w:pPr>
        <w:pStyle w:val="a7"/>
      </w:pPr>
      <w:r>
        <w:t xml:space="preserve">Пункт 3 изменен с 15 января 2023 г. - </w:t>
      </w:r>
      <w:hyperlink r:id="rId41"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42" w:history="1">
        <w:r w:rsidR="00CC7EC6">
          <w:rPr>
            <w:rStyle w:val="a4"/>
          </w:rPr>
          <w:t>См. предыдущую редакцию</w:t>
        </w:r>
      </w:hyperlink>
    </w:p>
    <w:p w:rsidR="00CC7EC6" w:rsidRDefault="00CC7EC6">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p w:rsidR="00CC7EC6" w:rsidRDefault="00CC7EC6"/>
    <w:p w:rsidR="00CC7EC6" w:rsidRDefault="00CC7EC6">
      <w:pPr>
        <w:pStyle w:val="a6"/>
        <w:rPr>
          <w:color w:val="000000"/>
          <w:sz w:val="16"/>
          <w:szCs w:val="16"/>
        </w:rPr>
      </w:pPr>
      <w:bookmarkStart w:id="23" w:name="sub_1002"/>
      <w:r>
        <w:rPr>
          <w:color w:val="000000"/>
          <w:sz w:val="16"/>
          <w:szCs w:val="16"/>
        </w:rPr>
        <w:t>Информация об изменениях:</w:t>
      </w:r>
    </w:p>
    <w:bookmarkEnd w:id="23"/>
    <w:p w:rsidR="00CC7EC6" w:rsidRDefault="00CC7EC6">
      <w:pPr>
        <w:pStyle w:val="a7"/>
      </w:pPr>
      <w:r>
        <w:t xml:space="preserve">Заголовок изменен с 19 февраля 2023 г. - </w:t>
      </w:r>
      <w:hyperlink r:id="rId43" w:history="1">
        <w:r>
          <w:rPr>
            <w:rStyle w:val="a4"/>
          </w:rPr>
          <w:t>Постановление</w:t>
        </w:r>
      </w:hyperlink>
      <w:r>
        <w:t xml:space="preserve"> Администрации г. Сургута от 14 февраля 2023 г. N 814</w:t>
      </w:r>
    </w:p>
    <w:p w:rsidR="00CC7EC6" w:rsidRDefault="00870B35">
      <w:pPr>
        <w:pStyle w:val="a7"/>
      </w:pPr>
      <w:hyperlink r:id="rId44" w:history="1">
        <w:r w:rsidR="00CC7EC6">
          <w:rPr>
            <w:rStyle w:val="a4"/>
          </w:rPr>
          <w:t>См. предыдущую редакцию</w:t>
        </w:r>
      </w:hyperlink>
    </w:p>
    <w:p w:rsidR="00CC7EC6" w:rsidRDefault="00CC7EC6">
      <w:pPr>
        <w:pStyle w:val="1"/>
      </w:pPr>
      <w:r>
        <w:t xml:space="preserve">Раздел II. Требования об осуществлении контроля (мониторинга) </w:t>
      </w:r>
      <w:r>
        <w:br/>
        <w:t>за соблюдением условий и порядка предоставления субсидий и ответственности за их нарушение</w:t>
      </w:r>
    </w:p>
    <w:p w:rsidR="00CC7EC6" w:rsidRDefault="00CC7EC6"/>
    <w:p w:rsidR="00CC7EC6" w:rsidRDefault="00CC7EC6">
      <w:pPr>
        <w:pStyle w:val="a6"/>
        <w:rPr>
          <w:color w:val="000000"/>
          <w:sz w:val="16"/>
          <w:szCs w:val="16"/>
        </w:rPr>
      </w:pPr>
      <w:bookmarkStart w:id="24" w:name="sub_1021"/>
      <w:r>
        <w:rPr>
          <w:color w:val="000000"/>
          <w:sz w:val="16"/>
          <w:szCs w:val="16"/>
        </w:rPr>
        <w:t>Информация об изменениях:</w:t>
      </w:r>
    </w:p>
    <w:bookmarkEnd w:id="24"/>
    <w:p w:rsidR="00CC7EC6" w:rsidRDefault="00CC7EC6">
      <w:pPr>
        <w:pStyle w:val="a7"/>
      </w:pPr>
      <w:r>
        <w:t xml:space="preserve">Пункт 1 изменен с 1 мая 2022 г. - </w:t>
      </w:r>
      <w:hyperlink r:id="rId45"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6"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7" w:history="1">
        <w:r w:rsidR="00CC7EC6">
          <w:rPr>
            <w:rStyle w:val="a4"/>
          </w:rPr>
          <w:t>См. предыдущую редакцию</w:t>
        </w:r>
      </w:hyperlink>
    </w:p>
    <w:p w:rsidR="00CC7EC6" w:rsidRDefault="00CC7EC6">
      <w:r>
        <w:t xml:space="preserve">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w:t>
      </w:r>
      <w:hyperlink r:id="rId48" w:history="1">
        <w:r>
          <w:rPr>
            <w:rStyle w:val="a4"/>
          </w:rPr>
          <w:t>статьями 268.1</w:t>
        </w:r>
      </w:hyperlink>
      <w:r>
        <w:t xml:space="preserve"> и </w:t>
      </w:r>
      <w:hyperlink r:id="rId49" w:history="1">
        <w:r>
          <w:rPr>
            <w:rStyle w:val="a4"/>
          </w:rPr>
          <w:t>269.2</w:t>
        </w:r>
      </w:hyperlink>
      <w:r>
        <w:t xml:space="preserve"> Бюджетного кодекса РФ.</w:t>
      </w:r>
    </w:p>
    <w:p w:rsidR="00CC7EC6" w:rsidRDefault="00CC7EC6">
      <w:pPr>
        <w:pStyle w:val="a6"/>
        <w:rPr>
          <w:color w:val="000000"/>
          <w:sz w:val="16"/>
          <w:szCs w:val="16"/>
        </w:rPr>
      </w:pPr>
      <w:bookmarkStart w:id="25" w:name="sub_1022"/>
      <w:r>
        <w:rPr>
          <w:color w:val="000000"/>
          <w:sz w:val="16"/>
          <w:szCs w:val="16"/>
        </w:rPr>
        <w:t>Информация об изменениях:</w:t>
      </w:r>
    </w:p>
    <w:bookmarkEnd w:id="25"/>
    <w:p w:rsidR="00CC7EC6" w:rsidRDefault="00CC7EC6">
      <w:pPr>
        <w:pStyle w:val="a7"/>
      </w:pPr>
      <w:r>
        <w:t xml:space="preserve">Пункт 2 изменен с 1 мая 2022 г. - </w:t>
      </w:r>
      <w:hyperlink r:id="rId5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5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52" w:history="1">
        <w:r w:rsidR="00CC7EC6">
          <w:rPr>
            <w:rStyle w:val="a4"/>
          </w:rPr>
          <w:t>См. предыдущую редакцию</w:t>
        </w:r>
      </w:hyperlink>
    </w:p>
    <w:p w:rsidR="00CC7EC6" w:rsidRDefault="00CC7EC6">
      <w: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hyperlink w:anchor="sub_91" w:history="1">
        <w:r>
          <w:rPr>
            <w:rStyle w:val="a4"/>
          </w:rPr>
          <w:t>подпунктами 9.1</w:t>
        </w:r>
      </w:hyperlink>
      <w:r>
        <w:t xml:space="preserve">, </w:t>
      </w:r>
      <w:hyperlink w:anchor="sub_92" w:history="1">
        <w:r>
          <w:rPr>
            <w:rStyle w:val="a4"/>
          </w:rPr>
          <w:t>9.2 пункта 9 раздела II</w:t>
        </w:r>
      </w:hyperlink>
      <w:r>
        <w:t xml:space="preserve"> приложения 1 к настоящему порядку, подпунктами 9.1.1, 9.1.2, 9.2 пункта 9 раздела II приложений 2, 3 к настоящему порядку, а также проверку соблюдения получателем субсидии обязанностей, предусмотренных </w:t>
      </w:r>
      <w:hyperlink w:anchor="sub_11311" w:history="1">
        <w:r>
          <w:rPr>
            <w:rStyle w:val="a4"/>
          </w:rPr>
          <w:t>пунктом 11 раздела III</w:t>
        </w:r>
      </w:hyperlink>
      <w:r>
        <w:t xml:space="preserve"> приложения 1, пунктом 9 раздела III приложений 2, 3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rsidR="00CC7EC6" w:rsidRDefault="00CC7EC6">
      <w:r>
        <w:t xml:space="preserve">КСП и КРУ осуществляют проверку соблюдения получателями субсидий порядка и условий предоставления субсидий в соответствии со </w:t>
      </w:r>
      <w:hyperlink r:id="rId53" w:history="1">
        <w:r>
          <w:rPr>
            <w:rStyle w:val="a4"/>
          </w:rPr>
          <w:t>статьями 268.1</w:t>
        </w:r>
      </w:hyperlink>
      <w:r>
        <w:t xml:space="preserve"> и </w:t>
      </w:r>
      <w:hyperlink r:id="rId54" w:history="1">
        <w:r>
          <w:rPr>
            <w:rStyle w:val="a4"/>
          </w:rPr>
          <w:t>269.2</w:t>
        </w:r>
      </w:hyperlink>
      <w:r>
        <w:t xml:space="preserve"> Бюджетного кодекса Российской Федерации соответственно.</w:t>
      </w:r>
    </w:p>
    <w:p w:rsidR="00CC7EC6" w:rsidRDefault="00CC7EC6">
      <w:bookmarkStart w:id="26" w:name="sub_1023"/>
      <w: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w:t>
      </w:r>
      <w:hyperlink w:anchor="sub_11311" w:history="1">
        <w:r>
          <w:rPr>
            <w:rStyle w:val="a4"/>
          </w:rPr>
          <w:t xml:space="preserve">пункте 11 раздела III </w:t>
        </w:r>
      </w:hyperlink>
      <w:r>
        <w:t xml:space="preserve">приложения 1, пункте 9 раздела III приложений 2, 3, недостижения значений результатов предоставления субсидий, указанных в </w:t>
      </w:r>
      <w:hyperlink w:anchor="sub_11312" w:history="1">
        <w:r>
          <w:rPr>
            <w:rStyle w:val="a4"/>
          </w:rPr>
          <w:t>пункте 12 раздела III</w:t>
        </w:r>
      </w:hyperlink>
      <w:r>
        <w:t xml:space="preserve"> приложения 1, пункте 10 раздела III приложений 2, 3, выявленных администратором в ходе исполнения соглашения по результатам проверки представленной отчетности.</w:t>
      </w:r>
    </w:p>
    <w:p w:rsidR="00CC7EC6" w:rsidRDefault="00CC7EC6">
      <w:bookmarkStart w:id="27" w:name="sub_1024"/>
      <w:bookmarkEnd w:id="26"/>
      <w:r>
        <w:t xml:space="preserve">4. Факты, указанные в </w:t>
      </w:r>
      <w:hyperlink w:anchor="sub_1023" w:history="1">
        <w:r>
          <w:rPr>
            <w:rStyle w:val="a4"/>
          </w:rPr>
          <w:t>пункте 3</w:t>
        </w:r>
      </w:hyperlink>
      <w:r>
        <w:t xml:space="preserve"> настоящего раздела, устанавливаются актом проверки, предписанием, представлением КСП, КРУ, актом Администратора (далее - акт).</w:t>
      </w:r>
    </w:p>
    <w:p w:rsidR="00CC7EC6" w:rsidRDefault="00CC7EC6">
      <w:pPr>
        <w:pStyle w:val="a6"/>
        <w:rPr>
          <w:color w:val="000000"/>
          <w:sz w:val="16"/>
          <w:szCs w:val="16"/>
        </w:rPr>
      </w:pPr>
      <w:bookmarkStart w:id="28" w:name="sub_1025"/>
      <w:bookmarkEnd w:id="27"/>
      <w:r>
        <w:rPr>
          <w:color w:val="000000"/>
          <w:sz w:val="16"/>
          <w:szCs w:val="16"/>
        </w:rPr>
        <w:t>Информация об изменениях:</w:t>
      </w:r>
    </w:p>
    <w:bookmarkEnd w:id="28"/>
    <w:p w:rsidR="00CC7EC6" w:rsidRDefault="00CC7EC6">
      <w:pPr>
        <w:pStyle w:val="a7"/>
      </w:pPr>
      <w:r>
        <w:t xml:space="preserve">Пункт 5 изменен с 1 мая 2022 г. - </w:t>
      </w:r>
      <w:hyperlink r:id="rId55"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56"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57" w:history="1">
        <w:r w:rsidR="00CC7EC6">
          <w:rPr>
            <w:rStyle w:val="a4"/>
          </w:rPr>
          <w:t>См. предыдущую редакцию</w:t>
        </w:r>
      </w:hyperlink>
    </w:p>
    <w:p w:rsidR="00CC7EC6" w:rsidRDefault="00CC7EC6">
      <w: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rsidR="00CC7EC6" w:rsidRDefault="00CC7EC6">
      <w:bookmarkStart w:id="29" w:name="sub_1026"/>
      <w:r>
        <w:t>6. Получатель субсидии обязан возвратить субсидию в течение 30 календарных дней с даты получения требования о возврате субсидии.</w:t>
      </w:r>
    </w:p>
    <w:p w:rsidR="00CC7EC6" w:rsidRDefault="00CC7EC6">
      <w:bookmarkStart w:id="30" w:name="sub_1027"/>
      <w:bookmarkEnd w:id="29"/>
      <w:r>
        <w:t>7.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Федерации.</w:t>
      </w:r>
    </w:p>
    <w:p w:rsidR="00CC7EC6" w:rsidRDefault="00CC7EC6">
      <w:pPr>
        <w:pStyle w:val="a6"/>
        <w:rPr>
          <w:color w:val="000000"/>
          <w:sz w:val="16"/>
          <w:szCs w:val="16"/>
        </w:rPr>
      </w:pPr>
      <w:bookmarkStart w:id="31" w:name="sub_1028"/>
      <w:bookmarkEnd w:id="30"/>
      <w:r>
        <w:rPr>
          <w:color w:val="000000"/>
          <w:sz w:val="16"/>
          <w:szCs w:val="16"/>
        </w:rPr>
        <w:t>Информация об изменениях:</w:t>
      </w:r>
    </w:p>
    <w:bookmarkEnd w:id="31"/>
    <w:p w:rsidR="00CC7EC6" w:rsidRDefault="00CC7EC6">
      <w:pPr>
        <w:pStyle w:val="a7"/>
      </w:pPr>
      <w:r>
        <w:t xml:space="preserve">Раздел II дополнен пунктом 8 с 15 января 2023 г. - </w:t>
      </w:r>
      <w:hyperlink r:id="rId58" w:history="1">
        <w:r>
          <w:rPr>
            <w:rStyle w:val="a4"/>
          </w:rPr>
          <w:t>Постановление</w:t>
        </w:r>
      </w:hyperlink>
      <w:r>
        <w:t xml:space="preserve"> Администрации г. Сургута от 28 декабря 2022 г. N 10878</w:t>
      </w:r>
    </w:p>
    <w:p w:rsidR="00CC7EC6" w:rsidRDefault="00CC7EC6">
      <w:r>
        <w:t xml:space="preserve">8. Требование о проведении мониторинга достижения результатов </w:t>
      </w:r>
      <w:r>
        <w:lastRenderedPageBreak/>
        <w:t xml:space="preserve">предоставления субсидии, предоставляемой в порядке возмещения затрат субъектам малого и среднего предпринимательства, указанным в </w:t>
      </w:r>
      <w:hyperlink w:anchor="sub_21" w:history="1">
        <w:r>
          <w:rPr>
            <w:rStyle w:val="a4"/>
          </w:rPr>
          <w:t>подпункте 2.1 пункта 2 раздела I</w:t>
        </w:r>
      </w:hyperlink>
      <w:r>
        <w:t xml:space="preserve"> настоящего порядка, не устанавливается в связи с единовременным предоставлением субсидии.</w:t>
      </w:r>
    </w:p>
    <w:p w:rsidR="00CC7EC6" w:rsidRDefault="00CC7EC6"/>
    <w:p w:rsidR="00CC7EC6" w:rsidRDefault="00CC7EC6">
      <w:pPr>
        <w:pStyle w:val="1"/>
      </w:pPr>
      <w:bookmarkStart w:id="32" w:name="sub_1003"/>
      <w:r>
        <w:t>Раздел III. Прочее</w:t>
      </w:r>
    </w:p>
    <w:bookmarkEnd w:id="32"/>
    <w:p w:rsidR="00CC7EC6" w:rsidRDefault="00CC7EC6"/>
    <w:p w:rsidR="00CC7EC6" w:rsidRDefault="00CC7EC6">
      <w: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CC7EC6" w:rsidRDefault="00CC7EC6">
      <w:r>
        <w:t>Администрация города: улица Энгельса, 8, кабинеты 502, 504, 506, город Сургут, Ханты-Мансийский автономный округ - Югра, Тюменская область, 628408.</w:t>
      </w:r>
    </w:p>
    <w:p w:rsidR="00CC7EC6" w:rsidRDefault="00CC7EC6">
      <w:r>
        <w:t>Телефоны: 8 (3462) 52-21-22, 52-21-20, 52-22-28, 52-20-05.</w:t>
      </w:r>
    </w:p>
    <w:p w:rsidR="00CC7EC6" w:rsidRDefault="00CC7EC6">
      <w:r>
        <w:t>График работы:</w:t>
      </w:r>
    </w:p>
    <w:p w:rsidR="00CC7EC6" w:rsidRDefault="00CC7EC6">
      <w:r>
        <w:t>- понедельник - пятница: с 09.00 до 17.12, перерыв: 13.00 - 14.00;</w:t>
      </w:r>
    </w:p>
    <w:p w:rsidR="00CC7EC6" w:rsidRDefault="00CC7EC6">
      <w:r>
        <w:t>- выходные дни: суббота, воскресенье.</w:t>
      </w:r>
    </w:p>
    <w:p w:rsidR="00CC7EC6" w:rsidRDefault="00CC7EC6">
      <w:r>
        <w:t>Выходные и нерабочие праздничные дни устанавливаются в соответствии с Трудовым кодексом Российской Федерации.</w:t>
      </w:r>
    </w:p>
    <w:p w:rsidR="00CC7EC6" w:rsidRDefault="00CC7EC6"/>
    <w:p w:rsidR="00CC7EC6" w:rsidRDefault="00CC7EC6">
      <w:pPr>
        <w:jc w:val="right"/>
        <w:rPr>
          <w:rStyle w:val="a3"/>
        </w:rPr>
      </w:pPr>
      <w:bookmarkStart w:id="33" w:name="sub_1100"/>
      <w:r>
        <w:rPr>
          <w:rStyle w:val="a3"/>
        </w:rPr>
        <w:t>Приложение 1</w:t>
      </w:r>
      <w:r>
        <w:rPr>
          <w:rStyle w:val="a3"/>
        </w:rPr>
        <w:br/>
        <w:t xml:space="preserve">к </w:t>
      </w:r>
      <w:hyperlink w:anchor="sub_1000" w:history="1">
        <w:r>
          <w:rPr>
            <w:rStyle w:val="a4"/>
          </w:rPr>
          <w:t>порядку</w:t>
        </w:r>
      </w:hyperlink>
      <w:r>
        <w:rPr>
          <w:rStyle w:val="a3"/>
        </w:rPr>
        <w:t xml:space="preserve"> предоставления</w:t>
      </w:r>
      <w:r>
        <w:rPr>
          <w:rStyle w:val="a3"/>
        </w:rPr>
        <w:br/>
        <w:t>субсидий субъектам малого</w:t>
      </w:r>
      <w:r>
        <w:rPr>
          <w:rStyle w:val="a3"/>
        </w:rPr>
        <w:br/>
        <w:t>и среднего предпринимательства</w:t>
      </w:r>
      <w:r>
        <w:rPr>
          <w:rStyle w:val="a3"/>
        </w:rPr>
        <w:br/>
        <w:t>в целях возмещения затрат</w:t>
      </w:r>
    </w:p>
    <w:bookmarkEnd w:id="33"/>
    <w:p w:rsidR="00CC7EC6" w:rsidRDefault="00CC7EC6"/>
    <w:p w:rsidR="00CC7EC6" w:rsidRDefault="00CC7EC6">
      <w:pPr>
        <w:pStyle w:val="1"/>
      </w:pPr>
      <w:r>
        <w:t xml:space="preserve">Условия и порядок </w:t>
      </w:r>
      <w:r>
        <w:br/>
        <w:t>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r>
        <w:br/>
        <w:t>(далее - порядок)</w:t>
      </w:r>
    </w:p>
    <w:p w:rsidR="00CC7EC6" w:rsidRDefault="00CC7EC6"/>
    <w:p w:rsidR="00CC7EC6" w:rsidRDefault="00CC7EC6">
      <w:pPr>
        <w:pStyle w:val="1"/>
      </w:pPr>
      <w:bookmarkStart w:id="34" w:name="sub_1101"/>
      <w:r>
        <w:t>Раздел I. Общие положения о предоставлении субсидий</w:t>
      </w:r>
    </w:p>
    <w:bookmarkEnd w:id="34"/>
    <w:p w:rsidR="00CC7EC6" w:rsidRDefault="00CC7EC6"/>
    <w:p w:rsidR="00CC7EC6" w:rsidRDefault="00CC7EC6">
      <w:bookmarkStart w:id="35" w:name="sub_1111"/>
      <w:r>
        <w:t>1. Понятия, используемые для целей настоящего порядка:</w:t>
      </w:r>
    </w:p>
    <w:p w:rsidR="00CC7EC6" w:rsidRDefault="00CC7EC6">
      <w:pPr>
        <w:pStyle w:val="a6"/>
        <w:rPr>
          <w:color w:val="000000"/>
          <w:sz w:val="16"/>
          <w:szCs w:val="16"/>
        </w:rPr>
      </w:pPr>
      <w:bookmarkStart w:id="36" w:name="sub_11111"/>
      <w:bookmarkEnd w:id="35"/>
      <w:r>
        <w:rPr>
          <w:color w:val="000000"/>
          <w:sz w:val="16"/>
          <w:szCs w:val="16"/>
        </w:rPr>
        <w:t>Информация об изменениях:</w:t>
      </w:r>
    </w:p>
    <w:bookmarkEnd w:id="36"/>
    <w:p w:rsidR="00CC7EC6" w:rsidRDefault="00CC7EC6">
      <w:pPr>
        <w:pStyle w:val="a7"/>
      </w:pPr>
      <w:r>
        <w:t xml:space="preserve">Подпункт 1.1 изменен с 1 мая 2022 г. - </w:t>
      </w:r>
      <w:hyperlink r:id="rId59"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60"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61" w:history="1">
        <w:r w:rsidR="00CC7EC6">
          <w:rPr>
            <w:rStyle w:val="a4"/>
          </w:rPr>
          <w:t>См. предыдущую редакцию</w:t>
        </w:r>
      </w:hyperlink>
    </w:p>
    <w:p w:rsidR="00CC7EC6" w:rsidRDefault="00CC7EC6">
      <w:r>
        <w:t>1.1. Социально значимые (приоритетные) виды деятельности:</w:t>
      </w:r>
    </w:p>
    <w:p w:rsidR="00CC7EC6" w:rsidRDefault="00CC7EC6">
      <w:r>
        <w:t xml:space="preserve">- виды деятельности, указанные в </w:t>
      </w:r>
      <w:hyperlink w:anchor="sub_111011" w:history="1">
        <w:r>
          <w:rPr>
            <w:rStyle w:val="a4"/>
          </w:rPr>
          <w:t>подпунктах 1.1.1</w:t>
        </w:r>
      </w:hyperlink>
      <w:r>
        <w:t xml:space="preserve">, </w:t>
      </w:r>
      <w:hyperlink w:anchor="sub_111012" w:history="1">
        <w:r>
          <w:rPr>
            <w:rStyle w:val="a4"/>
          </w:rPr>
          <w:t>1.1.2</w:t>
        </w:r>
      </w:hyperlink>
      <w:r>
        <w:t xml:space="preserve"> настоящего пункта, определенные муниципальным образованием городской округ Сургут Ханты-Мансийского автономного округа - Югры в соответствии с </w:t>
      </w:r>
      <w:hyperlink r:id="rId62" w:history="1">
        <w:r>
          <w:rPr>
            <w:rStyle w:val="a4"/>
          </w:rPr>
          <w:t>Общероссийским классификатором видов экономической деятельности</w:t>
        </w:r>
      </w:hyperlink>
      <w:r>
        <w:t xml:space="preserve"> (ОКВЭД 2) (принят и введен в действие </w:t>
      </w:r>
      <w:hyperlink r:id="rId63" w:history="1">
        <w:r>
          <w:rPr>
            <w:rStyle w:val="a4"/>
          </w:rPr>
          <w:t>приказом</w:t>
        </w:r>
      </w:hyperlink>
      <w:r>
        <w:t xml:space="preserve"> Федерального агентства по техническому регулированию и </w:t>
      </w:r>
      <w:r>
        <w:lastRenderedPageBreak/>
        <w:t>метрологии от 31.01.2014 N 14-ст);</w:t>
      </w:r>
    </w:p>
    <w:p w:rsidR="00CC7EC6" w:rsidRDefault="00CC7EC6">
      <w:r>
        <w:t xml:space="preserve">- ремесленная деятельность и деятельность в сфере народных художественных промыслов, определенная в соответствии с </w:t>
      </w:r>
      <w:hyperlink w:anchor="sub_11112" w:history="1">
        <w:r>
          <w:rPr>
            <w:rStyle w:val="a4"/>
          </w:rPr>
          <w:t>подпунктом 1.2</w:t>
        </w:r>
      </w:hyperlink>
      <w:r>
        <w:t xml:space="preserve"> настоящего пункта.</w:t>
      </w:r>
    </w:p>
    <w:p w:rsidR="00CC7EC6" w:rsidRDefault="00CC7EC6">
      <w:pPr>
        <w:pStyle w:val="a6"/>
        <w:rPr>
          <w:color w:val="000000"/>
          <w:sz w:val="16"/>
          <w:szCs w:val="16"/>
        </w:rPr>
      </w:pPr>
      <w:bookmarkStart w:id="37" w:name="sub_111011"/>
      <w:r>
        <w:rPr>
          <w:color w:val="000000"/>
          <w:sz w:val="16"/>
          <w:szCs w:val="16"/>
        </w:rPr>
        <w:t>Информация об изменениях:</w:t>
      </w:r>
    </w:p>
    <w:bookmarkEnd w:id="37"/>
    <w:p w:rsidR="00CC7EC6" w:rsidRDefault="00CC7EC6">
      <w:pPr>
        <w:pStyle w:val="a7"/>
      </w:pPr>
      <w:r>
        <w:t xml:space="preserve">Подпункт 1.1.1 изменен с 17 июля 2022 г. - </w:t>
      </w:r>
      <w:hyperlink r:id="rId64" w:history="1">
        <w:r>
          <w:rPr>
            <w:rStyle w:val="a4"/>
          </w:rPr>
          <w:t>Постановление</w:t>
        </w:r>
      </w:hyperlink>
      <w:r>
        <w:t xml:space="preserve"> Администрации г. Сургута от 12 июля 2022 г. N 5625</w:t>
      </w:r>
    </w:p>
    <w:p w:rsidR="00CC7EC6" w:rsidRDefault="00870B35">
      <w:pPr>
        <w:pStyle w:val="a7"/>
      </w:pPr>
      <w:hyperlink r:id="rId65" w:history="1">
        <w:r w:rsidR="00CC7EC6">
          <w:rPr>
            <w:rStyle w:val="a4"/>
          </w:rPr>
          <w:t>См. предыдущую редакцию</w:t>
        </w:r>
      </w:hyperlink>
    </w:p>
    <w:p w:rsidR="00CC7EC6" w:rsidRDefault="00CC7EC6">
      <w:r>
        <w:t xml:space="preserve">1.1.1. В целях реализации </w:t>
      </w:r>
      <w:hyperlink r:id="rId66" w:history="1">
        <w:r>
          <w:rPr>
            <w:rStyle w:val="a4"/>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67" w:history="1">
        <w:r>
          <w:rPr>
            <w:rStyle w:val="a4"/>
          </w:rPr>
          <w:t>постановлением</w:t>
        </w:r>
      </w:hyperlink>
      <w:r>
        <w:t xml:space="preserve"> Администрации города от 15.12.2015 N 8741, на территории города Сургута в качестве социально значимых (приоритетных) видов деятельности определены в соответствии с кодами по </w:t>
      </w:r>
      <w:hyperlink r:id="rId68" w:history="1">
        <w:r>
          <w:rPr>
            <w:rStyle w:val="a4"/>
          </w:rPr>
          <w:t>общероссийскому классификатору видов экономической деятельности</w:t>
        </w:r>
      </w:hyperlink>
      <w:r>
        <w:t xml:space="preserve"> (далее - ОКВЭД):</w:t>
      </w:r>
    </w:p>
    <w:p w:rsidR="00CC7EC6" w:rsidRDefault="00CC7EC6">
      <w:r>
        <w:t>- сельское, лесное хозяйство, охота, рыболовство и рыбоводство (</w:t>
      </w:r>
      <w:hyperlink r:id="rId69" w:history="1">
        <w:r>
          <w:rPr>
            <w:rStyle w:val="a4"/>
          </w:rPr>
          <w:t>раздел А</w:t>
        </w:r>
      </w:hyperlink>
      <w:r>
        <w:t>);</w:t>
      </w:r>
    </w:p>
    <w:p w:rsidR="00CC7EC6" w:rsidRDefault="00CC7EC6">
      <w:bookmarkStart w:id="38" w:name="sub_11103"/>
      <w:r>
        <w:t>- производство пищевых продуктов (</w:t>
      </w:r>
      <w:hyperlink r:id="rId70" w:history="1">
        <w:r>
          <w:rPr>
            <w:rStyle w:val="a4"/>
          </w:rPr>
          <w:t>10</w:t>
        </w:r>
      </w:hyperlink>
      <w:r>
        <w:t>);</w:t>
      </w:r>
    </w:p>
    <w:bookmarkEnd w:id="38"/>
    <w:p w:rsidR="00CC7EC6" w:rsidRDefault="00CC7EC6">
      <w:r>
        <w:t>- производство текстильных изделий (</w:t>
      </w:r>
      <w:hyperlink r:id="rId71" w:history="1">
        <w:r>
          <w:rPr>
            <w:rStyle w:val="a4"/>
          </w:rPr>
          <w:t>13</w:t>
        </w:r>
      </w:hyperlink>
      <w:r>
        <w:t>);</w:t>
      </w:r>
    </w:p>
    <w:p w:rsidR="00CC7EC6" w:rsidRDefault="00CC7EC6">
      <w:r>
        <w:t>- производство одежды (</w:t>
      </w:r>
      <w:hyperlink r:id="rId72" w:history="1">
        <w:r>
          <w:rPr>
            <w:rStyle w:val="a4"/>
          </w:rPr>
          <w:t>14</w:t>
        </w:r>
      </w:hyperlink>
      <w:r>
        <w:t>);</w:t>
      </w:r>
    </w:p>
    <w:p w:rsidR="00CC7EC6" w:rsidRDefault="00CC7EC6">
      <w:r>
        <w:t>- производство кожи и изделий из кожи (</w:t>
      </w:r>
      <w:hyperlink r:id="rId73" w:history="1">
        <w:r>
          <w:rPr>
            <w:rStyle w:val="a4"/>
          </w:rPr>
          <w:t>15</w:t>
        </w:r>
      </w:hyperlink>
      <w:r>
        <w:t>);</w:t>
      </w:r>
    </w:p>
    <w:p w:rsidR="00CC7EC6" w:rsidRDefault="00CC7EC6">
      <w:r>
        <w:t>- обработка древесины и производство изделий из дерева и пробки, кроме мебели, производство изделий из соломки и материалов для плетения (</w:t>
      </w:r>
      <w:hyperlink r:id="rId74" w:history="1">
        <w:r>
          <w:rPr>
            <w:rStyle w:val="a4"/>
          </w:rPr>
          <w:t>16</w:t>
        </w:r>
      </w:hyperlink>
      <w:r>
        <w:t>);</w:t>
      </w:r>
    </w:p>
    <w:p w:rsidR="00CC7EC6" w:rsidRDefault="00CC7EC6">
      <w:r>
        <w:t>- производство бумаги и бумажных изделий (</w:t>
      </w:r>
      <w:hyperlink r:id="rId75" w:history="1">
        <w:r>
          <w:rPr>
            <w:rStyle w:val="a4"/>
          </w:rPr>
          <w:t>17</w:t>
        </w:r>
      </w:hyperlink>
      <w:r>
        <w:t>);</w:t>
      </w:r>
    </w:p>
    <w:p w:rsidR="00CC7EC6" w:rsidRDefault="00CC7EC6">
      <w:r>
        <w:t>- производство химических веществ и химических продуктов (</w:t>
      </w:r>
      <w:hyperlink r:id="rId76" w:history="1">
        <w:r>
          <w:rPr>
            <w:rStyle w:val="a4"/>
          </w:rPr>
          <w:t>20</w:t>
        </w:r>
      </w:hyperlink>
      <w:r>
        <w:t>);</w:t>
      </w:r>
    </w:p>
    <w:p w:rsidR="00CC7EC6" w:rsidRDefault="00CC7EC6">
      <w:r>
        <w:t>- производство резиновых и пластмассовых изделий (</w:t>
      </w:r>
      <w:hyperlink r:id="rId77" w:history="1">
        <w:r>
          <w:rPr>
            <w:rStyle w:val="a4"/>
          </w:rPr>
          <w:t>22</w:t>
        </w:r>
      </w:hyperlink>
      <w:r>
        <w:t>);</w:t>
      </w:r>
    </w:p>
    <w:p w:rsidR="00CC7EC6" w:rsidRDefault="00CC7EC6">
      <w:r>
        <w:t>- производство прочей неметаллической минеральной продукции (</w:t>
      </w:r>
      <w:hyperlink r:id="rId78" w:history="1">
        <w:r>
          <w:rPr>
            <w:rStyle w:val="a4"/>
          </w:rPr>
          <w:t>23</w:t>
        </w:r>
      </w:hyperlink>
      <w:r>
        <w:t>);</w:t>
      </w:r>
    </w:p>
    <w:p w:rsidR="00CC7EC6" w:rsidRDefault="00CC7EC6">
      <w:r>
        <w:t>- производство металлургическое (</w:t>
      </w:r>
      <w:hyperlink r:id="rId79" w:history="1">
        <w:r>
          <w:rPr>
            <w:rStyle w:val="a4"/>
          </w:rPr>
          <w:t>24</w:t>
        </w:r>
      </w:hyperlink>
      <w:r>
        <w:t>);</w:t>
      </w:r>
    </w:p>
    <w:p w:rsidR="00CC7EC6" w:rsidRDefault="00CC7EC6">
      <w:r>
        <w:t>- производство готовых металлических изделий, кроме машин и оборудования (</w:t>
      </w:r>
      <w:hyperlink r:id="rId80" w:history="1">
        <w:r>
          <w:rPr>
            <w:rStyle w:val="a4"/>
          </w:rPr>
          <w:t>25</w:t>
        </w:r>
      </w:hyperlink>
      <w:r>
        <w:t>);</w:t>
      </w:r>
    </w:p>
    <w:p w:rsidR="00CC7EC6" w:rsidRDefault="00CC7EC6">
      <w:r>
        <w:t>- производство компьютеров, электронных и оптических изделий (</w:t>
      </w:r>
      <w:hyperlink r:id="rId81" w:history="1">
        <w:r>
          <w:rPr>
            <w:rStyle w:val="a4"/>
          </w:rPr>
          <w:t>26</w:t>
        </w:r>
      </w:hyperlink>
      <w:r>
        <w:t>);</w:t>
      </w:r>
    </w:p>
    <w:p w:rsidR="00CC7EC6" w:rsidRDefault="00CC7EC6">
      <w:r>
        <w:t>- производство электрического оборудования (</w:t>
      </w:r>
      <w:hyperlink r:id="rId82" w:history="1">
        <w:r>
          <w:rPr>
            <w:rStyle w:val="a4"/>
          </w:rPr>
          <w:t>27</w:t>
        </w:r>
      </w:hyperlink>
      <w:r>
        <w:t>);</w:t>
      </w:r>
    </w:p>
    <w:p w:rsidR="00CC7EC6" w:rsidRDefault="00CC7EC6">
      <w:r>
        <w:t>- производство машин и оборудования, не включенных в другие группировки (</w:t>
      </w:r>
      <w:hyperlink r:id="rId83" w:history="1">
        <w:r>
          <w:rPr>
            <w:rStyle w:val="a4"/>
          </w:rPr>
          <w:t>28</w:t>
        </w:r>
      </w:hyperlink>
      <w:r>
        <w:t>);</w:t>
      </w:r>
    </w:p>
    <w:p w:rsidR="00CC7EC6" w:rsidRDefault="00CC7EC6">
      <w:r>
        <w:t>- производство автотранспортных средств, прицепов и полуприцепов (</w:t>
      </w:r>
      <w:hyperlink r:id="rId84" w:history="1">
        <w:r>
          <w:rPr>
            <w:rStyle w:val="a4"/>
          </w:rPr>
          <w:t>29</w:t>
        </w:r>
      </w:hyperlink>
      <w:r>
        <w:t>);</w:t>
      </w:r>
    </w:p>
    <w:p w:rsidR="00CC7EC6" w:rsidRDefault="00CC7EC6">
      <w:r>
        <w:t>- производство прочих транспортных средств и оборудования (</w:t>
      </w:r>
      <w:hyperlink r:id="rId85" w:history="1">
        <w:r>
          <w:rPr>
            <w:rStyle w:val="a4"/>
          </w:rPr>
          <w:t>30</w:t>
        </w:r>
      </w:hyperlink>
      <w:r>
        <w:t>);</w:t>
      </w:r>
    </w:p>
    <w:p w:rsidR="00CC7EC6" w:rsidRDefault="00CC7EC6">
      <w:r>
        <w:t>- производство мебели (</w:t>
      </w:r>
      <w:hyperlink r:id="rId86" w:history="1">
        <w:r>
          <w:rPr>
            <w:rStyle w:val="a4"/>
          </w:rPr>
          <w:t>31</w:t>
        </w:r>
      </w:hyperlink>
      <w:r>
        <w:t>);</w:t>
      </w:r>
    </w:p>
    <w:p w:rsidR="00CC7EC6" w:rsidRDefault="00CC7EC6">
      <w:r>
        <w:t>- производство прочих готовых изделий (</w:t>
      </w:r>
      <w:hyperlink r:id="rId87" w:history="1">
        <w:r>
          <w:rPr>
            <w:rStyle w:val="a4"/>
          </w:rPr>
          <w:t>32</w:t>
        </w:r>
      </w:hyperlink>
      <w:r>
        <w:t>);</w:t>
      </w:r>
    </w:p>
    <w:p w:rsidR="00CC7EC6" w:rsidRDefault="00CC7EC6">
      <w:r>
        <w:t>- сбор, обработка и утилизация отходов; обработка вторичного сырья (</w:t>
      </w:r>
      <w:hyperlink r:id="rId88" w:history="1">
        <w:r>
          <w:rPr>
            <w:rStyle w:val="a4"/>
          </w:rPr>
          <w:t>38</w:t>
        </w:r>
      </w:hyperlink>
      <w:r>
        <w:t>);</w:t>
      </w:r>
    </w:p>
    <w:p w:rsidR="00CC7EC6" w:rsidRDefault="00CC7EC6">
      <w:r>
        <w:t>- деятельность ресторанов и услуги по доставке продуктов питания (не реализующих алкоголь и сигареты) (</w:t>
      </w:r>
      <w:hyperlink r:id="rId89" w:history="1">
        <w:r>
          <w:rPr>
            <w:rStyle w:val="a4"/>
          </w:rPr>
          <w:t>56.1</w:t>
        </w:r>
      </w:hyperlink>
      <w:r>
        <w:t>);</w:t>
      </w:r>
    </w:p>
    <w:p w:rsidR="00CC7EC6" w:rsidRDefault="00CC7EC6">
      <w:r>
        <w:t>- разработка компьютерного программного обеспечения, консультационные услуги в данной области и другие сопутствующие услуги (</w:t>
      </w:r>
      <w:hyperlink r:id="rId90" w:history="1">
        <w:r>
          <w:rPr>
            <w:rStyle w:val="a4"/>
          </w:rPr>
          <w:t>62</w:t>
        </w:r>
      </w:hyperlink>
      <w:r>
        <w:t>);</w:t>
      </w:r>
    </w:p>
    <w:p w:rsidR="00CC7EC6" w:rsidRDefault="00CC7EC6">
      <w:r>
        <w:t>- деятельность в области информационных технологий (</w:t>
      </w:r>
      <w:hyperlink r:id="rId91" w:history="1">
        <w:r>
          <w:rPr>
            <w:rStyle w:val="a4"/>
          </w:rPr>
          <w:t>63</w:t>
        </w:r>
      </w:hyperlink>
      <w:r>
        <w:t>);</w:t>
      </w:r>
    </w:p>
    <w:p w:rsidR="00CC7EC6" w:rsidRDefault="00CC7EC6">
      <w:r>
        <w:t>- деятельность туристических агентств и прочих организаций, предоставляющих услуги в сфере туризма (</w:t>
      </w:r>
      <w:hyperlink r:id="rId92" w:history="1">
        <w:r>
          <w:rPr>
            <w:rStyle w:val="a4"/>
          </w:rPr>
          <w:t>79</w:t>
        </w:r>
      </w:hyperlink>
      <w:r>
        <w:t>);</w:t>
      </w:r>
    </w:p>
    <w:p w:rsidR="00CC7EC6" w:rsidRDefault="00CC7EC6">
      <w:bookmarkStart w:id="39" w:name="sub_11126"/>
      <w:r>
        <w:t>- производство безалкогольных напитков; производство упакованных питьевых вод, включая минеральные воды (</w:t>
      </w:r>
      <w:hyperlink r:id="rId93" w:history="1">
        <w:r>
          <w:rPr>
            <w:rStyle w:val="a4"/>
          </w:rPr>
          <w:t>11.07</w:t>
        </w:r>
      </w:hyperlink>
      <w:r>
        <w:t>).</w:t>
      </w:r>
    </w:p>
    <w:p w:rsidR="00CC7EC6" w:rsidRDefault="00CC7EC6">
      <w:bookmarkStart w:id="40" w:name="sub_111012"/>
      <w:bookmarkEnd w:id="39"/>
      <w:r>
        <w:t xml:space="preserve">1.1.2. При предоставлении субсидии по направлению "Возмещение части затрат, связанных с началом предпринимательской деятельности" в дополнение к видам деятельности, указанным в </w:t>
      </w:r>
      <w:hyperlink w:anchor="sub_111011" w:history="1">
        <w:r>
          <w:rPr>
            <w:rStyle w:val="a4"/>
          </w:rPr>
          <w:t>подпункте 1.1.1</w:t>
        </w:r>
      </w:hyperlink>
      <w:r>
        <w:t xml:space="preserve"> настоящего пункта, в качестве социально значимых (приоритетных) видов деятельности определены в соответствии с кодами по </w:t>
      </w:r>
      <w:hyperlink r:id="rId94" w:history="1">
        <w:r>
          <w:rPr>
            <w:rStyle w:val="a4"/>
          </w:rPr>
          <w:t>ОКВЭД</w:t>
        </w:r>
      </w:hyperlink>
      <w:r>
        <w:t>:</w:t>
      </w:r>
    </w:p>
    <w:bookmarkEnd w:id="40"/>
    <w:p w:rsidR="00CC7EC6" w:rsidRDefault="00CC7EC6">
      <w:r>
        <w:t>- образование дополнительное детей и взрослых (</w:t>
      </w:r>
      <w:hyperlink r:id="rId95" w:history="1">
        <w:r>
          <w:rPr>
            <w:rStyle w:val="a4"/>
          </w:rPr>
          <w:t>85.41</w:t>
        </w:r>
      </w:hyperlink>
      <w:r>
        <w:t>);</w:t>
      </w:r>
    </w:p>
    <w:p w:rsidR="00CC7EC6" w:rsidRDefault="00CC7EC6">
      <w:r>
        <w:lastRenderedPageBreak/>
        <w:t>- деятельность в области здравоохранения (</w:t>
      </w:r>
      <w:hyperlink r:id="rId96" w:history="1">
        <w:r>
          <w:rPr>
            <w:rStyle w:val="a4"/>
          </w:rPr>
          <w:t>86</w:t>
        </w:r>
      </w:hyperlink>
      <w:r>
        <w:t>);</w:t>
      </w:r>
    </w:p>
    <w:p w:rsidR="00CC7EC6" w:rsidRDefault="00CC7EC6">
      <w:r>
        <w:t>- деятельность по уходу с обеспечением проживания (</w:t>
      </w:r>
      <w:hyperlink r:id="rId97" w:history="1">
        <w:r>
          <w:rPr>
            <w:rStyle w:val="a4"/>
          </w:rPr>
          <w:t>87</w:t>
        </w:r>
      </w:hyperlink>
      <w:r>
        <w:t>);</w:t>
      </w:r>
    </w:p>
    <w:p w:rsidR="00CC7EC6" w:rsidRDefault="00CC7EC6">
      <w:r>
        <w:t>- предоставление социальных услуг без обеспечения проживания (</w:t>
      </w:r>
      <w:hyperlink r:id="rId98" w:history="1">
        <w:r>
          <w:rPr>
            <w:rStyle w:val="a4"/>
          </w:rPr>
          <w:t>88</w:t>
        </w:r>
      </w:hyperlink>
      <w:r>
        <w:t>);</w:t>
      </w:r>
    </w:p>
    <w:p w:rsidR="00CC7EC6" w:rsidRDefault="00CC7EC6">
      <w:r>
        <w:t>- деятельность в области спорта (</w:t>
      </w:r>
      <w:hyperlink r:id="rId99" w:history="1">
        <w:r>
          <w:rPr>
            <w:rStyle w:val="a4"/>
          </w:rPr>
          <w:t>93.1</w:t>
        </w:r>
      </w:hyperlink>
      <w:r>
        <w:t>);</w:t>
      </w:r>
    </w:p>
    <w:p w:rsidR="00CC7EC6" w:rsidRDefault="00CC7EC6">
      <w:r>
        <w:t>- деятельность физкультурно-оздоровительная (</w:t>
      </w:r>
      <w:hyperlink r:id="rId100" w:history="1">
        <w:r>
          <w:rPr>
            <w:rStyle w:val="a4"/>
          </w:rPr>
          <w:t>96.04</w:t>
        </w:r>
      </w:hyperlink>
      <w:r>
        <w:t>).</w:t>
      </w:r>
    </w:p>
    <w:p w:rsidR="00CC7EC6" w:rsidRDefault="00CC7EC6">
      <w:bookmarkStart w:id="41" w:name="sub_11112"/>
      <w:r>
        <w:t xml:space="preserve">1.2. Ремесленная деятельность и деятельность в сфере народных художественных промыслов, определяется в соответствии с кодами </w:t>
      </w:r>
      <w:hyperlink r:id="rId101" w:history="1">
        <w:r>
          <w:rPr>
            <w:rStyle w:val="a4"/>
          </w:rPr>
          <w:t>ОКВЭД</w:t>
        </w:r>
      </w:hyperlink>
      <w:r>
        <w:t>:</w:t>
      </w:r>
    </w:p>
    <w:bookmarkEnd w:id="41"/>
    <w:p w:rsidR="00CC7EC6" w:rsidRDefault="00CC7EC6">
      <w:r>
        <w:t>- производство изделий из дерева, пробки, соломки и материалов для плетения (</w:t>
      </w:r>
      <w:hyperlink r:id="rId102" w:history="1">
        <w:r>
          <w:rPr>
            <w:rStyle w:val="a4"/>
          </w:rPr>
          <w:t>16.2</w:t>
        </w:r>
      </w:hyperlink>
      <w:r>
        <w:t>);</w:t>
      </w:r>
    </w:p>
    <w:p w:rsidR="00CC7EC6" w:rsidRDefault="00CC7EC6">
      <w:r>
        <w:t>- резка, обработка и отделка камня (</w:t>
      </w:r>
      <w:hyperlink r:id="rId103" w:history="1">
        <w:r>
          <w:rPr>
            <w:rStyle w:val="a4"/>
          </w:rPr>
          <w:t>23.7</w:t>
        </w:r>
      </w:hyperlink>
      <w:r>
        <w:t>);</w:t>
      </w:r>
    </w:p>
    <w:p w:rsidR="00CC7EC6" w:rsidRDefault="00CC7EC6">
      <w:r>
        <w:t>- ковка, прессование, штамповка и профилирование; изготовление изделий методом порошковой металлургии (</w:t>
      </w:r>
      <w:hyperlink r:id="rId104" w:history="1">
        <w:r>
          <w:rPr>
            <w:rStyle w:val="a4"/>
          </w:rPr>
          <w:t>25.5</w:t>
        </w:r>
      </w:hyperlink>
      <w:r>
        <w:t>);</w:t>
      </w:r>
    </w:p>
    <w:p w:rsidR="00CC7EC6" w:rsidRDefault="00CC7EC6">
      <w:r>
        <w:t>- производство изделий народных художественных промыслов (</w:t>
      </w:r>
      <w:hyperlink r:id="rId105" w:history="1">
        <w:r>
          <w:rPr>
            <w:rStyle w:val="a4"/>
          </w:rPr>
          <w:t>32.99.8</w:t>
        </w:r>
      </w:hyperlink>
      <w:r>
        <w:t>);</w:t>
      </w:r>
    </w:p>
    <w:p w:rsidR="00CC7EC6" w:rsidRDefault="00CC7EC6">
      <w:r>
        <w:t>- деятельность в области художественного творчества (</w:t>
      </w:r>
      <w:hyperlink r:id="rId106" w:history="1">
        <w:r>
          <w:rPr>
            <w:rStyle w:val="a4"/>
          </w:rPr>
          <w:t>90.03</w:t>
        </w:r>
      </w:hyperlink>
      <w:r>
        <w:t>).</w:t>
      </w:r>
    </w:p>
    <w:p w:rsidR="00CC7EC6" w:rsidRDefault="00870B35">
      <w:hyperlink r:id="rId107" w:history="1">
        <w:r w:rsidR="00CC7EC6">
          <w:rPr>
            <w:rStyle w:val="a4"/>
          </w:rPr>
          <w:t>Перечень</w:t>
        </w:r>
      </w:hyperlink>
      <w:r w:rsidR="00CC7EC6">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w:t>
      </w:r>
      <w:hyperlink r:id="rId108" w:history="1">
        <w:r w:rsidR="00CC7EC6">
          <w:rPr>
            <w:rStyle w:val="a4"/>
          </w:rPr>
          <w:t>приказом</w:t>
        </w:r>
      </w:hyperlink>
      <w:r w:rsidR="00CC7EC6">
        <w:t xml:space="preserve"> Министерства промышленности и торговли Российской Федерации от 15.04.2009 N 274.</w:t>
      </w:r>
    </w:p>
    <w:p w:rsidR="00CC7EC6" w:rsidRDefault="00CC7EC6">
      <w: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утвержден приказом Департамента экономического развития Ханты-Мансийского автономного округа - Югры от 25.06.2018 N 119 "Об утверждении перечня видов ремесленной деятельности в сфере малого и среднего предпринимательства в Ханты-Мансийского автономного округа - Югре".</w:t>
      </w:r>
    </w:p>
    <w:p w:rsidR="00CC7EC6" w:rsidRDefault="00CC7EC6">
      <w:bookmarkStart w:id="42" w:name="sub_11113"/>
      <w:r>
        <w:t xml:space="preserve">1.3.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09" w:history="1">
        <w:r>
          <w:rPr>
            <w:rStyle w:val="a4"/>
          </w:rPr>
          <w:t>частью 1 статьи 24.1</w:t>
        </w:r>
      </w:hyperlink>
      <w:r>
        <w:t xml:space="preserve"> Федерального закона от 24.07.2007 N 209-ФЗ "О развитии малого и среднего предпринимательства в Российской Федерации", а также </w:t>
      </w:r>
      <w:hyperlink r:id="rId110" w:history="1">
        <w:r>
          <w:rPr>
            <w:rStyle w:val="a4"/>
          </w:rPr>
          <w:t>статьей 5.1.</w:t>
        </w:r>
      </w:hyperlink>
      <w: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CC7EC6" w:rsidRDefault="00CC7EC6">
      <w:bookmarkStart w:id="43" w:name="sub_11114"/>
      <w:bookmarkEnd w:id="42"/>
      <w:r>
        <w:t>1.4. Социальное предприятие - субъект малого и среднего предпринимательства, осуществляющий деятельность в сфере социального предпринимательства.</w:t>
      </w:r>
    </w:p>
    <w:p w:rsidR="00CC7EC6" w:rsidRDefault="00CC7EC6">
      <w:bookmarkStart w:id="44" w:name="sub_11115"/>
      <w:bookmarkEnd w:id="43"/>
      <w:r>
        <w:t>1.5. Начинающие предприниматели - впервые зарегистрированные и действующие менее одного года на дату подачи заявки юридические лица и индивидуальные предприниматели.</w:t>
      </w:r>
    </w:p>
    <w:p w:rsidR="00CC7EC6" w:rsidRDefault="00CC7EC6">
      <w:bookmarkStart w:id="45" w:name="sub_11116"/>
      <w:bookmarkEnd w:id="44"/>
      <w:r>
        <w:t>1.6.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CC7EC6" w:rsidRDefault="00CC7EC6">
      <w:bookmarkStart w:id="46" w:name="sub_11117"/>
      <w:bookmarkEnd w:id="45"/>
      <w:r>
        <w:t>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CC7EC6" w:rsidRDefault="00CC7EC6">
      <w:bookmarkStart w:id="47" w:name="sub_11118"/>
      <w:bookmarkEnd w:id="46"/>
      <w:r>
        <w:t xml:space="preserve">1.8. Продукция - продукт производства в вещественной или информационной </w:t>
      </w:r>
      <w:r>
        <w:lastRenderedPageBreak/>
        <w:t>форме чаще всего в предметном виде, количественно измеряемый в натуральном и денежном выражении; результат процесса производства.</w:t>
      </w:r>
    </w:p>
    <w:p w:rsidR="00CC7EC6" w:rsidRDefault="00CC7EC6">
      <w:bookmarkStart w:id="48" w:name="sub_1119"/>
      <w:bookmarkEnd w:id="47"/>
      <w:r>
        <w:t>1.9.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CC7EC6" w:rsidRDefault="00CC7EC6">
      <w:bookmarkStart w:id="49" w:name="sub_11110"/>
      <w:bookmarkEnd w:id="48"/>
      <w:r>
        <w:t xml:space="preserve">1.10. Отрасли, пострадавшие от распространения новой коронавирусной инфекции - </w:t>
      </w:r>
      <w:hyperlink r:id="rId111" w:history="1">
        <w:r>
          <w:rPr>
            <w:rStyle w:val="a4"/>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w:t>
      </w:r>
      <w:hyperlink r:id="rId112" w:history="1">
        <w:r>
          <w:rPr>
            <w:rStyle w:val="a4"/>
          </w:rPr>
          <w:t>постановлением</w:t>
        </w:r>
      </w:hyperlink>
      <w:r>
        <w:t xml:space="preserve">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CC7EC6" w:rsidRDefault="00CC7EC6">
      <w:bookmarkStart w:id="50" w:name="sub_111111"/>
      <w:bookmarkEnd w:id="49"/>
      <w:r>
        <w:t>1.11. Плата за коммунальные услуги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CC7EC6" w:rsidRDefault="00CC7EC6">
      <w:pPr>
        <w:pStyle w:val="a6"/>
        <w:rPr>
          <w:color w:val="000000"/>
          <w:sz w:val="16"/>
          <w:szCs w:val="16"/>
        </w:rPr>
      </w:pPr>
      <w:bookmarkStart w:id="51" w:name="sub_10112"/>
      <w:bookmarkEnd w:id="50"/>
      <w:r>
        <w:rPr>
          <w:color w:val="000000"/>
          <w:sz w:val="16"/>
          <w:szCs w:val="16"/>
        </w:rPr>
        <w:t>Информация об изменениях:</w:t>
      </w:r>
    </w:p>
    <w:bookmarkEnd w:id="51"/>
    <w:p w:rsidR="00CC7EC6" w:rsidRDefault="00CC7EC6">
      <w:pPr>
        <w:pStyle w:val="a7"/>
      </w:pPr>
      <w:r>
        <w:t xml:space="preserve">Пункт 1 дополнен подпунктом 1.12 с 3 октября 2021 г. - </w:t>
      </w:r>
      <w:hyperlink r:id="rId113" w:history="1">
        <w:r>
          <w:rPr>
            <w:rStyle w:val="a4"/>
          </w:rPr>
          <w:t>Постановление</w:t>
        </w:r>
      </w:hyperlink>
      <w:r>
        <w:t xml:space="preserve"> Администрации г. Сургута от 1 октября 2021 г. N 8551</w:t>
      </w:r>
    </w:p>
    <w:p w:rsidR="00CC7EC6" w:rsidRDefault="00CC7EC6">
      <w:r>
        <w:t>1.12.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CC7EC6" w:rsidRDefault="00CC7EC6">
      <w:pPr>
        <w:pStyle w:val="a6"/>
        <w:rPr>
          <w:color w:val="000000"/>
          <w:sz w:val="16"/>
          <w:szCs w:val="16"/>
        </w:rPr>
      </w:pPr>
      <w:bookmarkStart w:id="52" w:name="sub_10113"/>
      <w:r>
        <w:rPr>
          <w:color w:val="000000"/>
          <w:sz w:val="16"/>
          <w:szCs w:val="16"/>
        </w:rPr>
        <w:t>Информация об изменениях:</w:t>
      </w:r>
    </w:p>
    <w:bookmarkEnd w:id="52"/>
    <w:p w:rsidR="00CC7EC6" w:rsidRDefault="00CC7EC6">
      <w:pPr>
        <w:pStyle w:val="a7"/>
      </w:pPr>
      <w:r>
        <w:t xml:space="preserve">Пункт 1 дополнен подпунктом 1.13 с 3 октября 2021 г. - </w:t>
      </w:r>
      <w:hyperlink r:id="rId114" w:history="1">
        <w:r>
          <w:rPr>
            <w:rStyle w:val="a4"/>
          </w:rPr>
          <w:t>Постановление</w:t>
        </w:r>
      </w:hyperlink>
      <w:r>
        <w:t xml:space="preserve"> Администрации г. Сургута от 1 октября 2021 г. N 8551</w:t>
      </w:r>
    </w:p>
    <w:p w:rsidR="00CC7EC6" w:rsidRDefault="00CC7EC6">
      <w:r>
        <w:t>1.13. Роялти - выплата вознаграждения правообладателю по договору коммерческой концессии в форме периодических платежей.</w:t>
      </w:r>
    </w:p>
    <w:p w:rsidR="00CC7EC6" w:rsidRDefault="00CC7EC6">
      <w:pPr>
        <w:pStyle w:val="a6"/>
        <w:rPr>
          <w:color w:val="000000"/>
          <w:sz w:val="16"/>
          <w:szCs w:val="16"/>
        </w:rPr>
      </w:pPr>
      <w:bookmarkStart w:id="53" w:name="sub_10114"/>
      <w:r>
        <w:rPr>
          <w:color w:val="000000"/>
          <w:sz w:val="16"/>
          <w:szCs w:val="16"/>
        </w:rPr>
        <w:t>Информация об изменениях:</w:t>
      </w:r>
    </w:p>
    <w:bookmarkEnd w:id="53"/>
    <w:p w:rsidR="00CC7EC6" w:rsidRDefault="00CC7EC6">
      <w:pPr>
        <w:pStyle w:val="a7"/>
      </w:pPr>
      <w:r>
        <w:t xml:space="preserve">Пункт 1 дополнен подпунктом 1.14 с 3 октября 2021 г. - </w:t>
      </w:r>
      <w:hyperlink r:id="rId115" w:history="1">
        <w:r>
          <w:rPr>
            <w:rStyle w:val="a4"/>
          </w:rPr>
          <w:t>Постановление</w:t>
        </w:r>
      </w:hyperlink>
      <w:r>
        <w:t xml:space="preserve"> Администрации г. Сургута от 1 октября 2021 г. N 8551</w:t>
      </w:r>
    </w:p>
    <w:p w:rsidR="00CC7EC6" w:rsidRDefault="00CC7EC6">
      <w:r>
        <w:t xml:space="preserve">1.14.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w:t>
      </w:r>
      <w:hyperlink r:id="rId116" w:history="1">
        <w:r>
          <w:rPr>
            <w:rStyle w:val="a4"/>
          </w:rPr>
          <w:t>Федерального закона</w:t>
        </w:r>
      </w:hyperlink>
      <w:r>
        <w:t xml:space="preserve"> от 13.03.2006 N 38-ФЗ "О рекламе".</w:t>
      </w:r>
    </w:p>
    <w:p w:rsidR="00CC7EC6" w:rsidRDefault="00CC7EC6">
      <w:pPr>
        <w:pStyle w:val="a6"/>
        <w:rPr>
          <w:color w:val="000000"/>
          <w:sz w:val="16"/>
          <w:szCs w:val="16"/>
        </w:rPr>
      </w:pPr>
      <w:bookmarkStart w:id="54" w:name="sub_10115"/>
      <w:r>
        <w:rPr>
          <w:color w:val="000000"/>
          <w:sz w:val="16"/>
          <w:szCs w:val="16"/>
        </w:rPr>
        <w:t>Информация об изменениях:</w:t>
      </w:r>
    </w:p>
    <w:bookmarkEnd w:id="54"/>
    <w:p w:rsidR="00CC7EC6" w:rsidRDefault="00CC7EC6">
      <w:pPr>
        <w:pStyle w:val="a7"/>
      </w:pPr>
      <w:r>
        <w:t xml:space="preserve">Пункт 1 дополнен подпунктом 1.15 с 3 октября 2021 г. - </w:t>
      </w:r>
      <w:hyperlink r:id="rId117" w:history="1">
        <w:r>
          <w:rPr>
            <w:rStyle w:val="a4"/>
          </w:rPr>
          <w:t>Постановление</w:t>
        </w:r>
      </w:hyperlink>
      <w:r>
        <w:t xml:space="preserve"> Администрации г. Сургута от 1 октября 2021 г. N 8551</w:t>
      </w:r>
    </w:p>
    <w:p w:rsidR="00CC7EC6" w:rsidRDefault="00CC7EC6">
      <w:r>
        <w:t>1.15. Торговая площадка в сети "Интернет" - платформа электронной коммерции, онлайн-магазин электронной торговли, предоставляющий информацию о продукте или услуге третьих лиц (маркетплейс).</w:t>
      </w:r>
    </w:p>
    <w:p w:rsidR="00CC7EC6" w:rsidRDefault="00CC7EC6">
      <w:pPr>
        <w:pStyle w:val="a6"/>
        <w:rPr>
          <w:color w:val="000000"/>
          <w:sz w:val="16"/>
          <w:szCs w:val="16"/>
        </w:rPr>
      </w:pPr>
      <w:bookmarkStart w:id="55" w:name="sub_10116"/>
      <w:r>
        <w:rPr>
          <w:color w:val="000000"/>
          <w:sz w:val="16"/>
          <w:szCs w:val="16"/>
        </w:rPr>
        <w:t>Информация об изменениях:</w:t>
      </w:r>
    </w:p>
    <w:bookmarkEnd w:id="55"/>
    <w:p w:rsidR="00CC7EC6" w:rsidRDefault="00CC7EC6">
      <w:pPr>
        <w:pStyle w:val="a7"/>
      </w:pPr>
      <w:r>
        <w:t xml:space="preserve">Пункт 1 дополнен подпунктом 1.16 с 1 мая 2022 г. - </w:t>
      </w:r>
      <w:hyperlink r:id="rId118"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19" w:history="1">
        <w:r>
          <w:rPr>
            <w:rStyle w:val="a4"/>
          </w:rPr>
          <w:t>распространяются</w:t>
        </w:r>
      </w:hyperlink>
      <w:r>
        <w:t xml:space="preserve"> на правоотношения, возникшие с 18 апреля 2022 г.</w:t>
      </w:r>
    </w:p>
    <w:p w:rsidR="00CC7EC6" w:rsidRDefault="00CC7EC6">
      <w:r>
        <w:t>1.16. Оборудование - это совокупность машин, механизмов, приборов, устройств, используемых для работы или производства, за исключением мебели.</w:t>
      </w:r>
    </w:p>
    <w:p w:rsidR="00CC7EC6" w:rsidRDefault="00CC7EC6">
      <w:pPr>
        <w:pStyle w:val="a6"/>
        <w:rPr>
          <w:color w:val="000000"/>
          <w:sz w:val="16"/>
          <w:szCs w:val="16"/>
        </w:rPr>
      </w:pPr>
      <w:bookmarkStart w:id="56" w:name="sub_10117"/>
      <w:r>
        <w:rPr>
          <w:color w:val="000000"/>
          <w:sz w:val="16"/>
          <w:szCs w:val="16"/>
        </w:rPr>
        <w:t>Информация об изменениях:</w:t>
      </w:r>
    </w:p>
    <w:bookmarkEnd w:id="56"/>
    <w:p w:rsidR="00CC7EC6" w:rsidRDefault="00CC7EC6">
      <w:pPr>
        <w:pStyle w:val="a7"/>
      </w:pPr>
      <w:r>
        <w:lastRenderedPageBreak/>
        <w:t xml:space="preserve">Пункт 1 дополнен подпунктом 1.17 с 1 мая 2022 г. - </w:t>
      </w:r>
      <w:hyperlink r:id="rId12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21" w:history="1">
        <w:r>
          <w:rPr>
            <w:rStyle w:val="a4"/>
          </w:rPr>
          <w:t>распространяются</w:t>
        </w:r>
      </w:hyperlink>
      <w:r>
        <w:t xml:space="preserve"> на правоотношения, возникшие с 18 апреля 2022 г.</w:t>
      </w:r>
    </w:p>
    <w:p w:rsidR="00CC7EC6" w:rsidRDefault="00CC7EC6">
      <w:r>
        <w:t>1.17.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CC7EC6" w:rsidRDefault="00CC7EC6">
      <w:bookmarkStart w:id="57" w:name="sub_1112"/>
      <w:r>
        <w:t>2. Категории и критерии отбора получателей субсидий</w:t>
      </w:r>
    </w:p>
    <w:p w:rsidR="00CC7EC6" w:rsidRDefault="00CC7EC6">
      <w:bookmarkStart w:id="58" w:name="sub_22201"/>
      <w:bookmarkEnd w:id="57"/>
      <w:r>
        <w:t>2.1. Заявиться на получение субсидии могут субъекты, относящиеся к следующим категориям на дату подачи заявки:</w:t>
      </w:r>
    </w:p>
    <w:bookmarkEnd w:id="58"/>
    <w:p w:rsidR="00CC7EC6" w:rsidRDefault="00CC7EC6">
      <w:r>
        <w:t xml:space="preserve">2.1.1. Являющиеся субъектами малого и среднего предпринимательства в соответствии со </w:t>
      </w:r>
      <w:hyperlink r:id="rId122" w:history="1">
        <w:r>
          <w:rPr>
            <w:rStyle w:val="a4"/>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CC7EC6" w:rsidRDefault="00CC7EC6">
      <w:r>
        <w:t>2.1.2. Осуществляющие свою деятельность на территории города Сургута.</w:t>
      </w:r>
    </w:p>
    <w:p w:rsidR="00CC7EC6" w:rsidRDefault="00CC7EC6">
      <w:pPr>
        <w:pStyle w:val="a6"/>
        <w:rPr>
          <w:color w:val="000000"/>
          <w:sz w:val="16"/>
          <w:szCs w:val="16"/>
        </w:rPr>
      </w:pPr>
      <w:bookmarkStart w:id="59" w:name="sub_22202"/>
      <w:r>
        <w:rPr>
          <w:color w:val="000000"/>
          <w:sz w:val="16"/>
          <w:szCs w:val="16"/>
        </w:rPr>
        <w:t>Информация об изменениях:</w:t>
      </w:r>
    </w:p>
    <w:bookmarkEnd w:id="59"/>
    <w:p w:rsidR="00CC7EC6" w:rsidRDefault="00CC7EC6">
      <w:pPr>
        <w:pStyle w:val="a7"/>
      </w:pPr>
      <w:r>
        <w:t xml:space="preserve">Подпункт 2.2 изменен с 1 мая 2022 г. - </w:t>
      </w:r>
      <w:hyperlink r:id="rId123"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24"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25" w:history="1">
        <w:r w:rsidR="00CC7EC6">
          <w:rPr>
            <w:rStyle w:val="a4"/>
          </w:rPr>
          <w:t>См. предыдущую редакцию</w:t>
        </w:r>
      </w:hyperlink>
    </w:p>
    <w:p w:rsidR="00CC7EC6" w:rsidRDefault="00CC7EC6">
      <w:r>
        <w:t xml:space="preserve">2.2. Критериями отбора получателей субсидий являются осуществление социально значимого (приоритетного) вида деятельности, определенного в </w:t>
      </w:r>
      <w:hyperlink w:anchor="sub_11111" w:history="1">
        <w:r>
          <w:rPr>
            <w:rStyle w:val="a4"/>
          </w:rPr>
          <w:t>подпунктах 1.1</w:t>
        </w:r>
      </w:hyperlink>
      <w:r>
        <w:t xml:space="preserve">, </w:t>
      </w:r>
      <w:hyperlink w:anchor="sub_11112" w:history="1">
        <w:r>
          <w:rPr>
            <w:rStyle w:val="a4"/>
          </w:rPr>
          <w:t>1.2 пункта 1</w:t>
        </w:r>
      </w:hyperlink>
      <w:r>
        <w:t xml:space="preserve"> настоящего раздела, или осуществление деятельности в сфере социального предпринимательства в соответствии с </w:t>
      </w:r>
      <w:hyperlink w:anchor="sub_11113" w:history="1">
        <w:r>
          <w:rPr>
            <w:rStyle w:val="a4"/>
          </w:rPr>
          <w:t>подпунктом 1.3 пункта 1</w:t>
        </w:r>
      </w:hyperlink>
      <w:r>
        <w:t xml:space="preserve"> настоящего раздела либо деятельности в отраслях, пострадавших от распространения новой коронавирусной инфекции, в соответствии с </w:t>
      </w:r>
      <w:hyperlink w:anchor="sub_11110" w:history="1">
        <w:r>
          <w:rPr>
            <w:rStyle w:val="a4"/>
          </w:rPr>
          <w:t>подпунктом 1.10 пункта 1</w:t>
        </w:r>
      </w:hyperlink>
      <w:r>
        <w:t xml:space="preserve"> настоящего раздела.</w:t>
      </w:r>
    </w:p>
    <w:p w:rsidR="00CC7EC6" w:rsidRDefault="00CC7EC6">
      <w:r>
        <w:t>Факт осуществления деятельности, указанной в настоящем подпункте, подтверждается:</w:t>
      </w:r>
    </w:p>
    <w:p w:rsidR="00CC7EC6" w:rsidRDefault="00CC7EC6">
      <w: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CC7EC6" w:rsidRDefault="00CC7EC6">
      <w:r>
        <w:t>- в сфере социального предпринимательства - наличием статуса "Социальное предприятие" в Едином реестре субъектов малого и среднего предпринимательства Федеральной налоговой службы;</w:t>
      </w:r>
    </w:p>
    <w:p w:rsidR="00CC7EC6" w:rsidRDefault="00CC7EC6">
      <w: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CC7EC6" w:rsidRDefault="00CC7EC6">
      <w:bookmarkStart w:id="60" w:name="sub_1113"/>
      <w:r>
        <w:t>3.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bookmarkEnd w:id="60"/>
    <w:p w:rsidR="00CC7EC6" w:rsidRDefault="00CC7EC6"/>
    <w:p w:rsidR="00CC7EC6" w:rsidRDefault="00CC7EC6">
      <w:pPr>
        <w:pStyle w:val="1"/>
      </w:pPr>
      <w:bookmarkStart w:id="61" w:name="sub_1102"/>
      <w:r>
        <w:t xml:space="preserve">Раздел II. Порядок проведения отбора получателей субсидий </w:t>
      </w:r>
      <w:r>
        <w:br/>
      </w:r>
      <w:r>
        <w:lastRenderedPageBreak/>
        <w:t>для предоставления субсидий</w:t>
      </w:r>
    </w:p>
    <w:bookmarkEnd w:id="61"/>
    <w:p w:rsidR="00CC7EC6" w:rsidRDefault="00CC7EC6"/>
    <w:p w:rsidR="00CC7EC6" w:rsidRDefault="00CC7EC6">
      <w:pPr>
        <w:pStyle w:val="a6"/>
        <w:rPr>
          <w:color w:val="000000"/>
          <w:sz w:val="16"/>
          <w:szCs w:val="16"/>
        </w:rPr>
      </w:pPr>
      <w:bookmarkStart w:id="62" w:name="sub_1121"/>
      <w:r>
        <w:rPr>
          <w:color w:val="000000"/>
          <w:sz w:val="16"/>
          <w:szCs w:val="16"/>
        </w:rPr>
        <w:t>Информация об изменениях:</w:t>
      </w:r>
    </w:p>
    <w:bookmarkEnd w:id="62"/>
    <w:p w:rsidR="00CC7EC6" w:rsidRDefault="00CC7EC6">
      <w:pPr>
        <w:pStyle w:val="a7"/>
      </w:pPr>
      <w:r>
        <w:t xml:space="preserve">Пункт 1 изменен с 15 января 2023 г. - </w:t>
      </w:r>
      <w:hyperlink r:id="rId126"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127" w:history="1">
        <w:r w:rsidR="00CC7EC6">
          <w:rPr>
            <w:rStyle w:val="a4"/>
          </w:rPr>
          <w:t>См. предыдущую редакцию</w:t>
        </w:r>
      </w:hyperlink>
    </w:p>
    <w:p w:rsidR="00CC7EC6" w:rsidRDefault="00CC7EC6">
      <w: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CC7EC6" w:rsidRDefault="00CC7EC6">
      <w:bookmarkStart w:id="63" w:name="sub_2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bookmarkEnd w:id="63"/>
    <w:p w:rsidR="00CC7EC6" w:rsidRDefault="00CC7EC6">
      <w:r>
        <w:t>- наименования, места нахождения, почтового адреса, адреса электронной почты Администрации города;</w:t>
      </w:r>
    </w:p>
    <w:p w:rsidR="00CC7EC6" w:rsidRDefault="00CC7EC6">
      <w:r>
        <w:t>- результатов предоставления субсидии;</w:t>
      </w:r>
    </w:p>
    <w:p w:rsidR="00CC7EC6" w:rsidRDefault="00CC7EC6">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C7EC6" w:rsidRDefault="00CC7EC6">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CC7EC6" w:rsidRDefault="00CC7EC6">
      <w:r>
        <w:t>- порядка подачи заявок участниками отбора и требований, предъявляемых к форме и содержанию заявок, подаваемых участниками отбора;</w:t>
      </w:r>
    </w:p>
    <w:p w:rsidR="00CC7EC6" w:rsidRDefault="00CC7EC6">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C7EC6" w:rsidRDefault="00CC7EC6">
      <w:r>
        <w:t>- правил рассмотрения и оценки заявок участников отбора;</w:t>
      </w:r>
    </w:p>
    <w:p w:rsidR="00CC7EC6" w:rsidRDefault="00CC7EC6">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C7EC6" w:rsidRDefault="00CC7EC6">
      <w:r>
        <w:t>- срока, в течение которого победитель (победители) отбора должен подписать соглашение о предоставлении субсидии (далее - соглашение);</w:t>
      </w:r>
    </w:p>
    <w:p w:rsidR="00CC7EC6" w:rsidRDefault="00CC7EC6">
      <w:r>
        <w:t>- условий признания победителя (победителей) отбора уклонившимся от заключения соглашения;</w:t>
      </w:r>
    </w:p>
    <w:p w:rsidR="00CC7EC6" w:rsidRDefault="00CC7EC6">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CC7EC6" w:rsidRDefault="00CC7EC6">
      <w:r>
        <w:t xml:space="preserve">-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w:t>
      </w:r>
      <w:r>
        <w:lastRenderedPageBreak/>
        <w:t>максимального размера субсидии, определенных по каждому направлению поддержки;</w:t>
      </w:r>
    </w:p>
    <w:p w:rsidR="00CC7EC6" w:rsidRDefault="00CC7EC6">
      <w:bookmarkStart w:id="64" w:name="sub_215"/>
      <w:r>
        <w:t>-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bookmarkEnd w:id="64"/>
    <w:p w:rsidR="00CC7EC6" w:rsidRDefault="00CC7EC6">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CC7EC6" w:rsidRDefault="00CC7EC6">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65" w:name="sub_1122"/>
      <w:r>
        <w:t>2. Требования, которым должны соответствовать участники отбора на дату подачи заявки:</w:t>
      </w:r>
    </w:p>
    <w:p w:rsidR="00CC7EC6" w:rsidRDefault="00CC7EC6">
      <w:pPr>
        <w:pStyle w:val="a6"/>
        <w:rPr>
          <w:color w:val="000000"/>
          <w:sz w:val="16"/>
          <w:szCs w:val="16"/>
        </w:rPr>
      </w:pPr>
      <w:bookmarkStart w:id="66" w:name="sub_11221"/>
      <w:bookmarkEnd w:id="65"/>
      <w:r>
        <w:rPr>
          <w:color w:val="000000"/>
          <w:sz w:val="16"/>
          <w:szCs w:val="16"/>
        </w:rPr>
        <w:t>ГАРАНТ:</w:t>
      </w:r>
    </w:p>
    <w:bookmarkEnd w:id="66"/>
    <w:p w:rsidR="00CC7EC6" w:rsidRDefault="00CC7EC6">
      <w:pPr>
        <w:pStyle w:val="a6"/>
      </w:pPr>
      <w:r>
        <w:fldChar w:fldCharType="begin"/>
      </w:r>
      <w:r>
        <w:instrText>HYPERLINK "garantF1://404448760.201"</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2.1 было приостановлено до 1 января 2023 г.</w:t>
      </w:r>
    </w:p>
    <w:p w:rsidR="00CC7EC6" w:rsidRDefault="00CC7EC6">
      <w: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28"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bookmarkStart w:id="67" w:name="sub_11222"/>
      <w:r>
        <w:rPr>
          <w:color w:val="000000"/>
          <w:sz w:val="16"/>
          <w:szCs w:val="16"/>
        </w:rPr>
        <w:t>ГАРАНТ:</w:t>
      </w:r>
    </w:p>
    <w:bookmarkEnd w:id="67"/>
    <w:p w:rsidR="00CC7EC6" w:rsidRDefault="00CC7EC6">
      <w:pPr>
        <w:pStyle w:val="a6"/>
      </w:pPr>
      <w:r>
        <w:fldChar w:fldCharType="begin"/>
      </w:r>
      <w:r>
        <w:instrText>HYPERLINK "garantF1://404448760.201"</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2.2 было приостановлено до 1 января 2023 г.</w:t>
      </w:r>
    </w:p>
    <w:p w:rsidR="00CC7EC6" w:rsidRDefault="00CC7EC6">
      <w: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CC7EC6" w:rsidRDefault="00CC7EC6">
      <w:bookmarkStart w:id="68" w:name="sub_11223"/>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C7EC6" w:rsidRDefault="00CC7EC6">
      <w:pPr>
        <w:pStyle w:val="a6"/>
        <w:rPr>
          <w:color w:val="000000"/>
          <w:sz w:val="16"/>
          <w:szCs w:val="16"/>
        </w:rPr>
      </w:pPr>
      <w:bookmarkStart w:id="69" w:name="sub_11224"/>
      <w:bookmarkEnd w:id="68"/>
      <w:r>
        <w:rPr>
          <w:color w:val="000000"/>
          <w:sz w:val="16"/>
          <w:szCs w:val="16"/>
        </w:rPr>
        <w:t>Информация об изменениях:</w:t>
      </w:r>
    </w:p>
    <w:bookmarkEnd w:id="69"/>
    <w:p w:rsidR="00CC7EC6" w:rsidRDefault="00CC7EC6">
      <w:pPr>
        <w:pStyle w:val="a7"/>
      </w:pPr>
      <w:r>
        <w:lastRenderedPageBreak/>
        <w:t xml:space="preserve">Подпункт 2.4 изменен с 19 февраля 2023 г. - </w:t>
      </w:r>
      <w:hyperlink r:id="rId129" w:history="1">
        <w:r>
          <w:rPr>
            <w:rStyle w:val="a4"/>
          </w:rPr>
          <w:t>Постановление</w:t>
        </w:r>
      </w:hyperlink>
      <w:r>
        <w:t xml:space="preserve"> Администрации г. Сургута от 14 февраля 2023 г. N 814</w:t>
      </w:r>
    </w:p>
    <w:p w:rsidR="00CC7EC6" w:rsidRDefault="00870B35">
      <w:pPr>
        <w:pStyle w:val="a7"/>
      </w:pPr>
      <w:hyperlink r:id="rId130" w:history="1">
        <w:r w:rsidR="00CC7EC6">
          <w:rPr>
            <w:rStyle w:val="a4"/>
          </w:rPr>
          <w:t>См. предыдущую редакцию</w:t>
        </w:r>
      </w:hyperlink>
    </w:p>
    <w:p w:rsidR="00CC7EC6" w:rsidRDefault="00CC7EC6">
      <w:r>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bookmarkStart w:id="70" w:name="sub_11225"/>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70"/>
    <w:p w:rsidR="00CC7EC6" w:rsidRDefault="00CC7EC6">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CC7EC6" w:rsidRDefault="00CC7EC6">
      <w:bookmarkStart w:id="71" w:name="sub_112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7EC6" w:rsidRDefault="00CC7EC6">
      <w:bookmarkStart w:id="72" w:name="sub_11227"/>
      <w:bookmarkEnd w:id="71"/>
      <w:r>
        <w:t>2.7. Участники отбора не должны являться участниками соглашений о разделе продукции.</w:t>
      </w:r>
    </w:p>
    <w:p w:rsidR="00CC7EC6" w:rsidRDefault="00CC7EC6">
      <w:bookmarkStart w:id="73" w:name="sub_11228"/>
      <w:bookmarkEnd w:id="72"/>
      <w:r>
        <w:t>2.8. Участники отбора не должны осуществлять предпринимательскую деятельность в сфере игорного бизнеса.</w:t>
      </w:r>
    </w:p>
    <w:p w:rsidR="00CC7EC6" w:rsidRDefault="00CC7EC6">
      <w:bookmarkStart w:id="74" w:name="sub_11229"/>
      <w:bookmarkEnd w:id="73"/>
      <w:r>
        <w:t xml:space="preserve">2.9. Участники отбора не должны являться в порядке, установленном </w:t>
      </w:r>
      <w:hyperlink r:id="rId131"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7EC6" w:rsidRDefault="00CC7EC6">
      <w:bookmarkStart w:id="75" w:name="sub_11210"/>
      <w:bookmarkEnd w:id="74"/>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76" w:name="sub_11211"/>
      <w:bookmarkEnd w:id="75"/>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pPr>
        <w:pStyle w:val="a6"/>
        <w:rPr>
          <w:color w:val="000000"/>
          <w:sz w:val="16"/>
          <w:szCs w:val="16"/>
        </w:rPr>
      </w:pPr>
      <w:bookmarkStart w:id="77" w:name="sub_11212"/>
      <w:bookmarkEnd w:id="76"/>
      <w:r>
        <w:rPr>
          <w:color w:val="000000"/>
          <w:sz w:val="16"/>
          <w:szCs w:val="16"/>
        </w:rPr>
        <w:t>Информация об изменениях:</w:t>
      </w:r>
    </w:p>
    <w:bookmarkEnd w:id="77"/>
    <w:p w:rsidR="00CC7EC6" w:rsidRDefault="00CC7EC6">
      <w:pPr>
        <w:pStyle w:val="a7"/>
      </w:pPr>
      <w:r>
        <w:t xml:space="preserve">Подпункт 2.12 изменен с 15 января 2023 г. - </w:t>
      </w:r>
      <w:hyperlink r:id="rId132"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133" w:history="1">
        <w:r w:rsidR="00CC7EC6">
          <w:rPr>
            <w:rStyle w:val="a4"/>
          </w:rPr>
          <w:t>См. предыдущую редакцию</w:t>
        </w:r>
      </w:hyperlink>
    </w:p>
    <w:p w:rsidR="00CC7EC6" w:rsidRDefault="00CC7EC6">
      <w:r>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w:t>
      </w:r>
      <w:r>
        <w:lastRenderedPageBreak/>
        <w:t>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CC7EC6" w:rsidRDefault="00CC7EC6">
      <w:pPr>
        <w:pStyle w:val="a6"/>
        <w:rPr>
          <w:color w:val="000000"/>
          <w:sz w:val="16"/>
          <w:szCs w:val="16"/>
        </w:rPr>
      </w:pPr>
      <w:bookmarkStart w:id="78" w:name="sub_11213"/>
      <w:r>
        <w:rPr>
          <w:color w:val="000000"/>
          <w:sz w:val="16"/>
          <w:szCs w:val="16"/>
        </w:rPr>
        <w:t>Информация об изменениях:</w:t>
      </w:r>
    </w:p>
    <w:bookmarkEnd w:id="78"/>
    <w:p w:rsidR="00CC7EC6" w:rsidRDefault="00CC7EC6">
      <w:pPr>
        <w:pStyle w:val="a7"/>
      </w:pPr>
      <w:r>
        <w:t xml:space="preserve">Подпункт 2.13 изменен с 1 января 2022 г. - </w:t>
      </w:r>
      <w:hyperlink r:id="rId134" w:history="1">
        <w:r>
          <w:rPr>
            <w:rStyle w:val="a4"/>
          </w:rPr>
          <w:t>Постановление</w:t>
        </w:r>
      </w:hyperlink>
      <w:r>
        <w:t xml:space="preserve"> Администрации г. Сургута от 1 октября 2021 г. N 8551</w:t>
      </w:r>
    </w:p>
    <w:p w:rsidR="00CC7EC6" w:rsidRDefault="00870B35">
      <w:pPr>
        <w:pStyle w:val="a7"/>
      </w:pPr>
      <w:hyperlink r:id="rId135" w:history="1">
        <w:r w:rsidR="00CC7EC6">
          <w:rPr>
            <w:rStyle w:val="a4"/>
          </w:rPr>
          <w:t>См. предыдущую редакцию</w:t>
        </w:r>
      </w:hyperlink>
    </w:p>
    <w:p w:rsidR="00CC7EC6" w:rsidRDefault="00CC7EC6">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CC7EC6" w:rsidRDefault="00CC7EC6">
      <w:pPr>
        <w:pStyle w:val="a6"/>
        <w:rPr>
          <w:color w:val="000000"/>
          <w:sz w:val="16"/>
          <w:szCs w:val="16"/>
        </w:rPr>
      </w:pPr>
      <w:bookmarkStart w:id="79" w:name="sub_2214"/>
      <w:r>
        <w:rPr>
          <w:color w:val="000000"/>
          <w:sz w:val="16"/>
          <w:szCs w:val="16"/>
        </w:rPr>
        <w:t>Информация об изменениях:</w:t>
      </w:r>
    </w:p>
    <w:bookmarkEnd w:id="79"/>
    <w:p w:rsidR="00CC7EC6" w:rsidRDefault="00CC7EC6">
      <w:pPr>
        <w:pStyle w:val="a7"/>
      </w:pPr>
      <w:r>
        <w:t xml:space="preserve">Пункт 2 дополнен подпунктом 2.14 с 15 января 2023 г. - </w:t>
      </w:r>
      <w:hyperlink r:id="rId136" w:history="1">
        <w:r>
          <w:rPr>
            <w:rStyle w:val="a4"/>
          </w:rPr>
          <w:t>Постановление</w:t>
        </w:r>
      </w:hyperlink>
      <w:r>
        <w:t xml:space="preserve"> Администрации г. Сургута от 28 декабря 2022 г. N 10878</w:t>
      </w:r>
    </w:p>
    <w:p w:rsidR="00CC7EC6" w:rsidRDefault="00CC7EC6">
      <w:r>
        <w:t xml:space="preserve">2.14. Участник отбора не должен находиться в перечне организаций и физических лиц, в отношении которых имеются сведения об их причастности к экстремистской </w:t>
      </w:r>
      <w:r>
        <w:lastRenderedPageBreak/>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7EC6" w:rsidRDefault="00CC7EC6">
      <w:pPr>
        <w:pStyle w:val="a6"/>
        <w:rPr>
          <w:color w:val="000000"/>
          <w:sz w:val="16"/>
          <w:szCs w:val="16"/>
        </w:rPr>
      </w:pPr>
      <w:bookmarkStart w:id="80" w:name="sub_1123"/>
      <w:r>
        <w:rPr>
          <w:color w:val="000000"/>
          <w:sz w:val="16"/>
          <w:szCs w:val="16"/>
        </w:rPr>
        <w:t>Информация об изменениях:</w:t>
      </w:r>
    </w:p>
    <w:bookmarkEnd w:id="80"/>
    <w:p w:rsidR="00CC7EC6" w:rsidRDefault="00CC7EC6">
      <w:pPr>
        <w:pStyle w:val="a7"/>
      </w:pPr>
      <w:r>
        <w:t xml:space="preserve">Пункт 3 изменен с 17 июля 2022 г. - </w:t>
      </w:r>
      <w:hyperlink r:id="rId137" w:history="1">
        <w:r>
          <w:rPr>
            <w:rStyle w:val="a4"/>
          </w:rPr>
          <w:t>Постановление</w:t>
        </w:r>
      </w:hyperlink>
      <w:r>
        <w:t xml:space="preserve"> Администрации г. Сургута от 12 июля 2022 г. N 5625</w:t>
      </w:r>
    </w:p>
    <w:p w:rsidR="00CC7EC6" w:rsidRDefault="00870B35">
      <w:pPr>
        <w:pStyle w:val="a7"/>
      </w:pPr>
      <w:hyperlink r:id="rId138" w:history="1">
        <w:r w:rsidR="00CC7EC6">
          <w:rPr>
            <w:rStyle w:val="a4"/>
          </w:rPr>
          <w:t>См. предыдущую редакцию</w:t>
        </w:r>
      </w:hyperlink>
    </w:p>
    <w:p w:rsidR="00CC7EC6" w:rsidRDefault="00CC7EC6">
      <w:r>
        <w:t xml:space="preserve">3. Для участия в отборе участники отбора представляют в Администрацию города заявку по форме согласно </w:t>
      </w:r>
      <w:hyperlink w:anchor="sub_1100" w:history="1">
        <w:r>
          <w:rPr>
            <w:rStyle w:val="a4"/>
          </w:rPr>
          <w:t>приложению 1</w:t>
        </w:r>
      </w:hyperlink>
      <w:r>
        <w:t xml:space="preserve"> или </w:t>
      </w:r>
      <w:hyperlink w:anchor="sub_1200" w:history="1">
        <w:r>
          <w:rPr>
            <w:rStyle w:val="a4"/>
          </w:rPr>
          <w:t>2</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CC7EC6" w:rsidRDefault="00CC7EC6">
      <w:r>
        <w:t>- в Администрацию города лично, уполномоченным лицом или через представителя;</w:t>
      </w:r>
    </w:p>
    <w:p w:rsidR="00CC7EC6" w:rsidRDefault="00CC7EC6">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CC7EC6" w:rsidRDefault="00CC7EC6">
      <w: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CC7EC6" w:rsidRDefault="00CC7EC6">
      <w:bookmarkStart w:id="81" w:name="sub_35"/>
      <w:r>
        <w:t>- в Администрацию города в электронном виде путем подачи через Инвестиционный портал города Сургута (www.invest.admsurgut.ru) в разделе "Обратиться".</w:t>
      </w:r>
    </w:p>
    <w:p w:rsidR="00CC7EC6" w:rsidRDefault="00CC7EC6">
      <w:bookmarkStart w:id="82" w:name="sub_36"/>
      <w:bookmarkEnd w:id="81"/>
      <w: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82"/>
    <w:p w:rsidR="00CC7EC6" w:rsidRDefault="00CC7EC6">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CC7EC6" w:rsidRDefault="00CC7EC6">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CC7EC6" w:rsidRDefault="00CC7EC6">
      <w:r>
        <w:t>В случае подачи заявки через филиал МФЦ, заявка считается принятой с даты и времени ее регистрации в филиале МФЦ.</w:t>
      </w:r>
    </w:p>
    <w:p w:rsidR="00CC7EC6" w:rsidRDefault="00CC7EC6">
      <w:r>
        <w:lastRenderedPageBreak/>
        <w:t>Адрес предоставления заявок:</w:t>
      </w:r>
    </w:p>
    <w:p w:rsidR="00CC7EC6" w:rsidRDefault="00CC7EC6">
      <w:r>
        <w:t>Администрация города: улица Энгельса, 8, кабинет 121, город Сургут, Ханты-Мансийский автономный округ - Югра, Тюменская область, 628408.</w:t>
      </w:r>
    </w:p>
    <w:p w:rsidR="00CC7EC6" w:rsidRDefault="00CC7EC6">
      <w:r>
        <w:t>Время работы:</w:t>
      </w:r>
    </w:p>
    <w:p w:rsidR="00CC7EC6" w:rsidRDefault="00CC7EC6">
      <w:r>
        <w:t>- понедельник - пятница: 09.00 - 17.12, перерыв: с 13.00 до 14.00;</w:t>
      </w:r>
    </w:p>
    <w:p w:rsidR="00CC7EC6" w:rsidRDefault="00CC7EC6">
      <w:r>
        <w:t>выходные дни: суббота, воскресенье.</w:t>
      </w:r>
    </w:p>
    <w:p w:rsidR="00CC7EC6" w:rsidRDefault="00CC7EC6">
      <w:r>
        <w:t xml:space="preserve">Выходные и нерабочие праздничные дни устанавливаются в соответствии с </w:t>
      </w:r>
      <w:hyperlink r:id="rId139" w:history="1">
        <w:r>
          <w:rPr>
            <w:rStyle w:val="a4"/>
          </w:rPr>
          <w:t>Трудовым кодексом</w:t>
        </w:r>
      </w:hyperlink>
      <w:r>
        <w:t xml:space="preserve"> Российской Федерации.</w:t>
      </w:r>
    </w:p>
    <w:p w:rsidR="00CC7EC6" w:rsidRDefault="00CC7EC6">
      <w:r>
        <w:t>Инвестиционный портал города Сургута: invest.admsurgut.ru.</w:t>
      </w:r>
    </w:p>
    <w:p w:rsidR="00CC7EC6" w:rsidRDefault="00CC7EC6">
      <w:r>
        <w:t>Адреса предоставления заявок через филиал МФЦ указываются в объявлении о проведении отбора.</w:t>
      </w:r>
    </w:p>
    <w:p w:rsidR="00CC7EC6" w:rsidRDefault="00CC7EC6">
      <w:r>
        <w:t>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CC7EC6" w:rsidRDefault="00CC7EC6">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CC7EC6" w:rsidRDefault="00CC7EC6">
      <w:bookmarkStart w:id="83" w:name="sub_320"/>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bookmarkEnd w:id="83"/>
    <w:p w:rsidR="00CC7EC6" w:rsidRDefault="00CC7EC6">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CC7EC6" w:rsidRDefault="00CC7EC6">
      <w:bookmarkStart w:id="84" w:name="sub_1124"/>
      <w:r>
        <w:t>4. Перечень документов, представляемых участниками отбора.</w:t>
      </w:r>
    </w:p>
    <w:p w:rsidR="00CC7EC6" w:rsidRDefault="00CC7EC6">
      <w:bookmarkStart w:id="85" w:name="sub_1141"/>
      <w:bookmarkEnd w:id="84"/>
      <w:r>
        <w:t xml:space="preserve">4.1. Заявка с описью документов к заявке по форме согласно </w:t>
      </w:r>
      <w:hyperlink w:anchor="sub_1126" w:history="1">
        <w:r>
          <w:rPr>
            <w:rStyle w:val="a4"/>
          </w:rPr>
          <w:t>приложению 1</w:t>
        </w:r>
      </w:hyperlink>
      <w:r>
        <w:t xml:space="preserve">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w:t>
      </w:r>
      <w:hyperlink w:anchor="sub_1127" w:history="1">
        <w:r>
          <w:rPr>
            <w:rStyle w:val="a4"/>
          </w:rPr>
          <w:t>приложению 2</w:t>
        </w:r>
      </w:hyperlink>
      <w:r>
        <w:t xml:space="preserve"> к настоящему порядку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 с приложением следующих документов, являющихся неотъемлемой частью заявки:</w:t>
      </w:r>
    </w:p>
    <w:p w:rsidR="00CC7EC6" w:rsidRDefault="00CC7EC6">
      <w:pPr>
        <w:pStyle w:val="a6"/>
        <w:rPr>
          <w:color w:val="000000"/>
          <w:sz w:val="16"/>
          <w:szCs w:val="16"/>
        </w:rPr>
      </w:pPr>
      <w:bookmarkStart w:id="86" w:name="sub_1142"/>
      <w:bookmarkEnd w:id="85"/>
      <w:r>
        <w:rPr>
          <w:color w:val="000000"/>
          <w:sz w:val="16"/>
          <w:szCs w:val="16"/>
        </w:rPr>
        <w:t>Информация об изменениях:</w:t>
      </w:r>
    </w:p>
    <w:bookmarkEnd w:id="86"/>
    <w:p w:rsidR="00CC7EC6" w:rsidRDefault="00CC7EC6">
      <w:pPr>
        <w:pStyle w:val="a7"/>
      </w:pPr>
      <w:r>
        <w:t xml:space="preserve">Подпункт 4.1.1 изменен с 1 мая 2022 г. - </w:t>
      </w:r>
      <w:hyperlink r:id="rId14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4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42" w:history="1">
        <w:r w:rsidR="00CC7EC6">
          <w:rPr>
            <w:rStyle w:val="a4"/>
          </w:rPr>
          <w:t>См. предыдущую редакцию</w:t>
        </w:r>
      </w:hyperlink>
    </w:p>
    <w:p w:rsidR="00CC7EC6" w:rsidRDefault="00CC7EC6">
      <w:r>
        <w:t>4.1.1.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CC7EC6" w:rsidRDefault="00CC7EC6">
      <w:bookmarkStart w:id="87" w:name="sub_1143"/>
      <w:r>
        <w:lastRenderedPageBreak/>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rsidR="00CC7EC6" w:rsidRDefault="00CC7EC6">
      <w:pPr>
        <w:pStyle w:val="a6"/>
        <w:rPr>
          <w:color w:val="000000"/>
          <w:sz w:val="16"/>
          <w:szCs w:val="16"/>
        </w:rPr>
      </w:pPr>
      <w:bookmarkStart w:id="88" w:name="sub_1144"/>
      <w:bookmarkEnd w:id="87"/>
      <w:r>
        <w:rPr>
          <w:color w:val="000000"/>
          <w:sz w:val="16"/>
          <w:szCs w:val="16"/>
        </w:rPr>
        <w:t>Информация об изменениях:</w:t>
      </w:r>
    </w:p>
    <w:bookmarkEnd w:id="88"/>
    <w:p w:rsidR="00CC7EC6" w:rsidRDefault="00CC7EC6">
      <w:pPr>
        <w:pStyle w:val="a7"/>
      </w:pPr>
      <w:r>
        <w:t xml:space="preserve">Подпункт 4.1.3 изменен с 17 июля 2022 г. - </w:t>
      </w:r>
      <w:hyperlink r:id="rId143" w:history="1">
        <w:r>
          <w:rPr>
            <w:rStyle w:val="a4"/>
          </w:rPr>
          <w:t>Постановление</w:t>
        </w:r>
      </w:hyperlink>
      <w:r>
        <w:t xml:space="preserve"> Администрации г. Сургута от 12 июля 2022 г. N 5625</w:t>
      </w:r>
    </w:p>
    <w:p w:rsidR="00CC7EC6" w:rsidRDefault="00870B35">
      <w:pPr>
        <w:pStyle w:val="a7"/>
      </w:pPr>
      <w:hyperlink r:id="rId144" w:history="1">
        <w:r w:rsidR="00CC7EC6">
          <w:rPr>
            <w:rStyle w:val="a4"/>
          </w:rPr>
          <w:t>См. предыдущую редакцию</w:t>
        </w:r>
      </w:hyperlink>
    </w:p>
    <w:p w:rsidR="00CC7EC6" w:rsidRDefault="00CC7EC6">
      <w:r>
        <w:t>4.1.3. Документы, подтверждающие фактически произведенные затраты, оформленные на участника отбора:</w:t>
      </w:r>
    </w:p>
    <w:p w:rsidR="00CC7EC6" w:rsidRDefault="00CC7EC6">
      <w:bookmarkStart w:id="89" w:name="sub_413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затрат по договорам коммерческой концессии (субконцессии), лицензионным (сублицензионным) договорам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bookmarkEnd w:id="89"/>
    <w:p w:rsidR="00CC7EC6" w:rsidRDefault="00CC7EC6">
      <w:r>
        <w:t xml:space="preserve">- документы, подтверждающие факт оплаты: чеки контрольно-кассовой техники (оформленные в соответствии с </w:t>
      </w:r>
      <w:hyperlink r:id="rId145" w:history="1">
        <w:r>
          <w:rPr>
            <w:rStyle w:val="a4"/>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CC7EC6" w:rsidRDefault="00CC7EC6">
      <w:r>
        <w:t>Для получения субсидии участники отбора обязаны представить подтверждающие документы на всю сумму заявленных расходов.</w:t>
      </w:r>
    </w:p>
    <w:p w:rsidR="00CC7EC6" w:rsidRDefault="00CC7EC6">
      <w:bookmarkStart w:id="90" w:name="sub_4135"/>
      <w: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CC7EC6" w:rsidRDefault="00CC7EC6">
      <w:bookmarkStart w:id="91" w:name="sub_1145"/>
      <w:bookmarkEnd w:id="90"/>
      <w: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документ, выданный по результатам выполнения услуг (работ), затраты на которые возмещаются.</w:t>
      </w:r>
    </w:p>
    <w:p w:rsidR="00CC7EC6" w:rsidRDefault="00CC7EC6">
      <w:bookmarkStart w:id="92" w:name="sub_1146"/>
      <w:bookmarkEnd w:id="91"/>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CC7EC6" w:rsidRDefault="00CC7EC6">
      <w:pPr>
        <w:pStyle w:val="a6"/>
        <w:rPr>
          <w:color w:val="000000"/>
          <w:sz w:val="16"/>
          <w:szCs w:val="16"/>
        </w:rPr>
      </w:pPr>
      <w:bookmarkStart w:id="93" w:name="sub_1147"/>
      <w:bookmarkEnd w:id="92"/>
      <w:r>
        <w:rPr>
          <w:color w:val="000000"/>
          <w:sz w:val="16"/>
          <w:szCs w:val="16"/>
        </w:rPr>
        <w:t>Информация об изменениях:</w:t>
      </w:r>
    </w:p>
    <w:bookmarkEnd w:id="93"/>
    <w:p w:rsidR="00CC7EC6" w:rsidRDefault="00CC7EC6">
      <w:pPr>
        <w:pStyle w:val="a7"/>
      </w:pPr>
      <w:r>
        <w:t xml:space="preserve">Подпункт 4.1.6 изменен с 1 мая 2022 г. - </w:t>
      </w:r>
      <w:hyperlink r:id="rId146"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4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48" w:history="1">
        <w:r w:rsidR="00CC7EC6">
          <w:rPr>
            <w:rStyle w:val="a4"/>
          </w:rPr>
          <w:t>См. предыдущую редакцию</w:t>
        </w:r>
      </w:hyperlink>
    </w:p>
    <w:p w:rsidR="00CC7EC6" w:rsidRDefault="00CC7EC6">
      <w:r>
        <w:t>4.1.6.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C7EC6" w:rsidRDefault="00CC7EC6">
      <w:bookmarkStart w:id="94" w:name="sub_4162"/>
      <w:r>
        <w:t xml:space="preserve">- абзац утратил силу с 1 мая 2022 г. Изменение </w:t>
      </w:r>
      <w:hyperlink r:id="rId149" w:history="1">
        <w:r>
          <w:rPr>
            <w:rStyle w:val="a4"/>
          </w:rPr>
          <w:t>распространяется</w:t>
        </w:r>
      </w:hyperlink>
      <w:r>
        <w:t xml:space="preserve"> на правоотношения, возникшие с 18 апреля 2022 г. - </w:t>
      </w:r>
      <w:hyperlink r:id="rId150" w:history="1">
        <w:r>
          <w:rPr>
            <w:rStyle w:val="a4"/>
          </w:rPr>
          <w:t>Постановление</w:t>
        </w:r>
      </w:hyperlink>
      <w:r>
        <w:t xml:space="preserve"> Администрации г. </w:t>
      </w:r>
      <w:r>
        <w:lastRenderedPageBreak/>
        <w:t>Сургута от 26 апреля 2022 г. N 3317</w:t>
      </w:r>
    </w:p>
    <w:bookmarkEnd w:id="94"/>
    <w:p w:rsidR="00CC7EC6" w:rsidRDefault="00CC7EC6">
      <w:pPr>
        <w:pStyle w:val="a6"/>
        <w:rPr>
          <w:color w:val="000000"/>
          <w:sz w:val="16"/>
          <w:szCs w:val="16"/>
        </w:rPr>
      </w:pPr>
      <w:r>
        <w:rPr>
          <w:color w:val="000000"/>
          <w:sz w:val="16"/>
          <w:szCs w:val="16"/>
        </w:rPr>
        <w:t>Информация об изменениях:</w:t>
      </w:r>
    </w:p>
    <w:p w:rsidR="00CC7EC6" w:rsidRDefault="00870B35">
      <w:pPr>
        <w:pStyle w:val="a7"/>
      </w:pPr>
      <w:hyperlink r:id="rId151" w:history="1">
        <w:r w:rsidR="00CC7EC6">
          <w:rPr>
            <w:rStyle w:val="a4"/>
          </w:rPr>
          <w:t>См. предыдущую редакцию</w:t>
        </w:r>
      </w:hyperlink>
    </w:p>
    <w:p w:rsidR="00CC7EC6" w:rsidRDefault="00CC7EC6">
      <w:bookmarkStart w:id="95" w:name="sub_4163"/>
      <w:r>
        <w:t>- документ, подтверждающий право собственности на нежилое помещение или право пользования нежилым помещением (в случае возмещения расходов на ремонт (реконструкцию) помещений для осуществления субъектом деятельности).</w:t>
      </w:r>
    </w:p>
    <w:p w:rsidR="00CC7EC6" w:rsidRDefault="00CC7EC6">
      <w:pPr>
        <w:pStyle w:val="a6"/>
        <w:rPr>
          <w:color w:val="000000"/>
          <w:sz w:val="16"/>
          <w:szCs w:val="16"/>
        </w:rPr>
      </w:pPr>
      <w:bookmarkStart w:id="96" w:name="sub_1148"/>
      <w:bookmarkEnd w:id="95"/>
      <w:r>
        <w:rPr>
          <w:color w:val="000000"/>
          <w:sz w:val="16"/>
          <w:szCs w:val="16"/>
        </w:rPr>
        <w:t>Информация об изменениях:</w:t>
      </w:r>
    </w:p>
    <w:bookmarkEnd w:id="96"/>
    <w:p w:rsidR="00CC7EC6" w:rsidRDefault="00CC7EC6">
      <w:pPr>
        <w:pStyle w:val="a7"/>
      </w:pPr>
      <w:r>
        <w:t xml:space="preserve">Подпункт 4.1.7 изменен с 1 мая 2022 г. - </w:t>
      </w:r>
      <w:hyperlink r:id="rId152"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53"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54" w:history="1">
        <w:r w:rsidR="00CC7EC6">
          <w:rPr>
            <w:rStyle w:val="a4"/>
          </w:rPr>
          <w:t>См. предыдущую редакцию</w:t>
        </w:r>
      </w:hyperlink>
    </w:p>
    <w:p w:rsidR="00CC7EC6" w:rsidRDefault="00CC7EC6">
      <w:r>
        <w:t>4.1.7.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rsidR="00CC7EC6" w:rsidRDefault="00CC7EC6">
      <w:pPr>
        <w:pStyle w:val="a6"/>
        <w:rPr>
          <w:color w:val="000000"/>
          <w:sz w:val="16"/>
          <w:szCs w:val="16"/>
        </w:rPr>
      </w:pPr>
      <w:bookmarkStart w:id="97" w:name="sub_1149"/>
      <w:r>
        <w:rPr>
          <w:color w:val="000000"/>
          <w:sz w:val="16"/>
          <w:szCs w:val="16"/>
        </w:rPr>
        <w:t>Информация об изменениях:</w:t>
      </w:r>
    </w:p>
    <w:bookmarkEnd w:id="97"/>
    <w:p w:rsidR="00CC7EC6" w:rsidRDefault="00CC7EC6">
      <w:pPr>
        <w:pStyle w:val="a7"/>
      </w:pPr>
      <w:r>
        <w:t xml:space="preserve">Подпункт 4.1.8 изменен с 1 мая 2022 г. - </w:t>
      </w:r>
      <w:hyperlink r:id="rId155"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56"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57" w:history="1">
        <w:r w:rsidR="00CC7EC6">
          <w:rPr>
            <w:rStyle w:val="a4"/>
          </w:rPr>
          <w:t>См. предыдущую редакцию</w:t>
        </w:r>
      </w:hyperlink>
    </w:p>
    <w:p w:rsidR="00CC7EC6" w:rsidRDefault="00CC7EC6">
      <w:r>
        <w:t>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CC7EC6" w:rsidRDefault="00CC7EC6">
      <w:pPr>
        <w:pStyle w:val="a6"/>
        <w:rPr>
          <w:color w:val="000000"/>
          <w:sz w:val="16"/>
          <w:szCs w:val="16"/>
        </w:rPr>
      </w:pPr>
      <w:bookmarkStart w:id="98" w:name="sub_1150"/>
      <w:r>
        <w:rPr>
          <w:color w:val="000000"/>
          <w:sz w:val="16"/>
          <w:szCs w:val="16"/>
        </w:rPr>
        <w:t>Информация об изменениях:</w:t>
      </w:r>
    </w:p>
    <w:bookmarkEnd w:id="98"/>
    <w:p w:rsidR="00CC7EC6" w:rsidRDefault="00CC7EC6">
      <w:pPr>
        <w:pStyle w:val="a7"/>
      </w:pPr>
      <w:r>
        <w:t xml:space="preserve">Подпункт 4.1.9 изменен с 1 мая 2022 г. - </w:t>
      </w:r>
      <w:hyperlink r:id="rId158"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59"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60" w:history="1">
        <w:r w:rsidR="00CC7EC6">
          <w:rPr>
            <w:rStyle w:val="a4"/>
          </w:rPr>
          <w:t>См. предыдущую редакцию</w:t>
        </w:r>
      </w:hyperlink>
    </w:p>
    <w:p w:rsidR="00CC7EC6" w:rsidRDefault="00CC7EC6">
      <w:r>
        <w:t>4.1.9.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rsidR="00CC7EC6" w:rsidRDefault="00CC7EC6">
      <w:pPr>
        <w:pStyle w:val="a6"/>
        <w:rPr>
          <w:color w:val="000000"/>
          <w:sz w:val="16"/>
          <w:szCs w:val="16"/>
        </w:rPr>
      </w:pPr>
      <w:bookmarkStart w:id="99" w:name="sub_1151"/>
      <w:r>
        <w:rPr>
          <w:color w:val="000000"/>
          <w:sz w:val="16"/>
          <w:szCs w:val="16"/>
        </w:rPr>
        <w:t>Информация об изменениях:</w:t>
      </w:r>
    </w:p>
    <w:bookmarkEnd w:id="99"/>
    <w:p w:rsidR="00CC7EC6" w:rsidRDefault="00CC7EC6">
      <w:pPr>
        <w:pStyle w:val="a7"/>
      </w:pPr>
      <w:r>
        <w:t xml:space="preserve">Подпункт 4.1.10 изменен с 1 мая 2022 г. - </w:t>
      </w:r>
      <w:hyperlink r:id="rId161"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62"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63" w:history="1">
        <w:r w:rsidR="00CC7EC6">
          <w:rPr>
            <w:rStyle w:val="a4"/>
          </w:rPr>
          <w:t>См. предыдущую редакцию</w:t>
        </w:r>
      </w:hyperlink>
    </w:p>
    <w:p w:rsidR="00CC7EC6" w:rsidRDefault="00CC7EC6">
      <w:r>
        <w:t xml:space="preserve">4.1.10. При возмещении затрат на реализацию программ по энергосбережению по направлению "Возмещение затрат на реализацию программ по энергосбережению </w:t>
      </w:r>
      <w:r>
        <w:lastRenderedPageBreak/>
        <w:t xml:space="preserve">(затраты на приобретение и внедрение инновационных технологий, оборудования и материалов, проведение на объектах энергетических обследований)" - энергосервисные договоры, заключенные в соответствии с требованиями </w:t>
      </w:r>
      <w:hyperlink r:id="rId164" w:history="1">
        <w:r>
          <w:rPr>
            <w:rStyle w:val="a4"/>
          </w:rPr>
          <w:t>Федерального 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CC7EC6" w:rsidRDefault="00CC7EC6">
      <w:pPr>
        <w:pStyle w:val="a6"/>
        <w:rPr>
          <w:color w:val="000000"/>
          <w:sz w:val="16"/>
          <w:szCs w:val="16"/>
        </w:rPr>
      </w:pPr>
      <w:bookmarkStart w:id="100" w:name="sub_1152"/>
      <w:r>
        <w:rPr>
          <w:color w:val="000000"/>
          <w:sz w:val="16"/>
          <w:szCs w:val="16"/>
        </w:rPr>
        <w:t>Информация об изменениях:</w:t>
      </w:r>
    </w:p>
    <w:bookmarkEnd w:id="100"/>
    <w:p w:rsidR="00CC7EC6" w:rsidRDefault="00CC7EC6">
      <w:pPr>
        <w:pStyle w:val="a7"/>
      </w:pPr>
      <w:r>
        <w:t xml:space="preserve">Подпункт 4.1.11 изменен с 1 мая 2022 г. - </w:t>
      </w:r>
      <w:hyperlink r:id="rId165"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66"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67" w:history="1">
        <w:r w:rsidR="00CC7EC6">
          <w:rPr>
            <w:rStyle w:val="a4"/>
          </w:rPr>
          <w:t>См. предыдущую редакцию</w:t>
        </w:r>
      </w:hyperlink>
    </w:p>
    <w:p w:rsidR="00CC7EC6" w:rsidRDefault="00CC7EC6">
      <w:r>
        <w:t>4.1.11.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значимого (приоритетного) вида деятельности или деятельности в отраслях, пострадавших от распространения новой коронавирусной инфекции на территории города Сургута (при наличии).</w:t>
      </w:r>
    </w:p>
    <w:p w:rsidR="00CC7EC6" w:rsidRDefault="00CC7EC6">
      <w:pPr>
        <w:pStyle w:val="a6"/>
        <w:rPr>
          <w:color w:val="000000"/>
          <w:sz w:val="16"/>
          <w:szCs w:val="16"/>
        </w:rPr>
      </w:pPr>
      <w:bookmarkStart w:id="101" w:name="sub_132453"/>
      <w:r>
        <w:rPr>
          <w:color w:val="000000"/>
          <w:sz w:val="16"/>
          <w:szCs w:val="16"/>
        </w:rPr>
        <w:t>Информация об изменениях:</w:t>
      </w:r>
    </w:p>
    <w:bookmarkEnd w:id="101"/>
    <w:p w:rsidR="00CC7EC6" w:rsidRDefault="00CC7EC6">
      <w:pPr>
        <w:pStyle w:val="a7"/>
      </w:pPr>
      <w:r>
        <w:t xml:space="preserve">Пункт 5 изменен с 1 мая 2022 г. - </w:t>
      </w:r>
      <w:hyperlink r:id="rId168"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69"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70" w:history="1">
        <w:r w:rsidR="00CC7EC6">
          <w:rPr>
            <w:rStyle w:val="a4"/>
          </w:rPr>
          <w:t>См. предыдущую редакцию</w:t>
        </w:r>
      </w:hyperlink>
    </w:p>
    <w:p w:rsidR="00CC7EC6" w:rsidRDefault="00CC7EC6">
      <w:r>
        <w:t xml:space="preserve">5.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123" w:history="1">
        <w:r>
          <w:rPr>
            <w:rStyle w:val="a4"/>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CC7EC6" w:rsidRDefault="00CC7EC6">
      <w:bookmarkStart w:id="102" w:name="sub_1106"/>
      <w:r>
        <w:t>6. Со дня регистрации заявления об отзыве заявки, заявка признается отозванной участником отбора и снимается с рассмотрения.</w:t>
      </w:r>
    </w:p>
    <w:p w:rsidR="00CC7EC6" w:rsidRDefault="00CC7EC6">
      <w:bookmarkStart w:id="103" w:name="sub_1107"/>
      <w:bookmarkEnd w:id="102"/>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CC7EC6" w:rsidRDefault="00CC7EC6">
      <w:bookmarkStart w:id="104" w:name="sub_1108"/>
      <w:bookmarkEnd w:id="103"/>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104"/>
    <w:p w:rsidR="00CC7EC6" w:rsidRDefault="00CC7EC6">
      <w:r>
        <w:t>- о снятии с рассмотрения заявки в связи с отзывом и о возврате поданной заявки с приложенными документами.</w:t>
      </w:r>
    </w:p>
    <w:p w:rsidR="00CC7EC6" w:rsidRDefault="00CC7EC6">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CC7EC6" w:rsidRDefault="00CC7EC6">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CC7EC6" w:rsidRDefault="00CC7EC6">
      <w:r>
        <w:t xml:space="preserve">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w:t>
      </w:r>
      <w:r>
        <w:lastRenderedPageBreak/>
        <w:t>почты - почтовым отправлением с уведомлением о вручении по адресу, указанному в заявлении (заявке).</w:t>
      </w:r>
    </w:p>
    <w:p w:rsidR="00CC7EC6" w:rsidRDefault="00CC7EC6">
      <w:bookmarkStart w:id="105" w:name="sub_1109"/>
      <w:r>
        <w:t>9. Правила рассмотрения и оценки заявок участников отбора</w:t>
      </w:r>
    </w:p>
    <w:p w:rsidR="00CC7EC6" w:rsidRDefault="00CC7EC6">
      <w:bookmarkStart w:id="106" w:name="sub_91"/>
      <w:bookmarkEnd w:id="105"/>
      <w:r>
        <w:t>9.1.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CC7EC6" w:rsidRDefault="00CC7EC6">
      <w:pPr>
        <w:pStyle w:val="a6"/>
        <w:rPr>
          <w:color w:val="000000"/>
          <w:sz w:val="16"/>
          <w:szCs w:val="16"/>
        </w:rPr>
      </w:pPr>
      <w:bookmarkStart w:id="107" w:name="sub_911"/>
      <w:bookmarkEnd w:id="106"/>
      <w:r>
        <w:rPr>
          <w:color w:val="000000"/>
          <w:sz w:val="16"/>
          <w:szCs w:val="16"/>
        </w:rPr>
        <w:t>Информация об изменениях:</w:t>
      </w:r>
    </w:p>
    <w:bookmarkEnd w:id="107"/>
    <w:p w:rsidR="00CC7EC6" w:rsidRDefault="00CC7EC6">
      <w:pPr>
        <w:pStyle w:val="a7"/>
      </w:pPr>
      <w:r>
        <w:t xml:space="preserve">Подпункт 9.1.1 изменен с 15 января 2023 г. - </w:t>
      </w:r>
      <w:hyperlink r:id="rId171"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172" w:history="1">
        <w:r w:rsidR="00CC7EC6">
          <w:rPr>
            <w:rStyle w:val="a4"/>
          </w:rPr>
          <w:t>См. предыдущую редакцию</w:t>
        </w:r>
      </w:hyperlink>
    </w:p>
    <w:p w:rsidR="00CC7EC6" w:rsidRDefault="00CC7EC6">
      <w:r>
        <w:t xml:space="preserve">9.1.1.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w:t>
      </w:r>
      <w:hyperlink w:anchor="sub_1112" w:history="1">
        <w:r>
          <w:rPr>
            <w:rStyle w:val="a4"/>
          </w:rPr>
          <w:t>пунктом 2 раздела I</w:t>
        </w:r>
      </w:hyperlink>
      <w:r>
        <w:t xml:space="preserve">, </w:t>
      </w:r>
      <w:hyperlink w:anchor="sub_11221" w:history="1">
        <w:r>
          <w:rPr>
            <w:rStyle w:val="a4"/>
          </w:rPr>
          <w:t>подпунктами 2.1 - 2.4</w:t>
        </w:r>
      </w:hyperlink>
      <w:r>
        <w:t xml:space="preserve">, </w:t>
      </w:r>
      <w:hyperlink w:anchor="sub_11226" w:history="1">
        <w:r>
          <w:rPr>
            <w:rStyle w:val="a4"/>
          </w:rPr>
          <w:t>2.6 - 2.10</w:t>
        </w:r>
      </w:hyperlink>
      <w:r>
        <w:t xml:space="preserve">, </w:t>
      </w:r>
      <w:hyperlink w:anchor="sub_11212" w:history="1">
        <w:r>
          <w:rPr>
            <w:rStyle w:val="a4"/>
          </w:rPr>
          <w:t>2.12</w:t>
        </w:r>
      </w:hyperlink>
      <w:r>
        <w:t xml:space="preserve">, </w:t>
      </w:r>
      <w:hyperlink w:anchor="sub_2214" w:history="1">
        <w:r>
          <w:rPr>
            <w:rStyle w:val="a4"/>
          </w:rPr>
          <w:t>2.14 пункта 2</w:t>
        </w:r>
      </w:hyperlink>
      <w:r>
        <w:t xml:space="preserve"> настоящего раздела, а также требованиям к заявкам, предусмотренным </w:t>
      </w:r>
      <w:hyperlink w:anchor="sub_1123" w:history="1">
        <w:r>
          <w:rPr>
            <w:rStyle w:val="a4"/>
          </w:rPr>
          <w:t>абзацами первым</w:t>
        </w:r>
      </w:hyperlink>
      <w:r>
        <w:t xml:space="preserve">, </w:t>
      </w:r>
      <w:hyperlink w:anchor="sub_36" w:history="1">
        <w:r>
          <w:rPr>
            <w:rStyle w:val="a4"/>
          </w:rPr>
          <w:t>шестым пункта 3</w:t>
        </w:r>
      </w:hyperlink>
      <w:r>
        <w:t xml:space="preserve"> настоящего раздела, требованиям к формам заявок, срокам подачи заявок, указанным в объявлении.</w:t>
      </w:r>
    </w:p>
    <w:p w:rsidR="00CC7EC6" w:rsidRDefault="00CC7EC6">
      <w:r>
        <w:t>Администратор самостоятельно в срок первого этапа отбора по каждому участнику отбора:</w:t>
      </w:r>
    </w:p>
    <w:p w:rsidR="00CC7EC6" w:rsidRDefault="00CC7EC6">
      <w:r>
        <w:t>- получает выписку из Единого реестра субъектов малого и среднего предпринимательства Федеральной налоговой службы (</w:t>
      </w:r>
      <w:hyperlink r:id="rId173" w:history="1">
        <w:r>
          <w:rPr>
            <w:rStyle w:val="a4"/>
          </w:rPr>
          <w:t>статья 4.1</w:t>
        </w:r>
      </w:hyperlink>
      <w:r>
        <w:t xml:space="preserve"> Федерального закона от 24.07.2007 N 209-ФЗ "О развитии малого и среднего предпринимательства в Российской Федерации");</w:t>
      </w:r>
    </w:p>
    <w:p w:rsidR="00CC7EC6" w:rsidRDefault="00CC7EC6">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CC7EC6" w:rsidRDefault="00CC7EC6">
      <w:r>
        <w:t>-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rsidR="00CC7EC6" w:rsidRDefault="00CC7EC6">
      <w:pPr>
        <w:pStyle w:val="a6"/>
        <w:rPr>
          <w:color w:val="000000"/>
          <w:sz w:val="16"/>
          <w:szCs w:val="16"/>
        </w:rPr>
      </w:pPr>
      <w:r>
        <w:rPr>
          <w:color w:val="000000"/>
          <w:sz w:val="16"/>
          <w:szCs w:val="16"/>
        </w:rPr>
        <w:t>ГАРАНТ:</w:t>
      </w:r>
    </w:p>
    <w:bookmarkStart w:id="108" w:name="sub_91116"/>
    <w:p w:rsidR="00CC7EC6" w:rsidRDefault="00CC7EC6">
      <w:pPr>
        <w:pStyle w:val="a6"/>
      </w:pPr>
      <w:r>
        <w:fldChar w:fldCharType="begin"/>
      </w:r>
      <w:r>
        <w:instrText>HYPERLINK "garantF1://404448760.201"</w:instrText>
      </w:r>
      <w:r>
        <w:fldChar w:fldCharType="separate"/>
      </w:r>
      <w:r>
        <w:rPr>
          <w:rStyle w:val="a4"/>
        </w:rPr>
        <w:t>Постановлением</w:t>
      </w:r>
      <w:r>
        <w:fldChar w:fldCharType="end"/>
      </w:r>
      <w:r>
        <w:t xml:space="preserve"> Администрации г. Сургута от 26 апреля 2022 г. N 3317 действие абзацев 6 - 7 было приостановлено до 1 января 2023 г.</w:t>
      </w:r>
    </w:p>
    <w:bookmarkEnd w:id="108"/>
    <w:p w:rsidR="00CC7EC6" w:rsidRDefault="00CC7EC6">
      <w:r>
        <w:t xml:space="preserve">-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w:t>
      </w:r>
      <w:hyperlink w:anchor="sub_2214" w:history="1">
        <w:r>
          <w:rPr>
            <w:rStyle w:val="a4"/>
          </w:rPr>
          <w:t>подпункте 2.14 пункта 2</w:t>
        </w:r>
      </w:hyperlink>
      <w:r>
        <w:t xml:space="preserve"> настоящего раздела;</w:t>
      </w:r>
    </w:p>
    <w:p w:rsidR="00CC7EC6" w:rsidRDefault="00CC7EC6">
      <w:bookmarkStart w:id="109" w:name="sub_91177"/>
      <w: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1221" w:history="1">
        <w:r>
          <w:rPr>
            <w:rStyle w:val="a4"/>
          </w:rPr>
          <w:t>подпункту 2.1 пункта 2</w:t>
        </w:r>
      </w:hyperlink>
      <w:r>
        <w:t xml:space="preserve"> настоящего раздела;</w:t>
      </w:r>
    </w:p>
    <w:p w:rsidR="00CC7EC6" w:rsidRDefault="00CC7EC6">
      <w:bookmarkStart w:id="110" w:name="sub_91188"/>
      <w:bookmarkEnd w:id="109"/>
      <w: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1222" w:history="1">
        <w:r>
          <w:rPr>
            <w:rStyle w:val="a4"/>
          </w:rPr>
          <w:t>подпункту 2.2 пункта 2</w:t>
        </w:r>
      </w:hyperlink>
      <w:r>
        <w:t xml:space="preserve"> настоящего раздела;</w:t>
      </w:r>
    </w:p>
    <w:bookmarkEnd w:id="110"/>
    <w:p w:rsidR="00CC7EC6" w:rsidRDefault="00CC7EC6">
      <w:r>
        <w:t xml:space="preserve">- направляет запрос в налоговый орган для получения сведений о постановке на </w:t>
      </w:r>
      <w:r>
        <w:lastRenderedPageBreak/>
        <w:t>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CC7EC6" w:rsidRDefault="00CC7EC6">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pPr>
        <w:pStyle w:val="a6"/>
        <w:rPr>
          <w:color w:val="000000"/>
          <w:sz w:val="16"/>
          <w:szCs w:val="16"/>
        </w:rPr>
      </w:pPr>
      <w:bookmarkStart w:id="111" w:name="sub_912"/>
      <w:r>
        <w:rPr>
          <w:color w:val="000000"/>
          <w:sz w:val="16"/>
          <w:szCs w:val="16"/>
        </w:rPr>
        <w:t>Информация об изменениях:</w:t>
      </w:r>
    </w:p>
    <w:bookmarkEnd w:id="111"/>
    <w:p w:rsidR="00CC7EC6" w:rsidRDefault="00CC7EC6">
      <w:pPr>
        <w:pStyle w:val="a7"/>
      </w:pPr>
      <w:r>
        <w:t xml:space="preserve">Подпункт 9.1.2 изменен с 15 января 2023 г. - </w:t>
      </w:r>
      <w:hyperlink r:id="rId174"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175" w:history="1">
        <w:r w:rsidR="00CC7EC6">
          <w:rPr>
            <w:rStyle w:val="a4"/>
          </w:rPr>
          <w:t>См. предыдущую редакцию</w:t>
        </w:r>
      </w:hyperlink>
    </w:p>
    <w:p w:rsidR="00CC7EC6" w:rsidRDefault="00CC7EC6">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1225" w:history="1">
        <w:r>
          <w:rPr>
            <w:rStyle w:val="a4"/>
          </w:rPr>
          <w:t>подпунктами 2.5</w:t>
        </w:r>
      </w:hyperlink>
      <w:r>
        <w:t xml:space="preserve">, </w:t>
      </w:r>
      <w:hyperlink w:anchor="sub_11211" w:history="1">
        <w:r>
          <w:rPr>
            <w:rStyle w:val="a4"/>
          </w:rPr>
          <w:t>2.11</w:t>
        </w:r>
      </w:hyperlink>
      <w:r>
        <w:t xml:space="preserve">, </w:t>
      </w:r>
      <w:hyperlink w:anchor="sub_11213" w:history="1">
        <w:r>
          <w:rPr>
            <w:rStyle w:val="a4"/>
          </w:rPr>
          <w:t>2.13 пункта 2</w:t>
        </w:r>
      </w:hyperlink>
      <w:r>
        <w:t xml:space="preserve">, </w:t>
      </w:r>
      <w:hyperlink w:anchor="sub_1124" w:history="1">
        <w:r>
          <w:rPr>
            <w:rStyle w:val="a4"/>
          </w:rPr>
          <w:t>пунктом 4</w:t>
        </w:r>
      </w:hyperlink>
      <w:r>
        <w:t xml:space="preserve"> настоящего раздела, </w:t>
      </w:r>
      <w:hyperlink w:anchor="sub_1132" w:history="1">
        <w:r>
          <w:rPr>
            <w:rStyle w:val="a4"/>
          </w:rPr>
          <w:t>пунктами 2</w:t>
        </w:r>
      </w:hyperlink>
      <w:r>
        <w:t xml:space="preserve">, </w:t>
      </w:r>
      <w:hyperlink w:anchor="sub_1133" w:history="1">
        <w:r>
          <w:rPr>
            <w:rStyle w:val="a4"/>
          </w:rPr>
          <w:t>3 раздела III</w:t>
        </w:r>
      </w:hyperlink>
      <w:r>
        <w:t xml:space="preserve"> настоящего порядка, в том числе:</w:t>
      </w:r>
    </w:p>
    <w:p w:rsidR="00CC7EC6" w:rsidRDefault="00CC7EC6">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sub_11225" w:history="1">
        <w:r>
          <w:rPr>
            <w:rStyle w:val="a4"/>
          </w:rPr>
          <w:t>подпунктам 2.5</w:t>
        </w:r>
      </w:hyperlink>
      <w:r>
        <w:t xml:space="preserve">, </w:t>
      </w:r>
      <w:hyperlink w:anchor="sub_11211" w:history="1">
        <w:r>
          <w:rPr>
            <w:rStyle w:val="a4"/>
          </w:rPr>
          <w:t>2.11 пункта 2</w:t>
        </w:r>
      </w:hyperlink>
      <w:r>
        <w:t xml:space="preserve"> настоящего раздела;</w:t>
      </w:r>
    </w:p>
    <w:p w:rsidR="00CC7EC6" w:rsidRDefault="00CC7EC6">
      <w:r>
        <w:t xml:space="preserve">-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w:t>
      </w:r>
      <w:hyperlink w:anchor="sub_1152" w:history="1">
        <w:r>
          <w:rPr>
            <w:rStyle w:val="a4"/>
          </w:rPr>
          <w:t>подпунктом 4.1.11 пункта 4</w:t>
        </w:r>
      </w:hyperlink>
      <w:r>
        <w:t xml:space="preserve"> настоящего раздела;</w:t>
      </w:r>
    </w:p>
    <w:p w:rsidR="00CC7EC6" w:rsidRDefault="00CC7EC6">
      <w: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CC7EC6" w:rsidRDefault="00CC7EC6">
      <w:bookmarkStart w:id="112" w:name="sub_9125"/>
      <w:r>
        <w:t>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113" w:name="sub_92"/>
      <w:bookmarkEnd w:id="112"/>
      <w:r>
        <w:lastRenderedPageBreak/>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CC7EC6" w:rsidRDefault="00CC7EC6">
      <w:bookmarkStart w:id="114" w:name="sub_93"/>
      <w:bookmarkEnd w:id="113"/>
      <w:r>
        <w:t>9.3. Основаниями для отклонения заявок на стадии их рассмотрения являются:</w:t>
      </w:r>
    </w:p>
    <w:bookmarkEnd w:id="114"/>
    <w:p w:rsidR="00CC7EC6" w:rsidRDefault="00CC7EC6">
      <w:r>
        <w:t xml:space="preserve">9.3.1. Несоответствие участника отбора категориям и критериям, установленным </w:t>
      </w:r>
      <w:hyperlink w:anchor="sub_1112" w:history="1">
        <w:r>
          <w:rPr>
            <w:rStyle w:val="a4"/>
          </w:rPr>
          <w:t>пунктом 2 раздела I</w:t>
        </w:r>
      </w:hyperlink>
      <w:r>
        <w:t xml:space="preserve"> настоящего порядка.</w:t>
      </w:r>
    </w:p>
    <w:p w:rsidR="00CC7EC6" w:rsidRDefault="00CC7EC6">
      <w:pPr>
        <w:pStyle w:val="a6"/>
        <w:rPr>
          <w:color w:val="000000"/>
          <w:sz w:val="16"/>
          <w:szCs w:val="16"/>
        </w:rPr>
      </w:pPr>
      <w:bookmarkStart w:id="115" w:name="sub_932"/>
      <w:r>
        <w:rPr>
          <w:color w:val="000000"/>
          <w:sz w:val="16"/>
          <w:szCs w:val="16"/>
        </w:rPr>
        <w:t>Информация об изменениях:</w:t>
      </w:r>
    </w:p>
    <w:bookmarkEnd w:id="115"/>
    <w:p w:rsidR="00CC7EC6" w:rsidRDefault="00CC7EC6">
      <w:pPr>
        <w:pStyle w:val="a7"/>
      </w:pPr>
      <w:r>
        <w:t xml:space="preserve">Подпункт 9.3.2 изменен с 17 июля 2022 г. - </w:t>
      </w:r>
      <w:hyperlink r:id="rId176" w:history="1">
        <w:r>
          <w:rPr>
            <w:rStyle w:val="a4"/>
          </w:rPr>
          <w:t>Постановление</w:t>
        </w:r>
      </w:hyperlink>
      <w:r>
        <w:t xml:space="preserve"> Администрации г. Сургута от 12 июля 2022 г. N 5625</w:t>
      </w:r>
    </w:p>
    <w:p w:rsidR="00CC7EC6" w:rsidRDefault="00870B35">
      <w:pPr>
        <w:pStyle w:val="a7"/>
      </w:pPr>
      <w:hyperlink r:id="rId177" w:history="1">
        <w:r w:rsidR="00CC7EC6">
          <w:rPr>
            <w:rStyle w:val="a4"/>
          </w:rPr>
          <w:t>См. предыдущую редакцию</w:t>
        </w:r>
      </w:hyperlink>
    </w:p>
    <w:p w:rsidR="00CC7EC6" w:rsidRDefault="00CC7EC6">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123" w:history="1">
        <w:r>
          <w:rPr>
            <w:rStyle w:val="a4"/>
          </w:rPr>
          <w:t>пунктами 3</w:t>
        </w:r>
      </w:hyperlink>
      <w:r>
        <w:t xml:space="preserve">, </w:t>
      </w:r>
      <w:hyperlink w:anchor="sub_1124" w:history="1">
        <w:r>
          <w:rPr>
            <w:rStyle w:val="a4"/>
          </w:rPr>
          <w:t>4</w:t>
        </w:r>
      </w:hyperlink>
      <w:r>
        <w:t xml:space="preserve"> настоящего раздела.</w:t>
      </w:r>
    </w:p>
    <w:p w:rsidR="00CC7EC6" w:rsidRDefault="00CC7EC6">
      <w:r>
        <w:t xml:space="preserve">9.3.3. Несоответствие участника отбора требованиям, установленным </w:t>
      </w:r>
      <w:hyperlink w:anchor="sub_1122" w:history="1">
        <w:r>
          <w:rPr>
            <w:rStyle w:val="a4"/>
          </w:rPr>
          <w:t>пунктом 2</w:t>
        </w:r>
      </w:hyperlink>
      <w:r>
        <w:t xml:space="preserve"> настоящего раздела.</w:t>
      </w:r>
    </w:p>
    <w:p w:rsidR="00CC7EC6" w:rsidRDefault="00CC7EC6">
      <w:r>
        <w:t>9.3.4. Подача участником отбора заявки после даты и (или) времени, определенных для подачи заявок;</w:t>
      </w:r>
    </w:p>
    <w:p w:rsidR="00CC7EC6" w:rsidRDefault="00CC7EC6">
      <w:pPr>
        <w:pStyle w:val="a6"/>
        <w:rPr>
          <w:color w:val="000000"/>
          <w:sz w:val="16"/>
          <w:szCs w:val="16"/>
        </w:rPr>
      </w:pPr>
      <w:bookmarkStart w:id="116" w:name="sub_935"/>
      <w:r>
        <w:rPr>
          <w:color w:val="000000"/>
          <w:sz w:val="16"/>
          <w:szCs w:val="16"/>
        </w:rPr>
        <w:t>Информация об изменениях:</w:t>
      </w:r>
    </w:p>
    <w:bookmarkEnd w:id="116"/>
    <w:p w:rsidR="00CC7EC6" w:rsidRDefault="00CC7EC6">
      <w:pPr>
        <w:pStyle w:val="a7"/>
      </w:pPr>
      <w:r>
        <w:t xml:space="preserve">Подпункт 9.3.5 изменен с 15 января 2023 г. - </w:t>
      </w:r>
      <w:hyperlink r:id="rId178"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179" w:history="1">
        <w:r w:rsidR="00CC7EC6">
          <w:rPr>
            <w:rStyle w:val="a4"/>
          </w:rPr>
          <w:t>См. предыдущую редакцию</w:t>
        </w:r>
      </w:hyperlink>
    </w:p>
    <w:p w:rsidR="00CC7EC6" w:rsidRDefault="00CC7EC6">
      <w:r>
        <w:t xml:space="preserve">9.3.5. Невыполнение участником отбора требований, установленных </w:t>
      </w:r>
      <w:hyperlink w:anchor="sub_36" w:history="1">
        <w:r>
          <w:rPr>
            <w:rStyle w:val="a4"/>
          </w:rPr>
          <w:t>абзацем шестым пункта 3</w:t>
        </w:r>
      </w:hyperlink>
      <w:r>
        <w:t xml:space="preserve"> настоящего раздела.</w:t>
      </w:r>
    </w:p>
    <w:p w:rsidR="00CC7EC6" w:rsidRDefault="00CC7EC6">
      <w:r>
        <w:t>9.3.6. Недостоверность представленной участником отбора информации, в том числе информации о месте нахождения и адресе юридического лица.</w:t>
      </w:r>
    </w:p>
    <w:p w:rsidR="00CC7EC6" w:rsidRDefault="00CC7EC6">
      <w:r>
        <w:t xml:space="preserve">9.3.7. Несоответствие условиям, установленным </w:t>
      </w:r>
      <w:hyperlink w:anchor="sub_1132" w:history="1">
        <w:r>
          <w:rPr>
            <w:rStyle w:val="a4"/>
          </w:rPr>
          <w:t>пунктами 2</w:t>
        </w:r>
      </w:hyperlink>
      <w:r>
        <w:t xml:space="preserve">, </w:t>
      </w:r>
      <w:hyperlink w:anchor="sub_1133" w:history="1">
        <w:r>
          <w:rPr>
            <w:rStyle w:val="a4"/>
          </w:rPr>
          <w:t>3 раздела III</w:t>
        </w:r>
      </w:hyperlink>
      <w:r>
        <w:t xml:space="preserve"> настоящего порядка.</w:t>
      </w:r>
    </w:p>
    <w:p w:rsidR="00CC7EC6" w:rsidRDefault="00CC7EC6">
      <w:bookmarkStart w:id="117" w:name="sub_1110"/>
      <w:r>
        <w:t>10.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CC7EC6" w:rsidRDefault="00CC7EC6">
      <w:pPr>
        <w:pStyle w:val="a6"/>
        <w:rPr>
          <w:color w:val="000000"/>
          <w:sz w:val="16"/>
          <w:szCs w:val="16"/>
        </w:rPr>
      </w:pPr>
      <w:bookmarkStart w:id="118" w:name="sub_11011"/>
      <w:bookmarkEnd w:id="117"/>
      <w:r>
        <w:rPr>
          <w:color w:val="000000"/>
          <w:sz w:val="16"/>
          <w:szCs w:val="16"/>
        </w:rPr>
        <w:t>Информация об изменениях:</w:t>
      </w:r>
    </w:p>
    <w:bookmarkEnd w:id="118"/>
    <w:p w:rsidR="00CC7EC6" w:rsidRDefault="00CC7EC6">
      <w:pPr>
        <w:pStyle w:val="a7"/>
      </w:pPr>
      <w:r>
        <w:t xml:space="preserve">Пункт 11 изменен с 1 мая 2022 г. - </w:t>
      </w:r>
      <w:hyperlink r:id="rId18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8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82" w:history="1">
        <w:r w:rsidR="00CC7EC6">
          <w:rPr>
            <w:rStyle w:val="a4"/>
          </w:rPr>
          <w:t>См. предыдущую редакцию</w:t>
        </w:r>
      </w:hyperlink>
    </w:p>
    <w:p w:rsidR="00CC7EC6" w:rsidRDefault="00CC7EC6">
      <w:r>
        <w:t>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pPr>
        <w:pStyle w:val="a6"/>
        <w:rPr>
          <w:color w:val="000000"/>
          <w:sz w:val="16"/>
          <w:szCs w:val="16"/>
        </w:rPr>
      </w:pPr>
      <w:bookmarkStart w:id="119" w:name="sub_11012"/>
      <w:r>
        <w:rPr>
          <w:color w:val="000000"/>
          <w:sz w:val="16"/>
          <w:szCs w:val="16"/>
        </w:rPr>
        <w:t>Информация об изменениях:</w:t>
      </w:r>
    </w:p>
    <w:bookmarkEnd w:id="119"/>
    <w:p w:rsidR="00CC7EC6" w:rsidRDefault="00CC7EC6">
      <w:pPr>
        <w:pStyle w:val="a7"/>
      </w:pPr>
      <w:r>
        <w:t xml:space="preserve">Пункт 12 изменен с 1 мая 2022 г. - </w:t>
      </w:r>
      <w:hyperlink r:id="rId183" w:history="1">
        <w:r>
          <w:rPr>
            <w:rStyle w:val="a4"/>
          </w:rPr>
          <w:t>Постановление</w:t>
        </w:r>
      </w:hyperlink>
      <w:r>
        <w:t xml:space="preserve"> Администрации г. Сургута от 26 </w:t>
      </w:r>
      <w:r>
        <w:lastRenderedPageBreak/>
        <w:t>апреля 2022 г. N 3317</w:t>
      </w:r>
    </w:p>
    <w:p w:rsidR="00CC7EC6" w:rsidRDefault="00CC7EC6">
      <w:pPr>
        <w:pStyle w:val="a7"/>
      </w:pPr>
      <w:r>
        <w:t xml:space="preserve">Изменения </w:t>
      </w:r>
      <w:hyperlink r:id="rId184"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85" w:history="1">
        <w:r w:rsidR="00CC7EC6">
          <w:rPr>
            <w:rStyle w:val="a4"/>
          </w:rPr>
          <w:t>См. предыдущую редакцию</w:t>
        </w:r>
      </w:hyperlink>
    </w:p>
    <w:p w:rsidR="00CC7EC6" w:rsidRDefault="00CC7EC6">
      <w:r>
        <w:t>12.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CC7EC6" w:rsidRDefault="00CC7EC6">
      <w:r>
        <w:t>- о дате, времени и месте рассмотрение заявок;</w:t>
      </w:r>
    </w:p>
    <w:p w:rsidR="00CC7EC6" w:rsidRDefault="00CC7EC6">
      <w:r>
        <w:t>- об участниках отбора, заявки которых были рассмотрены;</w:t>
      </w:r>
    </w:p>
    <w:p w:rsidR="00CC7EC6" w:rsidRDefault="00CC7EC6">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C7EC6" w:rsidRDefault="00CC7EC6">
      <w:r>
        <w:t>- о наименовании получателя (получателей) субсидии, с которым заключается соглашение, и размере предоставляемой ему субсидии.</w:t>
      </w:r>
    </w:p>
    <w:p w:rsidR="00CC7EC6" w:rsidRDefault="00CC7EC6"/>
    <w:p w:rsidR="00CC7EC6" w:rsidRDefault="00CC7EC6">
      <w:pPr>
        <w:pStyle w:val="1"/>
      </w:pPr>
      <w:bookmarkStart w:id="120" w:name="sub_1103"/>
      <w:r>
        <w:t>Раздел III. Условия и порядок предоставления субсидий</w:t>
      </w:r>
    </w:p>
    <w:bookmarkEnd w:id="120"/>
    <w:p w:rsidR="00CC7EC6" w:rsidRDefault="00CC7EC6"/>
    <w:p w:rsidR="00CC7EC6" w:rsidRDefault="00CC7EC6">
      <w:pPr>
        <w:pStyle w:val="a6"/>
        <w:rPr>
          <w:color w:val="000000"/>
          <w:sz w:val="16"/>
          <w:szCs w:val="16"/>
        </w:rPr>
      </w:pPr>
      <w:bookmarkStart w:id="121" w:name="sub_1131"/>
      <w:r>
        <w:rPr>
          <w:color w:val="000000"/>
          <w:sz w:val="16"/>
          <w:szCs w:val="16"/>
        </w:rPr>
        <w:t>Информация об изменениях:</w:t>
      </w:r>
    </w:p>
    <w:bookmarkEnd w:id="121"/>
    <w:p w:rsidR="00CC7EC6" w:rsidRDefault="00CC7EC6">
      <w:pPr>
        <w:pStyle w:val="a7"/>
      </w:pPr>
      <w:r>
        <w:t xml:space="preserve">Пункт 1 изменен с 1 мая 2022 г. - </w:t>
      </w:r>
      <w:hyperlink r:id="rId186"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8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88" w:history="1">
        <w:r w:rsidR="00CC7EC6">
          <w:rPr>
            <w:rStyle w:val="a4"/>
          </w:rPr>
          <w:t>См. предыдущую редакцию</w:t>
        </w:r>
      </w:hyperlink>
    </w:p>
    <w:p w:rsidR="00CC7EC6" w:rsidRDefault="00CC7EC6">
      <w: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не более 600 тыс. рублей в год в целом на одного участника отбора (а в отношении социального предприятия не более 700 тыс. рублей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CC7EC6" w:rsidRDefault="00CC7EC6">
      <w:pPr>
        <w:pStyle w:val="a6"/>
        <w:rPr>
          <w:color w:val="000000"/>
          <w:sz w:val="16"/>
          <w:szCs w:val="16"/>
        </w:rPr>
      </w:pPr>
      <w:bookmarkStart w:id="122" w:name="sub_1132"/>
      <w:r>
        <w:rPr>
          <w:color w:val="000000"/>
          <w:sz w:val="16"/>
          <w:szCs w:val="16"/>
        </w:rPr>
        <w:t>Информация об изменениях:</w:t>
      </w:r>
    </w:p>
    <w:bookmarkEnd w:id="122"/>
    <w:p w:rsidR="00CC7EC6" w:rsidRDefault="00CC7EC6">
      <w:pPr>
        <w:pStyle w:val="a7"/>
      </w:pPr>
      <w:r>
        <w:t xml:space="preserve">Пункт 2 изменен с 1 мая 2022 г. - </w:t>
      </w:r>
      <w:hyperlink r:id="rId189"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190"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91" w:history="1">
        <w:r w:rsidR="00CC7EC6">
          <w:rPr>
            <w:rStyle w:val="a4"/>
          </w:rPr>
          <w:t>См. предыдущую редакцию</w:t>
        </w:r>
      </w:hyperlink>
    </w:p>
    <w:p w:rsidR="00CC7EC6" w:rsidRDefault="00CC7EC6">
      <w: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p>
    <w:p w:rsidR="00CC7EC6" w:rsidRDefault="00CC7EC6">
      <w:pPr>
        <w:pStyle w:val="a6"/>
        <w:rPr>
          <w:color w:val="000000"/>
          <w:sz w:val="16"/>
          <w:szCs w:val="16"/>
        </w:rPr>
      </w:pPr>
      <w:bookmarkStart w:id="123" w:name="sub_1133"/>
      <w:r>
        <w:rPr>
          <w:color w:val="000000"/>
          <w:sz w:val="16"/>
          <w:szCs w:val="16"/>
        </w:rPr>
        <w:t>Информация об изменениях:</w:t>
      </w:r>
    </w:p>
    <w:bookmarkEnd w:id="123"/>
    <w:p w:rsidR="00CC7EC6" w:rsidRDefault="00CC7EC6">
      <w:pPr>
        <w:pStyle w:val="a7"/>
      </w:pPr>
      <w:r>
        <w:t xml:space="preserve">Пункт 3 изменен с 1 мая 2022 г. - </w:t>
      </w:r>
      <w:hyperlink r:id="rId192" w:history="1">
        <w:r>
          <w:rPr>
            <w:rStyle w:val="a4"/>
          </w:rPr>
          <w:t>Постановление</w:t>
        </w:r>
      </w:hyperlink>
      <w:r>
        <w:t xml:space="preserve"> Администрации г. Сургута от 26 апреля 2022 г. N 3317</w:t>
      </w:r>
    </w:p>
    <w:p w:rsidR="00CC7EC6" w:rsidRDefault="00CC7EC6">
      <w:pPr>
        <w:pStyle w:val="a7"/>
      </w:pPr>
      <w:r>
        <w:lastRenderedPageBreak/>
        <w:t xml:space="preserve">Изменения </w:t>
      </w:r>
      <w:hyperlink r:id="rId193"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194" w:history="1">
        <w:r w:rsidR="00CC7EC6">
          <w:rPr>
            <w:rStyle w:val="a4"/>
          </w:rPr>
          <w:t>См. предыдущую редакцию</w:t>
        </w:r>
      </w:hyperlink>
    </w:p>
    <w:p w:rsidR="00CC7EC6" w:rsidRDefault="00CC7EC6">
      <w:r>
        <w:t>3. Размер субсидий и порядок расчета</w:t>
      </w:r>
    </w:p>
    <w:p w:rsidR="00CC7EC6" w:rsidRDefault="00CC7EC6">
      <w:r>
        <w:t xml:space="preserve">Направления предоставления субсидий, перечень компенсируемых затрат, компенсируемый процент, максимальный размер субсидии отражены в </w:t>
      </w:r>
      <w:hyperlink w:anchor="sub_110" w:history="1">
        <w:r>
          <w:rPr>
            <w:rStyle w:val="a4"/>
          </w:rPr>
          <w:t>таблице</w:t>
        </w:r>
      </w:hyperlink>
      <w:r>
        <w:t>.</w:t>
      </w:r>
    </w:p>
    <w:p w:rsidR="00CC7EC6" w:rsidRDefault="00CC7EC6"/>
    <w:p w:rsidR="00CC7EC6" w:rsidRDefault="00CC7EC6">
      <w:pPr>
        <w:jc w:val="right"/>
        <w:rPr>
          <w:rStyle w:val="a3"/>
        </w:rPr>
      </w:pPr>
      <w:bookmarkStart w:id="124" w:name="sub_110"/>
      <w:r>
        <w:rPr>
          <w:rStyle w:val="a3"/>
        </w:rPr>
        <w:t>Таблица</w:t>
      </w:r>
    </w:p>
    <w:bookmarkEnd w:id="124"/>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720"/>
      </w:tblGrid>
      <w:tr w:rsidR="00CC7EC6">
        <w:tc>
          <w:tcPr>
            <w:tcW w:w="3640" w:type="dxa"/>
            <w:tcBorders>
              <w:top w:val="single" w:sz="4" w:space="0" w:color="auto"/>
              <w:bottom w:val="single" w:sz="4" w:space="0" w:color="auto"/>
              <w:right w:val="single" w:sz="4" w:space="0" w:color="auto"/>
            </w:tcBorders>
          </w:tcPr>
          <w:p w:rsidR="00CC7EC6" w:rsidRDefault="00CC7EC6">
            <w:pPr>
              <w:pStyle w:val="a8"/>
              <w:jc w:val="center"/>
            </w:pPr>
            <w:r>
              <w:t>Направления</w:t>
            </w:r>
          </w:p>
          <w:p w:rsidR="00CC7EC6" w:rsidRDefault="00CC7EC6">
            <w:pPr>
              <w:pStyle w:val="a8"/>
              <w:jc w:val="center"/>
            </w:pPr>
            <w:r>
              <w:t>предоставления</w:t>
            </w:r>
          </w:p>
          <w:p w:rsidR="00CC7EC6" w:rsidRDefault="00CC7EC6">
            <w:pPr>
              <w:pStyle w:val="a8"/>
              <w:jc w:val="center"/>
            </w:pPr>
            <w:r>
              <w:t>поддержки</w:t>
            </w:r>
          </w:p>
        </w:tc>
        <w:tc>
          <w:tcPr>
            <w:tcW w:w="6720" w:type="dxa"/>
            <w:tcBorders>
              <w:top w:val="single" w:sz="4" w:space="0" w:color="auto"/>
              <w:left w:val="single" w:sz="4" w:space="0" w:color="auto"/>
              <w:bottom w:val="single" w:sz="4" w:space="0" w:color="auto"/>
            </w:tcBorders>
          </w:tcPr>
          <w:p w:rsidR="00CC7EC6" w:rsidRDefault="00CC7EC6">
            <w:pPr>
              <w:pStyle w:val="a8"/>
              <w:jc w:val="center"/>
            </w:pPr>
            <w:r>
              <w:t>Компенсируемый процент, максимальный размер субсидии, перечень компенсируемых затрат</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25" w:name="sub_331"/>
            <w: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w:t>
            </w:r>
            <w:bookmarkEnd w:id="125"/>
          </w:p>
          <w:p w:rsidR="00CC7EC6" w:rsidRDefault="00CC7EC6">
            <w:pPr>
              <w:pStyle w:val="a9"/>
            </w:pPr>
            <w:r>
              <w:t>и (или) деятельность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w:t>
            </w:r>
          </w:p>
          <w:p w:rsidR="00CC7EC6" w:rsidRDefault="00CC7EC6">
            <w:pPr>
              <w:pStyle w:val="a9"/>
            </w:pPr>
            <w:r>
              <w:t>от фактически понесенных и документально подтвержденных затрат, но не более 200 тыс. рублей на одного участника отбора в год.</w:t>
            </w:r>
          </w:p>
          <w:p w:rsidR="00CC7EC6" w:rsidRDefault="00CC7EC6">
            <w:pPr>
              <w:pStyle w:val="a9"/>
            </w:pPr>
            <w:r>
              <w:t>Возмещению подлежат фактически произведенные и документально подтвержденные затраты участника отбора</w:t>
            </w:r>
          </w:p>
          <w:p w:rsidR="00CC7EC6" w:rsidRDefault="00CC7EC6">
            <w:pPr>
              <w:pStyle w:val="a9"/>
            </w:pPr>
            <w:r>
              <w:t>по договорам аренды (субаренды) нежилых помещений (за исключением нежилых помещений, находящихся в государственной</w:t>
            </w:r>
          </w:p>
          <w:p w:rsidR="00CC7EC6" w:rsidRDefault="00CC7EC6">
            <w:pPr>
              <w:pStyle w:val="a9"/>
            </w:pPr>
            <w:r>
              <w:t>и муниципальной собственности, включенных</w:t>
            </w:r>
          </w:p>
          <w:p w:rsidR="00CC7EC6" w:rsidRDefault="00CC7EC6">
            <w:pPr>
              <w:pStyle w:val="a9"/>
            </w:pPr>
            <w:r>
              <w:t xml:space="preserve">в перечни имущества в соответствии с </w:t>
            </w:r>
            <w:hyperlink r:id="rId195" w:history="1">
              <w:r>
                <w:rPr>
                  <w:rStyle w:val="a4"/>
                </w:rPr>
                <w:t>Федеральным законом</w:t>
              </w:r>
            </w:hyperlink>
            <w:r>
              <w:t xml:space="preserve"> от 24.07.2007 N 209-ФЗ "О развитии малого и среднего предпринимательства в Российской Федерации"), 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w:t>
            </w:r>
          </w:p>
          <w:p w:rsidR="00CC7EC6" w:rsidRDefault="00CC7EC6">
            <w:pPr>
              <w:pStyle w:val="a9"/>
            </w:pPr>
            <w:r>
              <w:t>В случае, если помещение используется</w:t>
            </w:r>
          </w:p>
          <w:p w:rsidR="00CC7EC6" w:rsidRDefault="00CC7EC6">
            <w:pPr>
              <w:pStyle w:val="a9"/>
            </w:pPr>
            <w:r>
              <w:t>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возмещаются только в отношении той площади нежилого помещения, которая используется</w:t>
            </w:r>
          </w:p>
          <w:p w:rsidR="00CC7EC6" w:rsidRDefault="00CC7EC6">
            <w:pPr>
              <w:pStyle w:val="a9"/>
            </w:pPr>
            <w:r>
              <w:t xml:space="preserve">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 Если из условий договора невозможно определить размер площади, используемой для осуществления социально значимого (приоритетного) </w:t>
            </w:r>
            <w:r>
              <w:lastRenderedPageBreak/>
              <w:t>вида деятельности, деятельности в сфере социального предпринимательства, расходы</w:t>
            </w:r>
          </w:p>
          <w:p w:rsidR="00CC7EC6" w:rsidRDefault="00CC7EC6">
            <w:pPr>
              <w:pStyle w:val="a9"/>
            </w:pPr>
            <w:r>
              <w:t>по такому договору не возмещаются.</w:t>
            </w:r>
          </w:p>
          <w:p w:rsidR="00CC7EC6" w:rsidRDefault="00CC7EC6">
            <w:pPr>
              <w:pStyle w:val="a9"/>
            </w:pPr>
            <w:r>
              <w:t>Цели использования нежилого помещения определяются в соответствии с назначением использования помещения, указанным</w:t>
            </w:r>
          </w:p>
          <w:p w:rsidR="00CC7EC6" w:rsidRDefault="00CC7EC6">
            <w:pPr>
              <w:pStyle w:val="a9"/>
            </w:pPr>
            <w:r>
              <w:t>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CC7EC6" w:rsidRDefault="00CC7EC6">
            <w:pPr>
              <w:pStyle w:val="a9"/>
            </w:pPr>
            <w:r>
              <w:t>В случае, если договор аренды (субаренды)</w:t>
            </w:r>
          </w:p>
          <w:p w:rsidR="00CC7EC6" w:rsidRDefault="00CC7EC6">
            <w:pPr>
              <w:pStyle w:val="a9"/>
            </w:pPr>
            <w:r>
              <w:t xml:space="preserve">в соответствии с </w:t>
            </w:r>
            <w:hyperlink r:id="rId196" w:history="1">
              <w:r>
                <w:rPr>
                  <w:rStyle w:val="a4"/>
                </w:rPr>
                <w:t>Гражданским 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CC7EC6" w:rsidRDefault="00CC7EC6">
            <w:pPr>
              <w:pStyle w:val="a9"/>
            </w:pPr>
            <w: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w:t>
            </w:r>
          </w:p>
          <w:p w:rsidR="00CC7EC6" w:rsidRDefault="00CC7EC6">
            <w:pPr>
              <w:pStyle w:val="a9"/>
            </w:pPr>
            <w:r>
              <w:t>и другие) и за завершенный расчетный период.</w:t>
            </w:r>
          </w:p>
          <w:p w:rsidR="00CC7EC6" w:rsidRDefault="00CC7EC6">
            <w:pPr>
              <w:pStyle w:val="a9"/>
            </w:pPr>
            <w:r>
              <w:t>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w:t>
            </w:r>
          </w:p>
          <w:p w:rsidR="00CC7EC6" w:rsidRDefault="00CC7EC6">
            <w:pPr>
              <w:pStyle w:val="a9"/>
            </w:pPr>
            <w:r>
              <w:t>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w:t>
            </w:r>
          </w:p>
          <w:p w:rsidR="00CC7EC6" w:rsidRDefault="00CC7EC6">
            <w:pPr>
              <w:pStyle w:val="a9"/>
            </w:pPr>
            <w:r>
              <w:t>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w:t>
            </w:r>
          </w:p>
          <w:p w:rsidR="00CC7EC6" w:rsidRDefault="00CC7EC6">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w:t>
            </w:r>
          </w:p>
          <w:p w:rsidR="00CC7EC6" w:rsidRDefault="00CC7EC6">
            <w:pPr>
              <w:pStyle w:val="a9"/>
            </w:pPr>
            <w:r>
              <w:t>на возмещение расходов на аренду (субаренду) нежилых помещений</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2.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CC7EC6" w:rsidRDefault="00CC7EC6">
            <w:pPr>
              <w:pStyle w:val="a9"/>
            </w:pPr>
            <w:r>
              <w:t xml:space="preserve">(финансовая поддержка </w:t>
            </w:r>
            <w:r>
              <w:lastRenderedPageBreak/>
              <w:t>субъектов малого</w:t>
            </w:r>
          </w:p>
          <w:p w:rsidR="00CC7EC6" w:rsidRDefault="00CC7EC6">
            <w:pPr>
              <w:pStyle w:val="a9"/>
            </w:pPr>
            <w:r>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80% от фактически понесенных и документально подтвержденных затрат, но не более 100 тыс. рублей на одного субъекта в год.</w:t>
            </w:r>
          </w:p>
          <w:p w:rsidR="00CC7EC6" w:rsidRDefault="00CC7EC6">
            <w:pPr>
              <w:pStyle w:val="a9"/>
            </w:pPr>
            <w:r>
              <w:t>Участникам отбора, включенным Фондом</w:t>
            </w:r>
          </w:p>
          <w:p w:rsidR="00CC7EC6" w:rsidRDefault="00CC7EC6">
            <w:pPr>
              <w:pStyle w:val="a9"/>
            </w:pPr>
            <w:r>
              <w:t>"Центр координации поддержки экспортно-ориентированных субъектов малого и среднего предпринимательства Югры" в перечень</w:t>
            </w:r>
          </w:p>
          <w:p w:rsidR="00CC7EC6" w:rsidRDefault="00CC7EC6">
            <w:pPr>
              <w:pStyle w:val="a9"/>
            </w:pPr>
            <w:r>
              <w:t xml:space="preserve">экспортно-ориентированных субъектов малого и </w:t>
            </w:r>
            <w:r>
              <w:lastRenderedPageBreak/>
              <w:t>среднего предпринимательства (на дату подачи заявки участника отбора) размер финансовой поддержки не должен превышать 80% от фактически понесенных и документально подтвержденных затрат и должен составлять не более 500 тыс. рублей на одного участника отбора в год.</w:t>
            </w:r>
          </w:p>
          <w:p w:rsidR="00CC7EC6" w:rsidRDefault="00CC7EC6">
            <w:pPr>
              <w:pStyle w:val="a9"/>
            </w:pPr>
            <w:r>
              <w:t>Перечень экспортно-ориентированных субъектов малого и среднего предпринимательства размещен</w:t>
            </w:r>
          </w:p>
          <w:p w:rsidR="00CC7EC6" w:rsidRDefault="00CC7EC6">
            <w:pPr>
              <w:pStyle w:val="a9"/>
            </w:pPr>
            <w:r>
              <w:t>на официальном сайте Фонда "Центр координации поддержки экспортно-ориентированных субъектов малого и среднего предпринимательства Югры"</w:t>
            </w:r>
          </w:p>
          <w:p w:rsidR="00CC7EC6" w:rsidRDefault="00CC7EC6">
            <w:pPr>
              <w:pStyle w:val="a9"/>
            </w:pPr>
            <w:r>
              <w:t>http: www.export-ugra.ru.</w:t>
            </w:r>
          </w:p>
          <w:p w:rsidR="00CC7EC6" w:rsidRDefault="00CC7EC6">
            <w:pPr>
              <w:pStyle w:val="a9"/>
            </w:pPr>
            <w:r>
              <w:t>Возмещению подлежат фактически произведенные</w:t>
            </w:r>
          </w:p>
          <w:p w:rsidR="00CC7EC6" w:rsidRDefault="00CC7EC6">
            <w:pPr>
              <w:pStyle w:val="a9"/>
            </w:pPr>
            <w:r>
              <w:t>и документально подтвержденные затраты участников отбора на:</w:t>
            </w:r>
          </w:p>
          <w:p w:rsidR="00CC7EC6" w:rsidRDefault="00CC7EC6">
            <w:pPr>
              <w:pStyle w:val="a9"/>
            </w:pPr>
            <w:r>
              <w:t>- регистрацию декларации о соответствии;</w:t>
            </w:r>
          </w:p>
          <w:p w:rsidR="00CC7EC6" w:rsidRDefault="00CC7EC6">
            <w:pPr>
              <w:pStyle w:val="a9"/>
            </w:pPr>
            <w:r>
              <w:t>- проведение анализа документов;</w:t>
            </w:r>
          </w:p>
          <w:p w:rsidR="00CC7EC6" w:rsidRDefault="00CC7EC6">
            <w:pPr>
              <w:pStyle w:val="a9"/>
            </w:pPr>
            <w:r>
              <w:t>- исследование качества и безопасности продукции;</w:t>
            </w:r>
          </w:p>
          <w:p w:rsidR="00CC7EC6" w:rsidRDefault="00CC7EC6">
            <w:pPr>
              <w:pStyle w:val="a9"/>
            </w:pPr>
            <w:r>
              <w:t>- проведение работ по подтверждению соответствия продукции;</w:t>
            </w:r>
          </w:p>
          <w:p w:rsidR="00CC7EC6" w:rsidRDefault="00CC7EC6">
            <w:pPr>
              <w:pStyle w:val="a9"/>
            </w:pPr>
            <w:r>
              <w:t>- проведение работ по испытаниям продукции;</w:t>
            </w:r>
          </w:p>
          <w:p w:rsidR="00CC7EC6" w:rsidRDefault="00CC7EC6">
            <w:pPr>
              <w:pStyle w:val="a9"/>
            </w:pPr>
            <w:r>
              <w:t>- оформление и переоформление сертификатов</w:t>
            </w:r>
          </w:p>
          <w:p w:rsidR="00CC7EC6" w:rsidRDefault="00CC7EC6">
            <w:pPr>
              <w:pStyle w:val="a9"/>
            </w:pPr>
            <w:r>
              <w:t>и деклараций о соответствии, санитарно-эпидемиологических экспертиз</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3. Возмещение части затрат, связанных</w:t>
            </w:r>
          </w:p>
          <w:p w:rsidR="00CC7EC6" w:rsidRDefault="00CC7EC6">
            <w:pPr>
              <w:pStyle w:val="a9"/>
            </w:pPr>
            <w:r>
              <w:t>со специальной оценкой условий труда (финансовая поддержка субъектов малого</w:t>
            </w:r>
          </w:p>
          <w:p w:rsidR="00CC7EC6" w:rsidRDefault="00CC7EC6">
            <w:pPr>
              <w:pStyle w:val="a9"/>
            </w:pPr>
            <w:r>
              <w:t>и среднего предпринимательства, 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w:t>
            </w:r>
          </w:p>
          <w:p w:rsidR="00CC7EC6" w:rsidRDefault="00CC7EC6">
            <w:pPr>
              <w:pStyle w:val="a9"/>
            </w:pPr>
            <w:r>
              <w:t>от фактически понесенных и документально подтвержденных затрат, но не более 100 тыс. рублей</w:t>
            </w:r>
          </w:p>
          <w:p w:rsidR="00CC7EC6" w:rsidRDefault="00CC7EC6">
            <w:pPr>
              <w:pStyle w:val="a9"/>
            </w:pPr>
            <w:r>
              <w:t>на одного участника отбора в год.</w:t>
            </w:r>
          </w:p>
          <w:p w:rsidR="00CC7EC6" w:rsidRDefault="00CC7EC6">
            <w:pPr>
              <w:pStyle w:val="a9"/>
            </w:pPr>
            <w:r>
              <w:t>Возмещению подлежат фактически произведенные</w:t>
            </w:r>
          </w:p>
          <w:p w:rsidR="00CC7EC6" w:rsidRDefault="00CC7EC6">
            <w:pPr>
              <w:pStyle w:val="a9"/>
            </w:pPr>
            <w:r>
              <w:t>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w:t>
            </w:r>
          </w:p>
          <w:p w:rsidR="00CC7EC6" w:rsidRDefault="00CC7EC6">
            <w:pPr>
              <w:pStyle w:val="a9"/>
            </w:pPr>
            <w:r>
              <w:t>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26" w:name="sub_334"/>
            <w:r>
              <w:t>4. Возмещение</w:t>
            </w:r>
            <w:bookmarkEnd w:id="126"/>
          </w:p>
          <w:p w:rsidR="00CC7EC6" w:rsidRDefault="00CC7EC6">
            <w:pPr>
              <w:pStyle w:val="a9"/>
            </w:pPr>
            <w:r>
              <w:t>части затрат</w:t>
            </w:r>
          </w:p>
          <w:p w:rsidR="00CC7EC6" w:rsidRDefault="00CC7EC6">
            <w:pPr>
              <w:pStyle w:val="a9"/>
            </w:pPr>
            <w:r>
              <w:t>по приобретению оборудования (основных средств)</w:t>
            </w:r>
          </w:p>
          <w:p w:rsidR="00CC7EC6" w:rsidRDefault="00CC7EC6">
            <w:pPr>
              <w:pStyle w:val="a9"/>
            </w:pPr>
            <w:r>
              <w:t xml:space="preserve">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w:t>
            </w:r>
            <w:r>
              <w:lastRenderedPageBreak/>
              <w:t>виды деятельности</w:t>
            </w:r>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80%</w:t>
            </w:r>
          </w:p>
          <w:p w:rsidR="00CC7EC6" w:rsidRDefault="00CC7EC6">
            <w:pPr>
              <w:pStyle w:val="a9"/>
            </w:pPr>
            <w:r>
              <w:t>от фактически понесенных и документально подтвержденных затрат, но не более 300 тыс. рублей на одного участника отбора</w:t>
            </w:r>
          </w:p>
          <w:p w:rsidR="00CC7EC6" w:rsidRDefault="00CC7EC6">
            <w:pPr>
              <w:pStyle w:val="a9"/>
            </w:pPr>
            <w:r>
              <w:t>в год.</w:t>
            </w:r>
          </w:p>
          <w:p w:rsidR="00CC7EC6" w:rsidRDefault="00CC7EC6">
            <w:pPr>
              <w:pStyle w:val="a9"/>
            </w:pPr>
            <w:r>
              <w:t>Возмещение части затрат участникам отбора осуществляется на:</w:t>
            </w:r>
          </w:p>
          <w:p w:rsidR="00CC7EC6" w:rsidRDefault="00CC7EC6">
            <w:pPr>
              <w:pStyle w:val="a9"/>
            </w:pPr>
            <w:r>
              <w:t xml:space="preserve">1) Приобретение оборудования, относящегося к основным средствам, соответствующего понятию, содержащемуся в подпункте 1.16 пункта 1 раздела I настоящего порядка, используемого для осуществления деятельности в сфере социального </w:t>
            </w:r>
            <w:r>
              <w:lastRenderedPageBreak/>
              <w:t>предпринимательства или реализации социально значимого (приоритетного) вида деятельности (далее - оборудование), стоимостью более 20,0 тыс. рублей за единицу и содержащегося</w:t>
            </w:r>
          </w:p>
          <w:p w:rsidR="00CC7EC6" w:rsidRDefault="00CC7EC6">
            <w:pPr>
              <w:pStyle w:val="a9"/>
            </w:pPr>
            <w:r>
              <w:t>в группировке 320 "Информационное, компьютерное и телекоммуникационное оборудование" или в группировке 330</w:t>
            </w:r>
          </w:p>
          <w:p w:rsidR="00CC7EC6" w:rsidRDefault="00CC7EC6">
            <w:pPr>
              <w:pStyle w:val="a9"/>
            </w:pPr>
            <w:r>
              <w:t>"Прочие машины и оборудование, включая хозяйственный инвентарь, и другие объекты" Общероссийского классификатора основных фондов (</w:t>
            </w:r>
            <w:hyperlink r:id="rId197" w:history="1">
              <w:r>
                <w:rPr>
                  <w:rStyle w:val="a4"/>
                </w:rPr>
                <w:t>ОКОФ</w:t>
              </w:r>
            </w:hyperlink>
            <w:r>
              <w:t xml:space="preserve">), принятого и введенного в действие </w:t>
            </w:r>
            <w:hyperlink r:id="rId198" w:history="1">
              <w:r>
                <w:rPr>
                  <w:rStyle w:val="a4"/>
                </w:rPr>
                <w:t>Приказом</w:t>
              </w:r>
            </w:hyperlink>
            <w:r>
              <w:t xml:space="preserve"> Федерального агентства по техническому регулированию и метрологии от 12.12.2014 N 2018-ст.</w:t>
            </w:r>
          </w:p>
          <w:p w:rsidR="00CC7EC6" w:rsidRDefault="00CC7EC6">
            <w:pPr>
              <w:pStyle w:val="a9"/>
            </w:pPr>
            <w:r>
              <w:t>Возмещению не подлежат затраты участников отбора:</w:t>
            </w:r>
          </w:p>
          <w:p w:rsidR="00CC7EC6" w:rsidRDefault="00CC7EC6">
            <w:pPr>
              <w:pStyle w:val="a9"/>
            </w:pPr>
            <w: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CC7EC6" w:rsidRDefault="00CC7EC6">
            <w:pPr>
              <w:pStyle w:val="a9"/>
            </w:pPr>
            <w:r>
              <w:t>- на мобильные телефоны, смартфоны;</w:t>
            </w:r>
          </w:p>
          <w:p w:rsidR="00CC7EC6" w:rsidRDefault="00CC7EC6">
            <w:pPr>
              <w:pStyle w:val="a9"/>
            </w:pPr>
            <w:r>
              <w:t>- на доставку и монтаж оборудования.</w:t>
            </w:r>
          </w:p>
          <w:p w:rsidR="00CC7EC6" w:rsidRDefault="00CC7EC6">
            <w:pPr>
              <w:pStyle w:val="a9"/>
            </w:pPr>
            <w:r>
              <w:t xml:space="preserve">2) Приобретение лицензионных программных продуктов, содержащихся в группировке 730 "Программное обеспечение и базы данных" </w:t>
            </w:r>
            <w:hyperlink r:id="rId199" w:history="1">
              <w:r>
                <w:rPr>
                  <w:rStyle w:val="a4"/>
                </w:rPr>
                <w:t>ОКОФ</w:t>
              </w:r>
            </w:hyperlink>
            <w:r>
              <w:t>, при обязательном предоставлении документа, подтверждающего, что приобретенный продукт является лицензионным.</w:t>
            </w:r>
          </w:p>
          <w:p w:rsidR="00CC7EC6" w:rsidRDefault="00CC7EC6">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(оборудование, оргтехника)</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5. Возмещение части затрат на развитие товаропроводящей сети (затрат, связанных с реализацией ремесленных товаров (фирменных магазинов ремесленной продукции, магазинов-мастерских</w:t>
            </w:r>
          </w:p>
          <w:p w:rsidR="00CC7EC6" w:rsidRDefault="00CC7EC6">
            <w:pPr>
              <w:pStyle w:val="a9"/>
            </w:pPr>
            <w:r>
              <w:t>по производству</w:t>
            </w:r>
          </w:p>
          <w:p w:rsidR="00CC7EC6" w:rsidRDefault="00CC7EC6">
            <w:pPr>
              <w:pStyle w:val="a9"/>
            </w:pPr>
            <w:r>
              <w:t>и сбыту продукции</w:t>
            </w:r>
          </w:p>
          <w:p w:rsidR="00CC7EC6" w:rsidRDefault="00CC7EC6">
            <w:pPr>
              <w:pStyle w:val="a9"/>
            </w:pPr>
            <w:r>
              <w:t>и изделий народных художественных промыслов и ремесел), торговых объектов (киоски, торговые павильоны, лотки, палатки) (финансовая поддержка субъектов малого</w:t>
            </w:r>
          </w:p>
          <w:p w:rsidR="00CC7EC6" w:rsidRDefault="00CC7EC6">
            <w:pPr>
              <w:pStyle w:val="a9"/>
            </w:pPr>
            <w:r>
              <w:t xml:space="preserve">и среднего предпринимательства, </w:t>
            </w:r>
            <w:r>
              <w:lastRenderedPageBreak/>
              <w:t>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50% от фактически понесенных и документально подтвержденных затрат, но не более 500 тыс. рублей на одного участника отбора в год.</w:t>
            </w:r>
          </w:p>
          <w:p w:rsidR="00CC7EC6" w:rsidRDefault="00CC7EC6">
            <w:pPr>
              <w:pStyle w:val="a9"/>
            </w:pPr>
            <w:r>
              <w:t>Объектами товаропроводящей сети по реализации ремесленных товаров являются:</w:t>
            </w:r>
          </w:p>
          <w:p w:rsidR="00CC7EC6" w:rsidRDefault="00CC7EC6">
            <w:pPr>
              <w:pStyle w:val="a9"/>
            </w:pPr>
            <w:r>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C7EC6" w:rsidRDefault="00CC7EC6">
            <w:pPr>
              <w:pStyle w:val="a9"/>
            </w:pPr>
            <w:r>
              <w:t>- магазины-мастерские по производству и сбыту продукции и изделий народных художественных промыслов и ремесел;</w:t>
            </w:r>
          </w:p>
          <w:p w:rsidR="00CC7EC6" w:rsidRDefault="00CC7EC6">
            <w:pPr>
              <w:pStyle w:val="a9"/>
            </w:pPr>
            <w:r>
              <w:t>- киоски, торговые павильоны, лотки, палатки.</w:t>
            </w:r>
          </w:p>
          <w:p w:rsidR="00CC7EC6" w:rsidRDefault="00CC7EC6">
            <w:pPr>
              <w:pStyle w:val="a9"/>
            </w:pPr>
            <w:r>
              <w:t>Возмещению подлежат фактически произведенные</w:t>
            </w:r>
          </w:p>
          <w:p w:rsidR="00CC7EC6" w:rsidRDefault="00CC7EC6">
            <w:pPr>
              <w:pStyle w:val="a9"/>
            </w:pPr>
            <w:r>
              <w:t xml:space="preserve">и документально подтвержденные затраты участников отбора, осуществляющих ремесленную деятельность и деятельность в сфере народных художественных </w:t>
            </w:r>
            <w:r>
              <w:lastRenderedPageBreak/>
              <w:t>промыслов на приобретение:</w:t>
            </w:r>
          </w:p>
          <w:p w:rsidR="00CC7EC6" w:rsidRDefault="00CC7EC6">
            <w:pPr>
              <w:pStyle w:val="a9"/>
            </w:pPr>
            <w: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w:t>
            </w:r>
          </w:p>
          <w:p w:rsidR="00CC7EC6" w:rsidRDefault="00CC7EC6">
            <w:pPr>
              <w:pStyle w:val="a9"/>
            </w:pPr>
            <w:r>
              <w:t>- торгового оборудования, предназначенного</w:t>
            </w:r>
          </w:p>
          <w:p w:rsidR="00CC7EC6" w:rsidRDefault="00CC7EC6">
            <w:pPr>
              <w:pStyle w:val="a9"/>
            </w:pPr>
            <w:r>
              <w:t>для размещения, хранения, выкладки, демонстрации</w:t>
            </w:r>
          </w:p>
          <w:p w:rsidR="00CC7EC6" w:rsidRDefault="00CC7EC6">
            <w:pPr>
              <w:pStyle w:val="a9"/>
            </w:pPr>
            <w:r>
              <w:t>и реализации продукции и изделий народных художественных промыслов и ремесел.</w:t>
            </w:r>
          </w:p>
          <w:p w:rsidR="00CC7EC6" w:rsidRDefault="00CC7EC6">
            <w:pPr>
              <w:pStyle w:val="a9"/>
            </w:pPr>
            <w:r>
              <w:t>Ремесленная деятельность и деятельность в сфере народных художественных промыслов, определяется</w:t>
            </w:r>
          </w:p>
          <w:p w:rsidR="00CC7EC6" w:rsidRDefault="00CC7EC6">
            <w:pPr>
              <w:pStyle w:val="a9"/>
            </w:pPr>
            <w:r>
              <w:t xml:space="preserve">в соответствии с условиями, установленными </w:t>
            </w:r>
            <w:hyperlink w:anchor="sub_11112" w:history="1">
              <w:r>
                <w:rPr>
                  <w:rStyle w:val="a4"/>
                </w:rPr>
                <w:t xml:space="preserve">пунктом 1.2 раздела I </w:t>
              </w:r>
            </w:hyperlink>
            <w:r>
              <w:t>настоящего порядка.</w:t>
            </w:r>
          </w:p>
          <w:p w:rsidR="00CC7EC6" w:rsidRDefault="00CC7EC6">
            <w:pPr>
              <w:pStyle w:val="a9"/>
            </w:pPr>
            <w:r>
              <w:t>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6. Возмещение части затрат на приобретение сырья, расходных материалов</w:t>
            </w:r>
          </w:p>
          <w:p w:rsidR="00CC7EC6" w:rsidRDefault="00CC7EC6">
            <w:pPr>
              <w:pStyle w:val="a9"/>
            </w:pPr>
            <w:r>
              <w:t>и инструментов, необходимых</w:t>
            </w:r>
          </w:p>
          <w:p w:rsidR="00CC7EC6" w:rsidRDefault="00CC7EC6">
            <w:pPr>
              <w:pStyle w:val="a9"/>
            </w:pPr>
            <w:r>
              <w:t>для производства продукции и изделий народных художественных промыслов и ремесел (финансовая поддержка субъектов малого</w:t>
            </w:r>
          </w:p>
          <w:p w:rsidR="00CC7EC6" w:rsidRDefault="00CC7EC6">
            <w:pPr>
              <w:pStyle w:val="a9"/>
            </w:pPr>
            <w:r>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w:t>
            </w:r>
          </w:p>
          <w:p w:rsidR="00CC7EC6" w:rsidRDefault="00CC7EC6">
            <w:pPr>
              <w:pStyle w:val="a9"/>
            </w:pPr>
            <w:r>
              <w:t>от фактически понесенных и документально подтвержденных затрат, но не более 200 тыс. рублей на одного участника отбора в год.</w:t>
            </w:r>
          </w:p>
          <w:p w:rsidR="00CC7EC6" w:rsidRDefault="00CC7EC6">
            <w:pPr>
              <w:pStyle w:val="a9"/>
            </w:pPr>
            <w:r>
              <w:t>Возмещению подлежат фактически произведенные</w:t>
            </w:r>
          </w:p>
          <w:p w:rsidR="00CC7EC6" w:rsidRDefault="00CC7EC6">
            <w:pPr>
              <w:pStyle w:val="a9"/>
            </w:pPr>
            <w:r>
              <w:t>и документально подтвержденные затраты участника отбора, осуществляющего ремесленную деятельность</w:t>
            </w:r>
          </w:p>
          <w:p w:rsidR="00CC7EC6" w:rsidRDefault="00CC7EC6">
            <w:pPr>
              <w:pStyle w:val="a9"/>
            </w:pPr>
            <w:r>
              <w:t>и деятельность в сфере народных художественных промыслов на приобретение необходимых</w:t>
            </w:r>
          </w:p>
          <w:p w:rsidR="00CC7EC6" w:rsidRDefault="00CC7EC6">
            <w:pPr>
              <w:pStyle w:val="a9"/>
            </w:pPr>
            <w:r>
              <w:t>для производства продукции и изделий народных художественных промыслов и ремесел:</w:t>
            </w:r>
          </w:p>
          <w:p w:rsidR="00CC7EC6" w:rsidRDefault="00CC7EC6">
            <w:pPr>
              <w:pStyle w:val="a9"/>
            </w:pPr>
            <w:r>
              <w:t>- сырья (металлы (черные, цветные) и их сплавы, камни (натуральные, искусственные), пластические массы, дерев, папье-маше, рог, кость и их сочетания, керамику и стекло, кожу, ткани и прочее сырье);</w:t>
            </w:r>
          </w:p>
          <w:p w:rsidR="00CC7EC6" w:rsidRDefault="00CC7EC6">
            <w:pPr>
              <w:pStyle w:val="a9"/>
            </w:pPr>
            <w:r>
              <w:t>- расходных материалов (лаки, нитки, гвозди, перчатки и прочие расходные материалы);</w:t>
            </w:r>
          </w:p>
          <w:p w:rsidR="00CC7EC6" w:rsidRDefault="00CC7EC6">
            <w:pPr>
              <w:pStyle w:val="a9"/>
            </w:pPr>
            <w:r>
              <w:t>- инструментов (кисти, иглы, дрели, ножовки, стамески и прочие инструменты).</w:t>
            </w:r>
          </w:p>
          <w:p w:rsidR="00CC7EC6" w:rsidRDefault="00CC7EC6">
            <w:pPr>
              <w:pStyle w:val="a9"/>
            </w:pPr>
            <w:r>
              <w:t xml:space="preserve">Ремесленная деятельность и деятельность в сфере народных художественных промыслов, определяется аналогично условиям, установленным </w:t>
            </w:r>
            <w:hyperlink w:anchor="sub_11112" w:history="1">
              <w:r>
                <w:rPr>
                  <w:rStyle w:val="a4"/>
                </w:rPr>
                <w:t>пунктом 1.2 раздела I</w:t>
              </w:r>
            </w:hyperlink>
            <w:r>
              <w:t xml:space="preserve"> настоящего порядка</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27" w:name="sub_107"/>
            <w:r>
              <w:t>7. Возмещение части затрат, связанных</w:t>
            </w:r>
            <w:bookmarkEnd w:id="127"/>
          </w:p>
          <w:p w:rsidR="00CC7EC6" w:rsidRDefault="00CC7EC6">
            <w:pPr>
              <w:pStyle w:val="a9"/>
            </w:pPr>
            <w:r>
              <w:t>с созданием</w:t>
            </w:r>
          </w:p>
          <w:p w:rsidR="00CC7EC6" w:rsidRDefault="00CC7EC6">
            <w:pPr>
              <w:pStyle w:val="a9"/>
            </w:pPr>
            <w:r>
              <w:t>и (или) развитием центров (групп) времяпрепровождения детей, в том числе кратковременного пребывания детей,</w:t>
            </w:r>
          </w:p>
          <w:p w:rsidR="00CC7EC6" w:rsidRDefault="00CC7EC6">
            <w:pPr>
              <w:pStyle w:val="a9"/>
            </w:pPr>
            <w:r>
              <w:t xml:space="preserve">и (или) дошкольных образовательных центров </w:t>
            </w:r>
            <w:r>
              <w:lastRenderedPageBreak/>
              <w:t>(финансовая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85%</w:t>
            </w:r>
          </w:p>
          <w:p w:rsidR="00CC7EC6" w:rsidRDefault="00CC7EC6">
            <w:pPr>
              <w:pStyle w:val="a9"/>
            </w:pPr>
            <w:r>
              <w:t>от фактически произведенных и документально подтвержденных затрат, но не более</w:t>
            </w:r>
          </w:p>
          <w:p w:rsidR="00CC7EC6" w:rsidRDefault="00CC7EC6">
            <w:pPr>
              <w:pStyle w:val="a9"/>
            </w:pPr>
            <w:r>
              <w:t>200 тыс. рублей на одного участника отбора</w:t>
            </w:r>
          </w:p>
          <w:p w:rsidR="00CC7EC6" w:rsidRDefault="00CC7EC6">
            <w:pPr>
              <w:pStyle w:val="a9"/>
            </w:pPr>
            <w:r>
              <w:t>в год.</w:t>
            </w:r>
          </w:p>
          <w:p w:rsidR="00CC7EC6" w:rsidRDefault="00CC7EC6">
            <w:pPr>
              <w:pStyle w:val="a9"/>
            </w:pPr>
            <w:r>
              <w:t>Финансовая поддержка предоставляется участникам отбора, осуществляющим деятельность:</w:t>
            </w:r>
          </w:p>
          <w:p w:rsidR="00CC7EC6" w:rsidRDefault="00CC7EC6">
            <w:pPr>
              <w:pStyle w:val="a9"/>
            </w:pPr>
            <w:r>
              <w:t>- по дневному уходу за детьми дошкольного возраста (детские ясли, сады), в том числе дневному уходу за детьми с отклонениями</w:t>
            </w:r>
          </w:p>
          <w:p w:rsidR="00CC7EC6" w:rsidRDefault="00CC7EC6">
            <w:pPr>
              <w:pStyle w:val="a9"/>
            </w:pPr>
            <w:r>
              <w:lastRenderedPageBreak/>
              <w:t xml:space="preserve">в развитии, определяемую в соответствии с кодами </w:t>
            </w:r>
            <w:hyperlink r:id="rId200" w:history="1">
              <w:r>
                <w:rPr>
                  <w:rStyle w:val="a4"/>
                </w:rPr>
                <w:t>88.91</w:t>
              </w:r>
            </w:hyperlink>
            <w:r>
              <w:t xml:space="preserve"> "Предоставление услуг по дневному уходу за детьми" и </w:t>
            </w:r>
            <w:hyperlink r:id="rId201" w:history="1">
              <w:r>
                <w:rPr>
                  <w:rStyle w:val="a4"/>
                </w:rPr>
                <w:t>88.99</w:t>
              </w:r>
            </w:hyperlink>
            <w:r>
              <w:t xml:space="preserve"> "Предоставление прочих социальных услуг</w:t>
            </w:r>
          </w:p>
          <w:p w:rsidR="00CC7EC6" w:rsidRDefault="00CC7EC6">
            <w:pPr>
              <w:pStyle w:val="a9"/>
            </w:pPr>
            <w:r>
              <w:t xml:space="preserve">без обеспечения проживания" </w:t>
            </w:r>
            <w:hyperlink r:id="rId202" w:history="1">
              <w:r>
                <w:rPr>
                  <w:rStyle w:val="a4"/>
                </w:rPr>
                <w:t>ОКВЭД</w:t>
              </w:r>
            </w:hyperlink>
            <w:r>
              <w:t>;</w:t>
            </w:r>
          </w:p>
          <w:p w:rsidR="00CC7EC6" w:rsidRDefault="00CC7EC6">
            <w:pPr>
              <w:pStyle w:val="a9"/>
            </w:pPr>
            <w: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w:t>
            </w:r>
            <w:hyperlink r:id="rId203" w:history="1">
              <w:r>
                <w:rPr>
                  <w:rStyle w:val="a4"/>
                </w:rPr>
                <w:t>85.11</w:t>
              </w:r>
            </w:hyperlink>
            <w:r>
              <w:t xml:space="preserve"> "Образование дошкольное" </w:t>
            </w:r>
            <w:hyperlink r:id="rId204" w:history="1">
              <w:r>
                <w:rPr>
                  <w:rStyle w:val="a4"/>
                </w:rPr>
                <w:t>ОКВЭД</w:t>
              </w:r>
            </w:hyperlink>
            <w:r>
              <w:t>.</w:t>
            </w:r>
          </w:p>
          <w:p w:rsidR="00CC7EC6" w:rsidRDefault="00CC7EC6">
            <w:pPr>
              <w:pStyle w:val="a9"/>
            </w:pPr>
            <w:r>
              <w:t>Возмещению подлежат затраты субъектов на:</w:t>
            </w:r>
          </w:p>
          <w:p w:rsidR="00CC7EC6" w:rsidRDefault="00CC7EC6">
            <w:pPr>
              <w:pStyle w:val="a9"/>
            </w:pPr>
            <w:r>
              <w:t>- ремонт (реконструкцию) помещений для осуществления субъектом деятельности;</w:t>
            </w:r>
          </w:p>
          <w:p w:rsidR="00CC7EC6" w:rsidRDefault="00CC7EC6">
            <w:pPr>
              <w:pStyle w:val="a9"/>
            </w:pPr>
            <w: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w:t>
            </w:r>
          </w:p>
          <w:p w:rsidR="00CC7EC6" w:rsidRDefault="00CC7EC6">
            <w:pPr>
              <w:pStyle w:val="a9"/>
            </w:pPr>
            <w:r>
              <w:t>и другое), необходимого для организации деятельности участника отбора</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8. Возмещение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CC7EC6" w:rsidRDefault="00CC7EC6">
            <w:pPr>
              <w:pStyle w:val="a9"/>
            </w:pPr>
            <w:r>
              <w:t>(финансовая поддержка субъектов малого</w:t>
            </w:r>
          </w:p>
          <w:p w:rsidR="00CC7EC6" w:rsidRDefault="00CC7EC6">
            <w:pPr>
              <w:pStyle w:val="a9"/>
            </w:pPr>
            <w:r>
              <w:t>и среднего предпринимательства, 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80%</w:t>
            </w:r>
          </w:p>
          <w:p w:rsidR="00CC7EC6" w:rsidRDefault="00CC7EC6">
            <w:pPr>
              <w:pStyle w:val="a9"/>
            </w:pPr>
            <w:r>
              <w:t>от фактически понесенных и документально подтвержденных затрат, но не более 300 тыс. рублей</w:t>
            </w:r>
          </w:p>
          <w:p w:rsidR="00CC7EC6" w:rsidRDefault="00CC7EC6">
            <w:pPr>
              <w:pStyle w:val="a9"/>
            </w:pPr>
            <w:r>
              <w:t>на одного участника отбора в год.</w:t>
            </w:r>
          </w:p>
          <w:p w:rsidR="00CC7EC6" w:rsidRDefault="00CC7EC6">
            <w:pPr>
              <w:pStyle w:val="a9"/>
            </w:pPr>
            <w:r>
              <w:t>Возмещению подлежат затраты участников</w:t>
            </w:r>
          </w:p>
          <w:p w:rsidR="00CC7EC6" w:rsidRDefault="00CC7EC6">
            <w:pPr>
              <w:pStyle w:val="a9"/>
            </w:pPr>
            <w:r>
              <w:t>отбора на:</w:t>
            </w:r>
          </w:p>
          <w:p w:rsidR="00CC7EC6" w:rsidRDefault="00CC7EC6">
            <w:pPr>
              <w:pStyle w:val="a9"/>
            </w:pPr>
            <w:r>
              <w:t xml:space="preserve">- реализацию программ по энергосбережению, мероприятия по которым реализуются по энергосервисным договорам, заключенным в соответствии с требованиями </w:t>
            </w:r>
            <w:hyperlink r:id="rId205" w:history="1">
              <w:r>
                <w:rPr>
                  <w:rStyle w:val="a4"/>
                </w:rPr>
                <w:t>Федерального закона</w:t>
              </w:r>
            </w:hyperlink>
            <w:r>
              <w:t xml:space="preserve"> от 23.11.2009 N 261-ФЗ "Об энергосбережении и о повышении энергетической эффективности и о внесении энергетической эффективности и о внесении изменений в отдельные законодательные акты Российской Федерации";</w:t>
            </w:r>
          </w:p>
          <w:p w:rsidR="00CC7EC6" w:rsidRDefault="00CC7EC6">
            <w:pPr>
              <w:pStyle w:val="a9"/>
            </w:pPr>
            <w:r>
              <w:t>- проведение энергетических обследований зданий (помещений), в том числе арендованных;</w:t>
            </w:r>
          </w:p>
          <w:p w:rsidR="00CC7EC6" w:rsidRDefault="00CC7EC6">
            <w:pPr>
              <w:pStyle w:val="a9"/>
            </w:pPr>
            <w: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w:t>
            </w:r>
          </w:p>
          <w:p w:rsidR="00CC7EC6" w:rsidRDefault="00CC7EC6">
            <w:pPr>
              <w:pStyle w:val="a9"/>
            </w:pPr>
            <w:r>
              <w:t>установку, пусконаладочные работы и другие затраты, если это предусмотрено договором поставки</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t xml:space="preserve">9. Возмещение части затрат по предоставленным </w:t>
            </w:r>
            <w:r>
              <w:lastRenderedPageBreak/>
              <w:t>консалтинговым услугам (финансовая поддержка субъектов малого и среднего предпринимательства, осуществляющих социально значимые (приоритетные) виды деятельности</w:t>
            </w:r>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50%</w:t>
            </w:r>
          </w:p>
          <w:p w:rsidR="00CC7EC6" w:rsidRDefault="00CC7EC6">
            <w:pPr>
              <w:pStyle w:val="a9"/>
            </w:pPr>
            <w:r>
              <w:t xml:space="preserve">от фактически понесенных и документально </w:t>
            </w:r>
            <w:r>
              <w:lastRenderedPageBreak/>
              <w:t>подтвержденных затрат, но не более 100 тыс. рублей</w:t>
            </w:r>
          </w:p>
          <w:p w:rsidR="00CC7EC6" w:rsidRDefault="00CC7EC6">
            <w:pPr>
              <w:pStyle w:val="a9"/>
            </w:pPr>
            <w:r>
              <w:t>на одного участника отбора в год за оказанные услуги:</w:t>
            </w:r>
          </w:p>
          <w:p w:rsidR="00CC7EC6" w:rsidRDefault="00CC7EC6">
            <w:pPr>
              <w:pStyle w:val="a9"/>
            </w:pPr>
            <w:r>
              <w:t>- по консультированию производителей, продавцов, покупателей по широкому кругу вопросов экономики, финансов, внешнеэкономических связей, - создания и регистрации фирм, исследования</w:t>
            </w:r>
          </w:p>
          <w:p w:rsidR="00CC7EC6" w:rsidRDefault="00CC7EC6">
            <w:pPr>
              <w:pStyle w:val="a9"/>
            </w:pPr>
            <w:r>
              <w:t>и прогнозирования рынка товаров и услуг, инноваций;</w:t>
            </w:r>
          </w:p>
          <w:p w:rsidR="00CC7EC6" w:rsidRDefault="00CC7EC6">
            <w:pPr>
              <w:pStyle w:val="a9"/>
            </w:pPr>
            <w:r>
              <w:t>- по оказанию помощи в ведении бизнеса</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28" w:name="sub_3310"/>
            <w:r>
              <w:lastRenderedPageBreak/>
              <w:t>10. Возмещение части затрат, связанных</w:t>
            </w:r>
            <w:bookmarkEnd w:id="128"/>
          </w:p>
          <w:p w:rsidR="00CC7EC6" w:rsidRDefault="00CC7EC6">
            <w:pPr>
              <w:pStyle w:val="a9"/>
            </w:pPr>
            <w:r>
              <w:t>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w:t>
            </w:r>
          </w:p>
          <w:p w:rsidR="00CC7EC6" w:rsidRDefault="00CC7EC6">
            <w:pPr>
              <w:pStyle w:val="a9"/>
            </w:pPr>
            <w:r>
              <w:t>от фактически понесенных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CC7EC6" w:rsidRDefault="00CC7EC6">
            <w:pPr>
              <w:pStyle w:val="a9"/>
            </w:pPr>
            <w:r>
              <w:t>Возмещению подлежат фактически произведенные и документально подтвержденные затраты участников отбора</w:t>
            </w:r>
          </w:p>
          <w:p w:rsidR="00CC7EC6" w:rsidRDefault="00CC7EC6">
            <w:pPr>
              <w:pStyle w:val="a9"/>
            </w:pPr>
            <w:r>
              <w:t>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29" w:name="sub_3311"/>
            <w:r>
              <w:t>11. Возмещение части затрат, связанных</w:t>
            </w:r>
            <w:bookmarkEnd w:id="129"/>
          </w:p>
          <w:p w:rsidR="00CC7EC6" w:rsidRDefault="00CC7EC6">
            <w:pPr>
              <w:pStyle w:val="a9"/>
            </w:pPr>
            <w:r>
              <w:t>с началом предпринимательской деятельности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rsidR="00CC7EC6" w:rsidRDefault="00CC7EC6">
            <w:pPr>
              <w:pStyle w:val="a9"/>
            </w:pPr>
            <w:r>
              <w:t>Финансовая поддержка предоставляется начинающим предпринимателям, осуществляющим социально значимые (приоритетные) виды деятельности, в виде возмещения части затрат, связанных с началом предпринимательской деятельности:</w:t>
            </w:r>
          </w:p>
          <w:p w:rsidR="00CC7EC6" w:rsidRDefault="00CC7EC6">
            <w:pPr>
              <w:pStyle w:val="a9"/>
            </w:pPr>
            <w:r>
              <w:t>- расходы на аренду (субаренду) нежилых помещений (за исключением нежилых помещений, находящихся в государственной</w:t>
            </w:r>
          </w:p>
          <w:p w:rsidR="00CC7EC6" w:rsidRDefault="00CC7EC6">
            <w:pPr>
              <w:pStyle w:val="a9"/>
            </w:pPr>
            <w:r>
              <w:t>и муниципальной собственности, включенных</w:t>
            </w:r>
          </w:p>
          <w:p w:rsidR="00CC7EC6" w:rsidRDefault="00CC7EC6">
            <w:pPr>
              <w:pStyle w:val="a9"/>
            </w:pPr>
            <w:r>
              <w:t xml:space="preserve">в перечни имущества в соответствии с </w:t>
            </w:r>
            <w:hyperlink r:id="rId206" w:history="1">
              <w:r>
                <w:rPr>
                  <w:rStyle w:val="a4"/>
                </w:rPr>
                <w:t>Федеральным законом</w:t>
              </w:r>
            </w:hyperlink>
            <w:r>
              <w:t xml:space="preserve"> от 24.07.2007 N 209-ФЗ "О развитии малого и среднего предпринимательства в Российской Федерации");</w:t>
            </w:r>
          </w:p>
          <w:p w:rsidR="00CC7EC6" w:rsidRDefault="00CC7EC6">
            <w:pPr>
              <w:pStyle w:val="a9"/>
            </w:pPr>
            <w:r>
              <w:t>- оплата коммунальных услуг нежилых помещений;</w:t>
            </w:r>
          </w:p>
          <w:p w:rsidR="00CC7EC6" w:rsidRDefault="00CC7EC6">
            <w:pPr>
              <w:pStyle w:val="a9"/>
            </w:pPr>
            <w:r>
              <w:t xml:space="preserve">- приобретение основных средств (оборудование, соответствующее понятию, содержащемуся в </w:t>
            </w:r>
            <w:hyperlink w:anchor="sub_10116" w:history="1">
              <w:r>
                <w:rPr>
                  <w:rStyle w:val="a4"/>
                </w:rPr>
                <w:t xml:space="preserve">подпункте 1.16 пункта 1 раздела I </w:t>
              </w:r>
            </w:hyperlink>
            <w:r>
              <w:t>настоящего порядка (за исключением мобильных телефонов, смартфонов), оргтехника) для осуществления деятельности;</w:t>
            </w:r>
          </w:p>
          <w:p w:rsidR="00CC7EC6" w:rsidRDefault="00CC7EC6">
            <w:pPr>
              <w:pStyle w:val="a9"/>
            </w:pPr>
            <w:r>
              <w:lastRenderedPageBreak/>
              <w:t>- приобретение инвентаря производственного назначения;</w:t>
            </w:r>
          </w:p>
          <w:p w:rsidR="00CC7EC6" w:rsidRDefault="00CC7EC6">
            <w:pPr>
              <w:pStyle w:val="a9"/>
            </w:pPr>
            <w:r>
              <w:t>- расходы на рекламу;</w:t>
            </w:r>
          </w:p>
          <w:p w:rsidR="00CC7EC6" w:rsidRDefault="00CC7EC6">
            <w:pPr>
              <w:pStyle w:val="a9"/>
            </w:pPr>
            <w:r>
              <w:t>- выплаты по передаче прав на франшизу (паушальный взнос);</w:t>
            </w:r>
          </w:p>
          <w:p w:rsidR="00CC7EC6" w:rsidRDefault="00CC7EC6">
            <w:pPr>
              <w:pStyle w:val="a9"/>
            </w:pPr>
            <w:r>
              <w:t>- ремонтные работы в нежилых помещениях, выполняемые при подготовке помещений к эксплуатации.</w:t>
            </w:r>
          </w:p>
          <w:p w:rsidR="00CC7EC6" w:rsidRDefault="00CC7EC6">
            <w:pPr>
              <w:pStyle w:val="a9"/>
            </w:pPr>
            <w:r>
              <w:t>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w:t>
            </w:r>
          </w:p>
          <w:p w:rsidR="00CC7EC6" w:rsidRDefault="00CC7EC6">
            <w:pPr>
              <w:pStyle w:val="a9"/>
            </w:pPr>
            <w:r>
              <w:t>в отношении нежилых помещений, используемых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CC7EC6" w:rsidRDefault="00CC7EC6">
            <w:pPr>
              <w:pStyle w:val="a9"/>
            </w:pPr>
            <w:r>
              <w:t>В случае, если помещение используется</w:t>
            </w:r>
          </w:p>
          <w:p w:rsidR="00CC7EC6" w:rsidRDefault="00CC7EC6">
            <w:pPr>
              <w:pStyle w:val="a9"/>
            </w:pPr>
            <w:r>
              <w:t>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оплату коммунальных услуг которых осуществляются в отношении всей площади). Если из условий договора аренды невозможно определить размер площади, используемой</w:t>
            </w:r>
          </w:p>
          <w:p w:rsidR="00CC7EC6" w:rsidRDefault="00CC7EC6">
            <w:pPr>
              <w:pStyle w:val="a9"/>
            </w:pPr>
            <w:r>
              <w:t>для осуществления социально значимого (приоритетного) вида деятельности, расходы по такому договору не возмещаются.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w:t>
            </w:r>
          </w:p>
          <w:p w:rsidR="00CC7EC6" w:rsidRDefault="00CC7EC6">
            <w:pPr>
              <w:pStyle w:val="a9"/>
            </w:pPr>
            <w:r>
              <w:t>Цели использования нежилого помещения определяются в соответствии с назначением использования помещения, указанным</w:t>
            </w:r>
          </w:p>
          <w:p w:rsidR="00CC7EC6" w:rsidRDefault="00CC7EC6">
            <w:pPr>
              <w:pStyle w:val="a9"/>
            </w:pPr>
            <w:r>
              <w:t>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CC7EC6" w:rsidRDefault="00CC7EC6">
            <w:pPr>
              <w:pStyle w:val="a9"/>
            </w:pPr>
            <w:r>
              <w:lastRenderedPageBreak/>
              <w:t>В случае, если договор аренды (субаренды)</w:t>
            </w:r>
          </w:p>
          <w:p w:rsidR="00CC7EC6" w:rsidRDefault="00CC7EC6">
            <w:pPr>
              <w:pStyle w:val="a9"/>
            </w:pPr>
            <w:r>
              <w:t xml:space="preserve">в соответствии с </w:t>
            </w:r>
            <w:hyperlink r:id="rId207" w:history="1">
              <w:r>
                <w:rPr>
                  <w:rStyle w:val="a4"/>
                </w:rPr>
                <w:t>Гражданским 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CC7EC6" w:rsidRDefault="00CC7EC6">
            <w:pPr>
              <w:pStyle w:val="a9"/>
            </w:pPr>
            <w:r>
              <w:t>Условием предоставления субсидии</w:t>
            </w:r>
          </w:p>
          <w:p w:rsidR="00CC7EC6" w:rsidRDefault="00CC7EC6">
            <w:pPr>
              <w:pStyle w:val="a9"/>
            </w:pPr>
            <w:r>
              <w:t>по настоящему направлению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по направлениям "Возмещение части затрат на аренду нежилых помещений", "Возмещение части затрат по приобретению оборудования (основных средств) и лицензионных программных продуктов", "Возмещение части затрат на оплату коммунальных услуг нежилых помещений" соответственно</w:t>
            </w:r>
          </w:p>
        </w:tc>
      </w:tr>
      <w:tr w:rsidR="00CC7EC6">
        <w:tc>
          <w:tcPr>
            <w:tcW w:w="10360" w:type="dxa"/>
            <w:gridSpan w:val="2"/>
            <w:tcBorders>
              <w:top w:val="single" w:sz="4" w:space="0" w:color="auto"/>
              <w:bottom w:val="single" w:sz="4" w:space="0" w:color="auto"/>
            </w:tcBorders>
          </w:tcPr>
          <w:p w:rsidR="00CC7EC6" w:rsidRDefault="00CC7EC6">
            <w:pPr>
              <w:pStyle w:val="a9"/>
            </w:pPr>
            <w:bookmarkStart w:id="130" w:name="sub_3312"/>
            <w:r>
              <w:lastRenderedPageBreak/>
              <w:t xml:space="preserve">12. Утратил силу с 1 мая 2022 г. Изменение </w:t>
            </w:r>
            <w:hyperlink r:id="rId208" w:history="1">
              <w:r>
                <w:rPr>
                  <w:rStyle w:val="a4"/>
                </w:rPr>
                <w:t>распространяется</w:t>
              </w:r>
            </w:hyperlink>
            <w:r>
              <w:t xml:space="preserve"> на правоотношения, возникшие с 18 апреля 2022 г. - </w:t>
            </w:r>
            <w:hyperlink r:id="rId209" w:history="1">
              <w:r>
                <w:rPr>
                  <w:rStyle w:val="a4"/>
                </w:rPr>
                <w:t>Постановление</w:t>
              </w:r>
            </w:hyperlink>
            <w:r>
              <w:t xml:space="preserve"> Администрации г. Сургута от 15 июня 2018 г. N 4437</w:t>
            </w:r>
            <w:bookmarkEnd w:id="130"/>
          </w:p>
          <w:p w:rsidR="00CC7EC6" w:rsidRDefault="00CC7EC6">
            <w:pPr>
              <w:pStyle w:val="a6"/>
              <w:rPr>
                <w:color w:val="000000"/>
                <w:sz w:val="16"/>
                <w:szCs w:val="16"/>
              </w:rPr>
            </w:pPr>
            <w:r>
              <w:rPr>
                <w:color w:val="000000"/>
                <w:sz w:val="16"/>
                <w:szCs w:val="16"/>
              </w:rPr>
              <w:t>Информация об изменениях:</w:t>
            </w:r>
          </w:p>
          <w:p w:rsidR="00CC7EC6" w:rsidRDefault="00870B35">
            <w:pPr>
              <w:pStyle w:val="a7"/>
            </w:pPr>
            <w:hyperlink r:id="rId210" w:history="1">
              <w:r w:rsidR="00CC7EC6">
                <w:rPr>
                  <w:rStyle w:val="a4"/>
                </w:rPr>
                <w:t>См. предыдущую редакцию</w:t>
              </w:r>
            </w:hyperlink>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t>13. Возмещение части затрат, связанных</w:t>
            </w:r>
          </w:p>
          <w:p w:rsidR="00CC7EC6" w:rsidRDefault="00CC7EC6">
            <w:pPr>
              <w:pStyle w:val="a9"/>
            </w:pPr>
            <w:r>
              <w:t>с участием в выставочно-ярмарочных мероприятиях (финансовая поддержка субъектов малого и среднего предпринимательства, осуществляющих социально значимые (приоритетные) виды деятельности</w:t>
            </w:r>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возмещению подлежат фактически произведенные</w:t>
            </w:r>
          </w:p>
          <w:p w:rsidR="00CC7EC6" w:rsidRDefault="00CC7EC6">
            <w:pPr>
              <w:pStyle w:val="a9"/>
            </w:pPr>
            <w:r>
              <w:t>и документально подтвержденные затраты участника отбора в размере 80% общего объема затрат и не более 100 тыс. рублей в год.</w:t>
            </w:r>
          </w:p>
          <w:p w:rsidR="00CC7EC6" w:rsidRDefault="00CC7EC6">
            <w:pPr>
              <w:pStyle w:val="a9"/>
            </w:pPr>
            <w:r>
              <w:t>Возмещению подлежат затраты участников</w:t>
            </w:r>
          </w:p>
          <w:p w:rsidR="00CC7EC6" w:rsidRDefault="00CC7EC6">
            <w:pPr>
              <w:pStyle w:val="a9"/>
            </w:pPr>
            <w:r>
              <w:t>отбора на:</w:t>
            </w:r>
          </w:p>
          <w:p w:rsidR="00CC7EC6" w:rsidRDefault="00CC7EC6">
            <w:pPr>
              <w:pStyle w:val="a9"/>
            </w:pPr>
            <w:r>
              <w:t>- участие в выставочно-ярмарочных мероприятиях;</w:t>
            </w:r>
          </w:p>
          <w:p w:rsidR="00CC7EC6" w:rsidRDefault="00CC7EC6">
            <w:pPr>
              <w:pStyle w:val="a9"/>
            </w:pPr>
            <w:r>
              <w:t>изготовление (приобретение) презентационных материалов;</w:t>
            </w:r>
          </w:p>
          <w:p w:rsidR="00CC7EC6" w:rsidRDefault="00CC7EC6">
            <w:pPr>
              <w:pStyle w:val="a9"/>
            </w:pPr>
            <w:r>
              <w:t>- изготовление (приобретение) выставочного оборудования</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31" w:name="sub_3314"/>
            <w:r>
              <w:t>14. Возмещение части затрат на оплату коммунальных услуг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w:t>
            </w:r>
            <w:bookmarkEnd w:id="131"/>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 от фактически понесенных и документально подтвержденных затрат, но не более</w:t>
            </w:r>
          </w:p>
          <w:p w:rsidR="00CC7EC6" w:rsidRDefault="00CC7EC6">
            <w:pPr>
              <w:pStyle w:val="a9"/>
            </w:pPr>
            <w:r>
              <w:t>200 тыс. рублей на одного участника отбора в год.</w:t>
            </w:r>
          </w:p>
          <w:p w:rsidR="00CC7EC6" w:rsidRDefault="00CC7EC6">
            <w:pPr>
              <w:pStyle w:val="a9"/>
            </w:pPr>
            <w:r>
              <w:t>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w:t>
            </w:r>
          </w:p>
          <w:p w:rsidR="00CC7EC6" w:rsidRDefault="00CC7EC6">
            <w:pPr>
              <w:pStyle w:val="a9"/>
            </w:pPr>
            <w:r>
              <w:t xml:space="preserve">с </w:t>
            </w:r>
            <w:hyperlink r:id="rId211" w:history="1">
              <w:r>
                <w:rPr>
                  <w:rStyle w:val="a4"/>
                </w:rPr>
                <w:t>Федеральным законом</w:t>
              </w:r>
            </w:hyperlink>
            <w:r>
              <w:t xml:space="preserve"> от 24.07.2007 N 209-ФЗ "О развитии малого и среднего предпринимательства в Российской Федерации"), используемые непосредственно участником отбора в целях осуществления деятельности в сфере социального </w:t>
            </w:r>
            <w:r>
              <w:lastRenderedPageBreak/>
              <w:t>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CC7EC6" w:rsidRDefault="00CC7EC6">
            <w:pPr>
              <w:pStyle w:val="a9"/>
            </w:pPr>
            <w: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w:t>
            </w:r>
          </w:p>
          <w:p w:rsidR="00CC7EC6" w:rsidRDefault="00CC7EC6">
            <w:pPr>
              <w:pStyle w:val="a9"/>
            </w:pPr>
            <w:r>
              <w:t>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деятельности в сфере социального предпринимательства, если иной порядок расчета не установлен договором.</w:t>
            </w:r>
          </w:p>
          <w:p w:rsidR="00CC7EC6" w:rsidRDefault="00CC7EC6">
            <w:pPr>
              <w:pStyle w:val="a9"/>
            </w:pPr>
            <w:r>
              <w:t>К возмещению принимаются затраты участников отбора без учета арендной платы и за завершенный расчетный период.</w:t>
            </w:r>
          </w:p>
          <w:p w:rsidR="00CC7EC6" w:rsidRDefault="00CC7EC6">
            <w:pPr>
              <w:pStyle w:val="a9"/>
            </w:pPr>
            <w: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w:t>
            </w:r>
          </w:p>
          <w:p w:rsidR="00CC7EC6" w:rsidRDefault="00CC7EC6">
            <w:pPr>
              <w:pStyle w:val="a9"/>
            </w:pPr>
            <w:r>
              <w:t>сумма платежей за коммунальные услуги, либо порядок их расчета позволяющий рассчитать сумму коммунальных услуг.</w:t>
            </w:r>
          </w:p>
          <w:p w:rsidR="00CC7EC6" w:rsidRDefault="00CC7EC6">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w:t>
            </w:r>
          </w:p>
          <w:p w:rsidR="00CC7EC6" w:rsidRDefault="00CC7EC6">
            <w:pPr>
              <w:pStyle w:val="a9"/>
            </w:pPr>
            <w:r>
              <w:t>на возмещение расходов по оплате коммунальных услуг нежилых помещений</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15. Предоставление неотложных мер поддержки</w:t>
            </w:r>
          </w:p>
          <w:p w:rsidR="00CC7EC6" w:rsidRDefault="00CC7EC6">
            <w:pPr>
              <w:pStyle w:val="a9"/>
            </w:pPr>
            <w:r>
              <w:t>субъектам малого</w:t>
            </w:r>
          </w:p>
          <w:p w:rsidR="00CC7EC6" w:rsidRDefault="00CC7EC6">
            <w:pPr>
              <w:pStyle w:val="a9"/>
            </w:pPr>
            <w:r>
              <w:t xml:space="preserve">и среднего предпринимательства, осуществляющим </w:t>
            </w:r>
            <w:r>
              <w:lastRenderedPageBreak/>
              <w:t>деятельность</w:t>
            </w:r>
          </w:p>
          <w:p w:rsidR="00CC7EC6" w:rsidRDefault="00CC7EC6">
            <w:pPr>
              <w:pStyle w:val="a9"/>
            </w:pPr>
            <w:r>
              <w:t>в отраслях экономики, в наибольшей степени пострадавших</w:t>
            </w:r>
          </w:p>
          <w:p w:rsidR="00CC7EC6" w:rsidRDefault="00CC7EC6">
            <w:pPr>
              <w:pStyle w:val="a9"/>
            </w:pPr>
            <w:r>
              <w:t>в условиях ухудшения ситуации в результате распространения новой коронавирусной инфекции в виде возмещения</w:t>
            </w:r>
          </w:p>
          <w:p w:rsidR="00CC7EC6" w:rsidRDefault="00CC7EC6">
            <w:pPr>
              <w:pStyle w:val="a9"/>
            </w:pPr>
            <w:r>
              <w:t>затрат на аренду</w:t>
            </w:r>
          </w:p>
          <w:p w:rsidR="00CC7EC6" w:rsidRDefault="00CC7EC6">
            <w:pPr>
              <w:pStyle w:val="a9"/>
            </w:pPr>
            <w:r>
              <w:t>(субаренду)</w:t>
            </w:r>
          </w:p>
          <w:p w:rsidR="00CC7EC6" w:rsidRDefault="00CC7EC6">
            <w:pPr>
              <w:pStyle w:val="a9"/>
            </w:pPr>
            <w:r>
              <w:t>нежилых помещений</w:t>
            </w:r>
          </w:p>
        </w:tc>
        <w:tc>
          <w:tcPr>
            <w:tcW w:w="6720" w:type="dxa"/>
            <w:tcBorders>
              <w:top w:val="single" w:sz="4" w:space="0" w:color="auto"/>
              <w:left w:val="single" w:sz="4" w:space="0" w:color="auto"/>
              <w:bottom w:val="single" w:sz="4" w:space="0" w:color="auto"/>
            </w:tcBorders>
          </w:tcPr>
          <w:p w:rsidR="00CC7EC6" w:rsidRDefault="00CC7EC6">
            <w:pPr>
              <w:pStyle w:val="a9"/>
            </w:pPr>
            <w:r>
              <w:lastRenderedPageBreak/>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CC7EC6" w:rsidRDefault="00CC7EC6">
            <w:pPr>
              <w:pStyle w:val="a9"/>
            </w:pPr>
            <w:r>
              <w:t xml:space="preserve">Возмещению подлежат фактически произведенные и документально подтвержденные затраты участника </w:t>
            </w:r>
            <w:r>
              <w:lastRenderedPageBreak/>
              <w:t xml:space="preserve">отбора на аренду (субаренду) нежилых помещений (за исключением помещений, находящихся в государственной или муниципальной собственности), используемых в целях осуществления деятельности в отраслях, пострадавших от распространения новой коронавирусной инфекции, в соответствии с </w:t>
            </w:r>
            <w:hyperlink w:anchor="sub_1119" w:history="1">
              <w:r>
                <w:rPr>
                  <w:rStyle w:val="a4"/>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w:t>
            </w:r>
            <w:hyperlink r:id="rId212" w:history="1">
              <w:r>
                <w:rPr>
                  <w:rStyle w:val="a4"/>
                </w:rPr>
                <w:t>от 18.03.2020 N 20</w:t>
              </w:r>
            </w:hyperlink>
            <w:r>
              <w:t xml:space="preserve"> "О введении режима повышенной готовности в Ханты-Мансийском автономном округе - Югре", </w:t>
            </w:r>
            <w:hyperlink r:id="rId213" w:history="1">
              <w:r>
                <w:rPr>
                  <w:rStyle w:val="a4"/>
                </w:rPr>
                <w:t>от 09.04.2020 N 29</w:t>
              </w:r>
            </w:hyperlink>
            <w:r>
              <w:t xml:space="preserve"> "О мерах по предотвращению завоза и распространения</w:t>
            </w:r>
          </w:p>
          <w:p w:rsidR="00CC7EC6" w:rsidRDefault="00CC7EC6">
            <w:pPr>
              <w:pStyle w:val="a9"/>
            </w:pPr>
            <w:r>
              <w:t>новой коронавирусной инфекции, вызванной</w:t>
            </w:r>
          </w:p>
          <w:p w:rsidR="00CC7EC6" w:rsidRDefault="00CC7EC6">
            <w:pPr>
              <w:pStyle w:val="a9"/>
            </w:pPr>
            <w:r>
              <w:t>COVID-19, в Ханты-Мансийском автономном</w:t>
            </w:r>
          </w:p>
          <w:p w:rsidR="00CC7EC6" w:rsidRDefault="00CC7EC6">
            <w:pPr>
              <w:pStyle w:val="a9"/>
            </w:pPr>
            <w:r>
              <w:t>округе - Югре" (за расчетные периоды, относящиеся к периоду действия режима повышенной готовности).</w:t>
            </w:r>
          </w:p>
          <w:p w:rsidR="00CC7EC6" w:rsidRDefault="00CC7EC6">
            <w:pPr>
              <w:pStyle w:val="a9"/>
            </w:pPr>
            <w:r>
              <w:t>Сумма затрат, подлежащих компенсации, рассчитывается пропорционально количеству дней действия режима повышенной готовности.</w:t>
            </w:r>
          </w:p>
          <w:p w:rsidR="00CC7EC6" w:rsidRDefault="00CC7EC6">
            <w:pPr>
              <w:pStyle w:val="a9"/>
            </w:pPr>
            <w:r>
              <w:t>К возмещению принимаются затраты участников отбора по договорам аренды (субаренды) нежилых помещений, без учета коммунальных услуг и за завершенный расчетный период.</w:t>
            </w:r>
          </w:p>
          <w:p w:rsidR="00CC7EC6" w:rsidRDefault="00CC7EC6">
            <w:pPr>
              <w:pStyle w:val="a9"/>
            </w:pPr>
            <w:r>
              <w:t>В случае включения в арендную плату стоимости коммунальных услуг, в договоре аренды (субаренды) должна отражаться сумма арендной платы за пользование нежилым помещением и сумма платежей за коммунальные услуги, либо порядок</w:t>
            </w:r>
          </w:p>
          <w:p w:rsidR="00CC7EC6" w:rsidRDefault="00CC7EC6">
            <w:pPr>
              <w:pStyle w:val="a9"/>
            </w:pPr>
            <w:r>
              <w:t>их расчета, позволяющий рассчитать сумму арендной платы и (или) сумму коммунальных услуг</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r>
              <w:lastRenderedPageBreak/>
              <w:t>16. Предоставление неотложных мер поддержки</w:t>
            </w:r>
          </w:p>
          <w:p w:rsidR="00CC7EC6" w:rsidRDefault="00CC7EC6">
            <w:pPr>
              <w:pStyle w:val="a9"/>
            </w:pPr>
            <w:r>
              <w:t>субъектам малого</w:t>
            </w:r>
          </w:p>
          <w:p w:rsidR="00CC7EC6" w:rsidRDefault="00CC7EC6">
            <w:pPr>
              <w:pStyle w:val="a9"/>
            </w:pPr>
            <w:r>
              <w:t>и среднего предпринимательства, осуществляющим деятельность</w:t>
            </w:r>
          </w:p>
          <w:p w:rsidR="00CC7EC6" w:rsidRDefault="00CC7EC6">
            <w:pPr>
              <w:pStyle w:val="a9"/>
            </w:pPr>
            <w:r>
              <w:t>в отраслях экономики, в наибольшей степени пострадавших в условиях ухудшения ситуации в результате распространения новой коронавирусной инфекции в виде возмещения</w:t>
            </w:r>
          </w:p>
          <w:p w:rsidR="00CC7EC6" w:rsidRDefault="00CC7EC6">
            <w:pPr>
              <w:pStyle w:val="a9"/>
            </w:pPr>
            <w:r>
              <w:t>затрат на коммунальные услуги</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CC7EC6" w:rsidRDefault="00CC7EC6">
            <w:pPr>
              <w:pStyle w:val="a9"/>
            </w:pPr>
            <w:r>
              <w:t>Возмещению подлежат фактически произведенные и документально подтвержденные затраты участника отбора на коммунальные услуги за нежилые помещения, используемые в целях осуществления деятельности в отраслях, пострадавших</w:t>
            </w:r>
          </w:p>
          <w:p w:rsidR="00CC7EC6" w:rsidRDefault="00CC7EC6">
            <w:pPr>
              <w:pStyle w:val="a9"/>
            </w:pPr>
            <w:r>
              <w:t xml:space="preserve">от распространения новой коронавирусной инфекции, в соответствии с </w:t>
            </w:r>
            <w:hyperlink w:anchor="sub_1119" w:history="1">
              <w:r>
                <w:rPr>
                  <w:rStyle w:val="a4"/>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w:t>
            </w:r>
            <w:hyperlink r:id="rId214" w:history="1">
              <w:r>
                <w:rPr>
                  <w:rStyle w:val="a4"/>
                </w:rPr>
                <w:t>от 18.03.2020 N 20</w:t>
              </w:r>
            </w:hyperlink>
            <w:r>
              <w:t xml:space="preserve"> "О введении режима повышенной готовности в Ханты-Мансийском автономном округе - Югре", </w:t>
            </w:r>
            <w:hyperlink r:id="rId215" w:history="1">
              <w:r>
                <w:rPr>
                  <w:rStyle w:val="a4"/>
                </w:rPr>
                <w:t xml:space="preserve">от </w:t>
              </w:r>
              <w:r>
                <w:rPr>
                  <w:rStyle w:val="a4"/>
                </w:rPr>
                <w:lastRenderedPageBreak/>
                <w:t>09.04.2020 N 29</w:t>
              </w:r>
            </w:hyperlink>
            <w:r>
              <w:t xml:space="preserve"> "О мерах по предотвращению завоза и распространения новой коронавирусной инфекции, вызванной COVID-19,</w:t>
            </w:r>
          </w:p>
          <w:p w:rsidR="00CC7EC6" w:rsidRDefault="00CC7EC6">
            <w:pPr>
              <w:pStyle w:val="a9"/>
            </w:pPr>
            <w:r>
              <w:t>в Ханты-Мансийском автономном округе - Югре"</w:t>
            </w:r>
          </w:p>
          <w:p w:rsidR="00CC7EC6" w:rsidRDefault="00CC7EC6">
            <w:pPr>
              <w:pStyle w:val="a9"/>
            </w:pPr>
            <w:r>
              <w:t>(за расчетные периоды, относящиеся к периоду действия режима повышенной готовности).</w:t>
            </w:r>
          </w:p>
          <w:p w:rsidR="00CC7EC6" w:rsidRDefault="00CC7EC6">
            <w:pPr>
              <w:pStyle w:val="a9"/>
            </w:pPr>
            <w: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32" w:name="sub_317"/>
            <w:r>
              <w:lastRenderedPageBreak/>
              <w:t>17. Возмещение части затрат по договорам коммерческой концессии (субконцессии), лицензионным (сублицензионным) договорам, а также связанных</w:t>
            </w:r>
            <w:bookmarkEnd w:id="132"/>
          </w:p>
          <w:p w:rsidR="00CC7EC6" w:rsidRDefault="00CC7EC6">
            <w:pPr>
              <w:pStyle w:val="a9"/>
            </w:pPr>
            <w:r>
              <w:t>с разработкой</w:t>
            </w:r>
          </w:p>
          <w:p w:rsidR="00CC7EC6" w:rsidRDefault="00CC7EC6">
            <w:pPr>
              <w:pStyle w:val="a9"/>
            </w:pPr>
            <w:r>
              <w:t>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w:t>
            </w:r>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rsidR="00CC7EC6" w:rsidRDefault="00CC7EC6">
            <w:pPr>
              <w:pStyle w:val="a9"/>
            </w:pPr>
            <w:r>
              <w:t xml:space="preserve">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w:t>
            </w:r>
            <w:hyperlink r:id="rId216" w:history="1">
              <w:r>
                <w:rPr>
                  <w:rStyle w:val="a4"/>
                </w:rPr>
                <w:t>ОКВЭД</w:t>
              </w:r>
            </w:hyperlink>
            <w:r>
              <w:t>:</w:t>
            </w:r>
          </w:p>
          <w:p w:rsidR="00CC7EC6" w:rsidRDefault="00CC7EC6">
            <w:pPr>
              <w:pStyle w:val="a9"/>
            </w:pPr>
            <w:r>
              <w:t>- производство изделий из дерева, пробки, соломки и материалов для плетения (</w:t>
            </w:r>
            <w:hyperlink r:id="rId217" w:history="1">
              <w:r>
                <w:rPr>
                  <w:rStyle w:val="a4"/>
                </w:rPr>
                <w:t>16.2</w:t>
              </w:r>
            </w:hyperlink>
            <w:r>
              <w:t>);</w:t>
            </w:r>
          </w:p>
          <w:p w:rsidR="00CC7EC6" w:rsidRDefault="00CC7EC6">
            <w:pPr>
              <w:pStyle w:val="a9"/>
            </w:pPr>
            <w:r>
              <w:t>- резка, обработка и отделка камня (</w:t>
            </w:r>
            <w:hyperlink r:id="rId218" w:history="1">
              <w:r>
                <w:rPr>
                  <w:rStyle w:val="a4"/>
                </w:rPr>
                <w:t>23.7</w:t>
              </w:r>
            </w:hyperlink>
            <w:r>
              <w:t>);</w:t>
            </w:r>
          </w:p>
          <w:p w:rsidR="00CC7EC6" w:rsidRDefault="00CC7EC6">
            <w:pPr>
              <w:pStyle w:val="a9"/>
            </w:pPr>
            <w:r>
              <w:t>- производство стекла и изделий из стекла (</w:t>
            </w:r>
            <w:hyperlink r:id="rId219" w:history="1">
              <w:r>
                <w:rPr>
                  <w:rStyle w:val="a4"/>
                </w:rPr>
                <w:t>23.1</w:t>
              </w:r>
            </w:hyperlink>
            <w:r>
              <w:t>);</w:t>
            </w:r>
          </w:p>
          <w:p w:rsidR="00CC7EC6" w:rsidRDefault="00CC7EC6">
            <w:pPr>
              <w:pStyle w:val="a9"/>
            </w:pPr>
            <w:r>
              <w:t>- производство прочих фарфоровых и керамических изделий (</w:t>
            </w:r>
            <w:hyperlink r:id="rId220" w:history="1">
              <w:r>
                <w:rPr>
                  <w:rStyle w:val="a4"/>
                </w:rPr>
                <w:t>23.4</w:t>
              </w:r>
            </w:hyperlink>
            <w:r>
              <w:t>);</w:t>
            </w:r>
          </w:p>
          <w:p w:rsidR="00CC7EC6" w:rsidRDefault="00CC7EC6">
            <w:pPr>
              <w:pStyle w:val="a9"/>
            </w:pPr>
            <w:r>
              <w:t>- производство изделий из бетона, цемента и гипса (</w:t>
            </w:r>
            <w:hyperlink r:id="rId221" w:history="1">
              <w:r>
                <w:rPr>
                  <w:rStyle w:val="a4"/>
                </w:rPr>
                <w:t>23.6</w:t>
              </w:r>
            </w:hyperlink>
            <w:r>
              <w:t>);</w:t>
            </w:r>
          </w:p>
          <w:p w:rsidR="00CC7EC6" w:rsidRDefault="00CC7EC6">
            <w:pPr>
              <w:pStyle w:val="a9"/>
            </w:pPr>
            <w:r>
              <w:t>- резка, обработка и отделка камня (</w:t>
            </w:r>
            <w:hyperlink r:id="rId222" w:history="1">
              <w:r>
                <w:rPr>
                  <w:rStyle w:val="a4"/>
                </w:rPr>
                <w:t>23.7</w:t>
              </w:r>
            </w:hyperlink>
            <w:r>
              <w:t>);</w:t>
            </w:r>
          </w:p>
          <w:p w:rsidR="00CC7EC6" w:rsidRDefault="00CC7EC6">
            <w:pPr>
              <w:pStyle w:val="a9"/>
            </w:pPr>
            <w:r>
              <w:t>- ковка, прессование, штамповка и профилирование; изготовление изделий методом порошковой металлургии (</w:t>
            </w:r>
            <w:hyperlink r:id="rId223" w:history="1">
              <w:r>
                <w:rPr>
                  <w:rStyle w:val="a4"/>
                </w:rPr>
                <w:t>25.5</w:t>
              </w:r>
            </w:hyperlink>
            <w:r>
              <w:t>);</w:t>
            </w:r>
          </w:p>
          <w:p w:rsidR="00CC7EC6" w:rsidRDefault="00CC7EC6">
            <w:pPr>
              <w:pStyle w:val="a9"/>
            </w:pPr>
            <w:r>
              <w:t>- производство ножевых изделий и столовых приборов, инструментов и универсальных скобяных изделий (</w:t>
            </w:r>
            <w:hyperlink r:id="rId224" w:history="1">
              <w:r>
                <w:rPr>
                  <w:rStyle w:val="a4"/>
                </w:rPr>
                <w:t>25.7</w:t>
              </w:r>
            </w:hyperlink>
            <w:r>
              <w:t>);</w:t>
            </w:r>
          </w:p>
          <w:p w:rsidR="00CC7EC6" w:rsidRDefault="00CC7EC6">
            <w:pPr>
              <w:pStyle w:val="a9"/>
            </w:pPr>
            <w:r>
              <w:t>- производство ювелирных изделий, бижутерии и подобных товаров (</w:t>
            </w:r>
            <w:hyperlink r:id="rId225" w:history="1">
              <w:r>
                <w:rPr>
                  <w:rStyle w:val="a4"/>
                </w:rPr>
                <w:t>32.1</w:t>
              </w:r>
            </w:hyperlink>
            <w:r>
              <w:t>);</w:t>
            </w:r>
          </w:p>
          <w:p w:rsidR="00CC7EC6" w:rsidRDefault="00CC7EC6">
            <w:pPr>
              <w:pStyle w:val="a9"/>
            </w:pPr>
            <w:r>
              <w:t>- производство музыкальных инструментов (</w:t>
            </w:r>
            <w:hyperlink r:id="rId226" w:history="1">
              <w:r>
                <w:rPr>
                  <w:rStyle w:val="a4"/>
                </w:rPr>
                <w:t>32.2</w:t>
              </w:r>
            </w:hyperlink>
            <w:r>
              <w:t>);</w:t>
            </w:r>
          </w:p>
          <w:p w:rsidR="00CC7EC6" w:rsidRDefault="00CC7EC6">
            <w:pPr>
              <w:pStyle w:val="a9"/>
            </w:pPr>
            <w:r>
              <w:t>- производство игр и игрушек (</w:t>
            </w:r>
            <w:hyperlink r:id="rId227" w:history="1">
              <w:r>
                <w:rPr>
                  <w:rStyle w:val="a4"/>
                </w:rPr>
                <w:t>32.4</w:t>
              </w:r>
            </w:hyperlink>
            <w:r>
              <w:t>);</w:t>
            </w:r>
          </w:p>
          <w:p w:rsidR="00CC7EC6" w:rsidRDefault="00CC7EC6">
            <w:pPr>
              <w:pStyle w:val="a9"/>
            </w:pPr>
            <w:r>
              <w:t>- производство изделий народных художественных промыслов (</w:t>
            </w:r>
            <w:hyperlink r:id="rId228" w:history="1">
              <w:r>
                <w:rPr>
                  <w:rStyle w:val="a4"/>
                </w:rPr>
                <w:t>32.99.8</w:t>
              </w:r>
            </w:hyperlink>
            <w:r>
              <w:t>);</w:t>
            </w:r>
          </w:p>
          <w:p w:rsidR="00CC7EC6" w:rsidRDefault="00CC7EC6">
            <w:pPr>
              <w:pStyle w:val="a9"/>
            </w:pPr>
            <w:r>
              <w:t>- разработка компьютерного программного обеспечения, консультационные услуги</w:t>
            </w:r>
          </w:p>
          <w:p w:rsidR="00CC7EC6" w:rsidRDefault="00CC7EC6">
            <w:pPr>
              <w:pStyle w:val="a9"/>
            </w:pPr>
            <w:r>
              <w:t>в данной области и другие сопутствующие услуги (</w:t>
            </w:r>
            <w:hyperlink r:id="rId229" w:history="1">
              <w:r>
                <w:rPr>
                  <w:rStyle w:val="a4"/>
                </w:rPr>
                <w:t>62</w:t>
              </w:r>
            </w:hyperlink>
            <w:r>
              <w:t>);</w:t>
            </w:r>
          </w:p>
          <w:p w:rsidR="00CC7EC6" w:rsidRDefault="00CC7EC6">
            <w:pPr>
              <w:pStyle w:val="a9"/>
            </w:pPr>
            <w:r>
              <w:t>- деятельность в области информационных технологий (</w:t>
            </w:r>
            <w:hyperlink r:id="rId230" w:history="1">
              <w:r>
                <w:rPr>
                  <w:rStyle w:val="a4"/>
                </w:rPr>
                <w:t>63</w:t>
              </w:r>
            </w:hyperlink>
            <w:r>
              <w:t>).</w:t>
            </w:r>
          </w:p>
          <w:p w:rsidR="00CC7EC6" w:rsidRDefault="00CC7EC6">
            <w:pPr>
              <w:pStyle w:val="a9"/>
            </w:pPr>
            <w:r>
              <w:t>Возмещению подлежат затраты участников отбора на:</w:t>
            </w:r>
          </w:p>
          <w:p w:rsidR="00CC7EC6" w:rsidRDefault="00CC7EC6">
            <w:pPr>
              <w:pStyle w:val="a9"/>
            </w:pPr>
            <w: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w:t>
            </w:r>
          </w:p>
          <w:p w:rsidR="00CC7EC6" w:rsidRDefault="00CC7EC6">
            <w:pPr>
              <w:pStyle w:val="a9"/>
            </w:pPr>
            <w:r>
              <w:t xml:space="preserve">концессии (субконцессии), лицензионного </w:t>
            </w:r>
            <w:r>
              <w:lastRenderedPageBreak/>
              <w:t>(сублицензионного) договора в федеральном органе исполнительной власти</w:t>
            </w:r>
          </w:p>
          <w:p w:rsidR="00CC7EC6" w:rsidRDefault="00CC7EC6">
            <w:pPr>
              <w:pStyle w:val="a9"/>
            </w:pPr>
            <w:r>
              <w:t>по интеллектуальной собственности;</w:t>
            </w:r>
          </w:p>
          <w:p w:rsidR="00CC7EC6" w:rsidRDefault="00CC7EC6">
            <w:pPr>
              <w:pStyle w:val="a9"/>
            </w:pPr>
            <w:r>
              <w:t>- оплату периодических платежей (роялти)</w:t>
            </w:r>
          </w:p>
          <w:p w:rsidR="00CC7EC6" w:rsidRDefault="00CC7EC6">
            <w:pPr>
              <w:pStyle w:val="a9"/>
            </w:pPr>
            <w:r>
              <w:t>по договору коммерческой концессии (субконцессии), лицензионному (сублицензионному) договору;</w:t>
            </w:r>
          </w:p>
          <w:p w:rsidR="00CC7EC6" w:rsidRDefault="00CC7EC6">
            <w:pPr>
              <w:pStyle w:val="a9"/>
            </w:pPr>
            <w: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rsidR="00CC7EC6" w:rsidRDefault="00CC7EC6">
            <w:pPr>
              <w:pStyle w:val="a9"/>
            </w:pPr>
            <w:r>
              <w:t>Возмещению не подлежат затраты на оплату государственных и патентных пошлин</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33" w:name="sub_318"/>
            <w:r>
              <w:lastRenderedPageBreak/>
              <w:t>18. Возмещение части затрат, связанных</w:t>
            </w:r>
            <w:bookmarkEnd w:id="133"/>
          </w:p>
          <w:p w:rsidR="00CC7EC6" w:rsidRDefault="00CC7EC6">
            <w:pPr>
              <w:pStyle w:val="a9"/>
            </w:pPr>
            <w:r>
              <w:t>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виды деятельности</w:t>
            </w:r>
          </w:p>
          <w:p w:rsidR="00CC7EC6" w:rsidRDefault="00CC7EC6">
            <w:pPr>
              <w:pStyle w:val="a9"/>
            </w:pPr>
            <w:r>
              <w:t>или деятельность</w:t>
            </w:r>
          </w:p>
          <w:p w:rsidR="00CC7EC6" w:rsidRDefault="00CC7EC6">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 не более 80% от фактически произведенных и документально подтвержденных затрат,</w:t>
            </w:r>
          </w:p>
          <w:p w:rsidR="00CC7EC6" w:rsidRDefault="00CC7EC6">
            <w:pPr>
              <w:pStyle w:val="a9"/>
            </w:pPr>
            <w:r>
              <w:t>но не более 100 тыс. рублей на одного участника отбора в год.</w:t>
            </w:r>
          </w:p>
          <w:p w:rsidR="00CC7EC6" w:rsidRDefault="00CC7EC6">
            <w:pPr>
              <w:pStyle w:val="a9"/>
            </w:pPr>
            <w:r>
              <w:t xml:space="preserve">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w:t>
            </w:r>
            <w:hyperlink r:id="rId231" w:history="1">
              <w:r>
                <w:rPr>
                  <w:rStyle w:val="a4"/>
                </w:rPr>
                <w:t>ОКВЭД</w:t>
              </w:r>
            </w:hyperlink>
            <w:r>
              <w:t>:</w:t>
            </w:r>
          </w:p>
          <w:p w:rsidR="00CC7EC6" w:rsidRDefault="00CC7EC6">
            <w:pPr>
              <w:pStyle w:val="a9"/>
            </w:pPr>
            <w:r>
              <w:t>- производство изделий из дерева, пробки, соломки и материалов для плетения (</w:t>
            </w:r>
            <w:hyperlink r:id="rId232" w:history="1">
              <w:r>
                <w:rPr>
                  <w:rStyle w:val="a4"/>
                </w:rPr>
                <w:t>16.2</w:t>
              </w:r>
            </w:hyperlink>
            <w:r>
              <w:t>);</w:t>
            </w:r>
          </w:p>
          <w:p w:rsidR="00CC7EC6" w:rsidRDefault="00CC7EC6">
            <w:pPr>
              <w:pStyle w:val="a9"/>
            </w:pPr>
            <w:r>
              <w:t>- резка, обработка и отделка камня (</w:t>
            </w:r>
            <w:hyperlink r:id="rId233" w:history="1">
              <w:r>
                <w:rPr>
                  <w:rStyle w:val="a4"/>
                </w:rPr>
                <w:t>23.7</w:t>
              </w:r>
            </w:hyperlink>
            <w:r>
              <w:t>);</w:t>
            </w:r>
          </w:p>
          <w:p w:rsidR="00CC7EC6" w:rsidRDefault="00CC7EC6">
            <w:pPr>
              <w:pStyle w:val="a9"/>
            </w:pPr>
            <w:r>
              <w:t>- производство стекла и изделий из стекла (</w:t>
            </w:r>
            <w:hyperlink r:id="rId234" w:history="1">
              <w:r>
                <w:rPr>
                  <w:rStyle w:val="a4"/>
                </w:rPr>
                <w:t>23.1</w:t>
              </w:r>
            </w:hyperlink>
            <w:r>
              <w:t>);</w:t>
            </w:r>
          </w:p>
          <w:p w:rsidR="00CC7EC6" w:rsidRDefault="00CC7EC6">
            <w:pPr>
              <w:pStyle w:val="a9"/>
            </w:pPr>
            <w:r>
              <w:t>- производство прочих фарфоровых и керамических изделий (</w:t>
            </w:r>
            <w:hyperlink r:id="rId235" w:history="1">
              <w:r>
                <w:rPr>
                  <w:rStyle w:val="a4"/>
                </w:rPr>
                <w:t>23.4</w:t>
              </w:r>
            </w:hyperlink>
            <w:r>
              <w:t>);</w:t>
            </w:r>
          </w:p>
          <w:p w:rsidR="00CC7EC6" w:rsidRDefault="00CC7EC6">
            <w:pPr>
              <w:pStyle w:val="a9"/>
            </w:pPr>
            <w:r>
              <w:t>- производство изделий из бетона, цемента и гипса (</w:t>
            </w:r>
            <w:hyperlink r:id="rId236" w:history="1">
              <w:r>
                <w:rPr>
                  <w:rStyle w:val="a4"/>
                </w:rPr>
                <w:t>23.6</w:t>
              </w:r>
            </w:hyperlink>
            <w:r>
              <w:t>);</w:t>
            </w:r>
          </w:p>
          <w:p w:rsidR="00CC7EC6" w:rsidRDefault="00CC7EC6">
            <w:pPr>
              <w:pStyle w:val="a9"/>
            </w:pPr>
            <w:r>
              <w:t>- резка, обработка и отделка камня (</w:t>
            </w:r>
            <w:hyperlink r:id="rId237" w:history="1">
              <w:r>
                <w:rPr>
                  <w:rStyle w:val="a4"/>
                </w:rPr>
                <w:t>23.7</w:t>
              </w:r>
            </w:hyperlink>
            <w:r>
              <w:t>);</w:t>
            </w:r>
          </w:p>
          <w:p w:rsidR="00CC7EC6" w:rsidRDefault="00CC7EC6">
            <w:pPr>
              <w:pStyle w:val="a9"/>
            </w:pPr>
            <w:r>
              <w:t>- ковка, прессование, штамповка и профилирование; изготовление изделий методом порошковой металлургии (</w:t>
            </w:r>
            <w:hyperlink r:id="rId238" w:history="1">
              <w:r>
                <w:rPr>
                  <w:rStyle w:val="a4"/>
                </w:rPr>
                <w:t>25.5</w:t>
              </w:r>
            </w:hyperlink>
            <w:r>
              <w:t>);</w:t>
            </w:r>
          </w:p>
          <w:p w:rsidR="00CC7EC6" w:rsidRDefault="00CC7EC6">
            <w:pPr>
              <w:pStyle w:val="a9"/>
            </w:pPr>
            <w:r>
              <w:t>- производство ножевых изделий и столовых приборов, инструментов и универсальных скобяных изделий (</w:t>
            </w:r>
            <w:hyperlink r:id="rId239" w:history="1">
              <w:r>
                <w:rPr>
                  <w:rStyle w:val="a4"/>
                </w:rPr>
                <w:t>25.7</w:t>
              </w:r>
            </w:hyperlink>
            <w:r>
              <w:t>);</w:t>
            </w:r>
          </w:p>
          <w:p w:rsidR="00CC7EC6" w:rsidRDefault="00CC7EC6">
            <w:pPr>
              <w:pStyle w:val="a9"/>
            </w:pPr>
            <w:r>
              <w:t>- производство ювелирных изделий,</w:t>
            </w:r>
          </w:p>
          <w:p w:rsidR="00CC7EC6" w:rsidRDefault="00CC7EC6">
            <w:pPr>
              <w:pStyle w:val="a9"/>
            </w:pPr>
            <w:r>
              <w:t>бижутерии и подобных товаров (</w:t>
            </w:r>
            <w:hyperlink r:id="rId240" w:history="1">
              <w:r>
                <w:rPr>
                  <w:rStyle w:val="a4"/>
                </w:rPr>
                <w:t>32.1</w:t>
              </w:r>
            </w:hyperlink>
            <w:r>
              <w:t>);</w:t>
            </w:r>
          </w:p>
          <w:p w:rsidR="00CC7EC6" w:rsidRDefault="00CC7EC6">
            <w:pPr>
              <w:pStyle w:val="a9"/>
            </w:pPr>
            <w:r>
              <w:t>- производство музыкальных инструментов (</w:t>
            </w:r>
            <w:hyperlink r:id="rId241" w:history="1">
              <w:r>
                <w:rPr>
                  <w:rStyle w:val="a4"/>
                </w:rPr>
                <w:t>32.2</w:t>
              </w:r>
            </w:hyperlink>
            <w:r>
              <w:t>);</w:t>
            </w:r>
          </w:p>
          <w:p w:rsidR="00CC7EC6" w:rsidRDefault="00CC7EC6">
            <w:pPr>
              <w:pStyle w:val="a9"/>
            </w:pPr>
            <w:r>
              <w:t>- производство игр и игрушек (</w:t>
            </w:r>
            <w:hyperlink r:id="rId242" w:history="1">
              <w:r>
                <w:rPr>
                  <w:rStyle w:val="a4"/>
                </w:rPr>
                <w:t>32.4</w:t>
              </w:r>
            </w:hyperlink>
            <w:r>
              <w:t>);</w:t>
            </w:r>
          </w:p>
          <w:p w:rsidR="00CC7EC6" w:rsidRDefault="00CC7EC6">
            <w:pPr>
              <w:pStyle w:val="a9"/>
            </w:pPr>
            <w:r>
              <w:t>- производство изделий народных художественных промыслов (</w:t>
            </w:r>
            <w:hyperlink r:id="rId243" w:history="1">
              <w:r>
                <w:rPr>
                  <w:rStyle w:val="a4"/>
                </w:rPr>
                <w:t>32.99.8</w:t>
              </w:r>
            </w:hyperlink>
            <w:r>
              <w:t>);</w:t>
            </w:r>
          </w:p>
          <w:p w:rsidR="00CC7EC6" w:rsidRDefault="00CC7EC6">
            <w:pPr>
              <w:pStyle w:val="a9"/>
            </w:pPr>
            <w:r>
              <w:t>- разработка компьютерного программного обеспечения, консультационные услуги</w:t>
            </w:r>
          </w:p>
          <w:p w:rsidR="00CC7EC6" w:rsidRDefault="00CC7EC6">
            <w:pPr>
              <w:pStyle w:val="a9"/>
            </w:pPr>
            <w:r>
              <w:t>в данной области и другие сопутствующие услуги (</w:t>
            </w:r>
            <w:hyperlink r:id="rId244" w:history="1">
              <w:r>
                <w:rPr>
                  <w:rStyle w:val="a4"/>
                </w:rPr>
                <w:t>62</w:t>
              </w:r>
            </w:hyperlink>
            <w:r>
              <w:t>);</w:t>
            </w:r>
          </w:p>
          <w:p w:rsidR="00CC7EC6" w:rsidRDefault="00CC7EC6">
            <w:pPr>
              <w:pStyle w:val="a9"/>
            </w:pPr>
            <w:r>
              <w:t>- деятельность в области информационных технологий (</w:t>
            </w:r>
            <w:hyperlink r:id="rId245" w:history="1">
              <w:r>
                <w:rPr>
                  <w:rStyle w:val="a4"/>
                </w:rPr>
                <w:t>63</w:t>
              </w:r>
            </w:hyperlink>
            <w:r>
              <w:t>).</w:t>
            </w:r>
          </w:p>
          <w:p w:rsidR="00CC7EC6" w:rsidRDefault="00CC7EC6">
            <w:pPr>
              <w:pStyle w:val="a9"/>
            </w:pPr>
            <w:r>
              <w:t>Возмещению подлежат затраты участников отбора на:</w:t>
            </w:r>
          </w:p>
          <w:p w:rsidR="00CC7EC6" w:rsidRDefault="00CC7EC6">
            <w:pPr>
              <w:pStyle w:val="a9"/>
            </w:pPr>
            <w:r>
              <w:t xml:space="preserve">- изготовление, печать, размещение наружной рекламы (щитовые установки (рекламные щиты), наземные, каркасные панно, вывески, электронные экраны (табло), </w:t>
            </w:r>
            <w:r>
              <w:lastRenderedPageBreak/>
              <w:t>проекционные установки);</w:t>
            </w:r>
          </w:p>
          <w:p w:rsidR="00CC7EC6" w:rsidRDefault="00CC7EC6">
            <w:pPr>
              <w:pStyle w:val="a9"/>
            </w:pPr>
            <w:r>
              <w:t>- таргетированную рекламу;</w:t>
            </w:r>
          </w:p>
          <w:p w:rsidR="00CC7EC6" w:rsidRDefault="00CC7EC6">
            <w:pPr>
              <w:pStyle w:val="a9"/>
            </w:pPr>
            <w:r>
              <w:t>- изготовление, прокат видео-, аудиороликов</w:t>
            </w:r>
          </w:p>
          <w:p w:rsidR="00CC7EC6" w:rsidRDefault="00CC7EC6">
            <w:pPr>
              <w:pStyle w:val="a9"/>
            </w:pPr>
            <w:r>
              <w:t>в эфире телеканалов и радиостанций;</w:t>
            </w:r>
          </w:p>
          <w:p w:rsidR="00CC7EC6" w:rsidRDefault="00CC7EC6">
            <w:pPr>
              <w:pStyle w:val="a9"/>
            </w:pPr>
            <w:r>
              <w:t>- оплату услуг по продвижению товаров, работ, услуг на торговых площадках в сети "Интернет"</w:t>
            </w:r>
          </w:p>
        </w:tc>
      </w:tr>
      <w:tr w:rsidR="00CC7EC6">
        <w:tc>
          <w:tcPr>
            <w:tcW w:w="3640" w:type="dxa"/>
            <w:tcBorders>
              <w:top w:val="single" w:sz="4" w:space="0" w:color="auto"/>
              <w:bottom w:val="single" w:sz="4" w:space="0" w:color="auto"/>
              <w:right w:val="single" w:sz="4" w:space="0" w:color="auto"/>
            </w:tcBorders>
          </w:tcPr>
          <w:p w:rsidR="00CC7EC6" w:rsidRDefault="00CC7EC6">
            <w:pPr>
              <w:pStyle w:val="a9"/>
            </w:pPr>
            <w:bookmarkStart w:id="134" w:name="sub_319"/>
            <w:r>
              <w:lastRenderedPageBreak/>
              <w:t>19. Возмещение части экспортных затрат</w:t>
            </w:r>
            <w:bookmarkEnd w:id="134"/>
          </w:p>
          <w:p w:rsidR="00CC7EC6" w:rsidRDefault="00CC7EC6">
            <w:pPr>
              <w:pStyle w:val="a9"/>
            </w:pPr>
            <w:r>
              <w:t>(финансовая поддержка субъектов малого и среднего предпринимательства,</w:t>
            </w:r>
          </w:p>
          <w:p w:rsidR="00CC7EC6" w:rsidRDefault="00CC7EC6">
            <w:pPr>
              <w:pStyle w:val="a9"/>
            </w:pPr>
            <w:r>
              <w:t>осуществляющих</w:t>
            </w:r>
          </w:p>
          <w:p w:rsidR="00CC7EC6" w:rsidRDefault="00CC7EC6">
            <w:pPr>
              <w:pStyle w:val="a9"/>
            </w:pPr>
            <w:r>
              <w:t>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CC7EC6" w:rsidRDefault="00CC7EC6">
            <w:pPr>
              <w:pStyle w:val="a9"/>
            </w:pPr>
            <w:r>
              <w:t>возмещение осуществляется в размере</w:t>
            </w:r>
          </w:p>
          <w:p w:rsidR="00CC7EC6" w:rsidRDefault="00CC7EC6">
            <w:pPr>
              <w:pStyle w:val="a9"/>
            </w:pPr>
            <w:r>
              <w:t>не более 80% от фактически произведенных</w:t>
            </w:r>
          </w:p>
          <w:p w:rsidR="00CC7EC6" w:rsidRDefault="00CC7EC6">
            <w:pPr>
              <w:pStyle w:val="a9"/>
            </w:pPr>
            <w:r>
              <w:t>и документально подтвержденных затрат,</w:t>
            </w:r>
          </w:p>
          <w:p w:rsidR="00CC7EC6" w:rsidRDefault="00CC7EC6">
            <w:pPr>
              <w:pStyle w:val="a9"/>
            </w:pPr>
            <w:r>
              <w:t>но не более 300 тыс. рублей на одного участника отбора в год.</w:t>
            </w:r>
          </w:p>
          <w:p w:rsidR="00CC7EC6" w:rsidRDefault="00CC7EC6">
            <w:pPr>
              <w:pStyle w:val="a9"/>
            </w:pPr>
            <w:r>
              <w:t>Финансовая поддержка предоставляется</w:t>
            </w:r>
          </w:p>
          <w:p w:rsidR="00CC7EC6" w:rsidRDefault="00CC7EC6">
            <w:pPr>
              <w:pStyle w:val="a9"/>
            </w:pPr>
            <w:r>
              <w:t>субъектам, осуществляющим деятельность,</w:t>
            </w:r>
          </w:p>
          <w:p w:rsidR="00CC7EC6" w:rsidRDefault="00CC7EC6">
            <w:pPr>
              <w:pStyle w:val="a9"/>
            </w:pPr>
            <w:r>
              <w:t xml:space="preserve">определяемую в соответствии с кодами </w:t>
            </w:r>
            <w:hyperlink r:id="rId246" w:history="1">
              <w:r>
                <w:rPr>
                  <w:rStyle w:val="a4"/>
                </w:rPr>
                <w:t>ОКВЭД</w:t>
              </w:r>
            </w:hyperlink>
            <w:r>
              <w:t>:</w:t>
            </w:r>
          </w:p>
          <w:p w:rsidR="00CC7EC6" w:rsidRDefault="00CC7EC6">
            <w:pPr>
              <w:pStyle w:val="a9"/>
            </w:pPr>
            <w:r>
              <w:t>- производство изделий из дерева, пробки, соломки и материалов для плетения (</w:t>
            </w:r>
            <w:hyperlink r:id="rId247" w:history="1">
              <w:r>
                <w:rPr>
                  <w:rStyle w:val="a4"/>
                </w:rPr>
                <w:t>16.2</w:t>
              </w:r>
            </w:hyperlink>
            <w:r>
              <w:t>);</w:t>
            </w:r>
          </w:p>
          <w:p w:rsidR="00CC7EC6" w:rsidRDefault="00CC7EC6">
            <w:pPr>
              <w:pStyle w:val="a9"/>
            </w:pPr>
            <w:r>
              <w:t>- производство стекла и изделий из стекла (</w:t>
            </w:r>
            <w:hyperlink r:id="rId248" w:history="1">
              <w:r>
                <w:rPr>
                  <w:rStyle w:val="a4"/>
                </w:rPr>
                <w:t>23.1</w:t>
              </w:r>
            </w:hyperlink>
            <w:r>
              <w:t>);</w:t>
            </w:r>
          </w:p>
          <w:p w:rsidR="00CC7EC6" w:rsidRDefault="00CC7EC6">
            <w:pPr>
              <w:pStyle w:val="a9"/>
            </w:pPr>
            <w:r>
              <w:t>- производство прочих фарфоровых и керамических изделий (</w:t>
            </w:r>
            <w:hyperlink r:id="rId249" w:history="1">
              <w:r>
                <w:rPr>
                  <w:rStyle w:val="a4"/>
                </w:rPr>
                <w:t>23.4</w:t>
              </w:r>
            </w:hyperlink>
            <w:r>
              <w:t>);</w:t>
            </w:r>
          </w:p>
          <w:p w:rsidR="00CC7EC6" w:rsidRDefault="00CC7EC6">
            <w:pPr>
              <w:pStyle w:val="a9"/>
            </w:pPr>
            <w:r>
              <w:t>- производство изделий из бетона, цемента</w:t>
            </w:r>
          </w:p>
          <w:p w:rsidR="00CC7EC6" w:rsidRDefault="00CC7EC6">
            <w:pPr>
              <w:pStyle w:val="a9"/>
            </w:pPr>
            <w:r>
              <w:t>и гипса (</w:t>
            </w:r>
            <w:hyperlink r:id="rId250" w:history="1">
              <w:r>
                <w:rPr>
                  <w:rStyle w:val="a4"/>
                </w:rPr>
                <w:t>23.6</w:t>
              </w:r>
            </w:hyperlink>
            <w:r>
              <w:t>);</w:t>
            </w:r>
          </w:p>
          <w:p w:rsidR="00CC7EC6" w:rsidRDefault="00CC7EC6">
            <w:pPr>
              <w:pStyle w:val="a9"/>
            </w:pPr>
            <w:r>
              <w:t>- ковка, прессование, штамповка и профилирование; изготовление изделий методом порошковой металлургии (</w:t>
            </w:r>
            <w:hyperlink r:id="rId251" w:history="1">
              <w:r>
                <w:rPr>
                  <w:rStyle w:val="a4"/>
                </w:rPr>
                <w:t>25.5</w:t>
              </w:r>
            </w:hyperlink>
            <w:r>
              <w:t>);</w:t>
            </w:r>
          </w:p>
          <w:p w:rsidR="00CC7EC6" w:rsidRDefault="00CC7EC6">
            <w:pPr>
              <w:pStyle w:val="a9"/>
            </w:pPr>
            <w:r>
              <w:t>- производство ножевых изделий и столовых</w:t>
            </w:r>
          </w:p>
          <w:p w:rsidR="00CC7EC6" w:rsidRDefault="00CC7EC6">
            <w:pPr>
              <w:pStyle w:val="a9"/>
            </w:pPr>
            <w:r>
              <w:t>приборов, инструментов и универсальных</w:t>
            </w:r>
          </w:p>
          <w:p w:rsidR="00CC7EC6" w:rsidRDefault="00CC7EC6">
            <w:pPr>
              <w:pStyle w:val="a9"/>
            </w:pPr>
            <w:r>
              <w:t>скобяных изделий (</w:t>
            </w:r>
            <w:hyperlink r:id="rId252" w:history="1">
              <w:r>
                <w:rPr>
                  <w:rStyle w:val="a4"/>
                </w:rPr>
                <w:t>25.7</w:t>
              </w:r>
            </w:hyperlink>
            <w:r>
              <w:t>);</w:t>
            </w:r>
          </w:p>
          <w:p w:rsidR="00CC7EC6" w:rsidRDefault="00CC7EC6">
            <w:pPr>
              <w:pStyle w:val="a9"/>
            </w:pPr>
            <w:r>
              <w:t>- производство ювелирных изделий, бижутерии и подобных товаров (</w:t>
            </w:r>
            <w:hyperlink r:id="rId253" w:history="1">
              <w:r>
                <w:rPr>
                  <w:rStyle w:val="a4"/>
                </w:rPr>
                <w:t>32.1</w:t>
              </w:r>
            </w:hyperlink>
            <w:r>
              <w:t>);</w:t>
            </w:r>
          </w:p>
          <w:p w:rsidR="00CC7EC6" w:rsidRDefault="00CC7EC6">
            <w:pPr>
              <w:pStyle w:val="a9"/>
            </w:pPr>
            <w:r>
              <w:t>- производство музыкальных инструментов (</w:t>
            </w:r>
            <w:hyperlink r:id="rId254" w:history="1">
              <w:r>
                <w:rPr>
                  <w:rStyle w:val="a4"/>
                </w:rPr>
                <w:t>32.2</w:t>
              </w:r>
            </w:hyperlink>
            <w:r>
              <w:t>);</w:t>
            </w:r>
          </w:p>
          <w:p w:rsidR="00CC7EC6" w:rsidRDefault="00CC7EC6">
            <w:pPr>
              <w:pStyle w:val="a9"/>
            </w:pPr>
            <w:r>
              <w:t>- производство игр и игрушек (</w:t>
            </w:r>
            <w:hyperlink r:id="rId255" w:history="1">
              <w:r>
                <w:rPr>
                  <w:rStyle w:val="a4"/>
                </w:rPr>
                <w:t>32.4</w:t>
              </w:r>
            </w:hyperlink>
            <w:r>
              <w:t>);</w:t>
            </w:r>
          </w:p>
          <w:p w:rsidR="00CC7EC6" w:rsidRDefault="00CC7EC6">
            <w:pPr>
              <w:pStyle w:val="a9"/>
            </w:pPr>
            <w:r>
              <w:t>- производство изделий народных художественных промыслов (</w:t>
            </w:r>
            <w:hyperlink r:id="rId256" w:history="1">
              <w:r>
                <w:rPr>
                  <w:rStyle w:val="a4"/>
                </w:rPr>
                <w:t>32.99.8</w:t>
              </w:r>
            </w:hyperlink>
            <w:r>
              <w:t>).</w:t>
            </w:r>
          </w:p>
          <w:p w:rsidR="00CC7EC6" w:rsidRDefault="00CC7EC6">
            <w:pPr>
              <w:pStyle w:val="a8"/>
            </w:pPr>
          </w:p>
          <w:p w:rsidR="00CC7EC6" w:rsidRDefault="00CC7EC6">
            <w:pPr>
              <w:pStyle w:val="a9"/>
            </w:pPr>
            <w:r>
              <w:t>Возмещению подлежат затраты участников</w:t>
            </w:r>
          </w:p>
          <w:p w:rsidR="00CC7EC6" w:rsidRDefault="00CC7EC6">
            <w:pPr>
              <w:pStyle w:val="a9"/>
            </w:pPr>
            <w:r>
              <w:t>отбора на:</w:t>
            </w:r>
          </w:p>
          <w:p w:rsidR="00CC7EC6" w:rsidRDefault="00CC7EC6">
            <w:pPr>
              <w:pStyle w:val="a9"/>
            </w:pPr>
            <w:r>
              <w:t>- транспортировку продукции до пункта назначения по договорам перевозки грузов, договорам об организации перевозок, договорам</w:t>
            </w:r>
          </w:p>
          <w:p w:rsidR="00CC7EC6" w:rsidRDefault="00CC7EC6">
            <w:pPr>
              <w:pStyle w:val="a9"/>
            </w:pPr>
            <w:r>
              <w:t>транспортной экспедиции;</w:t>
            </w:r>
          </w:p>
          <w:p w:rsidR="00CC7EC6" w:rsidRDefault="00CC7EC6">
            <w:pPr>
              <w:pStyle w:val="a9"/>
            </w:pPr>
            <w:r>
              <w:t>- получение документов об оценке соответствия товаров (проведение анализа документов, исследование качества и безопасности продукции,</w:t>
            </w:r>
          </w:p>
          <w:p w:rsidR="00CC7EC6" w:rsidRDefault="00CC7EC6">
            <w:pPr>
              <w:pStyle w:val="a9"/>
            </w:pPr>
            <w:r>
              <w:t>получение деклараций о соответствии, сертификатов соответствия, протоколов испытаний),</w:t>
            </w:r>
          </w:p>
          <w:p w:rsidR="00CC7EC6" w:rsidRDefault="00CC7EC6">
            <w:pPr>
              <w:pStyle w:val="a9"/>
            </w:pPr>
            <w:r>
              <w:t>необходимых для выпуска экспортируемой</w:t>
            </w:r>
          </w:p>
          <w:p w:rsidR="00CC7EC6" w:rsidRDefault="00CC7EC6">
            <w:pPr>
              <w:pStyle w:val="a9"/>
            </w:pPr>
            <w:r>
              <w:t>российской продукции в обращение и требуемых на внешнем рынке.</w:t>
            </w:r>
          </w:p>
          <w:p w:rsidR="00CC7EC6" w:rsidRDefault="00CC7EC6">
            <w:pPr>
              <w:pStyle w:val="a8"/>
            </w:pPr>
          </w:p>
          <w:p w:rsidR="00CC7EC6" w:rsidRDefault="00CC7EC6">
            <w:pPr>
              <w:pStyle w:val="a9"/>
            </w:pPr>
            <w:r>
              <w:t>Возмещению не подлежат затраты по оплате</w:t>
            </w:r>
          </w:p>
          <w:p w:rsidR="00CC7EC6" w:rsidRDefault="00CC7EC6">
            <w:pPr>
              <w:pStyle w:val="a9"/>
            </w:pPr>
            <w:r>
              <w:lastRenderedPageBreak/>
              <w:t>таможенных пошлин, налогов и сборов"</w:t>
            </w:r>
          </w:p>
        </w:tc>
      </w:tr>
    </w:tbl>
    <w:p w:rsidR="00CC7EC6" w:rsidRDefault="00CC7EC6"/>
    <w:p w:rsidR="00CC7EC6" w:rsidRDefault="00CC7EC6">
      <w:bookmarkStart w:id="135" w:name="sub_1134"/>
      <w:r>
        <w:t xml:space="preserve">4. Утратил силу с 1 мая 2022 г. Изменение </w:t>
      </w:r>
      <w:hyperlink r:id="rId257" w:history="1">
        <w:r>
          <w:rPr>
            <w:rStyle w:val="a4"/>
          </w:rPr>
          <w:t>распространяется</w:t>
        </w:r>
      </w:hyperlink>
      <w:r>
        <w:t xml:space="preserve"> на правоотношения, возникшие с 18 апреля 2022 г. - </w:t>
      </w:r>
      <w:hyperlink r:id="rId258" w:history="1">
        <w:r>
          <w:rPr>
            <w:rStyle w:val="a4"/>
          </w:rPr>
          <w:t>Постановление</w:t>
        </w:r>
      </w:hyperlink>
      <w:r>
        <w:t xml:space="preserve"> Администрации г. Сургута от 26 апреля 2022 г. N 3317</w:t>
      </w:r>
    </w:p>
    <w:bookmarkEnd w:id="135"/>
    <w:p w:rsidR="00CC7EC6" w:rsidRDefault="00CC7EC6">
      <w:pPr>
        <w:pStyle w:val="a6"/>
        <w:rPr>
          <w:color w:val="000000"/>
          <w:sz w:val="16"/>
          <w:szCs w:val="16"/>
        </w:rPr>
      </w:pPr>
      <w:r>
        <w:rPr>
          <w:color w:val="000000"/>
          <w:sz w:val="16"/>
          <w:szCs w:val="16"/>
        </w:rPr>
        <w:t>Информация об изменениях:</w:t>
      </w:r>
    </w:p>
    <w:p w:rsidR="00CC7EC6" w:rsidRDefault="00870B35">
      <w:pPr>
        <w:pStyle w:val="a7"/>
      </w:pPr>
      <w:hyperlink r:id="rId259" w:history="1">
        <w:r w:rsidR="00CC7EC6">
          <w:rPr>
            <w:rStyle w:val="a4"/>
          </w:rPr>
          <w:t>См. предыдущую редакцию</w:t>
        </w:r>
      </w:hyperlink>
    </w:p>
    <w:p w:rsidR="00CC7EC6" w:rsidRDefault="00CC7EC6">
      <w:bookmarkStart w:id="136" w:name="sub_1135"/>
      <w:r>
        <w:t>5. При предоставлении субсидии не оцениваются организация и ведение бухгалтерского и налогового учета участника отбора.</w:t>
      </w:r>
    </w:p>
    <w:p w:rsidR="00CC7EC6" w:rsidRDefault="00CC7EC6">
      <w:pPr>
        <w:pStyle w:val="a6"/>
        <w:rPr>
          <w:color w:val="000000"/>
          <w:sz w:val="16"/>
          <w:szCs w:val="16"/>
        </w:rPr>
      </w:pPr>
      <w:bookmarkStart w:id="137" w:name="sub_1136"/>
      <w:bookmarkEnd w:id="136"/>
      <w:r>
        <w:rPr>
          <w:color w:val="000000"/>
          <w:sz w:val="16"/>
          <w:szCs w:val="16"/>
        </w:rPr>
        <w:t>Информация об изменениях:</w:t>
      </w:r>
    </w:p>
    <w:bookmarkEnd w:id="137"/>
    <w:p w:rsidR="00CC7EC6" w:rsidRDefault="00CC7EC6">
      <w:pPr>
        <w:pStyle w:val="a7"/>
      </w:pPr>
      <w:r>
        <w:t xml:space="preserve">Пункт 6 изменен с 1 мая 2022 г. - </w:t>
      </w:r>
      <w:hyperlink r:id="rId26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26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262" w:history="1">
        <w:r w:rsidR="00CC7EC6">
          <w:rPr>
            <w:rStyle w:val="a4"/>
          </w:rPr>
          <w:t>См. предыдущую редакцию</w:t>
        </w:r>
      </w:hyperlink>
    </w:p>
    <w:p w:rsidR="00CC7EC6" w:rsidRDefault="00CC7EC6">
      <w: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CC7EC6" w:rsidRDefault="00CC7EC6">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CC7EC6" w:rsidRDefault="00CC7EC6">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CC7EC6" w:rsidRDefault="00CC7EC6">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CC7EC6" w:rsidRDefault="00CC7EC6">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C7EC6" w:rsidRDefault="00CC7EC6">
      <w:bookmarkStart w:id="138" w:name="sub_36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263" w:history="1">
        <w:r>
          <w:rPr>
            <w:rStyle w:val="a4"/>
          </w:rPr>
          <w:t>статьями 268.1</w:t>
        </w:r>
      </w:hyperlink>
      <w:r>
        <w:t xml:space="preserve"> и </w:t>
      </w:r>
      <w:hyperlink r:id="rId264" w:history="1">
        <w:r>
          <w:rPr>
            <w:rStyle w:val="a4"/>
          </w:rPr>
          <w:t>269.2</w:t>
        </w:r>
      </w:hyperlink>
      <w:r>
        <w:t xml:space="preserve"> Бюджетного кодекса Российской Федерации.</w:t>
      </w:r>
    </w:p>
    <w:p w:rsidR="00CC7EC6" w:rsidRDefault="00CC7EC6">
      <w:bookmarkStart w:id="139" w:name="sub_367"/>
      <w:bookmarkEnd w:id="138"/>
      <w:r>
        <w:t xml:space="preserve">Соглашение о представлении субсидии должно содержать условия (обязательства), указанные в </w:t>
      </w:r>
      <w:hyperlink w:anchor="sub_11311" w:history="1">
        <w:r>
          <w:rPr>
            <w:rStyle w:val="a4"/>
          </w:rPr>
          <w:t>пунктах 11</w:t>
        </w:r>
      </w:hyperlink>
      <w:r>
        <w:t xml:space="preserve">, </w:t>
      </w:r>
      <w:hyperlink w:anchor="sub_11312" w:history="1">
        <w:r>
          <w:rPr>
            <w:rStyle w:val="a4"/>
          </w:rPr>
          <w:t>12</w:t>
        </w:r>
      </w:hyperlink>
      <w:r>
        <w:t xml:space="preserve"> настоящего раздела. Соглашение о представлении субсидии на возмещение части затрат на приобретение оборудования </w:t>
      </w:r>
      <w:r>
        <w:lastRenderedPageBreak/>
        <w:t>(основных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p w:rsidR="00CC7EC6" w:rsidRDefault="00CC7EC6">
      <w:pPr>
        <w:pStyle w:val="a6"/>
        <w:rPr>
          <w:color w:val="000000"/>
          <w:sz w:val="16"/>
          <w:szCs w:val="16"/>
        </w:rPr>
      </w:pPr>
      <w:bookmarkStart w:id="140" w:name="sub_1137"/>
      <w:bookmarkEnd w:id="139"/>
      <w:r>
        <w:rPr>
          <w:color w:val="000000"/>
          <w:sz w:val="16"/>
          <w:szCs w:val="16"/>
        </w:rPr>
        <w:t>Информация об изменениях:</w:t>
      </w:r>
    </w:p>
    <w:bookmarkEnd w:id="140"/>
    <w:p w:rsidR="00CC7EC6" w:rsidRDefault="00CC7EC6">
      <w:pPr>
        <w:pStyle w:val="a7"/>
      </w:pPr>
      <w:r>
        <w:t xml:space="preserve">Пункт 7 изменен с 1 мая 2022 г. - </w:t>
      </w:r>
      <w:hyperlink r:id="rId265"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266"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267" w:history="1">
        <w:r w:rsidR="00CC7EC6">
          <w:rPr>
            <w:rStyle w:val="a4"/>
          </w:rPr>
          <w:t>См. предыдущую редакцию</w:t>
        </w:r>
      </w:hyperlink>
    </w:p>
    <w:p w:rsidR="00CC7EC6" w:rsidRDefault="00CC7EC6">
      <w:r>
        <w:t>7.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CC7EC6" w:rsidRDefault="00CC7EC6">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CC7EC6" w:rsidRDefault="00CC7EC6">
      <w:bookmarkStart w:id="141" w:name="sub_1138"/>
      <w: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141"/>
    <w:p w:rsidR="00CC7EC6" w:rsidRDefault="00CC7EC6">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CC7EC6" w:rsidRDefault="00CC7EC6">
      <w:bookmarkStart w:id="142" w:name="sub_1139"/>
      <w:r>
        <w:t>9. Основанием для отказа в предоставлении субсидии является:</w:t>
      </w:r>
    </w:p>
    <w:bookmarkEnd w:id="142"/>
    <w:p w:rsidR="00CC7EC6" w:rsidRDefault="00CC7EC6">
      <w: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CC7EC6" w:rsidRDefault="00CC7EC6">
      <w:r>
        <w:t>9.2. Установление факта недостоверности представленной получателем субсидии информации.</w:t>
      </w:r>
    </w:p>
    <w:p w:rsidR="00CC7EC6" w:rsidRDefault="00CC7EC6">
      <w:r>
        <w:t>9.3. Признание победителя отбора уклонившимся от заключения соглашения о предоставлении субсидии.</w:t>
      </w:r>
    </w:p>
    <w:p w:rsidR="00CC7EC6" w:rsidRDefault="00CC7EC6">
      <w:pPr>
        <w:pStyle w:val="a6"/>
        <w:rPr>
          <w:color w:val="000000"/>
          <w:sz w:val="16"/>
          <w:szCs w:val="16"/>
        </w:rPr>
      </w:pPr>
      <w:bookmarkStart w:id="143" w:name="sub_994"/>
      <w:r>
        <w:rPr>
          <w:color w:val="000000"/>
          <w:sz w:val="16"/>
          <w:szCs w:val="16"/>
        </w:rPr>
        <w:t>Информация об изменениях:</w:t>
      </w:r>
    </w:p>
    <w:bookmarkEnd w:id="143"/>
    <w:p w:rsidR="00CC7EC6" w:rsidRDefault="00CC7EC6">
      <w:pPr>
        <w:pStyle w:val="a7"/>
      </w:pPr>
      <w:r>
        <w:t xml:space="preserve">Подпункт 9.4 изменен с 3 октября 2021 г. - </w:t>
      </w:r>
      <w:hyperlink r:id="rId268" w:history="1">
        <w:r>
          <w:rPr>
            <w:rStyle w:val="a4"/>
          </w:rPr>
          <w:t>Постановление</w:t>
        </w:r>
      </w:hyperlink>
      <w:r>
        <w:t xml:space="preserve"> Администрации г. Сургута от 1 октября 2021 г. N 8551</w:t>
      </w:r>
    </w:p>
    <w:p w:rsidR="00CC7EC6" w:rsidRDefault="00870B35">
      <w:pPr>
        <w:pStyle w:val="a7"/>
      </w:pPr>
      <w:hyperlink r:id="rId269" w:history="1">
        <w:r w:rsidR="00CC7EC6">
          <w:rPr>
            <w:rStyle w:val="a4"/>
          </w:rPr>
          <w:t>См. предыдущую редакцию</w:t>
        </w:r>
      </w:hyperlink>
    </w:p>
    <w:p w:rsidR="00CC7EC6" w:rsidRDefault="00CC7EC6">
      <w: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CC7EC6" w:rsidRDefault="00CC7EC6">
      <w: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w:t>
      </w:r>
      <w:r>
        <w:lastRenderedPageBreak/>
        <w:t>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CC7EC6" w:rsidRDefault="00CC7EC6">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144" w:name="sub_11310"/>
      <w:r>
        <w:t>10. Сроки перечисления субсидии, счета, на которые перечисляется субсидия.</w:t>
      </w:r>
    </w:p>
    <w:bookmarkEnd w:id="144"/>
    <w:p w:rsidR="00CC7EC6" w:rsidRDefault="00CC7EC6">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CC7EC6" w:rsidRDefault="00CC7EC6">
      <w:r>
        <w:t>Перечисление субсидии за счет средств межбюджетных трансфертов производится при фактическом поступлении средств на счет бюджета города.</w:t>
      </w:r>
    </w:p>
    <w:p w:rsidR="00CC7EC6" w:rsidRDefault="00CC7EC6">
      <w:pPr>
        <w:pStyle w:val="a6"/>
        <w:rPr>
          <w:color w:val="000000"/>
          <w:sz w:val="16"/>
          <w:szCs w:val="16"/>
        </w:rPr>
      </w:pPr>
      <w:bookmarkStart w:id="145" w:name="sub_11311"/>
      <w:r>
        <w:rPr>
          <w:color w:val="000000"/>
          <w:sz w:val="16"/>
          <w:szCs w:val="16"/>
        </w:rPr>
        <w:t>Информация об изменениях:</w:t>
      </w:r>
    </w:p>
    <w:bookmarkEnd w:id="145"/>
    <w:p w:rsidR="00CC7EC6" w:rsidRDefault="00CC7EC6">
      <w:pPr>
        <w:pStyle w:val="a7"/>
      </w:pPr>
      <w:r>
        <w:t xml:space="preserve">Пункт 11 изменен с 15 января 2023 г. - </w:t>
      </w:r>
      <w:hyperlink r:id="rId270" w:history="1">
        <w:r>
          <w:rPr>
            <w:rStyle w:val="a4"/>
          </w:rPr>
          <w:t>Постановление</w:t>
        </w:r>
      </w:hyperlink>
      <w:r>
        <w:t xml:space="preserve"> Администрации г. Сургута от 28 декабря 2022 г. N 10878</w:t>
      </w:r>
    </w:p>
    <w:p w:rsidR="00CC7EC6" w:rsidRDefault="00CC7EC6">
      <w:pPr>
        <w:pStyle w:val="a7"/>
      </w:pPr>
      <w:r>
        <w:t xml:space="preserve">Изменения </w:t>
      </w:r>
      <w:hyperlink r:id="rId271" w:history="1">
        <w:r>
          <w:rPr>
            <w:rStyle w:val="a4"/>
          </w:rPr>
          <w:t>распространяются</w:t>
        </w:r>
      </w:hyperlink>
      <w:r>
        <w:t xml:space="preserve"> на правоотношения, возникшие с 1 января 2021 г., в отношении соглашений о предоставлении субсидий, заключенных с 2021 г.</w:t>
      </w:r>
    </w:p>
    <w:p w:rsidR="00CC7EC6" w:rsidRDefault="00870B35">
      <w:pPr>
        <w:pStyle w:val="a7"/>
      </w:pPr>
      <w:hyperlink r:id="rId272" w:history="1">
        <w:r w:rsidR="00CC7EC6">
          <w:rPr>
            <w:rStyle w:val="a4"/>
          </w:rPr>
          <w:t>См. предыдущую редакцию</w:t>
        </w:r>
      </w:hyperlink>
    </w:p>
    <w:p w:rsidR="00CC7EC6" w:rsidRDefault="00CC7EC6">
      <w:r>
        <w:t>11. Субъект, в отношении которого принято решение о предоставлении субсидии:</w:t>
      </w:r>
    </w:p>
    <w:p w:rsidR="00CC7EC6" w:rsidRDefault="00CC7EC6">
      <w:bookmarkStart w:id="146" w:name="sub_3112"/>
      <w: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одного года после получения субсидии;</w:t>
      </w:r>
    </w:p>
    <w:p w:rsidR="00CC7EC6" w:rsidRDefault="00CC7EC6">
      <w:bookmarkStart w:id="147" w:name="sub_3113"/>
      <w:bookmarkEnd w:id="146"/>
      <w:r>
        <w:t>- при возмещении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одного года с даты получения субсидии;</w:t>
      </w:r>
    </w:p>
    <w:p w:rsidR="00CC7EC6" w:rsidRDefault="00CC7EC6">
      <w:bookmarkStart w:id="148" w:name="sub_3114"/>
      <w:bookmarkEnd w:id="147"/>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sub_11312" w:history="1">
        <w:r>
          <w:rPr>
            <w:rStyle w:val="a4"/>
          </w:rPr>
          <w:t>пунктом 12</w:t>
        </w:r>
      </w:hyperlink>
      <w:r>
        <w:t xml:space="preserve"> настоящего раздела;</w:t>
      </w:r>
    </w:p>
    <w:bookmarkEnd w:id="148"/>
    <w:p w:rsidR="00CC7EC6" w:rsidRDefault="00CC7EC6">
      <w:r>
        <w:t>- обязуется использовать средства субсидии в целях текущей финансово-хозяйственной деятельности субъекта;</w:t>
      </w:r>
    </w:p>
    <w:p w:rsidR="00CC7EC6" w:rsidRDefault="00CC7EC6">
      <w:bookmarkStart w:id="149" w:name="sub_3116"/>
      <w:r>
        <w:t xml:space="preserve">- обязуется предоставлять отчетность в соответствии с </w:t>
      </w:r>
      <w:hyperlink w:anchor="sub_1104" w:history="1">
        <w:r>
          <w:rPr>
            <w:rStyle w:val="a4"/>
          </w:rPr>
          <w:t>разделом IV</w:t>
        </w:r>
      </w:hyperlink>
      <w:r>
        <w:t xml:space="preserve"> настоящего порядка.</w:t>
      </w:r>
    </w:p>
    <w:bookmarkEnd w:id="149"/>
    <w:p w:rsidR="00CC7EC6" w:rsidRDefault="00CC7EC6">
      <w: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w:t>
      </w:r>
      <w:hyperlink w:anchor="sub_1102" w:history="1">
        <w:r>
          <w:rPr>
            <w:rStyle w:val="a4"/>
          </w:rPr>
          <w:t>разделом II</w:t>
        </w:r>
      </w:hyperlink>
      <w:r>
        <w:t xml:space="preserve"> порядка представления субсидий субъектам малого и среднего предпринимательства.</w:t>
      </w:r>
    </w:p>
    <w:p w:rsidR="00CC7EC6" w:rsidRDefault="00CC7EC6">
      <w:pPr>
        <w:pStyle w:val="a6"/>
        <w:rPr>
          <w:color w:val="000000"/>
          <w:sz w:val="16"/>
          <w:szCs w:val="16"/>
        </w:rPr>
      </w:pPr>
      <w:bookmarkStart w:id="150" w:name="sub_11312"/>
      <w:r>
        <w:rPr>
          <w:color w:val="000000"/>
          <w:sz w:val="16"/>
          <w:szCs w:val="16"/>
        </w:rPr>
        <w:t>Информация об изменениях:</w:t>
      </w:r>
    </w:p>
    <w:bookmarkEnd w:id="150"/>
    <w:p w:rsidR="00CC7EC6" w:rsidRDefault="00CC7EC6">
      <w:pPr>
        <w:pStyle w:val="a7"/>
      </w:pPr>
      <w:r>
        <w:t xml:space="preserve">Пункт 12 изменен с 15 января 2023 г. - </w:t>
      </w:r>
      <w:hyperlink r:id="rId273" w:history="1">
        <w:r>
          <w:rPr>
            <w:rStyle w:val="a4"/>
          </w:rPr>
          <w:t>Постановление</w:t>
        </w:r>
      </w:hyperlink>
      <w:r>
        <w:t xml:space="preserve"> Администрации г. Сургута от </w:t>
      </w:r>
      <w:r>
        <w:lastRenderedPageBreak/>
        <w:t>28 декабря 2022 г. N 10878</w:t>
      </w:r>
    </w:p>
    <w:p w:rsidR="00CC7EC6" w:rsidRDefault="00CC7EC6">
      <w:pPr>
        <w:pStyle w:val="a7"/>
      </w:pPr>
      <w:r>
        <w:t xml:space="preserve">Изменения </w:t>
      </w:r>
      <w:hyperlink r:id="rId274" w:history="1">
        <w:r>
          <w:rPr>
            <w:rStyle w:val="a4"/>
          </w:rPr>
          <w:t>распространяются</w:t>
        </w:r>
      </w:hyperlink>
      <w:r>
        <w:t xml:space="preserve"> на правоотношения, возникшие с 1 января 2021 г., в отношении соглашений о предоставлении субсидий, заключенных с 2021 г.</w:t>
      </w:r>
    </w:p>
    <w:p w:rsidR="00CC7EC6" w:rsidRDefault="00870B35">
      <w:pPr>
        <w:pStyle w:val="a7"/>
      </w:pPr>
      <w:hyperlink r:id="rId275" w:history="1">
        <w:r w:rsidR="00CC7EC6">
          <w:rPr>
            <w:rStyle w:val="a4"/>
          </w:rPr>
          <w:t>См. предыдущую редакцию</w:t>
        </w:r>
      </w:hyperlink>
    </w:p>
    <w:p w:rsidR="00CC7EC6" w:rsidRDefault="00CC7EC6">
      <w:r>
        <w:t>12. Результатами предоставления субсидии являются:</w:t>
      </w:r>
    </w:p>
    <w:p w:rsidR="00CC7EC6" w:rsidRDefault="00CC7EC6">
      <w:bookmarkStart w:id="151" w:name="sub_122"/>
      <w:r>
        <w:t>- осуществление деятельности на территории города Сургута не менее одного года с даты получения субсидии;</w:t>
      </w:r>
    </w:p>
    <w:bookmarkEnd w:id="151"/>
    <w:p w:rsidR="00CC7EC6" w:rsidRDefault="00CC7EC6">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CC7EC6" w:rsidRDefault="00CC7EC6">
      <w:r>
        <w:t>Значения результатов предоставления субсидии устанавливаются в соглашении о предоставлении субсидии.</w:t>
      </w:r>
    </w:p>
    <w:p w:rsidR="00CC7EC6" w:rsidRDefault="00CC7EC6"/>
    <w:p w:rsidR="00CC7EC6" w:rsidRDefault="00CC7EC6">
      <w:pPr>
        <w:pStyle w:val="1"/>
      </w:pPr>
      <w:bookmarkStart w:id="152" w:name="sub_1104"/>
      <w:r>
        <w:t>Раздел IV. Требования к отчетности</w:t>
      </w:r>
    </w:p>
    <w:bookmarkEnd w:id="152"/>
    <w:p w:rsidR="00CC7EC6" w:rsidRDefault="00CC7EC6"/>
    <w:p w:rsidR="00CC7EC6" w:rsidRDefault="00CC7EC6">
      <w:pPr>
        <w:pStyle w:val="a6"/>
        <w:rPr>
          <w:color w:val="000000"/>
          <w:sz w:val="16"/>
          <w:szCs w:val="16"/>
        </w:rPr>
      </w:pPr>
      <w:bookmarkStart w:id="153" w:name="sub_402"/>
      <w:r>
        <w:rPr>
          <w:color w:val="000000"/>
          <w:sz w:val="16"/>
          <w:szCs w:val="16"/>
        </w:rPr>
        <w:t>Информация об изменениях:</w:t>
      </w:r>
    </w:p>
    <w:bookmarkEnd w:id="153"/>
    <w:p w:rsidR="00CC7EC6" w:rsidRDefault="00CC7EC6">
      <w:pPr>
        <w:pStyle w:val="a7"/>
      </w:pPr>
      <w:r>
        <w:t xml:space="preserve">Пункт 1 изменен с 15 января 2023 г. - </w:t>
      </w:r>
      <w:hyperlink r:id="rId276" w:history="1">
        <w:r>
          <w:rPr>
            <w:rStyle w:val="a4"/>
          </w:rPr>
          <w:t>Постановление</w:t>
        </w:r>
      </w:hyperlink>
      <w:r>
        <w:t xml:space="preserve"> Администрации г. Сургута от 28 декабря 2022 г. N 10878</w:t>
      </w:r>
    </w:p>
    <w:p w:rsidR="00CC7EC6" w:rsidRDefault="00CC7EC6">
      <w:pPr>
        <w:pStyle w:val="a7"/>
      </w:pPr>
      <w:r>
        <w:t xml:space="preserve">Изменения </w:t>
      </w:r>
      <w:hyperlink r:id="rId277" w:history="1">
        <w:r>
          <w:rPr>
            <w:rStyle w:val="a4"/>
          </w:rPr>
          <w:t>распространяются</w:t>
        </w:r>
      </w:hyperlink>
      <w:r>
        <w:t xml:space="preserve"> на правоотношения, возникшие с 1 января 2021 г., в отношении соглашений о предоставлении субсидий, заключенных с 2021 г.</w:t>
      </w:r>
    </w:p>
    <w:p w:rsidR="00CC7EC6" w:rsidRDefault="00870B35">
      <w:pPr>
        <w:pStyle w:val="a7"/>
      </w:pPr>
      <w:hyperlink r:id="rId278" w:history="1">
        <w:r w:rsidR="00CC7EC6">
          <w:rPr>
            <w:rStyle w:val="a4"/>
          </w:rPr>
          <w:t>См. предыдущую редакцию</w:t>
        </w:r>
      </w:hyperlink>
    </w:p>
    <w:p w:rsidR="00CC7EC6" w:rsidRDefault="00CC7EC6">
      <w:r>
        <w:t>1. Получатель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rsidR="00CC7EC6" w:rsidRDefault="00CC7EC6">
      <w:bookmarkStart w:id="154" w:name="sub_110011"/>
      <w:r>
        <w:t>1.1. В течение 30 дней по истечении одного года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bookmarkEnd w:id="154"/>
    <w:p w:rsidR="00CC7EC6" w:rsidRDefault="00CC7EC6">
      <w:r>
        <w:t>1.2. В течение 30 дней по истечении одного года со дня получения субсидии отчет об исполнении принятых обязательств по форме установленной соглашением о предоставлении субсидии.</w:t>
      </w:r>
    </w:p>
    <w:p w:rsidR="00CC7EC6" w:rsidRDefault="00CC7EC6">
      <w:bookmarkStart w:id="155" w:name="sub_401"/>
      <w:r>
        <w:t>2. За полноту и достоверность предоставленной информации ответственность несет получатель субсидии</w:t>
      </w:r>
    </w:p>
    <w:bookmarkEnd w:id="155"/>
    <w:p w:rsidR="00CC7EC6" w:rsidRDefault="00CC7EC6"/>
    <w:p w:rsidR="00CC7EC6" w:rsidRDefault="00CC7EC6">
      <w:pPr>
        <w:pStyle w:val="a6"/>
        <w:rPr>
          <w:color w:val="000000"/>
          <w:sz w:val="16"/>
          <w:szCs w:val="16"/>
        </w:rPr>
      </w:pPr>
      <w:bookmarkStart w:id="156" w:name="sub_1126"/>
      <w:r>
        <w:rPr>
          <w:color w:val="000000"/>
          <w:sz w:val="16"/>
          <w:szCs w:val="16"/>
        </w:rPr>
        <w:t>Информация об изменениях:</w:t>
      </w:r>
    </w:p>
    <w:bookmarkEnd w:id="156"/>
    <w:p w:rsidR="00CC7EC6" w:rsidRDefault="00CC7EC6">
      <w:pPr>
        <w:pStyle w:val="a7"/>
      </w:pPr>
      <w:r>
        <w:t xml:space="preserve">Приложение 1 изменено с 19 февраля 2023 г. - </w:t>
      </w:r>
      <w:hyperlink r:id="rId279" w:history="1">
        <w:r>
          <w:rPr>
            <w:rStyle w:val="a4"/>
          </w:rPr>
          <w:t>Постановление</w:t>
        </w:r>
      </w:hyperlink>
      <w:r>
        <w:t xml:space="preserve"> Администрации г. Сургута от 14 февраля 2023 г. N 814</w:t>
      </w:r>
    </w:p>
    <w:p w:rsidR="00CC7EC6" w:rsidRDefault="00870B35">
      <w:pPr>
        <w:pStyle w:val="a7"/>
      </w:pPr>
      <w:hyperlink r:id="rId280" w:history="1">
        <w:r w:rsidR="00CC7EC6">
          <w:rPr>
            <w:rStyle w:val="a4"/>
          </w:rPr>
          <w:t>См. предыдущую редакцию</w:t>
        </w:r>
      </w:hyperlink>
    </w:p>
    <w:p w:rsidR="00CC7EC6" w:rsidRDefault="00CC7EC6">
      <w:pPr>
        <w:jc w:val="right"/>
        <w:rPr>
          <w:rStyle w:val="a3"/>
        </w:rPr>
      </w:pPr>
      <w:r>
        <w:rPr>
          <w:rStyle w:val="a3"/>
        </w:rPr>
        <w:t>Приложение 1</w:t>
      </w:r>
      <w:r>
        <w:rPr>
          <w:rStyle w:val="a3"/>
        </w:rPr>
        <w:br/>
        <w:t xml:space="preserve">к </w:t>
      </w:r>
      <w:hyperlink w:anchor="sub_1100" w:history="1">
        <w:r>
          <w:rPr>
            <w:rStyle w:val="a4"/>
          </w:rPr>
          <w:t xml:space="preserve">условиям и порядку </w:t>
        </w:r>
      </w:hyperlink>
      <w:r>
        <w:rPr>
          <w:rStyle w:val="a3"/>
        </w:rPr>
        <w:t>предоставления</w:t>
      </w:r>
      <w:r>
        <w:rPr>
          <w:rStyle w:val="a3"/>
        </w:rPr>
        <w:br/>
        <w:t xml:space="preserve">субсидий субъектам малого и среднего </w:t>
      </w:r>
      <w:r>
        <w:rPr>
          <w:rStyle w:val="a3"/>
        </w:rPr>
        <w:br/>
        <w:t xml:space="preserve">предпринимательства, осуществляющим </w:t>
      </w:r>
      <w:r>
        <w:rPr>
          <w:rStyle w:val="a3"/>
        </w:rPr>
        <w:br/>
        <w:t xml:space="preserve">социально значимые (приоритетные) виды </w:t>
      </w:r>
      <w:r>
        <w:rPr>
          <w:rStyle w:val="a3"/>
        </w:rPr>
        <w:br/>
        <w:t xml:space="preserve">деятельности и (или) деятельность в сфере </w:t>
      </w:r>
      <w:r>
        <w:rPr>
          <w:rStyle w:val="a3"/>
        </w:rPr>
        <w:br/>
        <w:t xml:space="preserve">социального предпринимательства или </w:t>
      </w:r>
      <w:r>
        <w:rPr>
          <w:rStyle w:val="a3"/>
        </w:rPr>
        <w:br/>
        <w:t xml:space="preserve">деятельность в отраслях, пострадавших </w:t>
      </w:r>
      <w:r>
        <w:rPr>
          <w:rStyle w:val="a3"/>
        </w:rPr>
        <w:br/>
        <w:t xml:space="preserve">от распространения новой коронавирусной </w:t>
      </w:r>
      <w:r>
        <w:rPr>
          <w:rStyle w:val="a3"/>
        </w:rPr>
        <w:br/>
      </w:r>
      <w:r>
        <w:rPr>
          <w:rStyle w:val="a3"/>
        </w:rPr>
        <w:lastRenderedPageBreak/>
        <w:t>инфекции, в целях возмещения затрат</w:t>
      </w:r>
    </w:p>
    <w:p w:rsidR="00CC7EC6" w:rsidRDefault="00CC7EC6"/>
    <w:p w:rsidR="00CC7EC6" w:rsidRDefault="00CC7EC6">
      <w:pPr>
        <w:pStyle w:val="1"/>
      </w:pPr>
      <w:r>
        <w:t xml:space="preserve">Форма </w:t>
      </w:r>
      <w:r>
        <w:br/>
        <w:t>заявки на предоставление субсидии субъекту малого и среднего предпринимательства</w:t>
      </w:r>
    </w:p>
    <w:p w:rsidR="00CC7EC6" w:rsidRDefault="00CC7EC6"/>
    <w:p w:rsidR="00CC7EC6" w:rsidRDefault="00CC7EC6">
      <w:pPr>
        <w:ind w:firstLine="698"/>
        <w:jc w:val="right"/>
      </w:pPr>
      <w:r>
        <w:t xml:space="preserve">Заместителю Главы города, </w:t>
      </w:r>
      <w:r>
        <w:br/>
        <w:t>курирующему сферу экономики</w:t>
      </w:r>
    </w:p>
    <w:p w:rsidR="00CC7EC6" w:rsidRDefault="00CC7EC6"/>
    <w:p w:rsidR="00CC7EC6" w:rsidRDefault="00CC7EC6">
      <w:pPr>
        <w:pStyle w:val="1"/>
      </w:pPr>
      <w:r>
        <w:t xml:space="preserve">Заявка </w:t>
      </w:r>
      <w:r>
        <w:br/>
        <w:t>на предоставление субсидии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в целях возмещения затрат</w:t>
      </w:r>
    </w:p>
    <w:p w:rsidR="00CC7EC6" w:rsidRDefault="00CC7EC6"/>
    <w:p w:rsidR="00CC7EC6" w:rsidRDefault="00CC7EC6">
      <w:r>
        <w:t>Заявитель ___________________________________________________________</w:t>
      </w:r>
    </w:p>
    <w:p w:rsidR="00CC7EC6" w:rsidRDefault="00CC7EC6">
      <w:r>
        <w:t>(полное наименование и организационно-правовая форма юридического лица, Ф.И.О. (последнее - при наличии) индивидуального предпринимателя)</w:t>
      </w:r>
    </w:p>
    <w:p w:rsidR="00CC7EC6" w:rsidRDefault="00CC7EC6">
      <w:r>
        <w:t>в лице ______________________________________________________________</w:t>
      </w:r>
    </w:p>
    <w:p w:rsidR="00CC7EC6" w:rsidRDefault="00CC7EC6">
      <w:r>
        <w:t>(фамилия, имя, отчество (при наличии), должность руководителя или доверенного лица, N доверенности, дата выдачи)</w:t>
      </w:r>
    </w:p>
    <w:p w:rsidR="00CC7EC6" w:rsidRDefault="00CC7EC6"/>
    <w:p w:rsidR="00CC7EC6" w:rsidRDefault="00CC7EC6">
      <w:r>
        <w:t>прошу предоставить субсидию по направлению (-ям) (отметить нужное):</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8"/>
            </w:pPr>
            <w:r>
              <w:t>Возмещение части затрат на аренду нежилых помещений.</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p w:rsidR="00CC7EC6" w:rsidRDefault="00CC7EC6">
      <w:r>
        <w:t>Арендуемое помещение используется в целях _______________________________</w:t>
      </w:r>
    </w:p>
    <w:p w:rsidR="00CC7EC6" w:rsidRDefault="00CC7EC6">
      <w:r>
        <w:t>_________________________________________________________________________</w:t>
      </w:r>
    </w:p>
    <w:p w:rsidR="00CC7EC6" w:rsidRDefault="00CC7EC6">
      <w: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CC7EC6" w:rsidRDefault="00CC7EC6">
      <w:r>
        <w:t>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w:t>
      </w:r>
    </w:p>
    <w:p w:rsidR="00CC7EC6" w:rsidRDefault="00CC7EC6"/>
    <w:p w:rsidR="00CC7EC6" w:rsidRDefault="00CC7EC6">
      <w:pPr>
        <w:ind w:firstLine="698"/>
        <w:jc w:val="right"/>
      </w:pPr>
      <w:r>
        <w:t>______________________</w:t>
      </w:r>
      <w:r>
        <w:br/>
        <w:t>(подпись)</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Возмещения части затрат, связанных со специальной оценкой условий труда.</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 xml:space="preserve">Возмещение части затрат по приобретению оборудования (основных </w:t>
            </w:r>
            <w:r>
              <w:lastRenderedPageBreak/>
              <w:t>средств) и лицензионных программных продуктов.</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 xml:space="preserve">Возмещение части затрат на развитие товаропроводящей сети </w:t>
            </w:r>
            <w:r>
              <w:br/>
              <w:t>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по предоставленным консалтинговым услугам.</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связанных с прохождением курсов повышения квалификации.</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связанных с началом предпринимательской деятельности, а именно (отметить нужное):</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r>
        <w:t>- расходы на аренду (субаренду) нежилых помещений;</w:t>
      </w:r>
    </w:p>
    <w:p w:rsidR="00CC7EC6" w:rsidRDefault="00CC7EC6">
      <w:r>
        <w:t>Арендуемое помещение используется в целях ___________________________</w:t>
      </w:r>
    </w:p>
    <w:p w:rsidR="00CC7EC6" w:rsidRDefault="00CC7EC6">
      <w:r>
        <w:t>____________________________________________________________________</w:t>
      </w:r>
    </w:p>
    <w:p w:rsidR="00CC7EC6" w:rsidRDefault="00CC7EC6">
      <w: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CC7EC6" w:rsidRDefault="00CC7EC6">
      <w:r>
        <w:t>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w:t>
      </w:r>
    </w:p>
    <w:p w:rsidR="00CC7EC6" w:rsidRDefault="00CC7EC6"/>
    <w:p w:rsidR="00CC7EC6" w:rsidRDefault="00CC7EC6">
      <w:pPr>
        <w:ind w:firstLine="698"/>
        <w:jc w:val="right"/>
      </w:pPr>
      <w:r>
        <w:t>______________________</w:t>
      </w:r>
      <w:r>
        <w:br/>
        <w:t>(подпись)</w:t>
      </w:r>
    </w:p>
    <w:p w:rsidR="00CC7EC6" w:rsidRDefault="00CC7EC6"/>
    <w:p w:rsidR="00CC7EC6" w:rsidRDefault="00CC7EC6">
      <w:r>
        <w:t>- оплата коммунальных услуг нежилых помещений;</w:t>
      </w:r>
    </w:p>
    <w:p w:rsidR="00CC7EC6" w:rsidRDefault="00CC7EC6">
      <w:r>
        <w:t>Помещение, затраты на оплату коммунальных услуг которого возмещаются, используется в целях</w:t>
      </w:r>
    </w:p>
    <w:p w:rsidR="00CC7EC6" w:rsidRDefault="00CC7EC6">
      <w:r>
        <w:t>_____________________________________________________________________</w:t>
      </w:r>
    </w:p>
    <w:p w:rsidR="00CC7EC6" w:rsidRDefault="00CC7EC6">
      <w:r>
        <w:t>_____________________________________________________________________</w:t>
      </w:r>
    </w:p>
    <w:p w:rsidR="00CC7EC6" w:rsidRDefault="00CC7EC6">
      <w: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CC7EC6" w:rsidRDefault="00CC7EC6">
      <w:r>
        <w:t>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w:t>
      </w:r>
    </w:p>
    <w:p w:rsidR="00CC7EC6" w:rsidRDefault="00CC7EC6"/>
    <w:p w:rsidR="00CC7EC6" w:rsidRDefault="00CC7EC6">
      <w:pPr>
        <w:ind w:firstLine="698"/>
        <w:jc w:val="right"/>
      </w:pPr>
      <w:r>
        <w:t>______________________</w:t>
      </w:r>
      <w:r>
        <w:br/>
      </w:r>
      <w:r>
        <w:lastRenderedPageBreak/>
        <w:t>(подпись)</w:t>
      </w:r>
    </w:p>
    <w:p w:rsidR="00CC7EC6" w:rsidRDefault="00CC7EC6"/>
    <w:p w:rsidR="00CC7EC6" w:rsidRDefault="00CC7EC6">
      <w:r>
        <w:t>- приобретение основных средств (оборудование, оргтехника) для осуществления деятельности;</w:t>
      </w:r>
    </w:p>
    <w:p w:rsidR="00CC7EC6" w:rsidRDefault="00CC7EC6">
      <w:r>
        <w:t>- приобретение инвентаря производственного назначения;</w:t>
      </w:r>
    </w:p>
    <w:p w:rsidR="00CC7EC6" w:rsidRDefault="00CC7EC6">
      <w:r>
        <w:t>- расходы на рекламу;</w:t>
      </w:r>
    </w:p>
    <w:p w:rsidR="00CC7EC6" w:rsidRDefault="00CC7EC6">
      <w:r>
        <w:t>- выплаты по передаче прав на франшизу (паушальный взнос);</w:t>
      </w:r>
    </w:p>
    <w:p w:rsidR="00CC7EC6" w:rsidRDefault="00CC7EC6">
      <w:r>
        <w:t>- ремонтные работы в нежилых помещениях, выполняемые при подготовке помещений к эксплуатации.</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8"/>
            </w:pPr>
            <w:r>
              <w:t>Возмещение части затрат, связанных с участием в выставочно-ярмарочных мероприятиях.</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8"/>
            </w:pPr>
            <w:r>
              <w:t>Возмещение части затрат на оплату коммунальных услуг нежилых помещений.</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p w:rsidR="00CC7EC6" w:rsidRDefault="00CC7EC6">
      <w:r>
        <w:t>Помещение, затраты на оплату коммунальных услуг которого возмещаются, используется в целях</w:t>
      </w:r>
    </w:p>
    <w:p w:rsidR="00CC7EC6" w:rsidRDefault="00CC7EC6">
      <w:r>
        <w:t>________________________________________________________________________</w:t>
      </w:r>
    </w:p>
    <w:p w:rsidR="00CC7EC6" w:rsidRDefault="00CC7EC6">
      <w:r>
        <w:t>________________________________________________________________________</w:t>
      </w:r>
    </w:p>
    <w:p w:rsidR="00CC7EC6" w:rsidRDefault="00CC7EC6">
      <w: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CC7EC6" w:rsidRDefault="00CC7EC6">
      <w:r>
        <w:t>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w:t>
      </w:r>
    </w:p>
    <w:p w:rsidR="00CC7EC6" w:rsidRDefault="00CC7EC6"/>
    <w:p w:rsidR="00CC7EC6" w:rsidRDefault="00CC7EC6">
      <w:pPr>
        <w:ind w:firstLine="698"/>
        <w:jc w:val="right"/>
      </w:pPr>
      <w:r>
        <w:t>______________________</w:t>
      </w:r>
      <w:r>
        <w:br/>
        <w:t>(подпись)</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по договорам коммерческой концессии (субконцессии), лицензионным (сублицензионным) договорам, а также связанных с разработкой и (или) регистрацией собственной франшизы.</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связанных с продвижением товаров собственного производства, выполняемых работ, оказываемых услуг.</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экспортных затрат.</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p w:rsidR="00CC7EC6" w:rsidRDefault="00CC7EC6">
      <w:r>
        <w:t>на основании фактически осуществленных затрат за период ____________________</w:t>
      </w:r>
    </w:p>
    <w:p w:rsidR="00CC7EC6" w:rsidRDefault="00CC7EC6">
      <w:r>
        <w:t>Сумма, заявленная на получение субсидии ___________________________________</w:t>
      </w:r>
    </w:p>
    <w:p w:rsidR="00CC7EC6" w:rsidRDefault="00CC7EC6"/>
    <w:p w:rsidR="00CC7EC6" w:rsidRDefault="00CC7EC6">
      <w:r>
        <w:t>В связи с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 xml:space="preserve">реализацией вида деятельности _____________ (указать </w:t>
            </w:r>
            <w:hyperlink r:id="rId281" w:history="1">
              <w:r>
                <w:rPr>
                  <w:rStyle w:val="a4"/>
                </w:rPr>
                <w:t>ОКВЭД</w:t>
              </w:r>
            </w:hyperlink>
            <w:r>
              <w:t xml:space="preserve"> при подаче заявления субъектом малого и среднего предпринимательства, осуществляющим социально значимый (приоритетный) вид деятельности);</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 xml:space="preserve">осуществлением ремесленной деятельности и деятельности в сфере народных художественных промыслов в соответствии с кодом </w:t>
            </w:r>
            <w:hyperlink r:id="rId282" w:history="1">
              <w:r>
                <w:rPr>
                  <w:rStyle w:val="a4"/>
                </w:rPr>
                <w:t>ОКВЭД</w:t>
              </w:r>
            </w:hyperlink>
            <w:r>
              <w:t xml:space="preserve"> </w:t>
            </w:r>
            <w:r>
              <w:lastRenderedPageBreak/>
              <w:t>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 - ремесленную деятельность и деятельности в сфере народных художественных промыслов);</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осуществлением деятельности в сфере социального предпринимательства</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r>
        <w:t>___________________________________________________________________________</w:t>
      </w:r>
    </w:p>
    <w:p w:rsidR="00CC7EC6" w:rsidRDefault="00CC7EC6">
      <w:r>
        <w:t>___________________________________________________________________________</w:t>
      </w:r>
    </w:p>
    <w:p w:rsidR="00CC7EC6" w:rsidRDefault="00CC7EC6">
      <w:r>
        <w:t>___________________________________________________________________________</w:t>
      </w:r>
    </w:p>
    <w:p w:rsidR="00CC7EC6" w:rsidRDefault="00CC7EC6">
      <w:r>
        <w:t>(указать краткое описание деятельности в сфере социального предпринимательства при подаче заявления субъектом малого и среднего предпринимательства, осуществляющим деятельность в сфере социального предпринимательства):</w:t>
      </w:r>
    </w:p>
    <w:p w:rsidR="00CC7EC6" w:rsidRDefault="00CC7EC6"/>
    <w:p w:rsidR="00CC7EC6" w:rsidRDefault="00CC7EC6">
      <w:r>
        <w:t>1. Информация о заявителе:</w:t>
      </w:r>
    </w:p>
    <w:p w:rsidR="00CC7EC6" w:rsidRDefault="00CC7EC6">
      <w:r>
        <w:t>ОГРН (ОГРНИП) _____________________________________________________</w:t>
      </w:r>
    </w:p>
    <w:p w:rsidR="00CC7EC6" w:rsidRDefault="00CC7EC6">
      <w:r>
        <w:t>ИНН/КПП ___________________________________________________________</w:t>
      </w:r>
    </w:p>
    <w:p w:rsidR="00CC7EC6" w:rsidRDefault="00CC7EC6">
      <w:r>
        <w:t>Юридический адрес __________________________________________________</w:t>
      </w:r>
    </w:p>
    <w:p w:rsidR="00CC7EC6" w:rsidRDefault="00CC7EC6">
      <w:r>
        <w:t>Фактический адрес____________________________________________________</w:t>
      </w:r>
    </w:p>
    <w:p w:rsidR="00CC7EC6" w:rsidRDefault="00CC7EC6">
      <w:r>
        <w:t>Наименование банка __________________________________________________</w:t>
      </w:r>
    </w:p>
    <w:p w:rsidR="00CC7EC6" w:rsidRDefault="00CC7EC6">
      <w:r>
        <w:t>Р/сч. ________________________________________________________________</w:t>
      </w:r>
    </w:p>
    <w:p w:rsidR="00CC7EC6" w:rsidRDefault="00CC7EC6">
      <w:r>
        <w:t>К/сч. ________________________________________________________________</w:t>
      </w:r>
    </w:p>
    <w:p w:rsidR="00CC7EC6" w:rsidRDefault="00870B35">
      <w:hyperlink r:id="rId283" w:history="1">
        <w:r w:rsidR="00CC7EC6">
          <w:rPr>
            <w:rStyle w:val="a4"/>
          </w:rPr>
          <w:t>БИК</w:t>
        </w:r>
      </w:hyperlink>
      <w:r w:rsidR="00CC7EC6">
        <w:t xml:space="preserve"> ________________________________________________________________</w:t>
      </w:r>
    </w:p>
    <w:p w:rsidR="00CC7EC6" w:rsidRDefault="00CC7EC6">
      <w:r>
        <w:t>Контакты (тел., e-mail) ________________________________________________</w:t>
      </w:r>
    </w:p>
    <w:p w:rsidR="00CC7EC6" w:rsidRDefault="00CC7EC6">
      <w:r>
        <w:t>Дополнительно для индивидуальных предпринимателей:</w:t>
      </w:r>
    </w:p>
    <w:p w:rsidR="00CC7EC6" w:rsidRDefault="00CC7EC6">
      <w:r>
        <w:t>Паспорт серии________________________ N_____________________________</w:t>
      </w:r>
    </w:p>
    <w:p w:rsidR="00CC7EC6" w:rsidRDefault="00CC7EC6">
      <w:r>
        <w:t>Выдан _______________________________ дата __________________________</w:t>
      </w:r>
    </w:p>
    <w:p w:rsidR="00CC7EC6" w:rsidRDefault="00CC7EC6"/>
    <w:p w:rsidR="00CC7EC6" w:rsidRDefault="00CC7EC6">
      <w:r>
        <w:t>2. Сведения о деятельности заявителя:</w:t>
      </w:r>
    </w:p>
    <w:p w:rsidR="00CC7EC6" w:rsidRDefault="00CC7EC6">
      <w:r>
        <w:t>2.1. Сведения о среднесписочной численности работников:</w:t>
      </w:r>
    </w:p>
    <w:p w:rsidR="00CC7EC6" w:rsidRDefault="00CC7EC6">
      <w:r>
        <w:t>- среднесписочная численность работников на дату подачи заявки ______ человек (для установления значения результата предоставления субсидии);</w:t>
      </w:r>
    </w:p>
    <w:p w:rsidR="00CC7EC6" w:rsidRDefault="00CC7EC6">
      <w:r>
        <w:t>2.2. Сведения о выручке от реализации товаров (работ, услуг):</w:t>
      </w:r>
    </w:p>
    <w:p w:rsidR="00CC7EC6" w:rsidRDefault="00CC7EC6">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CC7EC6" w:rsidRDefault="00CC7EC6">
      <w:r>
        <w:t>- выручка от реализации товаров (работ, услуг) на дату подачи заявления _____ рублей (для субъектов, созданных в текущем календарном году).</w:t>
      </w:r>
    </w:p>
    <w:p w:rsidR="00CC7EC6" w:rsidRDefault="00CC7EC6">
      <w:bookmarkStart w:id="157" w:name="sub_10003"/>
      <w:r>
        <w:t>3. Заявитель подтверждает, что:</w:t>
      </w:r>
    </w:p>
    <w:bookmarkEnd w:id="157"/>
    <w:p w:rsidR="00CC7EC6" w:rsidRDefault="00CC7EC6">
      <w:r>
        <w:t xml:space="preserve">3.1. Соответствует </w:t>
      </w:r>
      <w:hyperlink r:id="rId284" w:history="1">
        <w:r>
          <w:rPr>
            <w:rStyle w:val="a4"/>
          </w:rPr>
          <w:t>статье 4</w:t>
        </w:r>
      </w:hyperlink>
      <w:r>
        <w:t xml:space="preserve"> "Категории субъектов малого и среднего предпринимательства" </w:t>
      </w:r>
      <w:hyperlink r:id="rId285" w:history="1">
        <w:r>
          <w:rPr>
            <w:rStyle w:val="a4"/>
          </w:rPr>
          <w:t>Федерального закона</w:t>
        </w:r>
      </w:hyperlink>
      <w:r>
        <w:t xml:space="preserve"> от 24.07.2007 N 209-ФЗ.</w:t>
      </w:r>
    </w:p>
    <w:p w:rsidR="00CC7EC6" w:rsidRDefault="00CC7EC6">
      <w:r>
        <w:t>3.2. Осуществляет свою деятельность на территории города Сургута.</w:t>
      </w:r>
    </w:p>
    <w:p w:rsidR="00CC7EC6" w:rsidRDefault="00CC7EC6">
      <w:pPr>
        <w:pStyle w:val="a6"/>
        <w:rPr>
          <w:color w:val="000000"/>
          <w:sz w:val="16"/>
          <w:szCs w:val="16"/>
        </w:rPr>
      </w:pPr>
      <w:r>
        <w:rPr>
          <w:color w:val="000000"/>
          <w:sz w:val="16"/>
          <w:szCs w:val="16"/>
        </w:rPr>
        <w:t>ГАРАНТ:</w:t>
      </w:r>
    </w:p>
    <w:bookmarkStart w:id="158" w:name="sub_1033"/>
    <w:p w:rsidR="00CC7EC6" w:rsidRDefault="00CC7EC6">
      <w:pPr>
        <w:pStyle w:val="a6"/>
      </w:pPr>
      <w:r>
        <w:fldChar w:fldCharType="begin"/>
      </w:r>
      <w:r>
        <w:instrText>HYPERLINK "garantF1://404448760.202"</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3.3 было приостановлено до 1 января 2023 г.</w:t>
      </w:r>
    </w:p>
    <w:bookmarkEnd w:id="158"/>
    <w:p w:rsidR="00CC7EC6" w:rsidRDefault="00CC7EC6">
      <w: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286"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r>
        <w:rPr>
          <w:color w:val="000000"/>
          <w:sz w:val="16"/>
          <w:szCs w:val="16"/>
        </w:rPr>
        <w:t>ГАРАНТ:</w:t>
      </w:r>
    </w:p>
    <w:bookmarkStart w:id="159" w:name="sub_1034"/>
    <w:p w:rsidR="00CC7EC6" w:rsidRDefault="00CC7EC6">
      <w:pPr>
        <w:pStyle w:val="a6"/>
      </w:pPr>
      <w:r>
        <w:fldChar w:fldCharType="begin"/>
      </w:r>
      <w:r>
        <w:instrText>HYPERLINK "garantF1://404448760.202"</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3.4 было приостановлено до 1 января 2023 г.</w:t>
      </w:r>
    </w:p>
    <w:bookmarkEnd w:id="159"/>
    <w:p w:rsidR="00CC7EC6" w:rsidRDefault="00CC7EC6">
      <w:r>
        <w:t>3.4.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CC7EC6" w:rsidRDefault="00CC7EC6">
      <w:r>
        <w:t>3.5. Не получал средства из бюджета города на основании иных муниципальных правовых актов на цели, установленные порядком.</w:t>
      </w:r>
    </w:p>
    <w:p w:rsidR="00CC7EC6" w:rsidRDefault="00CC7EC6">
      <w:bookmarkStart w:id="160" w:name="sub_1036"/>
      <w: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bookmarkEnd w:id="160"/>
    <w:p w:rsidR="00CC7EC6" w:rsidRDefault="00CC7EC6">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CC7EC6" w:rsidRDefault="00CC7EC6">
      <w:bookmarkStart w:id="161" w:name="sub_1038"/>
      <w:r>
        <w:t>3.8.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End w:id="161"/>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C7EC6" w:rsidRDefault="00CC7EC6">
      <w:r>
        <w:t>3.10. Не является участником соглашений о разделе продукции.</w:t>
      </w:r>
    </w:p>
    <w:p w:rsidR="00CC7EC6" w:rsidRDefault="00CC7EC6">
      <w:r>
        <w:t>3.11. Не осуществляет предпринимательскую деятельность в сфере игорного бизнеса.</w:t>
      </w:r>
    </w:p>
    <w:p w:rsidR="00CC7EC6" w:rsidRDefault="00CC7EC6">
      <w:r>
        <w:t xml:space="preserve">3.12. Не является в порядке, установленном </w:t>
      </w:r>
      <w:hyperlink r:id="rId287" w:history="1">
        <w:r>
          <w:rPr>
            <w:rStyle w:val="a4"/>
          </w:rPr>
          <w:t>законодательством</w:t>
        </w:r>
      </w:hyperlink>
      <w:r>
        <w:t xml:space="preserve"> Российской </w:t>
      </w:r>
      <w:r>
        <w:lastRenderedPageBreak/>
        <w:t>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EC6" w:rsidRDefault="00CC7EC6">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162" w:name="sub_10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162"/>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bookmarkStart w:id="163" w:name="sub_3151"/>
      <w:r>
        <w:t>3.15</w:t>
      </w:r>
      <w:r>
        <w:rPr>
          <w:vertAlign w:val="superscript"/>
        </w:rPr>
        <w:t> 1</w:t>
      </w: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End w:id="163"/>
    <w:p w:rsidR="00CC7EC6" w:rsidRDefault="00CC7EC6">
      <w:r>
        <w:t>3.16. Представленные к возмещению затраты, произведены в связи с реализацией вида деятельности, указанного в заявке.</w:t>
      </w:r>
    </w:p>
    <w:p w:rsidR="00CC7EC6" w:rsidRDefault="00CC7EC6"/>
    <w:p w:rsidR="00CC7EC6" w:rsidRDefault="00CC7EC6">
      <w:pPr>
        <w:ind w:firstLine="698"/>
        <w:jc w:val="right"/>
      </w:pPr>
      <w:r>
        <w:t>Подтверждаю __________________</w:t>
      </w:r>
    </w:p>
    <w:p w:rsidR="00CC7EC6" w:rsidRDefault="00CC7EC6"/>
    <w:p w:rsidR="00CC7EC6" w:rsidRDefault="00CC7EC6">
      <w:r>
        <w:t xml:space="preserve">4. Даю согласие на осуществление главным распорядителем бюджетных средств </w:t>
      </w:r>
      <w:r>
        <w:lastRenderedPageBreak/>
        <w:t xml:space="preserve">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88" w:history="1">
        <w:r>
          <w:rPr>
            <w:rStyle w:val="a4"/>
          </w:rPr>
          <w:t>статьями 268.1</w:t>
        </w:r>
      </w:hyperlink>
      <w:r>
        <w:t xml:space="preserve"> и </w:t>
      </w:r>
      <w:hyperlink r:id="rId289" w:history="1">
        <w:r>
          <w:rPr>
            <w:rStyle w:val="a4"/>
          </w:rPr>
          <w:t>269.2</w:t>
        </w:r>
      </w:hyperlink>
      <w:r>
        <w:t xml:space="preserve"> Бюджетного кодекса Российской Федерации и на включение таких положений в соглашение о предоставлении субсидий.</w:t>
      </w:r>
    </w:p>
    <w:p w:rsidR="00CC7EC6" w:rsidRDefault="00CC7EC6">
      <w:r>
        <w:t xml:space="preserve">5.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w:t>
      </w:r>
      <w:hyperlink r:id="rId290" w:history="1">
        <w:r>
          <w:rPr>
            <w:rStyle w:val="a4"/>
          </w:rPr>
          <w:t>Федеральным законом</w:t>
        </w:r>
      </w:hyperlink>
      <w:r>
        <w:t xml:space="preserve"> от 24.07.2007 N 209-ФЗ "О развитии малого и среднего предпринимательства в Российской Федерации".</w:t>
      </w:r>
    </w:p>
    <w:p w:rsidR="00CC7EC6" w:rsidRDefault="00CC7EC6">
      <w:r>
        <w:t xml:space="preserve">6. Я согласен на обработку персональных данных в соответствии с </w:t>
      </w:r>
      <w:hyperlink r:id="rId291" w:history="1">
        <w:r>
          <w:rPr>
            <w:rStyle w:val="a4"/>
          </w:rPr>
          <w:t>Федеральным законом</w:t>
        </w:r>
      </w:hyperlink>
      <w:r>
        <w:t xml:space="preserve"> от 27.07.2006 N 152-ФЗ "О персональных данных".</w:t>
      </w:r>
    </w:p>
    <w:p w:rsidR="00CC7EC6" w:rsidRDefault="00CC7EC6">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CC7EC6" w:rsidRDefault="00CC7EC6">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CC7EC6" w:rsidRDefault="00CC7EC6">
      <w:r>
        <w:t>К заявке приложена опись документов на отдельном листе.</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w:t>
            </w:r>
          </w:p>
          <w:p w:rsidR="00CC7EC6" w:rsidRDefault="00CC7EC6">
            <w:pPr>
              <w:pStyle w:val="a8"/>
              <w:jc w:val="center"/>
            </w:pPr>
            <w:r>
              <w:t>подпись</w:t>
            </w:r>
          </w:p>
        </w:tc>
        <w:tc>
          <w:tcPr>
            <w:tcW w:w="3360" w:type="dxa"/>
            <w:tcBorders>
              <w:top w:val="nil"/>
              <w:left w:val="nil"/>
              <w:bottom w:val="nil"/>
              <w:right w:val="nil"/>
            </w:tcBorders>
          </w:tcPr>
          <w:p w:rsidR="00CC7EC6" w:rsidRDefault="00CC7EC6">
            <w:pPr>
              <w:pStyle w:val="a8"/>
              <w:jc w:val="center"/>
            </w:pPr>
            <w:r>
              <w:t>________________________</w:t>
            </w:r>
          </w:p>
          <w:p w:rsidR="00CC7EC6" w:rsidRDefault="00CC7EC6">
            <w:pPr>
              <w:pStyle w:val="a8"/>
              <w:jc w:val="center"/>
            </w:pPr>
            <w:r>
              <w:t>расшифровка подписи</w:t>
            </w:r>
          </w:p>
        </w:tc>
      </w:tr>
    </w:tbl>
    <w:p w:rsidR="00CC7EC6" w:rsidRDefault="00CC7EC6"/>
    <w:p w:rsidR="00CC7EC6" w:rsidRDefault="00CC7EC6">
      <w:r>
        <w:t>М.П. (при наличии)</w:t>
      </w:r>
    </w:p>
    <w:p w:rsidR="00CC7EC6" w:rsidRDefault="00CC7EC6"/>
    <w:p w:rsidR="00CC7EC6" w:rsidRDefault="00CC7EC6">
      <w:r>
        <w:t>Опись документов к заявке ______________________________</w:t>
      </w:r>
    </w:p>
    <w:p w:rsidR="00CC7EC6" w:rsidRDefault="00CC7EC6">
      <w:r>
        <w:t>                                наименование организации, ИП</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CC7EC6">
        <w:tc>
          <w:tcPr>
            <w:tcW w:w="594"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Наименование документа</w:t>
            </w:r>
          </w:p>
        </w:tc>
        <w:tc>
          <w:tcPr>
            <w:tcW w:w="1583" w:type="dxa"/>
            <w:tcBorders>
              <w:top w:val="single" w:sz="4" w:space="0" w:color="auto"/>
              <w:left w:val="single" w:sz="4" w:space="0" w:color="auto"/>
              <w:bottom w:val="single" w:sz="4" w:space="0" w:color="auto"/>
            </w:tcBorders>
          </w:tcPr>
          <w:p w:rsidR="00CC7EC6" w:rsidRDefault="00CC7EC6">
            <w:pPr>
              <w:pStyle w:val="a8"/>
              <w:jc w:val="center"/>
            </w:pPr>
            <w:r>
              <w:t>Количество листов</w:t>
            </w: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319"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83"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подпись</w:t>
            </w:r>
          </w:p>
        </w:tc>
        <w:tc>
          <w:tcPr>
            <w:tcW w:w="3360" w:type="dxa"/>
            <w:tcBorders>
              <w:top w:val="nil"/>
              <w:left w:val="nil"/>
              <w:bottom w:val="nil"/>
              <w:right w:val="nil"/>
            </w:tcBorders>
          </w:tcPr>
          <w:p w:rsidR="00CC7EC6" w:rsidRDefault="00CC7EC6">
            <w:pPr>
              <w:pStyle w:val="a8"/>
              <w:jc w:val="center"/>
            </w:pPr>
            <w:r>
              <w:t>_______________________</w:t>
            </w:r>
          </w:p>
          <w:p w:rsidR="00CC7EC6" w:rsidRDefault="00CC7EC6">
            <w:pPr>
              <w:pStyle w:val="a8"/>
              <w:jc w:val="center"/>
            </w:pPr>
            <w:r>
              <w:t>расшифровка подписи</w:t>
            </w:r>
          </w:p>
        </w:tc>
      </w:tr>
    </w:tbl>
    <w:p w:rsidR="00CC7EC6" w:rsidRDefault="00CC7EC6"/>
    <w:p w:rsidR="00CC7EC6" w:rsidRDefault="00CC7EC6">
      <w:pPr>
        <w:pStyle w:val="a6"/>
        <w:rPr>
          <w:color w:val="000000"/>
          <w:sz w:val="16"/>
          <w:szCs w:val="16"/>
        </w:rPr>
      </w:pPr>
      <w:bookmarkStart w:id="164" w:name="sub_1127"/>
      <w:r>
        <w:rPr>
          <w:color w:val="000000"/>
          <w:sz w:val="16"/>
          <w:szCs w:val="16"/>
        </w:rPr>
        <w:t>Информация об изменениях:</w:t>
      </w:r>
    </w:p>
    <w:bookmarkEnd w:id="164"/>
    <w:p w:rsidR="00CC7EC6" w:rsidRDefault="00CC7EC6">
      <w:pPr>
        <w:pStyle w:val="a7"/>
      </w:pPr>
      <w:r>
        <w:t xml:space="preserve">Приложение 2 изменено с 19 февраля 2023 г. - </w:t>
      </w:r>
      <w:hyperlink r:id="rId292" w:history="1">
        <w:r>
          <w:rPr>
            <w:rStyle w:val="a4"/>
          </w:rPr>
          <w:t>Постановление</w:t>
        </w:r>
      </w:hyperlink>
      <w:r>
        <w:t xml:space="preserve"> Администрации г. Сургута от 14 февраля 2023 г. N 814</w:t>
      </w:r>
    </w:p>
    <w:p w:rsidR="00CC7EC6" w:rsidRDefault="00870B35">
      <w:pPr>
        <w:pStyle w:val="a7"/>
      </w:pPr>
      <w:hyperlink r:id="rId293" w:history="1">
        <w:r w:rsidR="00CC7EC6">
          <w:rPr>
            <w:rStyle w:val="a4"/>
          </w:rPr>
          <w:t>См. предыдущую редакцию</w:t>
        </w:r>
      </w:hyperlink>
    </w:p>
    <w:p w:rsidR="00CC7EC6" w:rsidRDefault="00CC7EC6">
      <w:pPr>
        <w:jc w:val="right"/>
        <w:rPr>
          <w:rStyle w:val="a3"/>
        </w:rPr>
      </w:pPr>
      <w:r>
        <w:rPr>
          <w:rStyle w:val="a3"/>
        </w:rPr>
        <w:t>Приложение 2</w:t>
      </w:r>
      <w:r>
        <w:rPr>
          <w:rStyle w:val="a3"/>
        </w:rPr>
        <w:br/>
        <w:t xml:space="preserve">к </w:t>
      </w:r>
      <w:hyperlink w:anchor="sub_1100" w:history="1">
        <w:r>
          <w:rPr>
            <w:rStyle w:val="a4"/>
          </w:rPr>
          <w:t xml:space="preserve">условиям и порядку </w:t>
        </w:r>
      </w:hyperlink>
      <w:r>
        <w:rPr>
          <w:rStyle w:val="a3"/>
        </w:rPr>
        <w:t>предоставления</w:t>
      </w:r>
      <w:r>
        <w:rPr>
          <w:rStyle w:val="a3"/>
        </w:rPr>
        <w:br/>
        <w:t xml:space="preserve">субсидий субъектам малого и среднего </w:t>
      </w:r>
      <w:r>
        <w:rPr>
          <w:rStyle w:val="a3"/>
        </w:rPr>
        <w:br/>
        <w:t xml:space="preserve">предпринимательства, осуществляющим </w:t>
      </w:r>
      <w:r>
        <w:rPr>
          <w:rStyle w:val="a3"/>
        </w:rPr>
        <w:br/>
        <w:t xml:space="preserve">социально значимые (приоритетные) виды </w:t>
      </w:r>
      <w:r>
        <w:rPr>
          <w:rStyle w:val="a3"/>
        </w:rPr>
        <w:br/>
        <w:t xml:space="preserve">деятельности и (или) деятельность в сфере </w:t>
      </w:r>
      <w:r>
        <w:rPr>
          <w:rStyle w:val="a3"/>
        </w:rPr>
        <w:br/>
        <w:t xml:space="preserve">социального предпринимательства или </w:t>
      </w:r>
      <w:r>
        <w:rPr>
          <w:rStyle w:val="a3"/>
        </w:rPr>
        <w:br/>
        <w:t xml:space="preserve">деятельность в отраслях, пострадавших </w:t>
      </w:r>
      <w:r>
        <w:rPr>
          <w:rStyle w:val="a3"/>
        </w:rPr>
        <w:br/>
        <w:t xml:space="preserve">от распространения новой коронавирусной </w:t>
      </w:r>
      <w:r>
        <w:rPr>
          <w:rStyle w:val="a3"/>
        </w:rPr>
        <w:br/>
        <w:t>инфекции, в целях возмещения затрат</w:t>
      </w:r>
    </w:p>
    <w:p w:rsidR="00CC7EC6" w:rsidRDefault="00CC7EC6"/>
    <w:p w:rsidR="00CC7EC6" w:rsidRDefault="00CC7EC6">
      <w:pPr>
        <w:pStyle w:val="1"/>
      </w:pPr>
      <w:r>
        <w:t xml:space="preserve">Форма заявки </w:t>
      </w:r>
      <w:r>
        <w:br/>
        <w:t>на предоставление субсидии субъекту малого и среднего предпринимательства</w:t>
      </w:r>
    </w:p>
    <w:p w:rsidR="00CC7EC6" w:rsidRDefault="00CC7EC6"/>
    <w:p w:rsidR="00CC7EC6" w:rsidRDefault="00CC7EC6">
      <w:pPr>
        <w:ind w:firstLine="698"/>
        <w:jc w:val="right"/>
      </w:pPr>
      <w:r>
        <w:t>Заместителю Главы города,</w:t>
      </w:r>
      <w:r>
        <w:br/>
        <w:t>курирующему сферу экономики</w:t>
      </w:r>
    </w:p>
    <w:p w:rsidR="00CC7EC6" w:rsidRDefault="00CC7EC6"/>
    <w:p w:rsidR="00CC7EC6" w:rsidRDefault="00CC7EC6">
      <w:pPr>
        <w:pStyle w:val="1"/>
      </w:pPr>
      <w:r>
        <w:t xml:space="preserve">Заявка </w:t>
      </w:r>
      <w:r>
        <w:br/>
        <w:t>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w:t>
      </w:r>
    </w:p>
    <w:p w:rsidR="00CC7EC6" w:rsidRDefault="00CC7EC6"/>
    <w:p w:rsidR="00CC7EC6" w:rsidRDefault="00CC7EC6">
      <w:r>
        <w:t>Заявитель ___________________________________________________________________</w:t>
      </w:r>
    </w:p>
    <w:p w:rsidR="00CC7EC6" w:rsidRDefault="00CC7EC6">
      <w:r>
        <w:t>(полное наименование и организационно-правовая форма юридического лица, Ф.И.О. (последнее - при наличии) индивидуального предпринимателя)</w:t>
      </w:r>
    </w:p>
    <w:p w:rsidR="00CC7EC6" w:rsidRDefault="00CC7EC6">
      <w:r>
        <w:lastRenderedPageBreak/>
        <w:t>в лице ______________________________________________________________________</w:t>
      </w:r>
    </w:p>
    <w:p w:rsidR="00CC7EC6" w:rsidRDefault="00CC7EC6">
      <w:r>
        <w:t>(фамилия, имя, отчество, должность руководителя или доверенного лица, N доверенности, дата выдачи)</w:t>
      </w:r>
    </w:p>
    <w:p w:rsidR="00CC7EC6" w:rsidRDefault="00CC7EC6"/>
    <w:p w:rsidR="00CC7EC6" w:rsidRDefault="00CC7EC6">
      <w:r>
        <w:t>прошу предоставить субсидию по направлению (-ям)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на аренду (субаренду) нежилых помещений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r w:rsidR="00CC7EC6">
        <w:tc>
          <w:tcPr>
            <w:tcW w:w="700" w:type="dxa"/>
            <w:vMerge w:val="restart"/>
            <w:tcBorders>
              <w:top w:val="nil"/>
              <w:left w:val="nil"/>
              <w:bottom w:val="nil"/>
              <w:right w:val="nil"/>
            </w:tcBorders>
          </w:tcPr>
          <w:p w:rsidR="00CC7EC6" w:rsidRDefault="00CC7EC6">
            <w:pPr>
              <w:pStyle w:val="a8"/>
            </w:pPr>
          </w:p>
        </w:tc>
        <w:tc>
          <w:tcPr>
            <w:tcW w:w="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8820" w:type="dxa"/>
            <w:vMerge w:val="restart"/>
            <w:tcBorders>
              <w:top w:val="nil"/>
              <w:left w:val="nil"/>
              <w:bottom w:val="nil"/>
              <w:right w:val="nil"/>
            </w:tcBorders>
          </w:tcPr>
          <w:p w:rsidR="00CC7EC6" w:rsidRDefault="00CC7EC6">
            <w:pPr>
              <w:pStyle w:val="a9"/>
            </w:pPr>
            <w:r>
              <w:t>Возмещение части затрат на коммунальные услуги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w:t>
            </w:r>
          </w:p>
        </w:tc>
      </w:tr>
      <w:tr w:rsidR="00CC7EC6">
        <w:tc>
          <w:tcPr>
            <w:tcW w:w="700" w:type="dxa"/>
            <w:vMerge/>
            <w:tcBorders>
              <w:top w:val="nil"/>
              <w:left w:val="nil"/>
              <w:bottom w:val="nil"/>
              <w:right w:val="nil"/>
            </w:tcBorders>
          </w:tcPr>
          <w:p w:rsidR="00CC7EC6" w:rsidRDefault="00CC7EC6">
            <w:pPr>
              <w:pStyle w:val="a8"/>
            </w:pPr>
          </w:p>
        </w:tc>
        <w:tc>
          <w:tcPr>
            <w:tcW w:w="420" w:type="dxa"/>
            <w:tcBorders>
              <w:top w:val="single" w:sz="4" w:space="0" w:color="auto"/>
              <w:left w:val="nil"/>
              <w:bottom w:val="nil"/>
              <w:right w:val="nil"/>
            </w:tcBorders>
          </w:tcPr>
          <w:p w:rsidR="00CC7EC6" w:rsidRDefault="00CC7EC6">
            <w:pPr>
              <w:pStyle w:val="a8"/>
            </w:pPr>
          </w:p>
        </w:tc>
        <w:tc>
          <w:tcPr>
            <w:tcW w:w="8820" w:type="dxa"/>
            <w:vMerge/>
            <w:tcBorders>
              <w:top w:val="nil"/>
              <w:left w:val="nil"/>
              <w:bottom w:val="nil"/>
              <w:right w:val="nil"/>
            </w:tcBorders>
          </w:tcPr>
          <w:p w:rsidR="00CC7EC6" w:rsidRDefault="00CC7EC6">
            <w:pPr>
              <w:pStyle w:val="a8"/>
            </w:pPr>
          </w:p>
        </w:tc>
      </w:tr>
    </w:tbl>
    <w:p w:rsidR="00CC7EC6" w:rsidRDefault="00CC7EC6"/>
    <w:p w:rsidR="00CC7EC6" w:rsidRDefault="00CC7EC6">
      <w:r>
        <w:t>на основании фактически осуществленных затрат за период ___________</w:t>
      </w:r>
    </w:p>
    <w:p w:rsidR="00CC7EC6" w:rsidRDefault="00CC7EC6">
      <w:r>
        <w:t>Сумма, заявленная на получение субсидии __________________________</w:t>
      </w:r>
    </w:p>
    <w:p w:rsidR="00CC7EC6" w:rsidRDefault="00CC7EC6">
      <w:r>
        <w:t xml:space="preserve">в связи с реализацией вида деятельности ____________(указать </w:t>
      </w:r>
      <w:hyperlink r:id="rId294" w:history="1">
        <w:r>
          <w:rPr>
            <w:rStyle w:val="a4"/>
          </w:rPr>
          <w:t>ОКВЭД</w:t>
        </w:r>
      </w:hyperlink>
      <w:r>
        <w:t>).</w:t>
      </w:r>
    </w:p>
    <w:p w:rsidR="00CC7EC6" w:rsidRDefault="00CC7EC6"/>
    <w:p w:rsidR="00CC7EC6" w:rsidRDefault="00CC7EC6">
      <w:r>
        <w:t>1. Информация о заявителе:</w:t>
      </w:r>
    </w:p>
    <w:p w:rsidR="00CC7EC6" w:rsidRDefault="00CC7EC6">
      <w:r>
        <w:t>ОГРН (ОГРНИП) ________________________________________________</w:t>
      </w:r>
    </w:p>
    <w:p w:rsidR="00CC7EC6" w:rsidRDefault="00CC7EC6">
      <w:r>
        <w:t>ИНН/КПП _______________________________________________________</w:t>
      </w:r>
    </w:p>
    <w:p w:rsidR="00CC7EC6" w:rsidRDefault="00CC7EC6">
      <w:r>
        <w:t>Юридический адрес _____________________________________________</w:t>
      </w:r>
    </w:p>
    <w:p w:rsidR="00CC7EC6" w:rsidRDefault="00CC7EC6">
      <w:r>
        <w:t>Фактический адрес_______________________________________________</w:t>
      </w:r>
    </w:p>
    <w:p w:rsidR="00CC7EC6" w:rsidRDefault="00CC7EC6">
      <w:r>
        <w:t>Наименование банка _____________________________________________</w:t>
      </w:r>
    </w:p>
    <w:p w:rsidR="00CC7EC6" w:rsidRDefault="00CC7EC6">
      <w:r>
        <w:t>Р/сч. ________________________К/сч.______________________________</w:t>
      </w:r>
    </w:p>
    <w:p w:rsidR="00CC7EC6" w:rsidRDefault="00870B35">
      <w:hyperlink r:id="rId295" w:history="1">
        <w:r w:rsidR="00CC7EC6">
          <w:rPr>
            <w:rStyle w:val="a4"/>
          </w:rPr>
          <w:t>БИК</w:t>
        </w:r>
      </w:hyperlink>
      <w:r w:rsidR="00CC7EC6">
        <w:t xml:space="preserve"> ___________________________________________________________</w:t>
      </w:r>
    </w:p>
    <w:p w:rsidR="00CC7EC6" w:rsidRDefault="00CC7EC6">
      <w:r>
        <w:t>Контакты (тел., e-mail) ___________________________________________</w:t>
      </w:r>
    </w:p>
    <w:p w:rsidR="00CC7EC6" w:rsidRDefault="00CC7EC6">
      <w:r>
        <w:t>Дополнительно для индивидуальных предпринимателей:</w:t>
      </w:r>
    </w:p>
    <w:p w:rsidR="00CC7EC6" w:rsidRDefault="00CC7EC6">
      <w:r>
        <w:t>Паспорт серии_________________________ N_______________________</w:t>
      </w:r>
    </w:p>
    <w:p w:rsidR="00CC7EC6" w:rsidRDefault="00CC7EC6">
      <w:r>
        <w:t>Выдан ______________________________ дата ______________________</w:t>
      </w:r>
    </w:p>
    <w:p w:rsidR="00CC7EC6" w:rsidRDefault="00CC7EC6"/>
    <w:p w:rsidR="00CC7EC6" w:rsidRDefault="00CC7EC6">
      <w:r>
        <w:t>2. Сведения о деятельности заявителя:</w:t>
      </w:r>
    </w:p>
    <w:p w:rsidR="00CC7EC6" w:rsidRDefault="00CC7EC6">
      <w:bookmarkStart w:id="165" w:name="sub_3221"/>
      <w:r>
        <w:t>2.1. Сведения о среднесписочной численности работников:</w:t>
      </w:r>
    </w:p>
    <w:bookmarkEnd w:id="165"/>
    <w:p w:rsidR="00CC7EC6" w:rsidRDefault="00CC7EC6">
      <w:r>
        <w:t>- среднесписочная численность работников на дату подачи заявки ______ человек (для установления значения результата предоставления субсидии);</w:t>
      </w:r>
    </w:p>
    <w:p w:rsidR="00CC7EC6" w:rsidRDefault="00CC7EC6">
      <w:r>
        <w:t>2.2. Сведения о выручке от реализации товаров (работ, услуг):</w:t>
      </w:r>
    </w:p>
    <w:p w:rsidR="00CC7EC6" w:rsidRDefault="00CC7EC6">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CC7EC6" w:rsidRDefault="00CC7EC6">
      <w:r>
        <w:t>- выручка от реализации товаров (работ, услуг) на дату подачи заявления _____ рублей (для субъектов, созданных в текущем календарном году).</w:t>
      </w:r>
    </w:p>
    <w:p w:rsidR="00CC7EC6" w:rsidRDefault="00CC7EC6">
      <w:bookmarkStart w:id="166" w:name="sub_2003"/>
      <w:r>
        <w:t>3. Заявитель подтверждает, что:</w:t>
      </w:r>
    </w:p>
    <w:bookmarkEnd w:id="166"/>
    <w:p w:rsidR="00CC7EC6" w:rsidRDefault="00CC7EC6">
      <w:r>
        <w:t xml:space="preserve">3.1. Соответствует </w:t>
      </w:r>
      <w:hyperlink r:id="rId296" w:history="1">
        <w:r>
          <w:rPr>
            <w:rStyle w:val="a4"/>
          </w:rPr>
          <w:t>статье 4</w:t>
        </w:r>
      </w:hyperlink>
      <w:r>
        <w:t xml:space="preserve"> "Категории субъектов малого и среднего предпринимательства" Федерального закона от 24.07.2007 N 209-ФЗ.</w:t>
      </w:r>
    </w:p>
    <w:p w:rsidR="00CC7EC6" w:rsidRDefault="00CC7EC6">
      <w:r>
        <w:t>3.2. Осуществляет свою деятельность на территории города Сургута.</w:t>
      </w:r>
    </w:p>
    <w:p w:rsidR="00CC7EC6" w:rsidRDefault="00CC7EC6">
      <w:pPr>
        <w:pStyle w:val="a6"/>
        <w:rPr>
          <w:color w:val="000000"/>
          <w:sz w:val="16"/>
          <w:szCs w:val="16"/>
        </w:rPr>
      </w:pPr>
      <w:r>
        <w:rPr>
          <w:color w:val="000000"/>
          <w:sz w:val="16"/>
          <w:szCs w:val="16"/>
        </w:rPr>
        <w:t>ГАРАНТ:</w:t>
      </w:r>
    </w:p>
    <w:bookmarkStart w:id="167" w:name="sub_2033"/>
    <w:p w:rsidR="00CC7EC6" w:rsidRDefault="00CC7EC6">
      <w:pPr>
        <w:pStyle w:val="a6"/>
      </w:pPr>
      <w:r>
        <w:fldChar w:fldCharType="begin"/>
      </w:r>
      <w:r>
        <w:instrText>HYPERLINK "garantF1://404448760.202"</w:instrText>
      </w:r>
      <w:r>
        <w:fldChar w:fldCharType="separate"/>
      </w:r>
      <w:r>
        <w:rPr>
          <w:rStyle w:val="a4"/>
        </w:rPr>
        <w:t>Постановлением</w:t>
      </w:r>
      <w:r>
        <w:fldChar w:fldCharType="end"/>
      </w:r>
      <w:r>
        <w:t xml:space="preserve"> Администрации г. Сургута от 26 апреля 2022 г. N 3317 действие </w:t>
      </w:r>
      <w:r>
        <w:lastRenderedPageBreak/>
        <w:t>подпункта 3.3 было приостановлено до 1 января 2023 г.</w:t>
      </w:r>
    </w:p>
    <w:bookmarkEnd w:id="167"/>
    <w:p w:rsidR="00CC7EC6" w:rsidRDefault="00CC7EC6">
      <w: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297"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r>
        <w:rPr>
          <w:color w:val="000000"/>
          <w:sz w:val="16"/>
          <w:szCs w:val="16"/>
        </w:rPr>
        <w:t>ГАРАНТ:</w:t>
      </w:r>
    </w:p>
    <w:bookmarkStart w:id="168" w:name="sub_2034"/>
    <w:p w:rsidR="00CC7EC6" w:rsidRDefault="00CC7EC6">
      <w:pPr>
        <w:pStyle w:val="a6"/>
      </w:pPr>
      <w:r>
        <w:fldChar w:fldCharType="begin"/>
      </w:r>
      <w:r>
        <w:instrText>HYPERLINK "garantF1://404448760.202"</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3.4 было приостановлено до 1 января 2023 г.</w:t>
      </w:r>
    </w:p>
    <w:bookmarkEnd w:id="168"/>
    <w:p w:rsidR="00CC7EC6" w:rsidRDefault="00CC7EC6">
      <w: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CC7EC6" w:rsidRDefault="00CC7EC6">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CC7EC6" w:rsidRDefault="00CC7EC6">
      <w:bookmarkStart w:id="169" w:name="sub_2036"/>
      <w: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bookmarkEnd w:id="169"/>
    <w:p w:rsidR="00CC7EC6" w:rsidRDefault="00CC7EC6">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CC7EC6" w:rsidRDefault="00CC7EC6">
      <w:bookmarkStart w:id="170" w:name="sub_2038"/>
      <w:r>
        <w:t>3.8.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End w:id="170"/>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C7EC6" w:rsidRDefault="00CC7EC6">
      <w:r>
        <w:lastRenderedPageBreak/>
        <w:t>3.10. Не является участником соглашений о разделе продукции.</w:t>
      </w:r>
    </w:p>
    <w:p w:rsidR="00CC7EC6" w:rsidRDefault="00CC7EC6">
      <w:r>
        <w:t>3.11. Не осуществляет предпринимательскую деятельность в сфере игорного бизнеса.</w:t>
      </w:r>
    </w:p>
    <w:p w:rsidR="00CC7EC6" w:rsidRDefault="00CC7EC6">
      <w:r>
        <w:t xml:space="preserve">3.12. Не является в порядке, установленном </w:t>
      </w:r>
      <w:hyperlink r:id="rId298" w:history="1">
        <w:r>
          <w:rPr>
            <w:rStyle w:val="a4"/>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EC6" w:rsidRDefault="00CC7EC6">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171" w:name="sub_3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171"/>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bookmarkStart w:id="172" w:name="sub_31015"/>
      <w:r>
        <w:t>3.15</w:t>
      </w:r>
      <w:r>
        <w:rPr>
          <w:vertAlign w:val="superscript"/>
        </w:rPr>
        <w:t> 1</w:t>
      </w: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End w:id="172"/>
    <w:p w:rsidR="00CC7EC6" w:rsidRDefault="00CC7EC6">
      <w:r>
        <w:t>3.16. Представленные к возмещению затраты, произведены в связи с реализацией вида деятельности, указанного в заявлении.</w:t>
      </w:r>
    </w:p>
    <w:p w:rsidR="00CC7EC6" w:rsidRDefault="00CC7EC6"/>
    <w:p w:rsidR="00CC7EC6" w:rsidRDefault="00CC7EC6">
      <w:pPr>
        <w:ind w:firstLine="698"/>
        <w:jc w:val="right"/>
      </w:pPr>
      <w:r>
        <w:t>Подтверждаю __________________</w:t>
      </w:r>
    </w:p>
    <w:p w:rsidR="00CC7EC6" w:rsidRDefault="00CC7EC6"/>
    <w:p w:rsidR="00CC7EC6" w:rsidRDefault="00CC7EC6">
      <w:bookmarkStart w:id="173" w:name="sub_304"/>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99" w:history="1">
        <w:r>
          <w:rPr>
            <w:rStyle w:val="a4"/>
          </w:rPr>
          <w:t>статьями 268.1</w:t>
        </w:r>
      </w:hyperlink>
      <w:r>
        <w:t xml:space="preserve"> и </w:t>
      </w:r>
      <w:hyperlink r:id="rId300" w:history="1">
        <w:r>
          <w:rPr>
            <w:rStyle w:val="a4"/>
          </w:rPr>
          <w:t>269.2</w:t>
        </w:r>
      </w:hyperlink>
      <w:r>
        <w:t xml:space="preserve"> Бюджетного кодекса Российской Федерации и на включение таких положений в соглашение о предоставлении субсидий.</w:t>
      </w:r>
    </w:p>
    <w:bookmarkEnd w:id="173"/>
    <w:p w:rsidR="00CC7EC6" w:rsidRDefault="00CC7EC6">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w:t>
      </w:r>
      <w:hyperlink r:id="rId301" w:history="1">
        <w:r>
          <w:rPr>
            <w:rStyle w:val="a4"/>
          </w:rPr>
          <w:t>Федеральным законом</w:t>
        </w:r>
      </w:hyperlink>
      <w:r>
        <w:t xml:space="preserve"> от 24.07.2007 N 209-ФЗ "О развитии малого и среднего предпринимательства в Российской Федерации".</w:t>
      </w:r>
    </w:p>
    <w:p w:rsidR="00CC7EC6" w:rsidRDefault="00CC7EC6">
      <w:r>
        <w:t xml:space="preserve">6. Я согласен на обработку персональных данных в соответствии с </w:t>
      </w:r>
      <w:hyperlink r:id="rId302" w:history="1">
        <w:r>
          <w:rPr>
            <w:rStyle w:val="a4"/>
          </w:rPr>
          <w:t>Федеральным законом</w:t>
        </w:r>
      </w:hyperlink>
      <w:r>
        <w:t xml:space="preserve"> от 27.07.2006 N 152-ФЗ "О персональных данных".</w:t>
      </w:r>
    </w:p>
    <w:p w:rsidR="00CC7EC6" w:rsidRDefault="00CC7EC6">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CC7EC6" w:rsidRDefault="00CC7EC6">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CC7EC6" w:rsidRDefault="00CC7EC6">
      <w:r>
        <w:t>К заявлению приложена опись документов на отдельном листе.</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093"/>
        <w:gridCol w:w="3627"/>
      </w:tblGrid>
      <w:tr w:rsidR="00CC7EC6">
        <w:tc>
          <w:tcPr>
            <w:tcW w:w="3360" w:type="dxa"/>
            <w:tcBorders>
              <w:top w:val="nil"/>
              <w:left w:val="nil"/>
              <w:bottom w:val="nil"/>
              <w:right w:val="nil"/>
            </w:tcBorders>
          </w:tcPr>
          <w:p w:rsidR="00CC7EC6" w:rsidRDefault="00CC7EC6">
            <w:pPr>
              <w:pStyle w:val="a8"/>
              <w:jc w:val="center"/>
            </w:pPr>
            <w:r>
              <w:t>_________________</w:t>
            </w:r>
          </w:p>
          <w:p w:rsidR="00CC7EC6" w:rsidRDefault="00CC7EC6">
            <w:pPr>
              <w:pStyle w:val="a8"/>
              <w:jc w:val="center"/>
            </w:pPr>
            <w:r>
              <w:t>дата</w:t>
            </w:r>
          </w:p>
        </w:tc>
        <w:tc>
          <w:tcPr>
            <w:tcW w:w="3093" w:type="dxa"/>
            <w:tcBorders>
              <w:top w:val="nil"/>
              <w:left w:val="nil"/>
              <w:bottom w:val="nil"/>
              <w:right w:val="nil"/>
            </w:tcBorders>
          </w:tcPr>
          <w:p w:rsidR="00CC7EC6" w:rsidRDefault="00CC7EC6">
            <w:pPr>
              <w:pStyle w:val="a8"/>
              <w:jc w:val="center"/>
            </w:pPr>
            <w:r>
              <w:t>______________</w:t>
            </w:r>
          </w:p>
          <w:p w:rsidR="00CC7EC6" w:rsidRDefault="00CC7EC6">
            <w:pPr>
              <w:pStyle w:val="a8"/>
              <w:jc w:val="center"/>
            </w:pPr>
            <w:r>
              <w:t>подпись</w:t>
            </w:r>
          </w:p>
        </w:tc>
        <w:tc>
          <w:tcPr>
            <w:tcW w:w="3627"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расшифровка подписи</w:t>
            </w:r>
          </w:p>
        </w:tc>
      </w:tr>
    </w:tbl>
    <w:p w:rsidR="00CC7EC6" w:rsidRDefault="00CC7EC6"/>
    <w:p w:rsidR="00CC7EC6" w:rsidRDefault="00CC7EC6">
      <w:r>
        <w:t>М.П. (при наличии)</w:t>
      </w:r>
    </w:p>
    <w:p w:rsidR="00CC7EC6" w:rsidRDefault="00CC7EC6"/>
    <w:p w:rsidR="00CC7EC6" w:rsidRDefault="00CC7EC6">
      <w:r>
        <w:t>Опись документов к заявлению ______________________________</w:t>
      </w:r>
    </w:p>
    <w:p w:rsidR="00CC7EC6" w:rsidRDefault="00CC7EC6">
      <w:r>
        <w:t>                                      наименование организации, ИП</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420"/>
        <w:gridCol w:w="1400"/>
      </w:tblGrid>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Наименование документа</w:t>
            </w:r>
          </w:p>
        </w:tc>
        <w:tc>
          <w:tcPr>
            <w:tcW w:w="1400" w:type="dxa"/>
            <w:tcBorders>
              <w:top w:val="single" w:sz="4" w:space="0" w:color="auto"/>
              <w:left w:val="single" w:sz="4" w:space="0" w:color="auto"/>
              <w:bottom w:val="single" w:sz="4" w:space="0" w:color="auto"/>
            </w:tcBorders>
          </w:tcPr>
          <w:p w:rsidR="00CC7EC6" w:rsidRDefault="00CC7EC6">
            <w:pPr>
              <w:pStyle w:val="a8"/>
              <w:jc w:val="center"/>
            </w:pPr>
            <w:r>
              <w:t>Количество листов</w:t>
            </w: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42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00"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_____________________</w:t>
            </w:r>
          </w:p>
          <w:p w:rsidR="00CC7EC6" w:rsidRDefault="00CC7EC6">
            <w:pPr>
              <w:pStyle w:val="a8"/>
              <w:jc w:val="center"/>
            </w:pPr>
            <w:r>
              <w:t>расшифровка подписи</w:t>
            </w:r>
          </w:p>
        </w:tc>
        <w:tc>
          <w:tcPr>
            <w:tcW w:w="3360"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__________________</w:t>
            </w:r>
          </w:p>
          <w:p w:rsidR="00CC7EC6" w:rsidRDefault="00CC7EC6">
            <w:pPr>
              <w:pStyle w:val="a8"/>
              <w:jc w:val="center"/>
            </w:pPr>
            <w:r>
              <w:t>подпись</w:t>
            </w:r>
          </w:p>
        </w:tc>
      </w:tr>
    </w:tbl>
    <w:p w:rsidR="00CC7EC6" w:rsidRDefault="00CC7EC6"/>
    <w:p w:rsidR="00CC7EC6" w:rsidRDefault="00CC7EC6">
      <w:pPr>
        <w:jc w:val="right"/>
        <w:rPr>
          <w:rStyle w:val="a3"/>
        </w:rPr>
      </w:pPr>
      <w:bookmarkStart w:id="174" w:name="sub_1200"/>
      <w:r>
        <w:rPr>
          <w:rStyle w:val="a3"/>
        </w:rPr>
        <w:t>Приложение 2</w:t>
      </w:r>
      <w:r>
        <w:rPr>
          <w:rStyle w:val="a3"/>
        </w:rPr>
        <w:br/>
        <w:t xml:space="preserve">к </w:t>
      </w:r>
      <w:hyperlink w:anchor="sub_1000" w:history="1">
        <w:r>
          <w:rPr>
            <w:rStyle w:val="a4"/>
          </w:rPr>
          <w:t>порядку</w:t>
        </w:r>
      </w:hyperlink>
      <w:r>
        <w:rPr>
          <w:rStyle w:val="a3"/>
        </w:rPr>
        <w:t xml:space="preserve"> предоставления</w:t>
      </w:r>
      <w:r>
        <w:rPr>
          <w:rStyle w:val="a3"/>
        </w:rPr>
        <w:br/>
        <w:t>субсидий субъектам малого</w:t>
      </w:r>
      <w:r>
        <w:rPr>
          <w:rStyle w:val="a3"/>
        </w:rPr>
        <w:br/>
        <w:t>и среднего предпринимательства</w:t>
      </w:r>
      <w:r>
        <w:rPr>
          <w:rStyle w:val="a3"/>
        </w:rPr>
        <w:br/>
        <w:t>в целях возмещения затрат</w:t>
      </w:r>
    </w:p>
    <w:bookmarkEnd w:id="174"/>
    <w:p w:rsidR="00CC7EC6" w:rsidRDefault="00CC7EC6"/>
    <w:p w:rsidR="00CC7EC6" w:rsidRDefault="00CC7EC6">
      <w:pPr>
        <w:pStyle w:val="1"/>
      </w:pPr>
      <w:r>
        <w:t xml:space="preserve">Условия и порядок </w:t>
      </w:r>
      <w:r>
        <w:br/>
        <w:t xml:space="preserve">предоставления субсидий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 </w:t>
      </w:r>
      <w:r>
        <w:br/>
        <w:t>(далее - порядок)</w:t>
      </w:r>
    </w:p>
    <w:p w:rsidR="00CC7EC6" w:rsidRDefault="00CC7EC6"/>
    <w:p w:rsidR="00CC7EC6" w:rsidRDefault="00CC7EC6">
      <w:pPr>
        <w:pStyle w:val="1"/>
      </w:pPr>
      <w:bookmarkStart w:id="175" w:name="sub_1201"/>
      <w:r>
        <w:t>Раздел I. Общие положения о предоставлении субсидий</w:t>
      </w:r>
    </w:p>
    <w:bookmarkEnd w:id="175"/>
    <w:p w:rsidR="00CC7EC6" w:rsidRDefault="00CC7EC6"/>
    <w:p w:rsidR="00CC7EC6" w:rsidRDefault="00CC7EC6">
      <w:bookmarkStart w:id="176" w:name="sub_1211"/>
      <w:r>
        <w:t>1. Понятия, используемые для целей настоящего порядка:</w:t>
      </w:r>
    </w:p>
    <w:p w:rsidR="00CC7EC6" w:rsidRDefault="00CC7EC6">
      <w:bookmarkStart w:id="177" w:name="sub_12111"/>
      <w:bookmarkEnd w:id="176"/>
      <w:r>
        <w:t>1.1.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CC7EC6" w:rsidRDefault="00CC7EC6">
      <w:bookmarkStart w:id="178" w:name="sub_12112"/>
      <w:bookmarkEnd w:id="177"/>
      <w:r>
        <w:t>1.2.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так далее), предназначенными для передачи во владение и (или) в пользование на возмездной основе субъектам малого и среднего предпринимательства.</w:t>
      </w:r>
    </w:p>
    <w:p w:rsidR="00CC7EC6" w:rsidRDefault="00CC7EC6">
      <w:pPr>
        <w:pStyle w:val="a6"/>
        <w:rPr>
          <w:color w:val="000000"/>
          <w:sz w:val="16"/>
          <w:szCs w:val="16"/>
        </w:rPr>
      </w:pPr>
      <w:bookmarkStart w:id="179" w:name="sub_12113"/>
      <w:bookmarkEnd w:id="178"/>
      <w:r>
        <w:rPr>
          <w:color w:val="000000"/>
          <w:sz w:val="16"/>
          <w:szCs w:val="16"/>
        </w:rPr>
        <w:t>Информация об изменениях:</w:t>
      </w:r>
    </w:p>
    <w:bookmarkEnd w:id="179"/>
    <w:p w:rsidR="00CC7EC6" w:rsidRDefault="00CC7EC6">
      <w:pPr>
        <w:pStyle w:val="a7"/>
      </w:pPr>
      <w:r>
        <w:t xml:space="preserve">Пункт 1 дополнен подпунктом 1.3 с 1 мая 2022 г. - </w:t>
      </w:r>
      <w:hyperlink r:id="rId303"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04" w:history="1">
        <w:r>
          <w:rPr>
            <w:rStyle w:val="a4"/>
          </w:rPr>
          <w:t>распространяются</w:t>
        </w:r>
      </w:hyperlink>
      <w:r>
        <w:t xml:space="preserve"> на правоотношения, возникшие с 18 апреля 2022 г.</w:t>
      </w:r>
    </w:p>
    <w:p w:rsidR="00CC7EC6" w:rsidRDefault="00CC7EC6">
      <w:r>
        <w:t xml:space="preserve">1.3. Дата получения субсидии - дата перечисления субсидии на расчетный или </w:t>
      </w:r>
      <w:r>
        <w:lastRenderedPageBreak/>
        <w:t>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CC7EC6" w:rsidRDefault="00CC7EC6">
      <w:bookmarkStart w:id="180" w:name="sub_1212"/>
      <w:r>
        <w:t>2. Категории и критерии отбора получателей субсидий</w:t>
      </w:r>
    </w:p>
    <w:p w:rsidR="00CC7EC6" w:rsidRDefault="00CC7EC6">
      <w:bookmarkStart w:id="181" w:name="sub_210"/>
      <w:bookmarkEnd w:id="180"/>
      <w:r>
        <w:t>2.1. Заявиться на получение субсидии могут субъекты, относящиеся к следующим категориям на дату подачи заявки:</w:t>
      </w:r>
    </w:p>
    <w:bookmarkEnd w:id="181"/>
    <w:p w:rsidR="00CC7EC6" w:rsidRDefault="00CC7EC6">
      <w:r>
        <w:t xml:space="preserve">2.1.1. Являющиеся субъектами малого и среднего предпринимательства в соответствии со </w:t>
      </w:r>
      <w:hyperlink r:id="rId305" w:history="1">
        <w:r>
          <w:rPr>
            <w:rStyle w:val="a4"/>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CC7EC6" w:rsidRDefault="00CC7EC6">
      <w:r>
        <w:t>2.1.2. Осуществляющие свою деятельность на территории города Сургута.</w:t>
      </w:r>
    </w:p>
    <w:p w:rsidR="00CC7EC6" w:rsidRDefault="00CC7EC6">
      <w:r>
        <w:t>2.2. Критериями отбора получателей субсидий являются:</w:t>
      </w:r>
    </w:p>
    <w:p w:rsidR="00CC7EC6" w:rsidRDefault="00CC7EC6">
      <w:bookmarkStart w:id="182" w:name="sub_221"/>
      <w:r>
        <w:t>2.2.1. Ведение деятельности коворкинг-центра, который соответствует следующим требованиям:</w:t>
      </w:r>
    </w:p>
    <w:bookmarkEnd w:id="182"/>
    <w:p w:rsidR="00CC7EC6" w:rsidRDefault="00CC7EC6">
      <w:r>
        <w:t>- площадь помещения должна составлять не менее 80 кв. метров;</w:t>
      </w:r>
    </w:p>
    <w:p w:rsidR="00CC7EC6" w:rsidRDefault="00CC7EC6">
      <w:r>
        <w:t>-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C7EC6" w:rsidRDefault="00CC7EC6">
      <w:r>
        <w:t>- рабочие места для субъектов должны быть оборудованы офисной мебелью, компьютерной техникой с доступом к высокоскоростному интернету.</w:t>
      </w:r>
    </w:p>
    <w:p w:rsidR="00CC7EC6" w:rsidRDefault="00CC7EC6">
      <w:pPr>
        <w:pStyle w:val="a6"/>
        <w:rPr>
          <w:color w:val="000000"/>
          <w:sz w:val="16"/>
          <w:szCs w:val="16"/>
        </w:rPr>
      </w:pPr>
      <w:bookmarkStart w:id="183" w:name="sub_222"/>
      <w:r>
        <w:rPr>
          <w:color w:val="000000"/>
          <w:sz w:val="16"/>
          <w:szCs w:val="16"/>
        </w:rPr>
        <w:t>Информация об изменениях:</w:t>
      </w:r>
    </w:p>
    <w:bookmarkEnd w:id="183"/>
    <w:p w:rsidR="00CC7EC6" w:rsidRDefault="00CC7EC6">
      <w:pPr>
        <w:pStyle w:val="a7"/>
      </w:pPr>
      <w:r>
        <w:t xml:space="preserve">Пункт 2 дополнен подпунктом 2.2.2 с 3 октября 2021 г. - </w:t>
      </w:r>
      <w:hyperlink r:id="rId306" w:history="1">
        <w:r>
          <w:rPr>
            <w:rStyle w:val="a4"/>
          </w:rPr>
          <w:t>Постановление</w:t>
        </w:r>
      </w:hyperlink>
      <w:r>
        <w:t xml:space="preserve"> Администрации г. Сургута от 1 октября 2021 г. N 8551</w:t>
      </w:r>
    </w:p>
    <w:p w:rsidR="00CC7EC6" w:rsidRDefault="00CC7EC6">
      <w:r>
        <w:t xml:space="preserve">2.2.2. Критерии оценки, установленные в </w:t>
      </w:r>
      <w:hyperlink w:anchor="sub_1227" w:history="1">
        <w:r>
          <w:rPr>
            <w:rStyle w:val="a4"/>
          </w:rPr>
          <w:t>приложении 2</w:t>
        </w:r>
      </w:hyperlink>
      <w:r>
        <w:t xml:space="preserve"> к настоящему порядку.</w:t>
      </w:r>
    </w:p>
    <w:p w:rsidR="00CC7EC6" w:rsidRDefault="00CC7EC6">
      <w:bookmarkStart w:id="184" w:name="sub_1213"/>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bookmarkEnd w:id="184"/>
    <w:p w:rsidR="00CC7EC6" w:rsidRDefault="00CC7EC6"/>
    <w:p w:rsidR="00CC7EC6" w:rsidRDefault="00CC7EC6">
      <w:pPr>
        <w:pStyle w:val="1"/>
      </w:pPr>
      <w:bookmarkStart w:id="185" w:name="sub_1202"/>
      <w:r>
        <w:t xml:space="preserve">Раздел II. Порядок проведения отбора получателей субсидий </w:t>
      </w:r>
      <w:r>
        <w:br/>
        <w:t>для предоставления субсидий</w:t>
      </w:r>
    </w:p>
    <w:bookmarkEnd w:id="185"/>
    <w:p w:rsidR="00CC7EC6" w:rsidRDefault="00CC7EC6"/>
    <w:p w:rsidR="00CC7EC6" w:rsidRDefault="00CC7EC6">
      <w:pPr>
        <w:pStyle w:val="a6"/>
        <w:rPr>
          <w:color w:val="000000"/>
          <w:sz w:val="16"/>
          <w:szCs w:val="16"/>
        </w:rPr>
      </w:pPr>
      <w:bookmarkStart w:id="186" w:name="sub_1221"/>
      <w:r>
        <w:rPr>
          <w:color w:val="000000"/>
          <w:sz w:val="16"/>
          <w:szCs w:val="16"/>
        </w:rPr>
        <w:t>Информация об изменениях:</w:t>
      </w:r>
    </w:p>
    <w:bookmarkEnd w:id="186"/>
    <w:p w:rsidR="00CC7EC6" w:rsidRDefault="00CC7EC6">
      <w:pPr>
        <w:pStyle w:val="a7"/>
      </w:pPr>
      <w:r>
        <w:t xml:space="preserve">Пункт 1 изменен с 1 мая 2022 г. - </w:t>
      </w:r>
      <w:hyperlink r:id="rId307"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08"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09" w:history="1">
        <w:r w:rsidR="00CC7EC6">
          <w:rPr>
            <w:rStyle w:val="a4"/>
          </w:rPr>
          <w:t>См. предыдущую редакцию</w:t>
        </w:r>
      </w:hyperlink>
    </w:p>
    <w:p w:rsidR="00CC7EC6" w:rsidRDefault="00CC7EC6">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CC7EC6" w:rsidRDefault="00CC7EC6">
      <w:bookmarkStart w:id="187" w:name="sub_210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187"/>
    <w:p w:rsidR="00CC7EC6" w:rsidRDefault="00CC7EC6">
      <w:r>
        <w:t xml:space="preserve">- наименования, места нахождения, почтового адреса, адреса электронной почты </w:t>
      </w:r>
      <w:r>
        <w:lastRenderedPageBreak/>
        <w:t>Администрации города;</w:t>
      </w:r>
    </w:p>
    <w:p w:rsidR="00CC7EC6" w:rsidRDefault="00CC7EC6">
      <w:r>
        <w:t>- результатов предоставления субсидии;</w:t>
      </w:r>
    </w:p>
    <w:p w:rsidR="00CC7EC6" w:rsidRDefault="00CC7EC6">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C7EC6" w:rsidRDefault="00CC7EC6">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CC7EC6" w:rsidRDefault="00CC7EC6">
      <w:r>
        <w:t>- порядка подачи заявок участниками отбора и требований, предъявляемых к форме и содержанию заявок, подаваемых участниками отбора;</w:t>
      </w:r>
    </w:p>
    <w:p w:rsidR="00CC7EC6" w:rsidRDefault="00CC7EC6">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C7EC6" w:rsidRDefault="00CC7EC6">
      <w:r>
        <w:t>- правил рассмотрения и оценки заявок участников отбора;</w:t>
      </w:r>
    </w:p>
    <w:p w:rsidR="00CC7EC6" w:rsidRDefault="00CC7EC6">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C7EC6" w:rsidRDefault="00CC7EC6">
      <w:r>
        <w:t>- срока, в течение которого победитель (победители) отбора должен подписать соглашение о предоставлении субсидии (далее - соглашение);</w:t>
      </w:r>
    </w:p>
    <w:p w:rsidR="00CC7EC6" w:rsidRDefault="00CC7EC6">
      <w:r>
        <w:t>- условий признания победителя (победителей) отбора уклонившимся от заключения соглашения;</w:t>
      </w:r>
    </w:p>
    <w:p w:rsidR="00CC7EC6" w:rsidRDefault="00CC7EC6">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CC7EC6" w:rsidRDefault="00CC7EC6">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CC7EC6" w:rsidRDefault="00CC7EC6">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188" w:name="sub_1222"/>
      <w:r>
        <w:t>2. Требования, которым должны соответствовать участники отбора на дату подачи заявки:</w:t>
      </w:r>
    </w:p>
    <w:p w:rsidR="00CC7EC6" w:rsidRDefault="00CC7EC6">
      <w:pPr>
        <w:pStyle w:val="a6"/>
        <w:rPr>
          <w:color w:val="000000"/>
          <w:sz w:val="16"/>
          <w:szCs w:val="16"/>
        </w:rPr>
      </w:pPr>
      <w:bookmarkStart w:id="189" w:name="sub_122221"/>
      <w:bookmarkEnd w:id="188"/>
      <w:r>
        <w:rPr>
          <w:color w:val="000000"/>
          <w:sz w:val="16"/>
          <w:szCs w:val="16"/>
        </w:rPr>
        <w:t>ГАРАНТ:</w:t>
      </w:r>
    </w:p>
    <w:bookmarkEnd w:id="189"/>
    <w:p w:rsidR="00CC7EC6" w:rsidRDefault="00CC7EC6">
      <w:pPr>
        <w:pStyle w:val="a6"/>
      </w:pPr>
      <w:r>
        <w:fldChar w:fldCharType="begin"/>
      </w:r>
      <w:r>
        <w:instrText>HYPERLINK "garantF1://404448760.203"</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2.1 было приостановлено до 1 января 2023 г.</w:t>
      </w:r>
    </w:p>
    <w:p w:rsidR="00CC7EC6" w:rsidRDefault="00CC7EC6">
      <w: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10"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bookmarkStart w:id="190" w:name="sub_122222"/>
      <w:r>
        <w:rPr>
          <w:color w:val="000000"/>
          <w:sz w:val="16"/>
          <w:szCs w:val="16"/>
        </w:rPr>
        <w:t>ГАРАНТ:</w:t>
      </w:r>
    </w:p>
    <w:bookmarkEnd w:id="190"/>
    <w:p w:rsidR="00CC7EC6" w:rsidRDefault="00CC7EC6">
      <w:pPr>
        <w:pStyle w:val="a6"/>
      </w:pPr>
      <w:r>
        <w:fldChar w:fldCharType="begin"/>
      </w:r>
      <w:r>
        <w:instrText>HYPERLINK "garantF1://404448760.203"</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2.2 было приостановлено до 1 января 2023 г.</w:t>
      </w:r>
    </w:p>
    <w:p w:rsidR="00CC7EC6" w:rsidRDefault="00CC7EC6">
      <w:r>
        <w:t xml:space="preserve">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денежным обязательствам перед бюджетом городского округа Сургут Ханты-Мансийского автономного округа - Югры.</w:t>
      </w:r>
    </w:p>
    <w:p w:rsidR="00CC7EC6" w:rsidRDefault="00CC7EC6">
      <w:bookmarkStart w:id="191" w:name="sub_122223"/>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C7EC6" w:rsidRDefault="00CC7EC6">
      <w:pPr>
        <w:pStyle w:val="a6"/>
        <w:rPr>
          <w:color w:val="000000"/>
          <w:sz w:val="16"/>
          <w:szCs w:val="16"/>
        </w:rPr>
      </w:pPr>
      <w:bookmarkStart w:id="192" w:name="sub_122224"/>
      <w:bookmarkEnd w:id="191"/>
      <w:r>
        <w:rPr>
          <w:color w:val="000000"/>
          <w:sz w:val="16"/>
          <w:szCs w:val="16"/>
        </w:rPr>
        <w:t>Информация об изменениях:</w:t>
      </w:r>
    </w:p>
    <w:bookmarkEnd w:id="192"/>
    <w:p w:rsidR="00CC7EC6" w:rsidRDefault="00CC7EC6">
      <w:pPr>
        <w:pStyle w:val="a7"/>
      </w:pPr>
      <w:r>
        <w:t xml:space="preserve">Подпункт 2.4 изменен с 19 февраля 2023 г. - </w:t>
      </w:r>
      <w:hyperlink r:id="rId311" w:history="1">
        <w:r>
          <w:rPr>
            <w:rStyle w:val="a4"/>
          </w:rPr>
          <w:t>Постановление</w:t>
        </w:r>
      </w:hyperlink>
      <w:r>
        <w:t xml:space="preserve"> Администрации г. Сургута от 14 февраля 2023 г. N 814</w:t>
      </w:r>
    </w:p>
    <w:p w:rsidR="00CC7EC6" w:rsidRDefault="00870B35">
      <w:pPr>
        <w:pStyle w:val="a7"/>
      </w:pPr>
      <w:hyperlink r:id="rId312" w:history="1">
        <w:r w:rsidR="00CC7EC6">
          <w:rPr>
            <w:rStyle w:val="a4"/>
          </w:rPr>
          <w:t>См. предыдущую редакцию</w:t>
        </w:r>
      </w:hyperlink>
    </w:p>
    <w:p w:rsidR="00CC7EC6" w:rsidRDefault="00CC7EC6">
      <w:r>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bookmarkStart w:id="193" w:name="sub_1225"/>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193"/>
    <w:p w:rsidR="00CC7EC6" w:rsidRDefault="00CC7EC6">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CC7EC6" w:rsidRDefault="00CC7EC6">
      <w:bookmarkStart w:id="194" w:name="sub_122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C7EC6" w:rsidRDefault="00CC7EC6">
      <w:bookmarkStart w:id="195" w:name="sub_12227"/>
      <w:bookmarkEnd w:id="194"/>
      <w:r>
        <w:t>2.7. Участники отбора не должны являться участниками соглашений о разделе продукции.</w:t>
      </w:r>
    </w:p>
    <w:p w:rsidR="00CC7EC6" w:rsidRDefault="00CC7EC6">
      <w:bookmarkStart w:id="196" w:name="sub_12228"/>
      <w:bookmarkEnd w:id="195"/>
      <w:r>
        <w:t>2.8. Участники отбора не должны осуществлять предпринимательскую деятельность в сфере игорного бизнеса.</w:t>
      </w:r>
    </w:p>
    <w:p w:rsidR="00CC7EC6" w:rsidRDefault="00CC7EC6">
      <w:bookmarkStart w:id="197" w:name="sub_12229"/>
      <w:bookmarkEnd w:id="196"/>
      <w:r>
        <w:t xml:space="preserve">2.9. Участники отбора не должны являться в порядке, установленном </w:t>
      </w:r>
      <w:hyperlink r:id="rId313" w:history="1">
        <w:r>
          <w:rPr>
            <w:rStyle w:val="a4"/>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7EC6" w:rsidRDefault="00CC7EC6">
      <w:bookmarkStart w:id="198" w:name="sub_12210"/>
      <w:bookmarkEnd w:id="197"/>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199" w:name="sub_12211"/>
      <w:bookmarkEnd w:id="198"/>
      <w:r>
        <w:lastRenderedPageBreak/>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pPr>
        <w:pStyle w:val="a6"/>
        <w:rPr>
          <w:color w:val="000000"/>
          <w:sz w:val="16"/>
          <w:szCs w:val="16"/>
        </w:rPr>
      </w:pPr>
      <w:bookmarkStart w:id="200" w:name="sub_12212"/>
      <w:bookmarkEnd w:id="199"/>
      <w:r>
        <w:rPr>
          <w:color w:val="000000"/>
          <w:sz w:val="16"/>
          <w:szCs w:val="16"/>
        </w:rPr>
        <w:t>Информация об изменениях:</w:t>
      </w:r>
    </w:p>
    <w:bookmarkEnd w:id="200"/>
    <w:p w:rsidR="00CC7EC6" w:rsidRDefault="00CC7EC6">
      <w:pPr>
        <w:pStyle w:val="a7"/>
      </w:pPr>
      <w:r>
        <w:t xml:space="preserve">Подпункт 2.12 изменен с 15 января 2023 г. - </w:t>
      </w:r>
      <w:hyperlink r:id="rId314"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315" w:history="1">
        <w:r w:rsidR="00CC7EC6">
          <w:rPr>
            <w:rStyle w:val="a4"/>
          </w:rPr>
          <w:t>См. предыдущую редакцию</w:t>
        </w:r>
      </w:hyperlink>
    </w:p>
    <w:p w:rsidR="00CC7EC6" w:rsidRDefault="00CC7EC6">
      <w:r>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rsidR="00CC7EC6" w:rsidRDefault="00CC7EC6">
      <w:pPr>
        <w:pStyle w:val="a6"/>
        <w:rPr>
          <w:color w:val="000000"/>
          <w:sz w:val="16"/>
          <w:szCs w:val="16"/>
        </w:rPr>
      </w:pPr>
      <w:bookmarkStart w:id="201" w:name="sub_12213"/>
      <w:r>
        <w:rPr>
          <w:color w:val="000000"/>
          <w:sz w:val="16"/>
          <w:szCs w:val="16"/>
        </w:rPr>
        <w:t>Информация об изменениях:</w:t>
      </w:r>
    </w:p>
    <w:bookmarkEnd w:id="201"/>
    <w:p w:rsidR="00CC7EC6" w:rsidRDefault="00CC7EC6">
      <w:pPr>
        <w:pStyle w:val="a7"/>
      </w:pPr>
      <w:r>
        <w:t xml:space="preserve">Подпункт 2.13 изменен с 1 января 2022 г. - </w:t>
      </w:r>
      <w:hyperlink r:id="rId316" w:history="1">
        <w:r>
          <w:rPr>
            <w:rStyle w:val="a4"/>
          </w:rPr>
          <w:t>Постановление</w:t>
        </w:r>
      </w:hyperlink>
      <w:r>
        <w:t xml:space="preserve"> Администрации г. Сургута от 1 октября 2021 г. N 8551</w:t>
      </w:r>
    </w:p>
    <w:p w:rsidR="00CC7EC6" w:rsidRDefault="00870B35">
      <w:pPr>
        <w:pStyle w:val="a7"/>
      </w:pPr>
      <w:hyperlink r:id="rId317" w:history="1">
        <w:r w:rsidR="00CC7EC6">
          <w:rPr>
            <w:rStyle w:val="a4"/>
          </w:rPr>
          <w:t>См. предыдущую редакцию</w:t>
        </w:r>
      </w:hyperlink>
    </w:p>
    <w:p w:rsidR="00CC7EC6" w:rsidRDefault="00CC7EC6">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w:t>
      </w:r>
      <w:r>
        <w:lastRenderedPageBreak/>
        <w:t>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CC7EC6" w:rsidRDefault="00CC7EC6">
      <w:pPr>
        <w:pStyle w:val="a6"/>
        <w:rPr>
          <w:color w:val="000000"/>
          <w:sz w:val="16"/>
          <w:szCs w:val="16"/>
        </w:rPr>
      </w:pPr>
      <w:bookmarkStart w:id="202" w:name="sub_3214"/>
      <w:r>
        <w:rPr>
          <w:color w:val="000000"/>
          <w:sz w:val="16"/>
          <w:szCs w:val="16"/>
        </w:rPr>
        <w:t>Информация об изменениях:</w:t>
      </w:r>
    </w:p>
    <w:bookmarkEnd w:id="202"/>
    <w:p w:rsidR="00CC7EC6" w:rsidRDefault="00CC7EC6">
      <w:pPr>
        <w:pStyle w:val="a7"/>
      </w:pPr>
      <w:r>
        <w:t xml:space="preserve">Пункт 2 дополнен подпунктом 2.14 с 15 января 2023 г. - </w:t>
      </w:r>
      <w:hyperlink r:id="rId318" w:history="1">
        <w:r>
          <w:rPr>
            <w:rStyle w:val="a4"/>
          </w:rPr>
          <w:t>Постановление</w:t>
        </w:r>
      </w:hyperlink>
      <w:r>
        <w:t xml:space="preserve"> Администрации г. Сургута от 28 декабря 2022 г. N 10878</w:t>
      </w:r>
    </w:p>
    <w:p w:rsidR="00CC7EC6" w:rsidRDefault="00CC7EC6">
      <w:r>
        <w:t>2.14.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7EC6" w:rsidRDefault="00CC7EC6">
      <w:pPr>
        <w:pStyle w:val="a6"/>
        <w:rPr>
          <w:color w:val="000000"/>
          <w:sz w:val="16"/>
          <w:szCs w:val="16"/>
        </w:rPr>
      </w:pPr>
      <w:bookmarkStart w:id="203" w:name="sub_1223"/>
      <w:r>
        <w:rPr>
          <w:color w:val="000000"/>
          <w:sz w:val="16"/>
          <w:szCs w:val="16"/>
        </w:rPr>
        <w:t>Информация об изменениях:</w:t>
      </w:r>
    </w:p>
    <w:bookmarkEnd w:id="203"/>
    <w:p w:rsidR="00CC7EC6" w:rsidRDefault="00CC7EC6">
      <w:pPr>
        <w:pStyle w:val="a7"/>
      </w:pPr>
      <w:r>
        <w:t xml:space="preserve">Пункт 3 изменен с 17 июля 2022 г. - </w:t>
      </w:r>
      <w:hyperlink r:id="rId319" w:history="1">
        <w:r>
          <w:rPr>
            <w:rStyle w:val="a4"/>
          </w:rPr>
          <w:t>Постановление</w:t>
        </w:r>
      </w:hyperlink>
      <w:r>
        <w:t xml:space="preserve"> Администрации г. Сургута от 12 июля 2022 г. N 5625</w:t>
      </w:r>
    </w:p>
    <w:p w:rsidR="00CC7EC6" w:rsidRDefault="00870B35">
      <w:pPr>
        <w:pStyle w:val="a7"/>
      </w:pPr>
      <w:hyperlink r:id="rId320" w:history="1">
        <w:r w:rsidR="00CC7EC6">
          <w:rPr>
            <w:rStyle w:val="a4"/>
          </w:rPr>
          <w:t>См. предыдущую редакцию</w:t>
        </w:r>
      </w:hyperlink>
    </w:p>
    <w:p w:rsidR="00CC7EC6" w:rsidRDefault="00CC7EC6">
      <w:r>
        <w:t xml:space="preserve">3. Для участия в отборе участники отбора представляют в Администрацию города заявку по форме согласно </w:t>
      </w:r>
      <w:hyperlink w:anchor="sub_1226" w:history="1">
        <w:r>
          <w:rPr>
            <w:rStyle w:val="a4"/>
          </w:rPr>
          <w:t>приложению 1</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CC7EC6" w:rsidRDefault="00CC7EC6">
      <w:r>
        <w:t>- в Администрацию города лично, уполномоченным лицом или через представителя;</w:t>
      </w:r>
    </w:p>
    <w:p w:rsidR="00CC7EC6" w:rsidRDefault="00CC7EC6">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CC7EC6" w:rsidRDefault="00CC7EC6">
      <w:r>
        <w:t>- в Администрацию города в электронном виде путем подачи через Инвестиционный портал города Сургута (www.invest.admsurgut.ru) в разделе "Обратиться".</w:t>
      </w:r>
    </w:p>
    <w:p w:rsidR="00CC7EC6" w:rsidRDefault="00CC7EC6">
      <w:bookmarkStart w:id="204" w:name="sub_305"/>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204"/>
    <w:p w:rsidR="00CC7EC6" w:rsidRDefault="00CC7EC6">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CC7EC6" w:rsidRDefault="00CC7EC6">
      <w:bookmarkStart w:id="205" w:name="sub_307"/>
      <w: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w:t>
      </w:r>
      <w:r>
        <w:lastRenderedPageBreak/>
        <w:t>заявки является дата предоставления оригинала заявки.</w:t>
      </w:r>
    </w:p>
    <w:bookmarkEnd w:id="205"/>
    <w:p w:rsidR="00CC7EC6" w:rsidRDefault="00CC7EC6">
      <w:r>
        <w:t>Адрес предоставления заявок:</w:t>
      </w:r>
    </w:p>
    <w:p w:rsidR="00CC7EC6" w:rsidRDefault="00CC7EC6">
      <w:r>
        <w:t>Администрация города: улица Энгельса, 8, кабинет 121, город Сургут, Ханты-Мансийский автономный округ - Югра, Тюменская область, 628408.</w:t>
      </w:r>
    </w:p>
    <w:p w:rsidR="00CC7EC6" w:rsidRDefault="00CC7EC6">
      <w:r>
        <w:t>Время работы:</w:t>
      </w:r>
    </w:p>
    <w:p w:rsidR="00CC7EC6" w:rsidRDefault="00CC7EC6">
      <w:r>
        <w:t>- понедельник - пятница: 09.00 - 17.12, перерыв: с 13.00 до 14.00;</w:t>
      </w:r>
    </w:p>
    <w:p w:rsidR="00CC7EC6" w:rsidRDefault="00CC7EC6">
      <w:r>
        <w:t>выходные дни: суббота, воскресенье.</w:t>
      </w:r>
    </w:p>
    <w:p w:rsidR="00CC7EC6" w:rsidRDefault="00CC7EC6">
      <w:r>
        <w:t>Инвестиционный портал города Сургута: invest.admsurgut.ru.</w:t>
      </w:r>
    </w:p>
    <w:p w:rsidR="00CC7EC6" w:rsidRDefault="00CC7EC6">
      <w:r>
        <w:t xml:space="preserve">Выходные и нерабочие праздничные дни устанавливаются в соответствии с </w:t>
      </w:r>
      <w:hyperlink r:id="rId321" w:history="1">
        <w:r>
          <w:rPr>
            <w:rStyle w:val="a4"/>
          </w:rPr>
          <w:t>Трудовым кодексом</w:t>
        </w:r>
      </w:hyperlink>
      <w:r>
        <w:t xml:space="preserve"> Российской Федерации.</w:t>
      </w:r>
    </w:p>
    <w:p w:rsidR="00CC7EC6" w:rsidRDefault="00CC7EC6">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CC7EC6" w:rsidRDefault="00CC7EC6">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CC7EC6" w:rsidRDefault="00CC7EC6">
      <w:bookmarkStart w:id="206" w:name="sub_3017"/>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CC7EC6" w:rsidRDefault="00CC7EC6">
      <w:bookmarkStart w:id="207" w:name="sub_3018"/>
      <w:bookmarkEnd w:id="206"/>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CC7EC6" w:rsidRDefault="00CC7EC6">
      <w:bookmarkStart w:id="208" w:name="sub_1224"/>
      <w:bookmarkEnd w:id="207"/>
      <w:r>
        <w:t>4. Перечень документов, представляемых участниками отбора.</w:t>
      </w:r>
    </w:p>
    <w:p w:rsidR="00CC7EC6" w:rsidRDefault="00CC7EC6">
      <w:bookmarkStart w:id="209" w:name="sub_122441"/>
      <w:bookmarkEnd w:id="208"/>
      <w:r>
        <w:t xml:space="preserve">4.1. Заявка с описью документов к заявке по форме согласно </w:t>
      </w:r>
      <w:hyperlink w:anchor="sub_1226" w:history="1">
        <w:r>
          <w:rPr>
            <w:rStyle w:val="a4"/>
          </w:rPr>
          <w:t>приложению 1</w:t>
        </w:r>
      </w:hyperlink>
      <w:r>
        <w:t xml:space="preserve"> к настоящему порядку с приложением следующих документов, являющихся неотъемлемой частью заявки:</w:t>
      </w:r>
    </w:p>
    <w:p w:rsidR="00CC7EC6" w:rsidRDefault="00CC7EC6">
      <w:pPr>
        <w:pStyle w:val="a6"/>
        <w:rPr>
          <w:color w:val="000000"/>
          <w:sz w:val="16"/>
          <w:szCs w:val="16"/>
        </w:rPr>
      </w:pPr>
      <w:bookmarkStart w:id="210" w:name="sub_411"/>
      <w:bookmarkEnd w:id="209"/>
      <w:r>
        <w:rPr>
          <w:color w:val="000000"/>
          <w:sz w:val="16"/>
          <w:szCs w:val="16"/>
        </w:rPr>
        <w:t>Информация об изменениях:</w:t>
      </w:r>
    </w:p>
    <w:bookmarkEnd w:id="210"/>
    <w:p w:rsidR="00CC7EC6" w:rsidRDefault="00CC7EC6">
      <w:pPr>
        <w:pStyle w:val="a7"/>
      </w:pPr>
      <w:r>
        <w:t xml:space="preserve">Подпункт 4.1.1 изменен с 1 мая 2022 г. - </w:t>
      </w:r>
      <w:hyperlink r:id="rId322"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23"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24" w:history="1">
        <w:r w:rsidR="00CC7EC6">
          <w:rPr>
            <w:rStyle w:val="a4"/>
          </w:rPr>
          <w:t>См. предыдущую редакцию</w:t>
        </w:r>
      </w:hyperlink>
    </w:p>
    <w:p w:rsidR="00CC7EC6" w:rsidRDefault="00CC7EC6">
      <w: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CC7EC6" w:rsidRDefault="00CC7EC6">
      <w:bookmarkStart w:id="211" w:name="sub_412"/>
      <w: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нотариальная доверенность (в случае подачи заявки уполномоченным лицом).</w:t>
      </w:r>
    </w:p>
    <w:p w:rsidR="00CC7EC6" w:rsidRDefault="00CC7EC6">
      <w:pPr>
        <w:pStyle w:val="a6"/>
        <w:rPr>
          <w:color w:val="000000"/>
          <w:sz w:val="16"/>
          <w:szCs w:val="16"/>
        </w:rPr>
      </w:pPr>
      <w:bookmarkStart w:id="212" w:name="sub_413"/>
      <w:bookmarkEnd w:id="211"/>
      <w:r>
        <w:rPr>
          <w:color w:val="000000"/>
          <w:sz w:val="16"/>
          <w:szCs w:val="16"/>
        </w:rPr>
        <w:t>Информация об изменениях:</w:t>
      </w:r>
    </w:p>
    <w:bookmarkEnd w:id="212"/>
    <w:p w:rsidR="00CC7EC6" w:rsidRDefault="00CC7EC6">
      <w:pPr>
        <w:pStyle w:val="a7"/>
      </w:pPr>
      <w:r>
        <w:t xml:space="preserve">Подпункт 4.1.3 изменен с 17 июля 2022 г. - </w:t>
      </w:r>
      <w:hyperlink r:id="rId325" w:history="1">
        <w:r>
          <w:rPr>
            <w:rStyle w:val="a4"/>
          </w:rPr>
          <w:t>Постановление</w:t>
        </w:r>
      </w:hyperlink>
      <w:r>
        <w:t xml:space="preserve"> Администрации г. </w:t>
      </w:r>
      <w:r>
        <w:lastRenderedPageBreak/>
        <w:t>Сургута от 12 июля 2022 г. N 5625</w:t>
      </w:r>
    </w:p>
    <w:p w:rsidR="00CC7EC6" w:rsidRDefault="00870B35">
      <w:pPr>
        <w:pStyle w:val="a7"/>
      </w:pPr>
      <w:hyperlink r:id="rId326" w:history="1">
        <w:r w:rsidR="00CC7EC6">
          <w:rPr>
            <w:rStyle w:val="a4"/>
          </w:rPr>
          <w:t>См. предыдущую редакцию</w:t>
        </w:r>
      </w:hyperlink>
    </w:p>
    <w:p w:rsidR="00CC7EC6" w:rsidRDefault="00CC7EC6">
      <w:r>
        <w:t>4.1.3. Документы, подтверждающие фактически произведенные затраты, оформленные на участника отбора:</w:t>
      </w:r>
    </w:p>
    <w:p w:rsidR="00CC7EC6" w:rsidRDefault="00CC7EC6">
      <w:bookmarkStart w:id="213" w:name="sub_4130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bookmarkEnd w:id="213"/>
    <w:p w:rsidR="00CC7EC6" w:rsidRDefault="00CC7EC6">
      <w:r>
        <w:t xml:space="preserve">- документы, подтверждающие факт оплаты: чеки контрольно-кассовой техники (оформленные в соответствии с </w:t>
      </w:r>
      <w:hyperlink r:id="rId327" w:history="1">
        <w:r>
          <w:rPr>
            <w:rStyle w:val="a4"/>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CC7EC6" w:rsidRDefault="00CC7EC6">
      <w:r>
        <w:t>Для получения субсидии участники отбора обязаны представить подтверждающие документы на всю сумму заявленных расходов.</w:t>
      </w:r>
    </w:p>
    <w:p w:rsidR="00CC7EC6" w:rsidRDefault="00CC7EC6">
      <w:r>
        <w:t>К возмещению принимаются фактически осуществленные и документально подтвержденные затраты, произведенные в течение 24 (двадцати четырех) месяцев, предшествующих дате подачи заявки.</w:t>
      </w:r>
    </w:p>
    <w:p w:rsidR="00CC7EC6" w:rsidRDefault="00CC7EC6">
      <w:bookmarkStart w:id="214" w:name="sub_414"/>
      <w:r>
        <w:t xml:space="preserve">4.1.4. Документы, подтверждающие соответствие коворкинг-центра требованиям, указанным в </w:t>
      </w:r>
      <w:hyperlink w:anchor="sub_221" w:history="1">
        <w:r>
          <w:rPr>
            <w:rStyle w:val="a4"/>
          </w:rPr>
          <w:t>подпункте 2.2.1 пункта 2 раздела I</w:t>
        </w:r>
      </w:hyperlink>
      <w:r>
        <w:t xml:space="preserve"> настоящего порядка:</w:t>
      </w:r>
    </w:p>
    <w:bookmarkEnd w:id="214"/>
    <w:p w:rsidR="00CC7EC6" w:rsidRDefault="00CC7EC6">
      <w:r>
        <w:t>- документ, подтверждающий право собственности на нежилое помещение или право пользования нежилым помещением;</w:t>
      </w:r>
    </w:p>
    <w:p w:rsidR="00CC7EC6" w:rsidRDefault="00CC7EC6">
      <w:r>
        <w:t>- технический паспорт или технический план нежилого помещения;</w:t>
      </w:r>
    </w:p>
    <w:p w:rsidR="00CC7EC6" w:rsidRDefault="00CC7EC6">
      <w:r>
        <w:t>- документы, подтверждающие доступ к высокоскоростному интернету;</w:t>
      </w:r>
    </w:p>
    <w:p w:rsidR="00CC7EC6" w:rsidRDefault="00CC7EC6">
      <w:r>
        <w:t>- документы, подтверждающие оборудование рабочих мест для субъектов офисной мебелью и техникой (фотографии).</w:t>
      </w:r>
    </w:p>
    <w:p w:rsidR="00CC7EC6" w:rsidRDefault="00CC7EC6">
      <w:bookmarkStart w:id="215" w:name="sub_415"/>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CC7EC6" w:rsidRDefault="00CC7EC6">
      <w:pPr>
        <w:pStyle w:val="a6"/>
        <w:rPr>
          <w:color w:val="000000"/>
          <w:sz w:val="16"/>
          <w:szCs w:val="16"/>
        </w:rPr>
      </w:pPr>
      <w:bookmarkStart w:id="216" w:name="sub_132454"/>
      <w:bookmarkEnd w:id="215"/>
      <w:r>
        <w:rPr>
          <w:color w:val="000000"/>
          <w:sz w:val="16"/>
          <w:szCs w:val="16"/>
        </w:rPr>
        <w:t>Информация об изменениях:</w:t>
      </w:r>
    </w:p>
    <w:bookmarkEnd w:id="216"/>
    <w:p w:rsidR="00CC7EC6" w:rsidRDefault="00CC7EC6">
      <w:pPr>
        <w:pStyle w:val="a7"/>
      </w:pPr>
      <w:r>
        <w:t xml:space="preserve">Пункт 5 изменен с 1 мая 2022 г. - </w:t>
      </w:r>
      <w:hyperlink r:id="rId328"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29"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30" w:history="1">
        <w:r w:rsidR="00CC7EC6">
          <w:rPr>
            <w:rStyle w:val="a4"/>
          </w:rPr>
          <w:t>См. предыдущую редакцию</w:t>
        </w:r>
      </w:hyperlink>
    </w:p>
    <w:p w:rsidR="00CC7EC6" w:rsidRDefault="00CC7EC6">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223" w:history="1">
        <w:r>
          <w:rPr>
            <w:rStyle w:val="a4"/>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CC7EC6" w:rsidRDefault="00CC7EC6">
      <w:bookmarkStart w:id="217" w:name="sub_12326"/>
      <w:r>
        <w:t xml:space="preserve">6. Со дня регистрации заявления об отзыве заявки, заявка признается отозванной </w:t>
      </w:r>
      <w:r>
        <w:lastRenderedPageBreak/>
        <w:t>участником отбора и снимается с рассмотрения.</w:t>
      </w:r>
    </w:p>
    <w:p w:rsidR="00CC7EC6" w:rsidRDefault="00CC7EC6">
      <w:bookmarkStart w:id="218" w:name="sub_12327"/>
      <w:bookmarkEnd w:id="217"/>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CC7EC6" w:rsidRDefault="00CC7EC6">
      <w:bookmarkStart w:id="219" w:name="sub_12328"/>
      <w:bookmarkEnd w:id="218"/>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219"/>
    <w:p w:rsidR="00CC7EC6" w:rsidRDefault="00CC7EC6">
      <w:r>
        <w:t>- о снятии с рассмотрения заявки в связи с отзывом и о возврате поданной заявки с приложенными документами.</w:t>
      </w:r>
    </w:p>
    <w:p w:rsidR="00CC7EC6" w:rsidRDefault="00CC7EC6">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CC7EC6" w:rsidRDefault="00CC7EC6">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CC7EC6" w:rsidRDefault="00CC7EC6">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CC7EC6" w:rsidRDefault="00CC7EC6">
      <w:bookmarkStart w:id="220" w:name="sub_12329"/>
      <w:r>
        <w:t>9. Правила рассмотрения и оценки заявок участников отбора</w:t>
      </w:r>
    </w:p>
    <w:p w:rsidR="00CC7EC6" w:rsidRDefault="00CC7EC6">
      <w:bookmarkStart w:id="221" w:name="sub_991"/>
      <w:bookmarkEnd w:id="220"/>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CC7EC6" w:rsidRDefault="00CC7EC6">
      <w:pPr>
        <w:pStyle w:val="a6"/>
        <w:rPr>
          <w:color w:val="000000"/>
          <w:sz w:val="16"/>
          <w:szCs w:val="16"/>
        </w:rPr>
      </w:pPr>
      <w:bookmarkStart w:id="222" w:name="sub_9011"/>
      <w:bookmarkEnd w:id="221"/>
      <w:r>
        <w:rPr>
          <w:color w:val="000000"/>
          <w:sz w:val="16"/>
          <w:szCs w:val="16"/>
        </w:rPr>
        <w:t>Информация об изменениях:</w:t>
      </w:r>
    </w:p>
    <w:bookmarkEnd w:id="222"/>
    <w:p w:rsidR="00CC7EC6" w:rsidRDefault="00CC7EC6">
      <w:pPr>
        <w:pStyle w:val="a7"/>
      </w:pPr>
      <w:r>
        <w:t xml:space="preserve">Подпункт 9.1.1 изменен с 15 января 2023 г. - </w:t>
      </w:r>
      <w:hyperlink r:id="rId331"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332" w:history="1">
        <w:r w:rsidR="00CC7EC6">
          <w:rPr>
            <w:rStyle w:val="a4"/>
          </w:rPr>
          <w:t>См. предыдущую редакцию</w:t>
        </w:r>
      </w:hyperlink>
    </w:p>
    <w:p w:rsidR="00CC7EC6" w:rsidRDefault="00CC7EC6">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sub_210" w:history="1">
        <w:r>
          <w:rPr>
            <w:rStyle w:val="a4"/>
          </w:rPr>
          <w:t>подпунктом 2.1 пункта 2 раздела I</w:t>
        </w:r>
      </w:hyperlink>
      <w:r>
        <w:t xml:space="preserve">, </w:t>
      </w:r>
      <w:hyperlink w:anchor="sub_122221" w:history="1">
        <w:r>
          <w:rPr>
            <w:rStyle w:val="a4"/>
          </w:rPr>
          <w:t>подпунктами 2.1 - 2.4</w:t>
        </w:r>
      </w:hyperlink>
      <w:r>
        <w:t xml:space="preserve">, </w:t>
      </w:r>
      <w:hyperlink w:anchor="sub_12226" w:history="1">
        <w:r>
          <w:rPr>
            <w:rStyle w:val="a4"/>
          </w:rPr>
          <w:t>2.6 - 2.10</w:t>
        </w:r>
      </w:hyperlink>
      <w:r>
        <w:t xml:space="preserve">, </w:t>
      </w:r>
      <w:hyperlink w:anchor="sub_12212" w:history="1">
        <w:r>
          <w:rPr>
            <w:rStyle w:val="a4"/>
          </w:rPr>
          <w:t>2.12</w:t>
        </w:r>
      </w:hyperlink>
      <w:r>
        <w:t xml:space="preserve">, </w:t>
      </w:r>
      <w:hyperlink w:anchor="sub_3214" w:history="1">
        <w:r>
          <w:rPr>
            <w:rStyle w:val="a4"/>
          </w:rPr>
          <w:t>2.14 пункта 2</w:t>
        </w:r>
      </w:hyperlink>
      <w:r>
        <w:t xml:space="preserve"> настоящего раздела, а также требованиям к заявкам, предусмотренным </w:t>
      </w:r>
      <w:hyperlink w:anchor="sub_1223" w:history="1">
        <w:r>
          <w:rPr>
            <w:rStyle w:val="a4"/>
          </w:rPr>
          <w:t>абзацами первым</w:t>
        </w:r>
      </w:hyperlink>
      <w:r>
        <w:t xml:space="preserve">, </w:t>
      </w:r>
      <w:hyperlink w:anchor="sub_305" w:history="1">
        <w:r>
          <w:rPr>
            <w:rStyle w:val="a4"/>
          </w:rPr>
          <w:t>пятым пункта 3</w:t>
        </w:r>
      </w:hyperlink>
      <w:r>
        <w:t xml:space="preserve"> настоящего раздела, требованиям к формам заявок, срокам подачи заявок, указанным в объявлении.</w:t>
      </w:r>
    </w:p>
    <w:p w:rsidR="00CC7EC6" w:rsidRDefault="00CC7EC6">
      <w:r>
        <w:t>Администратор самостоятельно в срок первого этапа отбора по каждому участнику отбора:</w:t>
      </w:r>
    </w:p>
    <w:p w:rsidR="00CC7EC6" w:rsidRDefault="00CC7EC6">
      <w:bookmarkStart w:id="223" w:name="sub_9113"/>
      <w:r>
        <w:t>- получает выписку из Единого реестра субъектов малого и среднего предпринимательства Федеральной налоговой службы (</w:t>
      </w:r>
      <w:hyperlink r:id="rId333" w:history="1">
        <w:r>
          <w:rPr>
            <w:rStyle w:val="a4"/>
          </w:rPr>
          <w:t>статья 4.1</w:t>
        </w:r>
      </w:hyperlink>
      <w:r>
        <w:t xml:space="preserve"> Федерального закона от 24.07.2007 N 209-ФЗ "О развитии малого и среднего предпринимательства в 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sub_12212" w:history="1">
        <w:r>
          <w:rPr>
            <w:rStyle w:val="a4"/>
          </w:rPr>
          <w:t>подпункту 2.12 пункта 2</w:t>
        </w:r>
      </w:hyperlink>
      <w:r>
        <w:t xml:space="preserve"> настоящего раздела;</w:t>
      </w:r>
    </w:p>
    <w:bookmarkEnd w:id="223"/>
    <w:p w:rsidR="00CC7EC6" w:rsidRDefault="00CC7EC6">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CC7EC6" w:rsidRDefault="00CC7EC6">
      <w:bookmarkStart w:id="224" w:name="sub_9115"/>
      <w:r>
        <w:t xml:space="preserve">-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w:t>
      </w:r>
      <w:hyperlink w:anchor="sub_3214" w:history="1">
        <w:r>
          <w:rPr>
            <w:rStyle w:val="a4"/>
          </w:rPr>
          <w:t>подпункте 2.14 пункта 2</w:t>
        </w:r>
      </w:hyperlink>
      <w:r>
        <w:t xml:space="preserve"> настоящего раздела;</w:t>
      </w:r>
    </w:p>
    <w:bookmarkEnd w:id="224"/>
    <w:p w:rsidR="00CC7EC6" w:rsidRDefault="00CC7EC6">
      <w:pPr>
        <w:pStyle w:val="a6"/>
        <w:rPr>
          <w:color w:val="000000"/>
          <w:sz w:val="16"/>
          <w:szCs w:val="16"/>
        </w:rPr>
      </w:pPr>
      <w:r>
        <w:rPr>
          <w:color w:val="000000"/>
          <w:sz w:val="16"/>
          <w:szCs w:val="16"/>
        </w:rPr>
        <w:t>ГАРАНТ:</w:t>
      </w:r>
    </w:p>
    <w:bookmarkStart w:id="225" w:name="sub_9116"/>
    <w:p w:rsidR="00CC7EC6" w:rsidRDefault="00CC7EC6">
      <w:pPr>
        <w:pStyle w:val="a6"/>
      </w:pPr>
      <w:r>
        <w:lastRenderedPageBreak/>
        <w:fldChar w:fldCharType="begin"/>
      </w:r>
      <w:r>
        <w:instrText>HYPERLINK "garantF1://404448760.203"</w:instrText>
      </w:r>
      <w:r>
        <w:fldChar w:fldCharType="separate"/>
      </w:r>
      <w:r>
        <w:rPr>
          <w:rStyle w:val="a4"/>
        </w:rPr>
        <w:t>Постановлением</w:t>
      </w:r>
      <w:r>
        <w:fldChar w:fldCharType="end"/>
      </w:r>
      <w:r>
        <w:t xml:space="preserve"> Администрации г. Сургута от 26 апреля 2022 г. N 3317 действие абзацев 6 - 7 было приостановлено до 1 января 2023 г.</w:t>
      </w:r>
    </w:p>
    <w:bookmarkEnd w:id="225"/>
    <w:p w:rsidR="00CC7EC6" w:rsidRDefault="00CC7EC6">
      <w: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22221" w:history="1">
        <w:r>
          <w:rPr>
            <w:rStyle w:val="a4"/>
          </w:rPr>
          <w:t>подпункту 2.1 пункта 2</w:t>
        </w:r>
      </w:hyperlink>
      <w:r>
        <w:t xml:space="preserve"> настоящего раздела;</w:t>
      </w:r>
    </w:p>
    <w:p w:rsidR="00CC7EC6" w:rsidRDefault="00CC7EC6">
      <w:bookmarkStart w:id="226" w:name="sub_9117"/>
      <w: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22222" w:history="1">
        <w:r>
          <w:rPr>
            <w:rStyle w:val="a4"/>
          </w:rPr>
          <w:t>подпункту 2.2 пункта 2</w:t>
        </w:r>
      </w:hyperlink>
      <w:r>
        <w:t xml:space="preserve"> настоящего раздела;</w:t>
      </w:r>
    </w:p>
    <w:bookmarkEnd w:id="226"/>
    <w:p w:rsidR="00CC7EC6" w:rsidRDefault="00CC7EC6">
      <w:r>
        <w:t>- осуществляет выезд в помещение коворкинг-центра и составляет акт осмотра с приложением фотографий.</w:t>
      </w:r>
    </w:p>
    <w:p w:rsidR="00CC7EC6" w:rsidRDefault="00CC7EC6">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227" w:name="sub_991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225" w:history="1">
        <w:r>
          <w:rPr>
            <w:rStyle w:val="a4"/>
          </w:rPr>
          <w:t>подпунктами 2.5</w:t>
        </w:r>
      </w:hyperlink>
      <w:r>
        <w:t xml:space="preserve">, </w:t>
      </w:r>
      <w:hyperlink w:anchor="sub_12211" w:history="1">
        <w:r>
          <w:rPr>
            <w:rStyle w:val="a4"/>
          </w:rPr>
          <w:t>2.11</w:t>
        </w:r>
      </w:hyperlink>
      <w:r>
        <w:t xml:space="preserve">, </w:t>
      </w:r>
      <w:hyperlink w:anchor="sub_12213" w:history="1">
        <w:r>
          <w:rPr>
            <w:rStyle w:val="a4"/>
          </w:rPr>
          <w:t>2.13 пункта 2</w:t>
        </w:r>
      </w:hyperlink>
      <w:r>
        <w:t xml:space="preserve">, </w:t>
      </w:r>
      <w:hyperlink w:anchor="sub_1224" w:history="1">
        <w:r>
          <w:rPr>
            <w:rStyle w:val="a4"/>
          </w:rPr>
          <w:t>пунктом 4</w:t>
        </w:r>
      </w:hyperlink>
      <w:r>
        <w:t>.</w:t>
      </w:r>
    </w:p>
    <w:bookmarkEnd w:id="227"/>
    <w:p w:rsidR="00CC7EC6" w:rsidRDefault="00CC7EC6">
      <w:r>
        <w:t>В случае установления в ходе второго этапа несоответствия установленным требованиям, третий этап не проводится, заявка отклоняется.</w:t>
      </w:r>
    </w:p>
    <w:p w:rsidR="00CC7EC6" w:rsidRDefault="00CC7EC6">
      <w: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CC7EC6" w:rsidRDefault="00CC7EC6">
      <w: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CC7EC6" w:rsidRDefault="00CC7EC6">
      <w:r>
        <w:t xml:space="preserve">Порядок работы комиссии определен </w:t>
      </w:r>
      <w:hyperlink r:id="rId334" w:history="1">
        <w:r>
          <w:rPr>
            <w:rStyle w:val="a4"/>
          </w:rPr>
          <w:t>распоряжением</w:t>
        </w:r>
      </w:hyperlink>
      <w:r>
        <w:t xml:space="preserve"> Администрации города Сургута от 06.11.2018 N 1996 "О создании комиссии по предоставлению финансовой поддержки субъектам малого и среднего предпринимательства".</w:t>
      </w:r>
    </w:p>
    <w:p w:rsidR="00CC7EC6" w:rsidRDefault="00CC7EC6">
      <w:r>
        <w:t>9.1.3.1. В рамках заседания комиссии с учетом последовательности поступления заявок согласно дате и времени регистрации осуществляется:</w:t>
      </w:r>
    </w:p>
    <w:p w:rsidR="00CC7EC6" w:rsidRDefault="00CC7EC6">
      <w:r>
        <w:t>- публичное представление (презентация) коворкинг-центров;</w:t>
      </w:r>
    </w:p>
    <w:p w:rsidR="00CC7EC6" w:rsidRDefault="00CC7EC6">
      <w:r>
        <w:t>- оценка публично представленных коворкинг-центров.</w:t>
      </w:r>
    </w:p>
    <w:p w:rsidR="00CC7EC6" w:rsidRDefault="00CC7EC6">
      <w:r>
        <w:t xml:space="preserve">Публичное представление осуществляет руководитель юридического лица </w:t>
      </w:r>
      <w:r>
        <w:lastRenderedPageBreak/>
        <w:t>(уполномоченное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CC7EC6" w:rsidRDefault="00CC7EC6">
      <w:r>
        <w:t xml:space="preserve">9.1.3.2. Оценка представленных проектов осуществляется по критериям, указанным в оценочном листе, согласно </w:t>
      </w:r>
      <w:hyperlink w:anchor="sub_1227" w:history="1">
        <w:r>
          <w:rPr>
            <w:rStyle w:val="a4"/>
          </w:rPr>
          <w:t>приложению 2</w:t>
        </w:r>
      </w:hyperlink>
      <w:r>
        <w:t xml:space="preserve"> к настоящему порядку.</w:t>
      </w:r>
    </w:p>
    <w:p w:rsidR="00CC7EC6" w:rsidRDefault="00CC7EC6">
      <w:r>
        <w:t xml:space="preserve">Все критерии оценки имеют равное весовое значение в общей оценке. По каждому критерию, указанному в </w:t>
      </w:r>
      <w:hyperlink w:anchor="sub_1227" w:history="1">
        <w:r>
          <w:rPr>
            <w:rStyle w:val="a4"/>
          </w:rPr>
          <w:t>приложении 2</w:t>
        </w:r>
      </w:hyperlink>
      <w:r>
        <w:t xml:space="preserve"> к настоящему порядку, членами комиссии присваиваются от 0 до 10 баллов по каждому критерию.</w:t>
      </w:r>
    </w:p>
    <w:p w:rsidR="00CC7EC6" w:rsidRDefault="00CC7EC6">
      <w:r>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CC7EC6" w:rsidRDefault="00CC7EC6">
      <w:r>
        <w:t>Максимальный средний балл по заявке составляет 50 баллов, минимальный - 0 баллов.</w:t>
      </w:r>
    </w:p>
    <w:p w:rsidR="00CC7EC6" w:rsidRDefault="00CC7EC6">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26 баллов. При этом в случае равенства баллов у нескольких участников отбора преимущество имеет участник отбора, который подал заявку раньше.</w:t>
      </w:r>
    </w:p>
    <w:p w:rsidR="00CC7EC6" w:rsidRDefault="00CC7EC6">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26 баллов).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CC7EC6" w:rsidRDefault="00CC7EC6">
      <w:bookmarkStart w:id="228" w:name="sub_992"/>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CC7EC6" w:rsidRDefault="00CC7EC6">
      <w:bookmarkStart w:id="229" w:name="sub_993"/>
      <w:bookmarkEnd w:id="228"/>
      <w:r>
        <w:t>9.3. Основаниями для отклонения заявок на стадии их рассмотрения являются:</w:t>
      </w:r>
    </w:p>
    <w:bookmarkEnd w:id="229"/>
    <w:p w:rsidR="00CC7EC6" w:rsidRDefault="00CC7EC6">
      <w:r>
        <w:t xml:space="preserve">9.3.1. Несоответствие участника отбора категориям и критериям, установленным </w:t>
      </w:r>
      <w:hyperlink w:anchor="sub_1212" w:history="1">
        <w:r>
          <w:rPr>
            <w:rStyle w:val="a4"/>
          </w:rPr>
          <w:t>пунктом 2 раздела I</w:t>
        </w:r>
      </w:hyperlink>
      <w:r>
        <w:t xml:space="preserve"> настоящего порядка.</w:t>
      </w:r>
    </w:p>
    <w:p w:rsidR="00CC7EC6" w:rsidRDefault="00CC7EC6">
      <w:pPr>
        <w:pStyle w:val="a6"/>
        <w:rPr>
          <w:color w:val="000000"/>
          <w:sz w:val="16"/>
          <w:szCs w:val="16"/>
        </w:rPr>
      </w:pPr>
      <w:bookmarkStart w:id="230" w:name="sub_2932"/>
      <w:r>
        <w:rPr>
          <w:color w:val="000000"/>
          <w:sz w:val="16"/>
          <w:szCs w:val="16"/>
        </w:rPr>
        <w:t>Информация об изменениях:</w:t>
      </w:r>
    </w:p>
    <w:bookmarkEnd w:id="230"/>
    <w:p w:rsidR="00CC7EC6" w:rsidRDefault="00CC7EC6">
      <w:pPr>
        <w:pStyle w:val="a7"/>
      </w:pPr>
      <w:r>
        <w:t xml:space="preserve">Подпункт 9.3.2 изменен с 17 июля 2022 г. - </w:t>
      </w:r>
      <w:hyperlink r:id="rId335" w:history="1">
        <w:r>
          <w:rPr>
            <w:rStyle w:val="a4"/>
          </w:rPr>
          <w:t>Постановление</w:t>
        </w:r>
      </w:hyperlink>
      <w:r>
        <w:t xml:space="preserve"> Администрации г. Сургута от 12 июля 2022 г. N 5625</w:t>
      </w:r>
    </w:p>
    <w:p w:rsidR="00CC7EC6" w:rsidRDefault="00870B35">
      <w:pPr>
        <w:pStyle w:val="a7"/>
      </w:pPr>
      <w:hyperlink r:id="rId336" w:history="1">
        <w:r w:rsidR="00CC7EC6">
          <w:rPr>
            <w:rStyle w:val="a4"/>
          </w:rPr>
          <w:t>См. предыдущую редакцию</w:t>
        </w:r>
      </w:hyperlink>
    </w:p>
    <w:p w:rsidR="00CC7EC6" w:rsidRDefault="00CC7EC6">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223" w:history="1">
        <w:r>
          <w:rPr>
            <w:rStyle w:val="a4"/>
          </w:rPr>
          <w:t>пунктами 3</w:t>
        </w:r>
      </w:hyperlink>
      <w:r>
        <w:t xml:space="preserve">, </w:t>
      </w:r>
      <w:hyperlink w:anchor="sub_1224" w:history="1">
        <w:r>
          <w:rPr>
            <w:rStyle w:val="a4"/>
          </w:rPr>
          <w:t>4</w:t>
        </w:r>
      </w:hyperlink>
      <w:r>
        <w:t xml:space="preserve"> настоящего раздела.</w:t>
      </w:r>
    </w:p>
    <w:p w:rsidR="00CC7EC6" w:rsidRDefault="00CC7EC6">
      <w:r>
        <w:t xml:space="preserve">9.3.3. Несоответствие участника отбора требованиям, установленным </w:t>
      </w:r>
      <w:hyperlink w:anchor="sub_1222" w:history="1">
        <w:r>
          <w:rPr>
            <w:rStyle w:val="a4"/>
          </w:rPr>
          <w:t xml:space="preserve">пунктом 2 </w:t>
        </w:r>
      </w:hyperlink>
      <w:r>
        <w:t>настоящего раздела.</w:t>
      </w:r>
    </w:p>
    <w:p w:rsidR="00CC7EC6" w:rsidRDefault="00CC7EC6">
      <w:r>
        <w:t>9.3.4. Подача участником отбора заявки после даты и (или) времени, определенных для подачи заявок;</w:t>
      </w:r>
    </w:p>
    <w:p w:rsidR="00CC7EC6" w:rsidRDefault="00CC7EC6">
      <w:r>
        <w:t xml:space="preserve">9.3.5. Невыполнение участником отбора требований, установленных </w:t>
      </w:r>
      <w:hyperlink w:anchor="sub_305" w:history="1">
        <w:r>
          <w:rPr>
            <w:rStyle w:val="a4"/>
          </w:rPr>
          <w:t xml:space="preserve">абзацем 5 пункта 3 </w:t>
        </w:r>
      </w:hyperlink>
      <w:r>
        <w:t>настоящего раздела.</w:t>
      </w:r>
    </w:p>
    <w:p w:rsidR="00CC7EC6" w:rsidRDefault="00CC7EC6">
      <w:r>
        <w:t>9.3.6. Недостоверность представленной участником отбора информации, в том числе информации о месте нахождения и адресе юридического лица.</w:t>
      </w:r>
    </w:p>
    <w:p w:rsidR="00CC7EC6" w:rsidRDefault="00CC7EC6">
      <w:bookmarkStart w:id="231" w:name="sub_12110"/>
      <w:r>
        <w:lastRenderedPageBreak/>
        <w:t>10. Администратор по итогам заседания комиссии:</w:t>
      </w:r>
    </w:p>
    <w:bookmarkEnd w:id="231"/>
    <w:p w:rsidR="00CC7EC6" w:rsidRDefault="00CC7EC6">
      <w:r>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rsidR="00CC7EC6" w:rsidRDefault="00CC7EC6">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CC7EC6" w:rsidRDefault="00CC7EC6">
      <w:pPr>
        <w:pStyle w:val="a6"/>
        <w:rPr>
          <w:color w:val="000000"/>
          <w:sz w:val="16"/>
          <w:szCs w:val="16"/>
        </w:rPr>
      </w:pPr>
      <w:bookmarkStart w:id="232" w:name="sub_104"/>
      <w:r>
        <w:rPr>
          <w:color w:val="000000"/>
          <w:sz w:val="16"/>
          <w:szCs w:val="16"/>
        </w:rPr>
        <w:t>Информация об изменениях:</w:t>
      </w:r>
    </w:p>
    <w:bookmarkEnd w:id="232"/>
    <w:p w:rsidR="00CC7EC6" w:rsidRDefault="00CC7EC6">
      <w:pPr>
        <w:pStyle w:val="a7"/>
      </w:pPr>
      <w:r>
        <w:t xml:space="preserve">Подпункт 10.4 изменен с 1 мая 2022 г. - </w:t>
      </w:r>
      <w:hyperlink r:id="rId337"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38"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39" w:history="1">
        <w:r w:rsidR="00CC7EC6">
          <w:rPr>
            <w:rStyle w:val="a4"/>
          </w:rPr>
          <w:t>См. предыдущую редакцию</w:t>
        </w:r>
      </w:hyperlink>
    </w:p>
    <w:p w:rsidR="00CC7EC6" w:rsidRDefault="00CC7EC6">
      <w: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pPr>
        <w:pStyle w:val="a6"/>
        <w:rPr>
          <w:color w:val="000000"/>
          <w:sz w:val="16"/>
          <w:szCs w:val="16"/>
        </w:rPr>
      </w:pPr>
      <w:bookmarkStart w:id="233" w:name="sub_105"/>
      <w:r>
        <w:rPr>
          <w:color w:val="000000"/>
          <w:sz w:val="16"/>
          <w:szCs w:val="16"/>
        </w:rPr>
        <w:t>Информация об изменениях:</w:t>
      </w:r>
    </w:p>
    <w:bookmarkEnd w:id="233"/>
    <w:p w:rsidR="00CC7EC6" w:rsidRDefault="00CC7EC6">
      <w:pPr>
        <w:pStyle w:val="a7"/>
      </w:pPr>
      <w:r>
        <w:t xml:space="preserve">Подпункт 10.5 изменен с 1 мая 2022 г. - </w:t>
      </w:r>
      <w:hyperlink r:id="rId34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4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42" w:history="1">
        <w:r w:rsidR="00CC7EC6">
          <w:rPr>
            <w:rStyle w:val="a4"/>
          </w:rPr>
          <w:t>См. предыдущую редакцию</w:t>
        </w:r>
      </w:hyperlink>
    </w:p>
    <w:p w:rsidR="00CC7EC6" w:rsidRDefault="00CC7EC6">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CC7EC6" w:rsidRDefault="00CC7EC6">
      <w:r>
        <w:t>- о дате, времени и месте рассмотрение заявок;</w:t>
      </w:r>
    </w:p>
    <w:p w:rsidR="00CC7EC6" w:rsidRDefault="00CC7EC6">
      <w:r>
        <w:t>- о дате, времени и месте оценки заявок участников отбора;</w:t>
      </w:r>
    </w:p>
    <w:p w:rsidR="00CC7EC6" w:rsidRDefault="00CC7EC6">
      <w:r>
        <w:t>- об участниках отбора, заявки которых были рассмотрены;</w:t>
      </w:r>
    </w:p>
    <w:p w:rsidR="00CC7EC6" w:rsidRDefault="00CC7EC6">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C7EC6" w:rsidRDefault="00CC7EC6">
      <w:r>
        <w:t xml:space="preserve">-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w:t>
      </w:r>
      <w:r>
        <w:lastRenderedPageBreak/>
        <w:t>решение о присвоении таким заявкам порядковых номеров;</w:t>
      </w:r>
    </w:p>
    <w:p w:rsidR="00CC7EC6" w:rsidRDefault="00CC7EC6">
      <w:r>
        <w:t>- о наименовании получателя (получателей) субсидии, с которым заключается соглашение, и размере предоставляемой ему субсидии.</w:t>
      </w:r>
    </w:p>
    <w:p w:rsidR="00CC7EC6" w:rsidRDefault="00CC7EC6"/>
    <w:p w:rsidR="00CC7EC6" w:rsidRDefault="00CC7EC6">
      <w:pPr>
        <w:pStyle w:val="1"/>
      </w:pPr>
      <w:bookmarkStart w:id="234" w:name="sub_1203"/>
      <w:r>
        <w:t>Раздел III. Условия и порядок предоставления субсидий</w:t>
      </w:r>
    </w:p>
    <w:bookmarkEnd w:id="234"/>
    <w:p w:rsidR="00CC7EC6" w:rsidRDefault="00CC7EC6"/>
    <w:p w:rsidR="00CC7EC6" w:rsidRDefault="00CC7EC6">
      <w:bookmarkStart w:id="235" w:name="sub_1231"/>
      <w:r>
        <w:t>1. Размер субсидии и порядок расчета</w:t>
      </w:r>
    </w:p>
    <w:bookmarkEnd w:id="235"/>
    <w:p w:rsidR="00CC7EC6" w:rsidRDefault="00CC7EC6">
      <w:r>
        <w:t>Возмещению подлежат фактически произведенные и документально подтвержденные затраты субъекта в размере не более 80% от общего объема затрат и не более 1 000 000 рублей на 1 субъекта в год.</w:t>
      </w:r>
    </w:p>
    <w:p w:rsidR="00CC7EC6" w:rsidRDefault="00CC7EC6">
      <w:bookmarkStart w:id="236" w:name="sub_1232"/>
      <w:r>
        <w:t>2. Возмещению подлежат расходы на:</w:t>
      </w:r>
    </w:p>
    <w:bookmarkEnd w:id="236"/>
    <w:p w:rsidR="00CC7EC6" w:rsidRDefault="00CC7EC6">
      <w:r>
        <w:t>- приобретение компьютерного оборудования, в том числе проекторы, телевизоры, аппаратура для конференц-связи, микрофоны, камеры;</w:t>
      </w:r>
    </w:p>
    <w:p w:rsidR="00CC7EC6" w:rsidRDefault="00CC7EC6">
      <w:r>
        <w:t>- приобретение лицензионных программных продуктов;</w:t>
      </w:r>
    </w:p>
    <w:p w:rsidR="00CC7EC6" w:rsidRDefault="00CC7EC6">
      <w:r>
        <w:t>- приобретение оргтехники, офисной мебели, техники, в том числе для оборудования конференц-залов, комнат для переговоров;</w:t>
      </w:r>
    </w:p>
    <w:p w:rsidR="00CC7EC6" w:rsidRDefault="00CC7EC6">
      <w:r>
        <w:t>- приобретение бытовой техники, необходимой для организации субъектами малого и среднего предпринимательства мероприятий, встреч, а также необходимой для комфортного пребывания в коворкинг-центре (например: кофе-машины, кулеры);</w:t>
      </w:r>
    </w:p>
    <w:p w:rsidR="00CC7EC6" w:rsidRDefault="00CC7EC6">
      <w:r>
        <w:t>- приобретение охранной, пожарной сигнализации, включая расходы, связанные с установкой указанных систем.</w:t>
      </w:r>
    </w:p>
    <w:p w:rsidR="00CC7EC6" w:rsidRDefault="00CC7EC6">
      <w:bookmarkStart w:id="237" w:name="sub_1233"/>
      <w:r>
        <w:t>3. При предоставлении субсидии не оцениваются организация и ведение бухгалтерского и налогового учета у субъекта.</w:t>
      </w:r>
    </w:p>
    <w:p w:rsidR="00CC7EC6" w:rsidRDefault="00CC7EC6">
      <w:pPr>
        <w:pStyle w:val="a6"/>
        <w:rPr>
          <w:color w:val="000000"/>
          <w:sz w:val="16"/>
          <w:szCs w:val="16"/>
        </w:rPr>
      </w:pPr>
      <w:bookmarkStart w:id="238" w:name="sub_1234"/>
      <w:bookmarkEnd w:id="237"/>
      <w:r>
        <w:rPr>
          <w:color w:val="000000"/>
          <w:sz w:val="16"/>
          <w:szCs w:val="16"/>
        </w:rPr>
        <w:t>Информация об изменениях:</w:t>
      </w:r>
    </w:p>
    <w:bookmarkEnd w:id="238"/>
    <w:p w:rsidR="00CC7EC6" w:rsidRDefault="00CC7EC6">
      <w:pPr>
        <w:pStyle w:val="a7"/>
      </w:pPr>
      <w:r>
        <w:t xml:space="preserve">Пункт 4 изменен с 1 мая 2022 г. - </w:t>
      </w:r>
      <w:hyperlink r:id="rId343"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44"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45" w:history="1">
        <w:r w:rsidR="00CC7EC6">
          <w:rPr>
            <w:rStyle w:val="a4"/>
          </w:rPr>
          <w:t>См. предыдущую редакцию</w:t>
        </w:r>
      </w:hyperlink>
    </w:p>
    <w:p w:rsidR="00CC7EC6" w:rsidRDefault="00CC7EC6">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CC7EC6" w:rsidRDefault="00CC7EC6">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CC7EC6" w:rsidRDefault="00CC7EC6">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CC7EC6" w:rsidRDefault="00CC7EC6">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CC7EC6" w:rsidRDefault="00CC7EC6">
      <w:r>
        <w:t xml:space="preserve">В случае уменьшения главному распорядителю как получателю бюджетных </w:t>
      </w:r>
      <w:r>
        <w:lastRenderedPageBreak/>
        <w:t>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C7EC6" w:rsidRDefault="00CC7EC6">
      <w:bookmarkStart w:id="239" w:name="sub_4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346" w:history="1">
        <w:r>
          <w:rPr>
            <w:rStyle w:val="a4"/>
          </w:rPr>
          <w:t>статьями 268.1</w:t>
        </w:r>
      </w:hyperlink>
      <w:r>
        <w:t xml:space="preserve"> и </w:t>
      </w:r>
      <w:hyperlink r:id="rId347" w:history="1">
        <w:r>
          <w:rPr>
            <w:rStyle w:val="a4"/>
          </w:rPr>
          <w:t>269.2</w:t>
        </w:r>
      </w:hyperlink>
      <w:r>
        <w:t xml:space="preserve"> Бюджетного кодекса Российской Федерации.</w:t>
      </w:r>
    </w:p>
    <w:p w:rsidR="00CC7EC6" w:rsidRDefault="00CC7EC6">
      <w:bookmarkStart w:id="240" w:name="sub_47"/>
      <w:bookmarkEnd w:id="239"/>
      <w:r>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w:t>
      </w:r>
      <w:hyperlink w:anchor="sub_1239" w:history="1">
        <w:r>
          <w:rPr>
            <w:rStyle w:val="a4"/>
          </w:rPr>
          <w:t>пунктах 9</w:t>
        </w:r>
      </w:hyperlink>
      <w:r>
        <w:t xml:space="preserve">, </w:t>
      </w:r>
      <w:hyperlink w:anchor="sub_12310" w:history="1">
        <w:r>
          <w:rPr>
            <w:rStyle w:val="a4"/>
          </w:rPr>
          <w:t>10</w:t>
        </w:r>
      </w:hyperlink>
      <w:r>
        <w:t xml:space="preserve"> настоящего раздела.</w:t>
      </w:r>
    </w:p>
    <w:p w:rsidR="00CC7EC6" w:rsidRDefault="00CC7EC6">
      <w:bookmarkStart w:id="241" w:name="sub_1235"/>
      <w:bookmarkEnd w:id="240"/>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bookmarkEnd w:id="241"/>
    <w:p w:rsidR="00CC7EC6" w:rsidRDefault="00CC7EC6">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CC7EC6" w:rsidRDefault="00CC7EC6">
      <w:bookmarkStart w:id="242" w:name="sub_1236"/>
      <w: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242"/>
    <w:p w:rsidR="00CC7EC6" w:rsidRDefault="00CC7EC6">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CC7EC6" w:rsidRDefault="00CC7EC6">
      <w:bookmarkStart w:id="243" w:name="sub_1237"/>
      <w:r>
        <w:t>7. Основанием для отказа в предоставлении субсидии является:</w:t>
      </w:r>
    </w:p>
    <w:bookmarkEnd w:id="243"/>
    <w:p w:rsidR="00CC7EC6" w:rsidRDefault="00CC7EC6">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CC7EC6" w:rsidRDefault="00CC7EC6">
      <w:r>
        <w:t>7.2. Установление факта недостоверности представленной получателем субсидии информации.</w:t>
      </w:r>
    </w:p>
    <w:p w:rsidR="00CC7EC6" w:rsidRDefault="00CC7EC6">
      <w:r>
        <w:t>7.3. Признание победителя отбора уклонившимся от заключения соглашения о предоставлении субсидии.</w:t>
      </w:r>
    </w:p>
    <w:p w:rsidR="00CC7EC6" w:rsidRDefault="00CC7EC6">
      <w:r>
        <w:t xml:space="preserve">Администратор обеспечивает направление участнику отбора отказа в предоставлении субсидии в течение пяти рабочих дней со дня принятия решения об </w:t>
      </w:r>
      <w:r>
        <w:lastRenderedPageBreak/>
        <w:t>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244" w:name="sub_1238"/>
      <w:r>
        <w:t>8. Сроки перечисления субсидии, счета, на которые перечисляется субсидия.</w:t>
      </w:r>
    </w:p>
    <w:bookmarkEnd w:id="244"/>
    <w:p w:rsidR="00CC7EC6" w:rsidRDefault="00CC7EC6">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CC7EC6" w:rsidRDefault="00CC7EC6">
      <w:r>
        <w:t>Перечисление субсидии за счет средств межбюджетных трансфертов производится при фактическом поступлении средств на счет бюджета города.</w:t>
      </w:r>
    </w:p>
    <w:p w:rsidR="00CC7EC6" w:rsidRDefault="00CC7EC6">
      <w:pPr>
        <w:pStyle w:val="a6"/>
        <w:rPr>
          <w:color w:val="000000"/>
          <w:sz w:val="16"/>
          <w:szCs w:val="16"/>
        </w:rPr>
      </w:pPr>
      <w:bookmarkStart w:id="245" w:name="sub_1239"/>
      <w:r>
        <w:rPr>
          <w:color w:val="000000"/>
          <w:sz w:val="16"/>
          <w:szCs w:val="16"/>
        </w:rPr>
        <w:t>Информация об изменениях:</w:t>
      </w:r>
    </w:p>
    <w:bookmarkEnd w:id="245"/>
    <w:p w:rsidR="00CC7EC6" w:rsidRDefault="00CC7EC6">
      <w:pPr>
        <w:pStyle w:val="a7"/>
      </w:pPr>
      <w:r>
        <w:t xml:space="preserve">Пункт 9 изменен с 1 мая 2022 г. - </w:t>
      </w:r>
      <w:hyperlink r:id="rId348"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49"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50" w:history="1">
        <w:r w:rsidR="00CC7EC6">
          <w:rPr>
            <w:rStyle w:val="a4"/>
          </w:rPr>
          <w:t>См. предыдущую редакцию</w:t>
        </w:r>
      </w:hyperlink>
    </w:p>
    <w:p w:rsidR="00CC7EC6" w:rsidRDefault="00CC7EC6">
      <w:r>
        <w:t>9. Победитель отбора, в отношении которого принято решение о предоставлении субсидии:</w:t>
      </w:r>
    </w:p>
    <w:p w:rsidR="00CC7EC6" w:rsidRDefault="00CC7EC6">
      <w:r>
        <w:t>- обязуется использовать средства субсидии в целях текущей финансово-хозяйственной деятельности победителя отбора;</w:t>
      </w:r>
    </w:p>
    <w:p w:rsidR="00CC7EC6" w:rsidRDefault="00CC7EC6">
      <w:r>
        <w:t>- обязуется использовать приобретенное имущество для деятельности коворкинг-центра на территории города Сургута, в течение трех лет со дня ее получения;</w:t>
      </w:r>
    </w:p>
    <w:p w:rsidR="00CC7EC6" w:rsidRDefault="00CC7EC6">
      <w:r>
        <w:t>- обязуется обеспечивать деятельность коворкинг-центра на территории города Сургута в течение трех лет с даты получения субсидии;</w:t>
      </w:r>
    </w:p>
    <w:p w:rsidR="00CC7EC6" w:rsidRDefault="00CC7EC6">
      <w:r>
        <w:t>- обязуется соблюдать в коворкинг-центре требования пожарной и санитарно-эпидемиологической безопасности;</w:t>
      </w:r>
    </w:p>
    <w:p w:rsidR="00CC7EC6" w:rsidRDefault="00CC7EC6">
      <w:bookmarkStart w:id="246" w:name="sub_96"/>
      <w:r>
        <w:t xml:space="preserve">- обязуется предоставлять отчетность в соответствии с </w:t>
      </w:r>
      <w:hyperlink w:anchor="sub_12003" w:history="1">
        <w:r>
          <w:rPr>
            <w:rStyle w:val="a4"/>
          </w:rPr>
          <w:t>разделом IV</w:t>
        </w:r>
      </w:hyperlink>
      <w:r>
        <w:t xml:space="preserve"> настоящего порядка.</w:t>
      </w:r>
    </w:p>
    <w:bookmarkEnd w:id="246"/>
    <w:p w:rsidR="00CC7EC6" w:rsidRDefault="00CC7EC6">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sub_1202" w:history="1">
        <w:r>
          <w:rPr>
            <w:rStyle w:val="a4"/>
          </w:rPr>
          <w:t>разделом II</w:t>
        </w:r>
      </w:hyperlink>
      <w:r>
        <w:t xml:space="preserve"> порядка представления субсидий субъектам малого и среднего предпринимательства.</w:t>
      </w:r>
    </w:p>
    <w:p w:rsidR="00CC7EC6" w:rsidRDefault="00CC7EC6">
      <w:bookmarkStart w:id="247" w:name="sub_12310"/>
      <w:r>
        <w:t>10. Результатами предоставления субсидии являются:</w:t>
      </w:r>
    </w:p>
    <w:bookmarkEnd w:id="247"/>
    <w:p w:rsidR="00CC7EC6" w:rsidRDefault="00CC7EC6">
      <w:r>
        <w:t>- осуществление деятельности на территории города Сургута не менее трех лет с даты получения субсидии;</w:t>
      </w:r>
    </w:p>
    <w:p w:rsidR="00CC7EC6" w:rsidRDefault="00CC7EC6">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CC7EC6" w:rsidRDefault="00CC7EC6">
      <w:r>
        <w:t>Значения результатов предоставления субсидии устанавливаются в соглашении о предоставлении субсидии.</w:t>
      </w:r>
    </w:p>
    <w:p w:rsidR="00CC7EC6" w:rsidRDefault="00CC7EC6"/>
    <w:p w:rsidR="00CC7EC6" w:rsidRDefault="00CC7EC6">
      <w:pPr>
        <w:pStyle w:val="a6"/>
        <w:rPr>
          <w:color w:val="000000"/>
          <w:sz w:val="16"/>
          <w:szCs w:val="16"/>
        </w:rPr>
      </w:pPr>
      <w:bookmarkStart w:id="248" w:name="sub_12003"/>
      <w:r>
        <w:rPr>
          <w:color w:val="000000"/>
          <w:sz w:val="16"/>
          <w:szCs w:val="16"/>
        </w:rPr>
        <w:t>Информация об изменениях:</w:t>
      </w:r>
    </w:p>
    <w:bookmarkEnd w:id="248"/>
    <w:p w:rsidR="00CC7EC6" w:rsidRDefault="00CC7EC6">
      <w:pPr>
        <w:pStyle w:val="a7"/>
      </w:pPr>
      <w:r>
        <w:t xml:space="preserve">Раздел IV изменен с 15 января 2023 г. - </w:t>
      </w:r>
      <w:hyperlink r:id="rId351"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352" w:history="1">
        <w:r w:rsidR="00CC7EC6">
          <w:rPr>
            <w:rStyle w:val="a4"/>
          </w:rPr>
          <w:t>См. предыдущую редакцию</w:t>
        </w:r>
      </w:hyperlink>
    </w:p>
    <w:p w:rsidR="00CC7EC6" w:rsidRDefault="00CC7EC6">
      <w:pPr>
        <w:pStyle w:val="1"/>
      </w:pPr>
      <w:r>
        <w:t>Раздел IV. Требования к отчетности</w:t>
      </w:r>
    </w:p>
    <w:p w:rsidR="00CC7EC6" w:rsidRDefault="00CC7EC6"/>
    <w:p w:rsidR="00CC7EC6" w:rsidRDefault="00CC7EC6">
      <w:bookmarkStart w:id="249" w:name="sub_42"/>
      <w: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rsidR="00CC7EC6" w:rsidRDefault="00CC7EC6">
      <w:bookmarkStart w:id="250" w:name="sub_43"/>
      <w:bookmarkEnd w:id="249"/>
      <w:r>
        <w:t>-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bookmarkEnd w:id="250"/>
    <w:p w:rsidR="00CC7EC6" w:rsidRDefault="00CC7EC6">
      <w:r>
        <w:t>- отчет об исполнении принятых обязательств по форме установленной соглашением о предоставлении субсидии</w:t>
      </w:r>
    </w:p>
    <w:p w:rsidR="00CC7EC6" w:rsidRDefault="00CC7EC6">
      <w:r>
        <w:t>За полноту и достоверность предоставленной информации ответственность несет получатель субсидии.</w:t>
      </w:r>
    </w:p>
    <w:p w:rsidR="00CC7EC6" w:rsidRDefault="00CC7EC6"/>
    <w:p w:rsidR="00CC7EC6" w:rsidRDefault="00CC7EC6">
      <w:pPr>
        <w:pStyle w:val="a6"/>
        <w:rPr>
          <w:color w:val="000000"/>
          <w:sz w:val="16"/>
          <w:szCs w:val="16"/>
        </w:rPr>
      </w:pPr>
      <w:bookmarkStart w:id="251" w:name="sub_1226"/>
      <w:r>
        <w:rPr>
          <w:color w:val="000000"/>
          <w:sz w:val="16"/>
          <w:szCs w:val="16"/>
        </w:rPr>
        <w:t>Информация об изменениях:</w:t>
      </w:r>
    </w:p>
    <w:bookmarkEnd w:id="251"/>
    <w:p w:rsidR="00CC7EC6" w:rsidRDefault="00CC7EC6">
      <w:pPr>
        <w:pStyle w:val="a7"/>
      </w:pPr>
      <w:r>
        <w:t xml:space="preserve">Приложение 1 изменено с 19 февраля 2023 г. - </w:t>
      </w:r>
      <w:hyperlink r:id="rId353" w:history="1">
        <w:r>
          <w:rPr>
            <w:rStyle w:val="a4"/>
          </w:rPr>
          <w:t>Постановление</w:t>
        </w:r>
      </w:hyperlink>
      <w:r>
        <w:t xml:space="preserve"> Администрации г. Сургута от 14 февраля 2023 г. N 814</w:t>
      </w:r>
    </w:p>
    <w:p w:rsidR="00CC7EC6" w:rsidRDefault="00870B35">
      <w:pPr>
        <w:pStyle w:val="a7"/>
      </w:pPr>
      <w:hyperlink r:id="rId354" w:history="1">
        <w:r w:rsidR="00CC7EC6">
          <w:rPr>
            <w:rStyle w:val="a4"/>
          </w:rPr>
          <w:t>См. предыдущую редакцию</w:t>
        </w:r>
      </w:hyperlink>
    </w:p>
    <w:p w:rsidR="00CC7EC6" w:rsidRDefault="00CC7EC6">
      <w:pPr>
        <w:jc w:val="right"/>
        <w:rPr>
          <w:rStyle w:val="a3"/>
        </w:rPr>
      </w:pPr>
      <w:r>
        <w:rPr>
          <w:rStyle w:val="a3"/>
        </w:rPr>
        <w:t>Приложение 1</w:t>
      </w:r>
      <w:r>
        <w:rPr>
          <w:rStyle w:val="a3"/>
        </w:rPr>
        <w:br/>
        <w:t xml:space="preserve">к </w:t>
      </w:r>
      <w:hyperlink w:anchor="sub_1200" w:history="1">
        <w:r>
          <w:rPr>
            <w:rStyle w:val="a4"/>
          </w:rPr>
          <w:t xml:space="preserve">условиям и порядку </w:t>
        </w:r>
      </w:hyperlink>
      <w:r>
        <w:rPr>
          <w:rStyle w:val="a3"/>
        </w:rPr>
        <w:t xml:space="preserve">предоставления </w:t>
      </w:r>
      <w:r>
        <w:rPr>
          <w:rStyle w:val="a3"/>
        </w:rPr>
        <w:br/>
        <w:t xml:space="preserve">субсидий на создание коворкинг-центров </w:t>
      </w:r>
      <w:r>
        <w:rPr>
          <w:rStyle w:val="a3"/>
        </w:rPr>
        <w:br/>
        <w:t xml:space="preserve">в виде возмещения части затрат </w:t>
      </w:r>
      <w:r>
        <w:rPr>
          <w:rStyle w:val="a3"/>
        </w:rPr>
        <w:br/>
        <w:t xml:space="preserve">на оборудование рабочих мест для субъектов </w:t>
      </w:r>
      <w:r>
        <w:rPr>
          <w:rStyle w:val="a3"/>
        </w:rPr>
        <w:br/>
        <w:t xml:space="preserve">малого и среднего предпринимательства </w:t>
      </w:r>
      <w:r>
        <w:rPr>
          <w:rStyle w:val="a3"/>
        </w:rPr>
        <w:br/>
        <w:t>и помещений для проведения совещаний (конференций)</w:t>
      </w:r>
    </w:p>
    <w:p w:rsidR="00CC7EC6" w:rsidRDefault="00CC7EC6"/>
    <w:p w:rsidR="00CC7EC6" w:rsidRDefault="00CC7EC6">
      <w:pPr>
        <w:pStyle w:val="1"/>
      </w:pPr>
      <w:r>
        <w:t xml:space="preserve">Форма заявки </w:t>
      </w:r>
      <w:r>
        <w:br/>
        <w:t>на предоставление субсидии субъекту малого и среднего предпринимательства</w:t>
      </w:r>
    </w:p>
    <w:p w:rsidR="00CC7EC6" w:rsidRDefault="00CC7EC6"/>
    <w:p w:rsidR="00CC7EC6" w:rsidRDefault="00CC7EC6">
      <w:pPr>
        <w:ind w:firstLine="698"/>
        <w:jc w:val="right"/>
      </w:pPr>
      <w:r>
        <w:t>Заместителю Главы города,</w:t>
      </w:r>
      <w:r>
        <w:br/>
        <w:t>курирующему сферу экономики</w:t>
      </w:r>
    </w:p>
    <w:p w:rsidR="00CC7EC6" w:rsidRDefault="00CC7EC6"/>
    <w:p w:rsidR="00CC7EC6" w:rsidRDefault="00CC7EC6">
      <w:pPr>
        <w:pStyle w:val="1"/>
      </w:pPr>
      <w:r>
        <w:t xml:space="preserve">Заявка </w:t>
      </w:r>
      <w:r>
        <w:br/>
        <w:t>на предоставление субсидии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w:t>
      </w:r>
    </w:p>
    <w:p w:rsidR="00CC7EC6" w:rsidRDefault="00CC7EC6"/>
    <w:p w:rsidR="00CC7EC6" w:rsidRDefault="00CC7EC6">
      <w:r>
        <w:t>Заявитель ____________________________________________________________</w:t>
      </w:r>
    </w:p>
    <w:p w:rsidR="00CC7EC6" w:rsidRDefault="00CC7EC6">
      <w:r>
        <w:t>(полное наименование и организационно-правовая форма юридического лица, Ф.И.О. (последнее - при наличии) индивидуального предпринимателя)</w:t>
      </w:r>
    </w:p>
    <w:p w:rsidR="00CC7EC6" w:rsidRDefault="00CC7EC6">
      <w:r>
        <w:t>в лице _______________________________________________________________</w:t>
      </w:r>
    </w:p>
    <w:p w:rsidR="00CC7EC6" w:rsidRDefault="00CC7EC6">
      <w:r>
        <w:t>(фамилия, имя, отчество, должность руководителя или доверенного лица, N доверенности, дата выдачи)</w:t>
      </w:r>
    </w:p>
    <w:p w:rsidR="00CC7EC6" w:rsidRDefault="00CC7EC6">
      <w:r>
        <w:t>прошу предоставить субсидию на основании фактически осуществленных затрат за период _____________</w:t>
      </w:r>
    </w:p>
    <w:p w:rsidR="00CC7EC6" w:rsidRDefault="00CC7EC6"/>
    <w:p w:rsidR="00CC7EC6" w:rsidRDefault="00CC7EC6">
      <w:r>
        <w:t>Сумма, заявленная на получение субсидии ________________________</w:t>
      </w:r>
    </w:p>
    <w:p w:rsidR="00CC7EC6" w:rsidRDefault="00CC7EC6">
      <w:r>
        <w:t>1. Информация о заявителе:</w:t>
      </w:r>
    </w:p>
    <w:p w:rsidR="00CC7EC6" w:rsidRDefault="00CC7EC6">
      <w:r>
        <w:t>ОГРН (ОГРНИП) ________________________________________________</w:t>
      </w:r>
    </w:p>
    <w:p w:rsidR="00CC7EC6" w:rsidRDefault="00CC7EC6">
      <w:r>
        <w:lastRenderedPageBreak/>
        <w:t>ИНН/КПП ______________________________________________________</w:t>
      </w:r>
    </w:p>
    <w:p w:rsidR="00CC7EC6" w:rsidRDefault="00CC7EC6">
      <w:r>
        <w:t>Юридический адрес _____________________________________________</w:t>
      </w:r>
    </w:p>
    <w:p w:rsidR="00CC7EC6" w:rsidRDefault="00CC7EC6">
      <w:r>
        <w:t>Фактический адрес_______________________________________________</w:t>
      </w:r>
    </w:p>
    <w:p w:rsidR="00CC7EC6" w:rsidRDefault="00CC7EC6">
      <w:r>
        <w:t>Наименование банка _____________________________________________</w:t>
      </w:r>
    </w:p>
    <w:p w:rsidR="00CC7EC6" w:rsidRDefault="00CC7EC6">
      <w:r>
        <w:t>Р/сч. __________________________________________________________</w:t>
      </w:r>
    </w:p>
    <w:p w:rsidR="00CC7EC6" w:rsidRDefault="00CC7EC6">
      <w:r>
        <w:t>К/сч. __________________________________________________________</w:t>
      </w:r>
    </w:p>
    <w:p w:rsidR="00CC7EC6" w:rsidRDefault="00870B35">
      <w:hyperlink r:id="rId355" w:history="1">
        <w:r w:rsidR="00CC7EC6">
          <w:rPr>
            <w:rStyle w:val="a4"/>
          </w:rPr>
          <w:t xml:space="preserve">БИК </w:t>
        </w:r>
      </w:hyperlink>
      <w:r w:rsidR="00CC7EC6">
        <w:t>___________________________________________________________</w:t>
      </w:r>
    </w:p>
    <w:p w:rsidR="00CC7EC6" w:rsidRDefault="00CC7EC6">
      <w:r>
        <w:t>Контакты (тел., e-mail) ___________________________________________</w:t>
      </w:r>
    </w:p>
    <w:p w:rsidR="00CC7EC6" w:rsidRDefault="00CC7EC6">
      <w:r>
        <w:t>Дополнительно для индивидуальных предпринимателей:</w:t>
      </w:r>
    </w:p>
    <w:p w:rsidR="00CC7EC6" w:rsidRDefault="00CC7EC6">
      <w:r>
        <w:t>Паспорт серии_______________________ N_________________________</w:t>
      </w:r>
    </w:p>
    <w:p w:rsidR="00CC7EC6" w:rsidRDefault="00CC7EC6">
      <w:r>
        <w:t>Выдан _______________________________ дата ____________________</w:t>
      </w:r>
    </w:p>
    <w:p w:rsidR="00CC7EC6" w:rsidRDefault="00CC7EC6"/>
    <w:p w:rsidR="00CC7EC6" w:rsidRDefault="00CC7EC6">
      <w:r>
        <w:t>2. Сведения о деятельности заявителя:</w:t>
      </w:r>
    </w:p>
    <w:p w:rsidR="00CC7EC6" w:rsidRDefault="00CC7EC6">
      <w:bookmarkStart w:id="252" w:name="sub_621"/>
      <w:r>
        <w:t>2.1. Сведения о среднесписочной численности работников:</w:t>
      </w:r>
    </w:p>
    <w:bookmarkEnd w:id="252"/>
    <w:p w:rsidR="00CC7EC6" w:rsidRDefault="00CC7EC6">
      <w:r>
        <w:t>- среднесписочная численность работников на дату подачи заявки ______ человек (для установления значения результата предоставления субсидии);</w:t>
      </w:r>
    </w:p>
    <w:p w:rsidR="00CC7EC6" w:rsidRDefault="00CC7EC6">
      <w:r>
        <w:t>2.2. Сведения о выручке от реализации товаров (работ, услуг):</w:t>
      </w:r>
    </w:p>
    <w:p w:rsidR="00CC7EC6" w:rsidRDefault="00CC7EC6">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CC7EC6" w:rsidRDefault="00CC7EC6">
      <w:r>
        <w:t>- выручка от реализации товаров (работ, услуг) на дату подачи заявления _____ рублей.</w:t>
      </w:r>
    </w:p>
    <w:p w:rsidR="00CC7EC6" w:rsidRDefault="00CC7EC6">
      <w:bookmarkStart w:id="253" w:name="sub_3003"/>
      <w:r>
        <w:t>3. Заявитель подтверждает, что:</w:t>
      </w:r>
    </w:p>
    <w:bookmarkEnd w:id="253"/>
    <w:p w:rsidR="00CC7EC6" w:rsidRDefault="00CC7EC6">
      <w:r>
        <w:t xml:space="preserve">3.1. Соответствует </w:t>
      </w:r>
      <w:hyperlink r:id="rId356" w:history="1">
        <w:r>
          <w:rPr>
            <w:rStyle w:val="a4"/>
          </w:rPr>
          <w:t>статье 4</w:t>
        </w:r>
      </w:hyperlink>
      <w:r>
        <w:t xml:space="preserve"> "Категории субъектов малого и среднего предпринимательства" Федерального закона от 24.07.2007 N 209-ФЗ.</w:t>
      </w:r>
    </w:p>
    <w:p w:rsidR="00CC7EC6" w:rsidRDefault="00CC7EC6">
      <w:r>
        <w:t>3.2. Осуществляет свою деятельность на территории города Сургута.</w:t>
      </w:r>
    </w:p>
    <w:p w:rsidR="00CC7EC6" w:rsidRDefault="00CC7EC6">
      <w:pPr>
        <w:pStyle w:val="a6"/>
        <w:rPr>
          <w:color w:val="000000"/>
          <w:sz w:val="16"/>
          <w:szCs w:val="16"/>
        </w:rPr>
      </w:pPr>
      <w:r>
        <w:rPr>
          <w:color w:val="000000"/>
          <w:sz w:val="16"/>
          <w:szCs w:val="16"/>
        </w:rPr>
        <w:t>ГАРАНТ:</w:t>
      </w:r>
    </w:p>
    <w:bookmarkStart w:id="254" w:name="sub_333"/>
    <w:p w:rsidR="00CC7EC6" w:rsidRDefault="00CC7EC6">
      <w:pPr>
        <w:pStyle w:val="a6"/>
      </w:pPr>
      <w:r>
        <w:fldChar w:fldCharType="begin"/>
      </w:r>
      <w:r>
        <w:instrText>HYPERLINK "garantF1://404448760.204"</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3.3 было приостановлено до 1 января 2023 г.</w:t>
      </w:r>
    </w:p>
    <w:bookmarkEnd w:id="254"/>
    <w:p w:rsidR="00CC7EC6" w:rsidRDefault="00CC7EC6">
      <w: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357"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r>
        <w:rPr>
          <w:color w:val="000000"/>
          <w:sz w:val="16"/>
          <w:szCs w:val="16"/>
        </w:rPr>
        <w:t>ГАРАНТ:</w:t>
      </w:r>
    </w:p>
    <w:bookmarkStart w:id="255" w:name="sub_3034"/>
    <w:p w:rsidR="00CC7EC6" w:rsidRDefault="00CC7EC6">
      <w:pPr>
        <w:pStyle w:val="a6"/>
      </w:pPr>
      <w:r>
        <w:fldChar w:fldCharType="begin"/>
      </w:r>
      <w:r>
        <w:instrText>HYPERLINK "garantF1://404448760.204"</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3.4 было приостановлено до 1 января 2023 г.</w:t>
      </w:r>
    </w:p>
    <w:bookmarkEnd w:id="255"/>
    <w:p w:rsidR="00CC7EC6" w:rsidRDefault="00CC7EC6">
      <w: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CC7EC6" w:rsidRDefault="00CC7EC6">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CC7EC6" w:rsidRDefault="00CC7EC6">
      <w:bookmarkStart w:id="256" w:name="sub_3036"/>
      <w:r>
        <w:t xml:space="preserve">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w:t>
      </w:r>
      <w:r>
        <w:lastRenderedPageBreak/>
        <w:t>документов, у заявителя с даты признания совершившим такое нарушение прошло три года и более.</w:t>
      </w:r>
    </w:p>
    <w:bookmarkEnd w:id="256"/>
    <w:p w:rsidR="00CC7EC6" w:rsidRDefault="00CC7EC6">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CC7EC6" w:rsidRDefault="00CC7EC6">
      <w:bookmarkStart w:id="257" w:name="sub_3038"/>
      <w:r>
        <w:t>3.8.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End w:id="257"/>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C7EC6" w:rsidRDefault="00CC7EC6">
      <w:r>
        <w:t>3.10. Не является участником соглашений о разделе продукции.</w:t>
      </w:r>
    </w:p>
    <w:p w:rsidR="00CC7EC6" w:rsidRDefault="00CC7EC6">
      <w:r>
        <w:t>3.11. Не осуществляет предпринимательскую деятельность в сфере игорного бизнеса.</w:t>
      </w:r>
    </w:p>
    <w:p w:rsidR="00CC7EC6" w:rsidRDefault="00CC7EC6">
      <w:r>
        <w:t xml:space="preserve">3.12. Не является в порядке, установленном </w:t>
      </w:r>
      <w:hyperlink r:id="rId358" w:history="1">
        <w:r>
          <w:rPr>
            <w:rStyle w:val="a4"/>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EC6" w:rsidRDefault="00CC7EC6">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258" w:name="sub_6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258"/>
    <w:p w:rsidR="00CC7EC6" w:rsidRDefault="00CC7EC6">
      <w:r>
        <w:t xml:space="preserve">Указанные лица признаются заинтересованными в совершении сделки в случаях, </w:t>
      </w:r>
      <w:r>
        <w:lastRenderedPageBreak/>
        <w:t>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bookmarkStart w:id="259" w:name="sub_31115"/>
      <w:r>
        <w:t>3.15</w:t>
      </w:r>
      <w:r>
        <w:rPr>
          <w:vertAlign w:val="superscript"/>
        </w:rPr>
        <w:t> 1</w:t>
      </w: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End w:id="259"/>
    <w:p w:rsidR="00CC7EC6" w:rsidRDefault="00CC7EC6">
      <w:r>
        <w:t>3.16. Представленные к возмещению затраты, произведены в связи с осуществлением деятельности коворкинг-центра.</w:t>
      </w:r>
    </w:p>
    <w:p w:rsidR="00CC7EC6" w:rsidRDefault="00CC7EC6">
      <w:r>
        <w:t>3.17. Помещения коворкинг-центра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C7EC6" w:rsidRDefault="00CC7EC6"/>
    <w:p w:rsidR="00CC7EC6" w:rsidRDefault="00CC7EC6">
      <w:pPr>
        <w:ind w:firstLine="698"/>
        <w:jc w:val="right"/>
      </w:pPr>
      <w:r>
        <w:t>Подтверждаю __________________</w:t>
      </w:r>
    </w:p>
    <w:p w:rsidR="00CC7EC6" w:rsidRDefault="00CC7EC6"/>
    <w:p w:rsidR="00CC7EC6" w:rsidRDefault="00CC7EC6">
      <w:bookmarkStart w:id="260" w:name="sub_604"/>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359" w:history="1">
        <w:r>
          <w:rPr>
            <w:rStyle w:val="a4"/>
          </w:rPr>
          <w:t>статьями 268.1</w:t>
        </w:r>
      </w:hyperlink>
      <w:r>
        <w:t xml:space="preserve"> и </w:t>
      </w:r>
      <w:hyperlink r:id="rId360" w:history="1">
        <w:r>
          <w:rPr>
            <w:rStyle w:val="a4"/>
          </w:rPr>
          <w:t>269.2</w:t>
        </w:r>
      </w:hyperlink>
      <w:r>
        <w:t xml:space="preserve"> Бюджетного кодекса Российской Федерации и на включение таких положений в соглашение о предоставлении субсидий.</w:t>
      </w:r>
    </w:p>
    <w:bookmarkEnd w:id="260"/>
    <w:p w:rsidR="00CC7EC6" w:rsidRDefault="00CC7EC6">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w:t>
      </w:r>
      <w:hyperlink r:id="rId361" w:history="1">
        <w:r>
          <w:rPr>
            <w:rStyle w:val="a4"/>
          </w:rPr>
          <w:t>Федеральным законом</w:t>
        </w:r>
      </w:hyperlink>
      <w:r>
        <w:t xml:space="preserve"> от 24.07.2007 N 209-ФЗ "О развитии малого и среднего предпринимательства в Российской Федерации".</w:t>
      </w:r>
    </w:p>
    <w:p w:rsidR="00CC7EC6" w:rsidRDefault="00CC7EC6">
      <w:r>
        <w:t xml:space="preserve">6. Я согласен на обработку персональных данных в соответствии с </w:t>
      </w:r>
      <w:hyperlink r:id="rId362" w:history="1">
        <w:r>
          <w:rPr>
            <w:rStyle w:val="a4"/>
          </w:rPr>
          <w:t xml:space="preserve">Федеральным </w:t>
        </w:r>
        <w:r>
          <w:rPr>
            <w:rStyle w:val="a4"/>
          </w:rPr>
          <w:lastRenderedPageBreak/>
          <w:t>законом</w:t>
        </w:r>
      </w:hyperlink>
      <w:r>
        <w:t xml:space="preserve"> от 27.07.2006 N 152-ФЗ "О персональных данных".</w:t>
      </w:r>
    </w:p>
    <w:p w:rsidR="00CC7EC6" w:rsidRDefault="00CC7EC6">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CC7EC6" w:rsidRDefault="00CC7EC6">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CC7EC6" w:rsidRDefault="00CC7EC6">
      <w:r>
        <w:t>К заявлению приложена опись документов на отдельном листе.</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w:t>
            </w:r>
          </w:p>
          <w:p w:rsidR="00CC7EC6" w:rsidRDefault="00CC7EC6">
            <w:pPr>
              <w:pStyle w:val="a8"/>
              <w:jc w:val="center"/>
            </w:pPr>
            <w:r>
              <w:t>подпись</w:t>
            </w:r>
          </w:p>
        </w:tc>
        <w:tc>
          <w:tcPr>
            <w:tcW w:w="3360"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расшифровка подписи</w:t>
            </w:r>
          </w:p>
        </w:tc>
      </w:tr>
    </w:tbl>
    <w:p w:rsidR="00CC7EC6" w:rsidRDefault="00CC7EC6"/>
    <w:p w:rsidR="00CC7EC6" w:rsidRDefault="00CC7EC6">
      <w:r>
        <w:t>М.П. (при наличии)</w:t>
      </w:r>
    </w:p>
    <w:p w:rsidR="00CC7EC6" w:rsidRDefault="00CC7EC6"/>
    <w:p w:rsidR="00CC7EC6" w:rsidRDefault="00CC7EC6">
      <w:r>
        <w:t>Опись документов к заявлению ______________________________</w:t>
      </w:r>
    </w:p>
    <w:p w:rsidR="00CC7EC6" w:rsidRDefault="00CC7EC6">
      <w:r>
        <w:t>                                        наименование организации, ИП</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560"/>
        <w:gridCol w:w="1260"/>
      </w:tblGrid>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Наименование документа</w:t>
            </w:r>
          </w:p>
        </w:tc>
        <w:tc>
          <w:tcPr>
            <w:tcW w:w="1260" w:type="dxa"/>
            <w:tcBorders>
              <w:top w:val="single" w:sz="4" w:space="0" w:color="auto"/>
              <w:left w:val="single" w:sz="4" w:space="0" w:color="auto"/>
              <w:bottom w:val="single" w:sz="4" w:space="0" w:color="auto"/>
            </w:tcBorders>
          </w:tcPr>
          <w:p w:rsidR="00CC7EC6" w:rsidRDefault="00CC7EC6">
            <w:pPr>
              <w:pStyle w:val="a8"/>
              <w:jc w:val="center"/>
            </w:pPr>
            <w:r>
              <w:t>Количество листов</w:t>
            </w: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pPr>
          </w:p>
        </w:tc>
        <w:tc>
          <w:tcPr>
            <w:tcW w:w="75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260"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_____________________</w:t>
            </w:r>
          </w:p>
          <w:p w:rsidR="00CC7EC6" w:rsidRDefault="00CC7EC6">
            <w:pPr>
              <w:pStyle w:val="a8"/>
              <w:jc w:val="center"/>
            </w:pPr>
            <w:r>
              <w:t>расшифровка подписи</w:t>
            </w:r>
          </w:p>
        </w:tc>
        <w:tc>
          <w:tcPr>
            <w:tcW w:w="3360"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___________________</w:t>
            </w:r>
          </w:p>
          <w:p w:rsidR="00CC7EC6" w:rsidRDefault="00CC7EC6">
            <w:pPr>
              <w:pStyle w:val="a8"/>
              <w:jc w:val="center"/>
            </w:pPr>
            <w:r>
              <w:t>подпись</w:t>
            </w:r>
          </w:p>
        </w:tc>
      </w:tr>
    </w:tbl>
    <w:p w:rsidR="00CC7EC6" w:rsidRDefault="00CC7EC6"/>
    <w:p w:rsidR="00CC7EC6" w:rsidRDefault="00CC7EC6">
      <w:pPr>
        <w:jc w:val="right"/>
        <w:rPr>
          <w:rStyle w:val="a3"/>
        </w:rPr>
      </w:pPr>
      <w:bookmarkStart w:id="261" w:name="sub_1227"/>
      <w:r>
        <w:rPr>
          <w:rStyle w:val="a3"/>
        </w:rPr>
        <w:lastRenderedPageBreak/>
        <w:t>Приложение 2</w:t>
      </w:r>
      <w:r>
        <w:rPr>
          <w:rStyle w:val="a3"/>
        </w:rPr>
        <w:br/>
        <w:t xml:space="preserve">к </w:t>
      </w:r>
      <w:hyperlink w:anchor="sub_1200" w:history="1">
        <w:r>
          <w:rPr>
            <w:rStyle w:val="a4"/>
          </w:rPr>
          <w:t xml:space="preserve">условиям и порядку </w:t>
        </w:r>
      </w:hyperlink>
      <w:r>
        <w:rPr>
          <w:rStyle w:val="a3"/>
        </w:rPr>
        <w:t xml:space="preserve">предоставления </w:t>
      </w:r>
      <w:r>
        <w:rPr>
          <w:rStyle w:val="a3"/>
        </w:rPr>
        <w:br/>
        <w:t xml:space="preserve">субсидий на создание коворкинг-центров </w:t>
      </w:r>
      <w:r>
        <w:rPr>
          <w:rStyle w:val="a3"/>
        </w:rPr>
        <w:br/>
        <w:t xml:space="preserve">в виде возмещения части затрат </w:t>
      </w:r>
      <w:r>
        <w:rPr>
          <w:rStyle w:val="a3"/>
        </w:rPr>
        <w:br/>
        <w:t xml:space="preserve">на оборудование рабочих мест для субъектов </w:t>
      </w:r>
      <w:r>
        <w:rPr>
          <w:rStyle w:val="a3"/>
        </w:rPr>
        <w:br/>
        <w:t xml:space="preserve">малого и среднего предпринимательства </w:t>
      </w:r>
      <w:r>
        <w:rPr>
          <w:rStyle w:val="a3"/>
        </w:rPr>
        <w:br/>
        <w:t>и помещений для проведения совещаний (конференций)</w:t>
      </w:r>
    </w:p>
    <w:bookmarkEnd w:id="261"/>
    <w:p w:rsidR="00CC7EC6" w:rsidRDefault="00CC7EC6"/>
    <w:p w:rsidR="00CC7EC6" w:rsidRDefault="00CC7EC6">
      <w:pPr>
        <w:pStyle w:val="1"/>
      </w:pPr>
      <w:r>
        <w:t xml:space="preserve">Форма оценочного листа </w:t>
      </w:r>
      <w:r>
        <w:br/>
        <w:t>для предоставления субсидии на создание коворкинг-центров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(конференций)</w:t>
      </w:r>
    </w:p>
    <w:p w:rsidR="00CC7EC6" w:rsidRDefault="00CC7EC6"/>
    <w:p w:rsidR="00CC7EC6" w:rsidRDefault="00CC7EC6">
      <w:r>
        <w:t>Дата, время, место ___________________________________________________</w:t>
      </w:r>
    </w:p>
    <w:p w:rsidR="00CC7EC6" w:rsidRDefault="00CC7EC6">
      <w:r>
        <w:t>Участник отбора _____________________________________________________</w:t>
      </w:r>
    </w:p>
    <w:p w:rsidR="00CC7EC6" w:rsidRDefault="00CC7EC6">
      <w:r>
        <w:t>Член комиссии _______________________________________________________</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780"/>
        <w:gridCol w:w="4060"/>
        <w:gridCol w:w="1680"/>
      </w:tblGrid>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N</w:t>
            </w:r>
            <w:r>
              <w:br/>
              <w:t>п/п</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Критерии оценки</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Количество баллов</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Весовое значение в общей оценке</w:t>
            </w:r>
          </w:p>
          <w:p w:rsidR="00CC7EC6" w:rsidRDefault="00CC7EC6">
            <w:pPr>
              <w:pStyle w:val="a8"/>
              <w:jc w:val="center"/>
            </w:pPr>
            <w:r>
              <w:t>(%)</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1</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9"/>
            </w:pPr>
            <w:r>
              <w:t>Расположение коворкинг-центра</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9"/>
            </w:pPr>
            <w:r>
              <w:t>центральный, Северный район города Сургута - 10,</w:t>
            </w:r>
          </w:p>
          <w:p w:rsidR="00CC7EC6" w:rsidRDefault="00CC7EC6">
            <w:pPr>
              <w:pStyle w:val="a9"/>
            </w:pPr>
            <w:r>
              <w:t>северо-восточный, Восточный район города Сургута - 5,</w:t>
            </w:r>
          </w:p>
          <w:p w:rsidR="00CC7EC6" w:rsidRDefault="00CC7EC6">
            <w:pPr>
              <w:pStyle w:val="a9"/>
            </w:pPr>
            <w:r>
              <w:t>северный промышленный район города Сургута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20</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2</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9"/>
            </w:pPr>
            <w:r>
              <w:t>Количество созданных рабочих мест для субъектов малого и среднего предпринимательства</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10 - 10,</w:t>
            </w:r>
          </w:p>
          <w:p w:rsidR="00CC7EC6" w:rsidRDefault="00CC7EC6">
            <w:pPr>
              <w:pStyle w:val="a9"/>
            </w:pPr>
            <w:r>
              <w:t>от 5 до 10 - 5,</w:t>
            </w:r>
          </w:p>
          <w:p w:rsidR="00CC7EC6" w:rsidRDefault="00CC7EC6">
            <w:pPr>
              <w:pStyle w:val="a9"/>
            </w:pPr>
            <w:r>
              <w:t>до 5 - 0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20</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3</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9"/>
            </w:pPr>
            <w:r>
              <w:t>Планируемое количество вновь созданных рабочих мест</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5 - 10,</w:t>
            </w:r>
          </w:p>
          <w:p w:rsidR="00CC7EC6" w:rsidRDefault="00CC7EC6">
            <w:pPr>
              <w:pStyle w:val="a9"/>
            </w:pPr>
            <w:r>
              <w:t>от 3 до 5 - 5,</w:t>
            </w:r>
          </w:p>
          <w:p w:rsidR="00CC7EC6" w:rsidRDefault="00CC7EC6">
            <w:pPr>
              <w:pStyle w:val="a9"/>
            </w:pPr>
            <w:r>
              <w:t>менее 3 - 0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20</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4</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9"/>
            </w:pPr>
            <w:r>
              <w:t>Наличие дополнительных помещений для организации мероприятий</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9"/>
            </w:pPr>
            <w:r>
              <w:t>да - 10,</w:t>
            </w:r>
          </w:p>
          <w:p w:rsidR="00CC7EC6" w:rsidRDefault="00CC7EC6">
            <w:pPr>
              <w:pStyle w:val="a9"/>
            </w:pPr>
            <w:r>
              <w:t>нет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20</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5</w:t>
            </w:r>
          </w:p>
        </w:tc>
        <w:tc>
          <w:tcPr>
            <w:tcW w:w="3780" w:type="dxa"/>
            <w:tcBorders>
              <w:top w:val="single" w:sz="4" w:space="0" w:color="auto"/>
              <w:left w:val="single" w:sz="4" w:space="0" w:color="auto"/>
              <w:bottom w:val="single" w:sz="4" w:space="0" w:color="auto"/>
              <w:right w:val="single" w:sz="4" w:space="0" w:color="auto"/>
            </w:tcBorders>
          </w:tcPr>
          <w:p w:rsidR="00CC7EC6" w:rsidRDefault="00CC7EC6">
            <w:pPr>
              <w:pStyle w:val="a9"/>
            </w:pPr>
            <w:r>
              <w:t>Наличие субъектов малого и среднего предпринимательства, воспользовавшихся услугами коворкинг-центра на дату подачи заявления с начала текущего года</w:t>
            </w:r>
          </w:p>
        </w:tc>
        <w:tc>
          <w:tcPr>
            <w:tcW w:w="406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60 - 10,</w:t>
            </w:r>
          </w:p>
          <w:p w:rsidR="00CC7EC6" w:rsidRDefault="00CC7EC6">
            <w:pPr>
              <w:pStyle w:val="a9"/>
            </w:pPr>
            <w:r>
              <w:t>от 30 до 60 - 5,</w:t>
            </w:r>
          </w:p>
          <w:p w:rsidR="00CC7EC6" w:rsidRDefault="00CC7EC6">
            <w:pPr>
              <w:pStyle w:val="a9"/>
            </w:pPr>
            <w:r>
              <w:t>менее 30 - 0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20</w:t>
            </w:r>
          </w:p>
        </w:tc>
      </w:tr>
    </w:tbl>
    <w:p w:rsidR="00CC7EC6" w:rsidRDefault="00CC7EC6"/>
    <w:p w:rsidR="00CC7EC6" w:rsidRDefault="00CC7EC6">
      <w:pPr>
        <w:jc w:val="right"/>
        <w:rPr>
          <w:rStyle w:val="a3"/>
        </w:rPr>
      </w:pPr>
      <w:bookmarkStart w:id="262" w:name="sub_1300"/>
      <w:r>
        <w:rPr>
          <w:rStyle w:val="a3"/>
        </w:rPr>
        <w:t>Приложение 3</w:t>
      </w:r>
      <w:r>
        <w:rPr>
          <w:rStyle w:val="a3"/>
        </w:rPr>
        <w:br/>
        <w:t xml:space="preserve">к </w:t>
      </w:r>
      <w:hyperlink w:anchor="sub_1000" w:history="1">
        <w:r>
          <w:rPr>
            <w:rStyle w:val="a4"/>
          </w:rPr>
          <w:t>порядку</w:t>
        </w:r>
      </w:hyperlink>
      <w:r>
        <w:rPr>
          <w:rStyle w:val="a3"/>
        </w:rPr>
        <w:t xml:space="preserve"> предоставления</w:t>
      </w:r>
      <w:r>
        <w:rPr>
          <w:rStyle w:val="a3"/>
        </w:rPr>
        <w:br/>
        <w:t>субсидий субъектам малого</w:t>
      </w:r>
      <w:r>
        <w:rPr>
          <w:rStyle w:val="a3"/>
        </w:rPr>
        <w:br/>
      </w:r>
      <w:r>
        <w:rPr>
          <w:rStyle w:val="a3"/>
        </w:rPr>
        <w:lastRenderedPageBreak/>
        <w:t xml:space="preserve">и среднего предпринимательства </w:t>
      </w:r>
      <w:r>
        <w:rPr>
          <w:rStyle w:val="a3"/>
        </w:rPr>
        <w:br/>
        <w:t>в целях возмещения затрат</w:t>
      </w:r>
    </w:p>
    <w:bookmarkEnd w:id="262"/>
    <w:p w:rsidR="00CC7EC6" w:rsidRDefault="00CC7EC6"/>
    <w:p w:rsidR="00CC7EC6" w:rsidRDefault="00CC7EC6">
      <w:pPr>
        <w:pStyle w:val="1"/>
      </w:pPr>
      <w:r>
        <w:t xml:space="preserve">Условия и порядок </w:t>
      </w:r>
      <w:r>
        <w:br/>
        <w:t xml:space="preserve">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w:t>
      </w:r>
      <w:r>
        <w:br/>
        <w:t>(далее - порядок)</w:t>
      </w:r>
    </w:p>
    <w:p w:rsidR="00CC7EC6" w:rsidRDefault="00CC7EC6"/>
    <w:p w:rsidR="00CC7EC6" w:rsidRDefault="00CC7EC6">
      <w:pPr>
        <w:pStyle w:val="1"/>
      </w:pPr>
      <w:bookmarkStart w:id="263" w:name="sub_1301"/>
      <w:r>
        <w:t>Раздел I. Общие положения о предоставлении субсидий</w:t>
      </w:r>
    </w:p>
    <w:bookmarkEnd w:id="263"/>
    <w:p w:rsidR="00CC7EC6" w:rsidRDefault="00CC7EC6"/>
    <w:p w:rsidR="00CC7EC6" w:rsidRDefault="00CC7EC6">
      <w:bookmarkStart w:id="264" w:name="sub_1311"/>
      <w:r>
        <w:t>1. Понятия, используемые для целей настоящего порядка:</w:t>
      </w:r>
    </w:p>
    <w:p w:rsidR="00CC7EC6" w:rsidRDefault="00CC7EC6">
      <w:bookmarkStart w:id="265" w:name="sub_131111"/>
      <w:bookmarkEnd w:id="264"/>
      <w:r>
        <w:t>1.1.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rsidR="00CC7EC6" w:rsidRDefault="00CC7EC6">
      <w:bookmarkStart w:id="266" w:name="sub_131112"/>
      <w:bookmarkEnd w:id="265"/>
      <w:r>
        <w:t>1.2.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CC7EC6" w:rsidRDefault="00CC7EC6">
      <w:bookmarkStart w:id="267" w:name="sub_131113"/>
      <w:bookmarkEnd w:id="266"/>
      <w:r>
        <w:t>1.3.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rsidR="00CC7EC6" w:rsidRDefault="00CC7EC6">
      <w:bookmarkStart w:id="268" w:name="sub_131114"/>
      <w:bookmarkEnd w:id="267"/>
      <w:r>
        <w:t>1.4.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CC7EC6" w:rsidRDefault="00CC7EC6">
      <w:pPr>
        <w:pStyle w:val="a6"/>
        <w:rPr>
          <w:color w:val="000000"/>
          <w:sz w:val="16"/>
          <w:szCs w:val="16"/>
        </w:rPr>
      </w:pPr>
      <w:bookmarkStart w:id="269" w:name="sub_131115"/>
      <w:bookmarkEnd w:id="268"/>
      <w:r>
        <w:rPr>
          <w:color w:val="000000"/>
          <w:sz w:val="16"/>
          <w:szCs w:val="16"/>
        </w:rPr>
        <w:t>Информация об изменениях:</w:t>
      </w:r>
    </w:p>
    <w:bookmarkEnd w:id="269"/>
    <w:p w:rsidR="00CC7EC6" w:rsidRDefault="00CC7EC6">
      <w:pPr>
        <w:pStyle w:val="a7"/>
      </w:pPr>
      <w:r>
        <w:t xml:space="preserve">Пункт 1 дополнен подпунктом 1.5 с 1 мая 2022 г. - </w:t>
      </w:r>
      <w:hyperlink r:id="rId363"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64" w:history="1">
        <w:r>
          <w:rPr>
            <w:rStyle w:val="a4"/>
          </w:rPr>
          <w:t>распространяются</w:t>
        </w:r>
      </w:hyperlink>
      <w:r>
        <w:t xml:space="preserve"> на правоотношения, возникшие с 18 апреля 2022 г.</w:t>
      </w:r>
    </w:p>
    <w:p w:rsidR="00CC7EC6" w:rsidRDefault="00CC7EC6">
      <w: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CC7EC6" w:rsidRDefault="00CC7EC6">
      <w:bookmarkStart w:id="270" w:name="sub_1312"/>
      <w:r>
        <w:t>2. Категории и критерии отбора получателей субсидий</w:t>
      </w:r>
    </w:p>
    <w:p w:rsidR="00CC7EC6" w:rsidRDefault="00CC7EC6">
      <w:bookmarkStart w:id="271" w:name="sub_2011"/>
      <w:bookmarkEnd w:id="270"/>
      <w:r>
        <w:t>2.1. Заявиться на получение субсидии могут субъекты, относящиеся к следующим категориям на дату подачи заявки:</w:t>
      </w:r>
    </w:p>
    <w:bookmarkEnd w:id="271"/>
    <w:p w:rsidR="00CC7EC6" w:rsidRDefault="00CC7EC6">
      <w:r>
        <w:t xml:space="preserve">2.1.1. Являющиеся субъектами малого и среднего предпринимательства в соответствии со </w:t>
      </w:r>
      <w:hyperlink r:id="rId365" w:history="1">
        <w:r>
          <w:rPr>
            <w:rStyle w:val="a4"/>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CC7EC6" w:rsidRDefault="00CC7EC6">
      <w:r>
        <w:t>2.1.2. Осуществляющие свою деятельность на территории города Сургута.</w:t>
      </w:r>
    </w:p>
    <w:p w:rsidR="00CC7EC6" w:rsidRDefault="00CC7EC6">
      <w:bookmarkStart w:id="272" w:name="sub_22022"/>
      <w:r>
        <w:t>2.2. Критериями отбора получателей субсидий являются:</w:t>
      </w:r>
    </w:p>
    <w:p w:rsidR="00CC7EC6" w:rsidRDefault="00CC7EC6">
      <w:pPr>
        <w:pStyle w:val="a6"/>
        <w:rPr>
          <w:color w:val="000000"/>
          <w:sz w:val="16"/>
          <w:szCs w:val="16"/>
        </w:rPr>
      </w:pPr>
      <w:bookmarkStart w:id="273" w:name="sub_20221"/>
      <w:bookmarkEnd w:id="272"/>
      <w:r>
        <w:rPr>
          <w:color w:val="000000"/>
          <w:sz w:val="16"/>
          <w:szCs w:val="16"/>
        </w:rPr>
        <w:t>Информация об изменениях:</w:t>
      </w:r>
    </w:p>
    <w:bookmarkEnd w:id="273"/>
    <w:p w:rsidR="00CC7EC6" w:rsidRDefault="00CC7EC6">
      <w:pPr>
        <w:pStyle w:val="a7"/>
      </w:pPr>
      <w:r>
        <w:t xml:space="preserve">Подпункт 2.2.1 изменен с 1 мая 2022 г. - </w:t>
      </w:r>
      <w:hyperlink r:id="rId366" w:history="1">
        <w:r>
          <w:rPr>
            <w:rStyle w:val="a4"/>
          </w:rPr>
          <w:t>Постановление</w:t>
        </w:r>
      </w:hyperlink>
      <w:r>
        <w:t xml:space="preserve"> Администрации г. Сургута от 26 апреля 2022 г. N 3317</w:t>
      </w:r>
    </w:p>
    <w:p w:rsidR="00CC7EC6" w:rsidRDefault="00CC7EC6">
      <w:pPr>
        <w:pStyle w:val="a7"/>
      </w:pPr>
      <w:r>
        <w:lastRenderedPageBreak/>
        <w:t xml:space="preserve">Изменения </w:t>
      </w:r>
      <w:hyperlink r:id="rId36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68" w:history="1">
        <w:r w:rsidR="00CC7EC6">
          <w:rPr>
            <w:rStyle w:val="a4"/>
          </w:rPr>
          <w:t>См. предыдущую редакцию</w:t>
        </w:r>
      </w:hyperlink>
    </w:p>
    <w:p w:rsidR="00CC7EC6" w:rsidRDefault="00CC7EC6">
      <w:r>
        <w:t>2.2.1. Осуществление деятельности по практическому применению (внедрению) результатов интеллектуальной деятельности на территории города Сургута.</w:t>
      </w:r>
    </w:p>
    <w:p w:rsidR="00CC7EC6" w:rsidRDefault="00CC7EC6">
      <w:pPr>
        <w:pStyle w:val="a6"/>
        <w:rPr>
          <w:color w:val="000000"/>
          <w:sz w:val="16"/>
          <w:szCs w:val="16"/>
        </w:rPr>
      </w:pPr>
      <w:bookmarkStart w:id="274" w:name="sub_20222"/>
      <w:r>
        <w:rPr>
          <w:color w:val="000000"/>
          <w:sz w:val="16"/>
          <w:szCs w:val="16"/>
        </w:rPr>
        <w:t>Информация об изменениях:</w:t>
      </w:r>
    </w:p>
    <w:bookmarkEnd w:id="274"/>
    <w:p w:rsidR="00CC7EC6" w:rsidRDefault="00CC7EC6">
      <w:pPr>
        <w:pStyle w:val="a7"/>
      </w:pPr>
      <w:r>
        <w:t xml:space="preserve">Пункт 2 дополнен подпунктом 2.2.2 с 3 октября 2021 г. - </w:t>
      </w:r>
      <w:hyperlink r:id="rId369" w:history="1">
        <w:r>
          <w:rPr>
            <w:rStyle w:val="a4"/>
          </w:rPr>
          <w:t>Постановление</w:t>
        </w:r>
      </w:hyperlink>
      <w:r>
        <w:t xml:space="preserve"> Администрации г. Сургута от 1 октября 2021 г. N 8551</w:t>
      </w:r>
    </w:p>
    <w:p w:rsidR="00CC7EC6" w:rsidRDefault="00CC7EC6">
      <w:r>
        <w:t xml:space="preserve">2.2.2. Критерии оценки, установленные в </w:t>
      </w:r>
      <w:hyperlink w:anchor="sub_1328" w:history="1">
        <w:r>
          <w:rPr>
            <w:rStyle w:val="a4"/>
          </w:rPr>
          <w:t>приложении 4</w:t>
        </w:r>
      </w:hyperlink>
      <w:r>
        <w:t xml:space="preserve"> к настоящему порядку.</w:t>
      </w:r>
    </w:p>
    <w:p w:rsidR="00CC7EC6" w:rsidRDefault="00CC7EC6">
      <w:bookmarkStart w:id="275" w:name="sub_1313"/>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bookmarkEnd w:id="275"/>
    <w:p w:rsidR="00CC7EC6" w:rsidRDefault="00CC7EC6"/>
    <w:p w:rsidR="00CC7EC6" w:rsidRDefault="00CC7EC6">
      <w:pPr>
        <w:pStyle w:val="1"/>
      </w:pPr>
      <w:bookmarkStart w:id="276" w:name="sub_1302"/>
      <w:r>
        <w:t xml:space="preserve">Раздел II. Порядок проведения отбора получателей субсидий </w:t>
      </w:r>
      <w:r>
        <w:br/>
        <w:t>для предоставления субсидий</w:t>
      </w:r>
    </w:p>
    <w:bookmarkEnd w:id="276"/>
    <w:p w:rsidR="00CC7EC6" w:rsidRDefault="00CC7EC6"/>
    <w:p w:rsidR="00CC7EC6" w:rsidRDefault="00CC7EC6">
      <w:pPr>
        <w:pStyle w:val="a6"/>
        <w:rPr>
          <w:color w:val="000000"/>
          <w:sz w:val="16"/>
          <w:szCs w:val="16"/>
        </w:rPr>
      </w:pPr>
      <w:bookmarkStart w:id="277" w:name="sub_1321"/>
      <w:r>
        <w:rPr>
          <w:color w:val="000000"/>
          <w:sz w:val="16"/>
          <w:szCs w:val="16"/>
        </w:rPr>
        <w:t>Информация об изменениях:</w:t>
      </w:r>
    </w:p>
    <w:bookmarkEnd w:id="277"/>
    <w:p w:rsidR="00CC7EC6" w:rsidRDefault="00CC7EC6">
      <w:pPr>
        <w:pStyle w:val="a7"/>
      </w:pPr>
      <w:r>
        <w:t xml:space="preserve">Пункт 1 изменен с 1 мая 2022 г. - </w:t>
      </w:r>
      <w:hyperlink r:id="rId37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7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72" w:history="1">
        <w:r w:rsidR="00CC7EC6">
          <w:rPr>
            <w:rStyle w:val="a4"/>
          </w:rPr>
          <w:t>См. предыдущую редакцию</w:t>
        </w:r>
      </w:hyperlink>
    </w:p>
    <w:p w:rsidR="00CC7EC6" w:rsidRDefault="00CC7EC6">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CC7EC6" w:rsidRDefault="00CC7EC6">
      <w:bookmarkStart w:id="278" w:name="sub_20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278"/>
    <w:p w:rsidR="00CC7EC6" w:rsidRDefault="00CC7EC6">
      <w:r>
        <w:t>- наименования, места нахождения, почтового адреса, адреса электронной почты Администрации города;</w:t>
      </w:r>
    </w:p>
    <w:p w:rsidR="00CC7EC6" w:rsidRDefault="00CC7EC6">
      <w:r>
        <w:t>- результатов предоставления субсидии;</w:t>
      </w:r>
    </w:p>
    <w:p w:rsidR="00CC7EC6" w:rsidRDefault="00CC7EC6">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C7EC6" w:rsidRDefault="00CC7EC6">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CC7EC6" w:rsidRDefault="00CC7EC6">
      <w:r>
        <w:t>- порядка подачи заявок участниками отбора и требований, предъявляемых к форме и содержанию заявок, подаваемых участниками отбора;</w:t>
      </w:r>
    </w:p>
    <w:p w:rsidR="00CC7EC6" w:rsidRDefault="00CC7EC6">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C7EC6" w:rsidRDefault="00CC7EC6">
      <w:r>
        <w:t>- правил рассмотрения и оценки заявок участников отбора;</w:t>
      </w:r>
    </w:p>
    <w:p w:rsidR="00CC7EC6" w:rsidRDefault="00CC7EC6">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C7EC6" w:rsidRDefault="00CC7EC6">
      <w:r>
        <w:t>- срока, в течение которого победитель (победители) отбора должен подписать соглашение о предоставлении субсидии (далее - соглашение);</w:t>
      </w:r>
    </w:p>
    <w:p w:rsidR="00CC7EC6" w:rsidRDefault="00CC7EC6">
      <w:r>
        <w:lastRenderedPageBreak/>
        <w:t>- условий признания победителя (победителей) отбора уклонившимся от заключения соглашения;</w:t>
      </w:r>
    </w:p>
    <w:p w:rsidR="00CC7EC6" w:rsidRDefault="00CC7EC6">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CC7EC6" w:rsidRDefault="00CC7EC6">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CC7EC6" w:rsidRDefault="00CC7EC6">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279" w:name="sub_1322"/>
      <w:r>
        <w:t>2. Требования, которым должны соответствовать участники отбора на дату подачи заявки:</w:t>
      </w:r>
    </w:p>
    <w:p w:rsidR="00CC7EC6" w:rsidRDefault="00CC7EC6">
      <w:pPr>
        <w:pStyle w:val="a6"/>
        <w:rPr>
          <w:color w:val="000000"/>
          <w:sz w:val="16"/>
          <w:szCs w:val="16"/>
        </w:rPr>
      </w:pPr>
      <w:bookmarkStart w:id="280" w:name="sub_2021"/>
      <w:bookmarkEnd w:id="279"/>
      <w:r>
        <w:rPr>
          <w:color w:val="000000"/>
          <w:sz w:val="16"/>
          <w:szCs w:val="16"/>
        </w:rPr>
        <w:t>ГАРАНТ:</w:t>
      </w:r>
    </w:p>
    <w:bookmarkEnd w:id="280"/>
    <w:p w:rsidR="00CC7EC6" w:rsidRDefault="00CC7EC6">
      <w:pPr>
        <w:pStyle w:val="a6"/>
      </w:pPr>
      <w:r>
        <w:fldChar w:fldCharType="begin"/>
      </w:r>
      <w:r>
        <w:instrText>HYPERLINK "garantF1://404448760.205"</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2.1 было приостановлено до 1 января 2023 г.</w:t>
      </w:r>
    </w:p>
    <w:p w:rsidR="00CC7EC6" w:rsidRDefault="00CC7EC6">
      <w: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73"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bookmarkStart w:id="281" w:name="sub_2022"/>
      <w:r>
        <w:rPr>
          <w:color w:val="000000"/>
          <w:sz w:val="16"/>
          <w:szCs w:val="16"/>
        </w:rPr>
        <w:t>ГАРАНТ:</w:t>
      </w:r>
    </w:p>
    <w:bookmarkEnd w:id="281"/>
    <w:p w:rsidR="00CC7EC6" w:rsidRDefault="00CC7EC6">
      <w:pPr>
        <w:pStyle w:val="a6"/>
      </w:pPr>
      <w:r>
        <w:fldChar w:fldCharType="begin"/>
      </w:r>
      <w:r>
        <w:instrText>HYPERLINK "garantF1://404448760.205"</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2.2 было приостановлено до 1 января 2023 г.</w:t>
      </w:r>
    </w:p>
    <w:p w:rsidR="00CC7EC6" w:rsidRDefault="00CC7EC6">
      <w: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CC7EC6" w:rsidRDefault="00CC7EC6">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C7EC6" w:rsidRDefault="00CC7EC6">
      <w:pPr>
        <w:pStyle w:val="a6"/>
        <w:rPr>
          <w:color w:val="000000"/>
          <w:sz w:val="16"/>
          <w:szCs w:val="16"/>
        </w:rPr>
      </w:pPr>
      <w:bookmarkStart w:id="282" w:name="sub_2024"/>
      <w:r>
        <w:rPr>
          <w:color w:val="000000"/>
          <w:sz w:val="16"/>
          <w:szCs w:val="16"/>
        </w:rPr>
        <w:t>Информация об изменениях:</w:t>
      </w:r>
    </w:p>
    <w:bookmarkEnd w:id="282"/>
    <w:p w:rsidR="00CC7EC6" w:rsidRDefault="00CC7EC6">
      <w:pPr>
        <w:pStyle w:val="a7"/>
      </w:pPr>
      <w:r>
        <w:t xml:space="preserve">Подпункт 2.4 изменен с 19 февраля 2023 г. - </w:t>
      </w:r>
      <w:hyperlink r:id="rId374" w:history="1">
        <w:r>
          <w:rPr>
            <w:rStyle w:val="a4"/>
          </w:rPr>
          <w:t>Постановление</w:t>
        </w:r>
      </w:hyperlink>
      <w:r>
        <w:t xml:space="preserve"> Администрации г. Сургута от 14 февраля 2023 г. N 814</w:t>
      </w:r>
    </w:p>
    <w:p w:rsidR="00CC7EC6" w:rsidRDefault="00870B35">
      <w:pPr>
        <w:pStyle w:val="a7"/>
      </w:pPr>
      <w:hyperlink r:id="rId375" w:history="1">
        <w:r w:rsidR="00CC7EC6">
          <w:rPr>
            <w:rStyle w:val="a4"/>
          </w:rPr>
          <w:t>См. предыдущую редакцию</w:t>
        </w:r>
      </w:hyperlink>
    </w:p>
    <w:p w:rsidR="00CC7EC6" w:rsidRDefault="00CC7EC6">
      <w:r>
        <w:t xml:space="preserve">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bookmarkStart w:id="283" w:name="sub_2025"/>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283"/>
    <w:p w:rsidR="00CC7EC6" w:rsidRDefault="00CC7EC6">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CC7EC6" w:rsidRDefault="00CC7EC6">
      <w:bookmarkStart w:id="284" w:name="sub_20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bookmarkEnd w:id="284"/>
    <w:p w:rsidR="00CC7EC6" w:rsidRDefault="00CC7EC6">
      <w:r>
        <w:t>2.7. Участники отбора не должны являться участниками соглашений о разделе продукции.</w:t>
      </w:r>
    </w:p>
    <w:p w:rsidR="00CC7EC6" w:rsidRDefault="00CC7EC6">
      <w:r>
        <w:t>2.8. Участники отбора не должны осуществлять предпринимательскую деятельность в сфере игорного бизнеса.</w:t>
      </w:r>
    </w:p>
    <w:p w:rsidR="00CC7EC6" w:rsidRDefault="00CC7EC6">
      <w: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C7EC6" w:rsidRDefault="00CC7EC6">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285" w:name="sub_20111"/>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pPr>
        <w:pStyle w:val="a6"/>
        <w:rPr>
          <w:color w:val="000000"/>
          <w:sz w:val="16"/>
          <w:szCs w:val="16"/>
        </w:rPr>
      </w:pPr>
      <w:bookmarkStart w:id="286" w:name="sub_20112"/>
      <w:bookmarkEnd w:id="285"/>
      <w:r>
        <w:rPr>
          <w:color w:val="000000"/>
          <w:sz w:val="16"/>
          <w:szCs w:val="16"/>
        </w:rPr>
        <w:t>Информация об изменениях:</w:t>
      </w:r>
    </w:p>
    <w:bookmarkEnd w:id="286"/>
    <w:p w:rsidR="00CC7EC6" w:rsidRDefault="00CC7EC6">
      <w:pPr>
        <w:pStyle w:val="a7"/>
      </w:pPr>
      <w:r>
        <w:t xml:space="preserve">Подпункт 2.12 изменен с 15 января 2023 г. - </w:t>
      </w:r>
      <w:hyperlink r:id="rId376"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377" w:history="1">
        <w:r w:rsidR="00CC7EC6">
          <w:rPr>
            <w:rStyle w:val="a4"/>
          </w:rPr>
          <w:t>См. предыдущую редакцию</w:t>
        </w:r>
      </w:hyperlink>
    </w:p>
    <w:p w:rsidR="00CC7EC6" w:rsidRDefault="00CC7EC6">
      <w:r>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w:t>
      </w:r>
      <w:r>
        <w:lastRenderedPageBreak/>
        <w:t>нарушений).</w:t>
      </w:r>
    </w:p>
    <w:p w:rsidR="00CC7EC6" w:rsidRDefault="00CC7EC6">
      <w:pPr>
        <w:pStyle w:val="a6"/>
        <w:rPr>
          <w:color w:val="000000"/>
          <w:sz w:val="16"/>
          <w:szCs w:val="16"/>
        </w:rPr>
      </w:pPr>
      <w:bookmarkStart w:id="287" w:name="sub_213"/>
      <w:r>
        <w:rPr>
          <w:color w:val="000000"/>
          <w:sz w:val="16"/>
          <w:szCs w:val="16"/>
        </w:rPr>
        <w:t>Информация об изменениях:</w:t>
      </w:r>
    </w:p>
    <w:bookmarkEnd w:id="287"/>
    <w:p w:rsidR="00CC7EC6" w:rsidRDefault="00CC7EC6">
      <w:pPr>
        <w:pStyle w:val="a7"/>
      </w:pPr>
      <w:r>
        <w:t xml:space="preserve">Подпункт 2.13 изменен с 1 января 2022 г. - </w:t>
      </w:r>
      <w:hyperlink r:id="rId378" w:history="1">
        <w:r>
          <w:rPr>
            <w:rStyle w:val="a4"/>
          </w:rPr>
          <w:t>Постановление</w:t>
        </w:r>
      </w:hyperlink>
      <w:r>
        <w:t xml:space="preserve"> Администрации г. Сургута от 1 октября 2021 г. N 8551</w:t>
      </w:r>
    </w:p>
    <w:p w:rsidR="00CC7EC6" w:rsidRDefault="00870B35">
      <w:pPr>
        <w:pStyle w:val="a7"/>
      </w:pPr>
      <w:hyperlink r:id="rId379" w:history="1">
        <w:r w:rsidR="00CC7EC6">
          <w:rPr>
            <w:rStyle w:val="a4"/>
          </w:rPr>
          <w:t>См. предыдущую редакцию</w:t>
        </w:r>
      </w:hyperlink>
    </w:p>
    <w:p w:rsidR="00CC7EC6" w:rsidRDefault="00CC7EC6">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CC7EC6" w:rsidRDefault="00CC7EC6">
      <w:pPr>
        <w:pStyle w:val="a6"/>
        <w:rPr>
          <w:color w:val="000000"/>
          <w:sz w:val="16"/>
          <w:szCs w:val="16"/>
        </w:rPr>
      </w:pPr>
      <w:bookmarkStart w:id="288" w:name="sub_214"/>
      <w:r>
        <w:rPr>
          <w:color w:val="000000"/>
          <w:sz w:val="16"/>
          <w:szCs w:val="16"/>
        </w:rPr>
        <w:t>Информация об изменениях:</w:t>
      </w:r>
    </w:p>
    <w:bookmarkEnd w:id="288"/>
    <w:p w:rsidR="00CC7EC6" w:rsidRDefault="00CC7EC6">
      <w:pPr>
        <w:pStyle w:val="a7"/>
      </w:pPr>
      <w:r>
        <w:t xml:space="preserve">Подпункт 2.14 изменен с 1 мая 2022 г. - </w:t>
      </w:r>
      <w:hyperlink r:id="rId38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8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82" w:history="1">
        <w:r w:rsidR="00CC7EC6">
          <w:rPr>
            <w:rStyle w:val="a4"/>
          </w:rPr>
          <w:t>См. предыдущую редакцию</w:t>
        </w:r>
      </w:hyperlink>
    </w:p>
    <w:p w:rsidR="00CC7EC6" w:rsidRDefault="00CC7EC6">
      <w:r>
        <w:t>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rsidR="00CC7EC6" w:rsidRDefault="00CC7EC6">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CC7EC6" w:rsidRDefault="00CC7EC6">
      <w:pPr>
        <w:pStyle w:val="a6"/>
        <w:rPr>
          <w:color w:val="000000"/>
          <w:sz w:val="16"/>
          <w:szCs w:val="16"/>
        </w:rPr>
      </w:pPr>
      <w:bookmarkStart w:id="289" w:name="sub_3215"/>
      <w:r>
        <w:rPr>
          <w:color w:val="000000"/>
          <w:sz w:val="16"/>
          <w:szCs w:val="16"/>
        </w:rPr>
        <w:lastRenderedPageBreak/>
        <w:t>Информация об изменениях:</w:t>
      </w:r>
    </w:p>
    <w:bookmarkEnd w:id="289"/>
    <w:p w:rsidR="00CC7EC6" w:rsidRDefault="00CC7EC6">
      <w:pPr>
        <w:pStyle w:val="a7"/>
      </w:pPr>
      <w:r>
        <w:t xml:space="preserve">Пункт 2 дополнен подпунктом 2.15 с 15 января 2023 г. - </w:t>
      </w:r>
      <w:hyperlink r:id="rId383" w:history="1">
        <w:r>
          <w:rPr>
            <w:rStyle w:val="a4"/>
          </w:rPr>
          <w:t>Постановление</w:t>
        </w:r>
      </w:hyperlink>
      <w:r>
        <w:t xml:space="preserve"> Администрации г. Сургута от 28 декабря 2022 г. N 10878</w:t>
      </w:r>
    </w:p>
    <w:p w:rsidR="00CC7EC6" w:rsidRDefault="00CC7EC6">
      <w:r>
        <w:t>2.15.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7EC6" w:rsidRDefault="00CC7EC6">
      <w:pPr>
        <w:pStyle w:val="a6"/>
        <w:rPr>
          <w:color w:val="000000"/>
          <w:sz w:val="16"/>
          <w:szCs w:val="16"/>
        </w:rPr>
      </w:pPr>
      <w:bookmarkStart w:id="290" w:name="sub_1323"/>
      <w:r>
        <w:rPr>
          <w:color w:val="000000"/>
          <w:sz w:val="16"/>
          <w:szCs w:val="16"/>
        </w:rPr>
        <w:t>Информация об изменениях:</w:t>
      </w:r>
    </w:p>
    <w:bookmarkEnd w:id="290"/>
    <w:p w:rsidR="00CC7EC6" w:rsidRDefault="00CC7EC6">
      <w:pPr>
        <w:pStyle w:val="a7"/>
      </w:pPr>
      <w:r>
        <w:t xml:space="preserve">Пункт 3 изменен с 17 июля 2022 г. - </w:t>
      </w:r>
      <w:hyperlink r:id="rId384" w:history="1">
        <w:r>
          <w:rPr>
            <w:rStyle w:val="a4"/>
          </w:rPr>
          <w:t>Постановление</w:t>
        </w:r>
      </w:hyperlink>
      <w:r>
        <w:t xml:space="preserve"> Администрации г. Сургута от 12 июля 2022 г. N 5625</w:t>
      </w:r>
    </w:p>
    <w:p w:rsidR="00CC7EC6" w:rsidRDefault="00870B35">
      <w:pPr>
        <w:pStyle w:val="a7"/>
      </w:pPr>
      <w:hyperlink r:id="rId385" w:history="1">
        <w:r w:rsidR="00CC7EC6">
          <w:rPr>
            <w:rStyle w:val="a4"/>
          </w:rPr>
          <w:t>См. предыдущую редакцию</w:t>
        </w:r>
      </w:hyperlink>
    </w:p>
    <w:p w:rsidR="00CC7EC6" w:rsidRDefault="00CC7EC6">
      <w:r>
        <w:t xml:space="preserve">3. Для участия в отборе участники отбора представляют в Администрацию города заявку по форме согласно </w:t>
      </w:r>
      <w:hyperlink w:anchor="sub_1326" w:history="1">
        <w:r>
          <w:rPr>
            <w:rStyle w:val="a4"/>
          </w:rPr>
          <w:t>приложению 1</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CC7EC6" w:rsidRDefault="00CC7EC6">
      <w:r>
        <w:t>- в Администрацию города лично, уполномоченным лицом или через представителя;</w:t>
      </w:r>
    </w:p>
    <w:p w:rsidR="00CC7EC6" w:rsidRDefault="00CC7EC6">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CC7EC6" w:rsidRDefault="00CC7EC6">
      <w:r>
        <w:t>- в Администрацию города в электронном виде путем подачи через Инвестиционный портал города Сургута (www.invest.admsurgut.ru) в разделе "Обратиться".</w:t>
      </w:r>
    </w:p>
    <w:p w:rsidR="00CC7EC6" w:rsidRDefault="00CC7EC6">
      <w:bookmarkStart w:id="291" w:name="sub_335"/>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291"/>
    <w:p w:rsidR="00CC7EC6" w:rsidRDefault="00CC7EC6">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CC7EC6" w:rsidRDefault="00CC7EC6">
      <w:bookmarkStart w:id="292" w:name="sub_237"/>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bookmarkEnd w:id="292"/>
    <w:p w:rsidR="00CC7EC6" w:rsidRDefault="00CC7EC6">
      <w:r>
        <w:t>Адрес предоставления заявок:</w:t>
      </w:r>
    </w:p>
    <w:p w:rsidR="00CC7EC6" w:rsidRDefault="00CC7EC6">
      <w:r>
        <w:t>Администрация города: улица Энгельса, 8, кабинет 121, город Сургут, Ханты-Мансийский автономный округ - Югра, Тюменская область, 628408.</w:t>
      </w:r>
    </w:p>
    <w:p w:rsidR="00CC7EC6" w:rsidRDefault="00CC7EC6">
      <w:r>
        <w:t>Время работы:</w:t>
      </w:r>
    </w:p>
    <w:p w:rsidR="00CC7EC6" w:rsidRDefault="00CC7EC6">
      <w:r>
        <w:t>- понедельник - пятница: 09.00 - 17.12, перерыв: с 13.00 до 14.00;</w:t>
      </w:r>
    </w:p>
    <w:p w:rsidR="00CC7EC6" w:rsidRDefault="00CC7EC6">
      <w:r>
        <w:lastRenderedPageBreak/>
        <w:t>выходные дни: суббота, воскресенье.</w:t>
      </w:r>
    </w:p>
    <w:p w:rsidR="00CC7EC6" w:rsidRDefault="00CC7EC6">
      <w:r>
        <w:t>Инвестиционный портал города Сургута: invest.admsurgut.ru.</w:t>
      </w:r>
    </w:p>
    <w:p w:rsidR="00CC7EC6" w:rsidRDefault="00CC7EC6">
      <w:r>
        <w:t xml:space="preserve">Выходные и нерабочие праздничные дни устанавливаются в соответствии с </w:t>
      </w:r>
      <w:hyperlink r:id="rId386" w:history="1">
        <w:r>
          <w:rPr>
            <w:rStyle w:val="a4"/>
          </w:rPr>
          <w:t>Трудовым кодексом</w:t>
        </w:r>
      </w:hyperlink>
      <w:r>
        <w:t xml:space="preserve"> Российской Федерации.</w:t>
      </w:r>
    </w:p>
    <w:p w:rsidR="00CC7EC6" w:rsidRDefault="00CC7EC6">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CC7EC6" w:rsidRDefault="00CC7EC6">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CC7EC6" w:rsidRDefault="00CC7EC6">
      <w:bookmarkStart w:id="293" w:name="sub_2317"/>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CC7EC6" w:rsidRDefault="00CC7EC6">
      <w:bookmarkStart w:id="294" w:name="sub_2318"/>
      <w:bookmarkEnd w:id="293"/>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CC7EC6" w:rsidRDefault="00CC7EC6">
      <w:bookmarkStart w:id="295" w:name="sub_1324"/>
      <w:bookmarkEnd w:id="294"/>
      <w:r>
        <w:t>4. Перечень документов, представляемых участниками отбора.</w:t>
      </w:r>
    </w:p>
    <w:p w:rsidR="00CC7EC6" w:rsidRDefault="00CC7EC6">
      <w:bookmarkStart w:id="296" w:name="sub_132441"/>
      <w:bookmarkEnd w:id="295"/>
      <w:r>
        <w:t xml:space="preserve">4.1. Заявка с описью документов к заявке по форме согласно </w:t>
      </w:r>
      <w:hyperlink w:anchor="sub_1326" w:history="1">
        <w:r>
          <w:rPr>
            <w:rStyle w:val="a4"/>
          </w:rPr>
          <w:t>приложению 1</w:t>
        </w:r>
      </w:hyperlink>
      <w:r>
        <w:t xml:space="preserve"> к настоящему порядку с приложением следующих документов, являющихся неотъемлемой частью заявки:</w:t>
      </w:r>
    </w:p>
    <w:p w:rsidR="00CC7EC6" w:rsidRDefault="00CC7EC6">
      <w:pPr>
        <w:pStyle w:val="a6"/>
        <w:rPr>
          <w:color w:val="000000"/>
          <w:sz w:val="16"/>
          <w:szCs w:val="16"/>
        </w:rPr>
      </w:pPr>
      <w:bookmarkStart w:id="297" w:name="sub_4411"/>
      <w:bookmarkEnd w:id="296"/>
      <w:r>
        <w:rPr>
          <w:color w:val="000000"/>
          <w:sz w:val="16"/>
          <w:szCs w:val="16"/>
        </w:rPr>
        <w:t>Информация об изменениях:</w:t>
      </w:r>
    </w:p>
    <w:bookmarkEnd w:id="297"/>
    <w:p w:rsidR="00CC7EC6" w:rsidRDefault="00CC7EC6">
      <w:pPr>
        <w:pStyle w:val="a7"/>
      </w:pPr>
      <w:r>
        <w:t xml:space="preserve">Подпункт 4.1.1 изменен с 1 мая 2022 г. - </w:t>
      </w:r>
      <w:hyperlink r:id="rId387"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88"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89" w:history="1">
        <w:r w:rsidR="00CC7EC6">
          <w:rPr>
            <w:rStyle w:val="a4"/>
          </w:rPr>
          <w:t>См. предыдущую редакцию</w:t>
        </w:r>
      </w:hyperlink>
    </w:p>
    <w:p w:rsidR="00CC7EC6" w:rsidRDefault="00CC7EC6">
      <w:r>
        <w:t>4.1.1. Для индивидуальных предпринимателей (в случае подачи заявки уполномоченным лицом),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CC7EC6" w:rsidRDefault="00CC7EC6">
      <w:pPr>
        <w:pStyle w:val="a6"/>
        <w:rPr>
          <w:color w:val="000000"/>
          <w:sz w:val="16"/>
          <w:szCs w:val="16"/>
        </w:rPr>
      </w:pPr>
      <w:bookmarkStart w:id="298" w:name="sub_4412"/>
      <w:r>
        <w:rPr>
          <w:color w:val="000000"/>
          <w:sz w:val="16"/>
          <w:szCs w:val="16"/>
        </w:rPr>
        <w:t>Информация об изменениях:</w:t>
      </w:r>
    </w:p>
    <w:bookmarkEnd w:id="298"/>
    <w:p w:rsidR="00CC7EC6" w:rsidRDefault="00CC7EC6">
      <w:pPr>
        <w:pStyle w:val="a7"/>
      </w:pPr>
      <w:r>
        <w:t xml:space="preserve">Подпункт 4.1.2 изменен с 17 июля 2022 г. - </w:t>
      </w:r>
      <w:hyperlink r:id="rId390" w:history="1">
        <w:r>
          <w:rPr>
            <w:rStyle w:val="a4"/>
          </w:rPr>
          <w:t>Постановление</w:t>
        </w:r>
      </w:hyperlink>
      <w:r>
        <w:t xml:space="preserve"> Администрации г. Сургута от 12 июля 2022 г. N 5625</w:t>
      </w:r>
    </w:p>
    <w:p w:rsidR="00CC7EC6" w:rsidRDefault="00870B35">
      <w:pPr>
        <w:pStyle w:val="a7"/>
      </w:pPr>
      <w:hyperlink r:id="rId391" w:history="1">
        <w:r w:rsidR="00CC7EC6">
          <w:rPr>
            <w:rStyle w:val="a4"/>
          </w:rPr>
          <w:t>См. предыдущую редакцию</w:t>
        </w:r>
      </w:hyperlink>
    </w:p>
    <w:p w:rsidR="00CC7EC6" w:rsidRDefault="00CC7EC6">
      <w:r>
        <w:t>4.1.2. Документы, подтверждающие фактически произведенные затраты, оформленные на участника отбора:</w:t>
      </w:r>
    </w:p>
    <w:p w:rsidR="00CC7EC6" w:rsidRDefault="00CC7EC6">
      <w:bookmarkStart w:id="299" w:name="sub_4122"/>
      <w:r>
        <w:t xml:space="preserve">-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 акт выполненных работ (оказанных услуг) предоставляется в случае, если его подписание предусмотрено </w:t>
      </w:r>
      <w:r>
        <w:lastRenderedPageBreak/>
        <w:t>условиями договора), товарная накладная или универсальный передаточный документ,</w:t>
      </w:r>
    </w:p>
    <w:bookmarkEnd w:id="299"/>
    <w:p w:rsidR="00CC7EC6" w:rsidRDefault="00CC7EC6">
      <w:r>
        <w:t xml:space="preserve">- документы, подтверждающие факт оплаты: чеки контрольно-кассовой техники (оформленные в соответствии с </w:t>
      </w:r>
      <w:hyperlink r:id="rId392" w:history="1">
        <w:r>
          <w:rPr>
            <w:rStyle w:val="a4"/>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CC7EC6" w:rsidRDefault="00CC7EC6">
      <w:r>
        <w:t>Для получения субсидии участники отбора обязаны представить подтверждающие документы на всю сумму заявленных расходов.</w:t>
      </w:r>
    </w:p>
    <w:p w:rsidR="00CC7EC6" w:rsidRDefault="00CC7EC6">
      <w: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CC7EC6" w:rsidRDefault="00CC7EC6">
      <w:pPr>
        <w:pStyle w:val="a6"/>
        <w:rPr>
          <w:color w:val="000000"/>
          <w:sz w:val="16"/>
          <w:szCs w:val="16"/>
        </w:rPr>
      </w:pPr>
      <w:bookmarkStart w:id="300" w:name="sub_4413"/>
      <w:r>
        <w:rPr>
          <w:color w:val="000000"/>
          <w:sz w:val="16"/>
          <w:szCs w:val="16"/>
        </w:rPr>
        <w:t>Информация об изменениях:</w:t>
      </w:r>
    </w:p>
    <w:bookmarkEnd w:id="300"/>
    <w:p w:rsidR="00CC7EC6" w:rsidRDefault="00CC7EC6">
      <w:pPr>
        <w:pStyle w:val="a7"/>
      </w:pPr>
      <w:r>
        <w:t xml:space="preserve">Подпункт 4.1.3 изменен с 1 мая 2022 г. - </w:t>
      </w:r>
      <w:hyperlink r:id="rId393"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94"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95" w:history="1">
        <w:r w:rsidR="00CC7EC6">
          <w:rPr>
            <w:rStyle w:val="a4"/>
          </w:rPr>
          <w:t>См. предыдущую редакцию</w:t>
        </w:r>
      </w:hyperlink>
    </w:p>
    <w:p w:rsidR="00CC7EC6" w:rsidRDefault="00CC7EC6">
      <w:r>
        <w:t>4.1.3.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rsidR="00CC7EC6" w:rsidRDefault="00CC7EC6">
      <w:bookmarkStart w:id="301" w:name="sub_4414"/>
      <w:r>
        <w:t>4.1.4.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CC7EC6" w:rsidRDefault="00CC7EC6">
      <w:bookmarkStart w:id="302" w:name="sub_4415"/>
      <w:bookmarkEnd w:id="301"/>
      <w:r>
        <w:t xml:space="preserve">4.1.5. Описание инновационного проекта в соответствии с </w:t>
      </w:r>
      <w:hyperlink w:anchor="sub_1327" w:history="1">
        <w:r>
          <w:rPr>
            <w:rStyle w:val="a4"/>
          </w:rPr>
          <w:t>приложением 3</w:t>
        </w:r>
      </w:hyperlink>
      <w:r>
        <w:t xml:space="preserve"> к настоящему порядку;</w:t>
      </w:r>
    </w:p>
    <w:p w:rsidR="00CC7EC6" w:rsidRDefault="00CC7EC6">
      <w:bookmarkStart w:id="303" w:name="sub_4416"/>
      <w:bookmarkEnd w:id="302"/>
      <w:r>
        <w:t>4.1.6.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CC7EC6" w:rsidRDefault="00CC7EC6">
      <w:pPr>
        <w:pStyle w:val="a6"/>
        <w:rPr>
          <w:color w:val="000000"/>
          <w:sz w:val="16"/>
          <w:szCs w:val="16"/>
        </w:rPr>
      </w:pPr>
      <w:bookmarkStart w:id="304" w:name="sub_132455"/>
      <w:bookmarkEnd w:id="303"/>
      <w:r>
        <w:rPr>
          <w:color w:val="000000"/>
          <w:sz w:val="16"/>
          <w:szCs w:val="16"/>
        </w:rPr>
        <w:t>Информация об изменениях:</w:t>
      </w:r>
    </w:p>
    <w:bookmarkEnd w:id="304"/>
    <w:p w:rsidR="00CC7EC6" w:rsidRDefault="00CC7EC6">
      <w:pPr>
        <w:pStyle w:val="a7"/>
      </w:pPr>
      <w:r>
        <w:t xml:space="preserve">Пункт 5 изменен с 1 мая 2022 г. - </w:t>
      </w:r>
      <w:hyperlink r:id="rId396"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397"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398" w:history="1">
        <w:r w:rsidR="00CC7EC6">
          <w:rPr>
            <w:rStyle w:val="a4"/>
          </w:rPr>
          <w:t>См. предыдущую редакцию</w:t>
        </w:r>
      </w:hyperlink>
    </w:p>
    <w:p w:rsidR="00CC7EC6" w:rsidRDefault="00CC7EC6">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323" w:history="1">
        <w:r>
          <w:rPr>
            <w:rStyle w:val="a4"/>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CC7EC6" w:rsidRDefault="00CC7EC6">
      <w:bookmarkStart w:id="305" w:name="sub_11326"/>
      <w:r>
        <w:t>6. Со дня регистрации заявления об отзыве заявки, заявка признается отозванной участником отбора и снимается с рассмотрения.</w:t>
      </w:r>
    </w:p>
    <w:p w:rsidR="00CC7EC6" w:rsidRDefault="00CC7EC6">
      <w:bookmarkStart w:id="306" w:name="sub_11327"/>
      <w:bookmarkEnd w:id="305"/>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CC7EC6" w:rsidRDefault="00CC7EC6">
      <w:bookmarkStart w:id="307" w:name="sub_11328"/>
      <w:bookmarkEnd w:id="306"/>
      <w:r>
        <w:lastRenderedPageBreak/>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307"/>
    <w:p w:rsidR="00CC7EC6" w:rsidRDefault="00CC7EC6">
      <w:r>
        <w:t>- о снятии с рассмотрения заявки в связи с отзывом и о возврате поданной заявки с приложенными документами.</w:t>
      </w:r>
    </w:p>
    <w:p w:rsidR="00CC7EC6" w:rsidRDefault="00CC7EC6">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CC7EC6" w:rsidRDefault="00CC7EC6">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CC7EC6" w:rsidRDefault="00CC7EC6">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CC7EC6" w:rsidRDefault="00CC7EC6">
      <w:bookmarkStart w:id="308" w:name="sub_11329"/>
      <w:r>
        <w:t>9. Правила рассмотрения и оценки заявок участников отбора</w:t>
      </w:r>
    </w:p>
    <w:p w:rsidR="00CC7EC6" w:rsidRDefault="00CC7EC6">
      <w:bookmarkStart w:id="309" w:name="sub_901"/>
      <w:bookmarkEnd w:id="308"/>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CC7EC6" w:rsidRDefault="00CC7EC6">
      <w:pPr>
        <w:pStyle w:val="a6"/>
        <w:rPr>
          <w:color w:val="000000"/>
          <w:sz w:val="16"/>
          <w:szCs w:val="16"/>
        </w:rPr>
      </w:pPr>
      <w:bookmarkStart w:id="310" w:name="sub_1911"/>
      <w:bookmarkEnd w:id="309"/>
      <w:r>
        <w:rPr>
          <w:color w:val="000000"/>
          <w:sz w:val="16"/>
          <w:szCs w:val="16"/>
        </w:rPr>
        <w:t>Информация об изменениях:</w:t>
      </w:r>
    </w:p>
    <w:bookmarkEnd w:id="310"/>
    <w:p w:rsidR="00CC7EC6" w:rsidRDefault="00CC7EC6">
      <w:pPr>
        <w:pStyle w:val="a7"/>
      </w:pPr>
      <w:r>
        <w:t xml:space="preserve">Подпункт 9.1.1 изменен с 15 января 2023 г. - </w:t>
      </w:r>
      <w:hyperlink r:id="rId399" w:history="1">
        <w:r>
          <w:rPr>
            <w:rStyle w:val="a4"/>
          </w:rPr>
          <w:t>Постановление</w:t>
        </w:r>
      </w:hyperlink>
      <w:r>
        <w:t xml:space="preserve"> Администрации г. Сургута от 28 декабря 2022 г. N 10878</w:t>
      </w:r>
    </w:p>
    <w:p w:rsidR="00CC7EC6" w:rsidRDefault="00870B35">
      <w:pPr>
        <w:pStyle w:val="a7"/>
      </w:pPr>
      <w:hyperlink r:id="rId400" w:history="1">
        <w:r w:rsidR="00CC7EC6">
          <w:rPr>
            <w:rStyle w:val="a4"/>
          </w:rPr>
          <w:t>См. предыдущую редакцию</w:t>
        </w:r>
      </w:hyperlink>
    </w:p>
    <w:p w:rsidR="00CC7EC6" w:rsidRDefault="00CC7EC6">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sub_2011" w:history="1">
        <w:r>
          <w:rPr>
            <w:rStyle w:val="a4"/>
          </w:rPr>
          <w:t>подпунктом 2.1 пункта 2 раздела I</w:t>
        </w:r>
      </w:hyperlink>
      <w:r>
        <w:t xml:space="preserve">, </w:t>
      </w:r>
      <w:hyperlink w:anchor="sub_2024" w:history="1">
        <w:r>
          <w:rPr>
            <w:rStyle w:val="a4"/>
          </w:rPr>
          <w:t>подпунктами 2.1 - 2.4</w:t>
        </w:r>
      </w:hyperlink>
      <w:r>
        <w:t xml:space="preserve">, </w:t>
      </w:r>
      <w:hyperlink w:anchor="sub_2026" w:history="1">
        <w:r>
          <w:rPr>
            <w:rStyle w:val="a4"/>
          </w:rPr>
          <w:t>2.6 - 2.10</w:t>
        </w:r>
      </w:hyperlink>
      <w:r>
        <w:t xml:space="preserve">, </w:t>
      </w:r>
      <w:hyperlink w:anchor="sub_20112" w:history="1">
        <w:r>
          <w:rPr>
            <w:rStyle w:val="a4"/>
          </w:rPr>
          <w:t>2.12</w:t>
        </w:r>
      </w:hyperlink>
      <w:r>
        <w:t xml:space="preserve">, </w:t>
      </w:r>
      <w:hyperlink w:anchor="sub_3215" w:history="1">
        <w:r>
          <w:rPr>
            <w:rStyle w:val="a4"/>
          </w:rPr>
          <w:t>2.15 пункта 2</w:t>
        </w:r>
      </w:hyperlink>
      <w:r>
        <w:t xml:space="preserve"> настоящего раздела, а также требованиям к заявкам, предусмотренным </w:t>
      </w:r>
      <w:hyperlink w:anchor="sub_1323" w:history="1">
        <w:r>
          <w:rPr>
            <w:rStyle w:val="a4"/>
          </w:rPr>
          <w:t>абзацами первым</w:t>
        </w:r>
      </w:hyperlink>
      <w:r>
        <w:t xml:space="preserve">, </w:t>
      </w:r>
      <w:hyperlink w:anchor="sub_335" w:history="1">
        <w:r>
          <w:rPr>
            <w:rStyle w:val="a4"/>
          </w:rPr>
          <w:t>пятым пункта 3</w:t>
        </w:r>
      </w:hyperlink>
      <w:r>
        <w:t xml:space="preserve"> настоящего раздела, требованиям к формам заявок, срокам подачи заявок, указанным в объявлении.</w:t>
      </w:r>
    </w:p>
    <w:p w:rsidR="00CC7EC6" w:rsidRDefault="00CC7EC6">
      <w:r>
        <w:t>Администратор самостоятельно в срок первого этапа отбора по каждому участнику отбора:</w:t>
      </w:r>
    </w:p>
    <w:p w:rsidR="00CC7EC6" w:rsidRDefault="00CC7EC6">
      <w:bookmarkStart w:id="311" w:name="sub_19113"/>
      <w:r>
        <w:t>- получает выписку из Единого реестра субъектов малого и среднего предпринимательства Федеральной налоговой службы (</w:t>
      </w:r>
      <w:hyperlink r:id="rId401" w:history="1">
        <w:r>
          <w:rPr>
            <w:rStyle w:val="a4"/>
          </w:rPr>
          <w:t>статья 4.1</w:t>
        </w:r>
      </w:hyperlink>
      <w:r>
        <w:t xml:space="preserve"> Федерального закона от 24.07.2007 N 209-ФЗ "О развитии малого и среднего предпринимательства в 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sub_20112" w:history="1">
        <w:r>
          <w:rPr>
            <w:rStyle w:val="a4"/>
          </w:rPr>
          <w:t>подпункту 2.12 пункта 2</w:t>
        </w:r>
      </w:hyperlink>
      <w:r>
        <w:t xml:space="preserve"> настоящего раздела;</w:t>
      </w:r>
    </w:p>
    <w:bookmarkEnd w:id="311"/>
    <w:p w:rsidR="00CC7EC6" w:rsidRDefault="00CC7EC6">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CC7EC6" w:rsidRDefault="00CC7EC6">
      <w:bookmarkStart w:id="312" w:name="sub_19115"/>
      <w:r>
        <w:t xml:space="preserve">-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w:t>
      </w:r>
      <w:hyperlink w:anchor="sub_214" w:history="1">
        <w:r>
          <w:rPr>
            <w:rStyle w:val="a4"/>
          </w:rPr>
          <w:t>подпункте 2.14 пункта 2</w:t>
        </w:r>
      </w:hyperlink>
      <w:r>
        <w:t xml:space="preserve"> настоящего раздела;</w:t>
      </w:r>
    </w:p>
    <w:bookmarkEnd w:id="312"/>
    <w:p w:rsidR="00CC7EC6" w:rsidRDefault="00CC7EC6">
      <w:pPr>
        <w:pStyle w:val="a6"/>
        <w:rPr>
          <w:color w:val="000000"/>
          <w:sz w:val="16"/>
          <w:szCs w:val="16"/>
        </w:rPr>
      </w:pPr>
      <w:r>
        <w:rPr>
          <w:color w:val="000000"/>
          <w:sz w:val="16"/>
          <w:szCs w:val="16"/>
        </w:rPr>
        <w:t>ГАРАНТ:</w:t>
      </w:r>
    </w:p>
    <w:bookmarkStart w:id="313" w:name="sub_19116"/>
    <w:p w:rsidR="00CC7EC6" w:rsidRDefault="00CC7EC6">
      <w:pPr>
        <w:pStyle w:val="a6"/>
      </w:pPr>
      <w:r>
        <w:fldChar w:fldCharType="begin"/>
      </w:r>
      <w:r>
        <w:instrText>HYPERLINK "garantF1://404448760.205"</w:instrText>
      </w:r>
      <w:r>
        <w:fldChar w:fldCharType="separate"/>
      </w:r>
      <w:r>
        <w:rPr>
          <w:rStyle w:val="a4"/>
        </w:rPr>
        <w:t>Постановлением</w:t>
      </w:r>
      <w:r>
        <w:fldChar w:fldCharType="end"/>
      </w:r>
      <w:r>
        <w:t xml:space="preserve"> Администрации г. Сургута от 26 апреля 2022 г. N 3317 действие абзацев 6 - 7 было приостановлено до 1 января 2023 г.</w:t>
      </w:r>
    </w:p>
    <w:bookmarkEnd w:id="313"/>
    <w:p w:rsidR="00CC7EC6" w:rsidRDefault="00CC7EC6">
      <w:r>
        <w:t xml:space="preserve">- направляет запросы в налоговый орган, государственные внебюджетные фонды </w:t>
      </w:r>
      <w:r>
        <w:lastRenderedPageBreak/>
        <w:t xml:space="preserve">для получения информации о соответствии участника отбора </w:t>
      </w:r>
      <w:hyperlink w:anchor="sub_2021" w:history="1">
        <w:r>
          <w:rPr>
            <w:rStyle w:val="a4"/>
          </w:rPr>
          <w:t>подпункту 2.1 пункта 2</w:t>
        </w:r>
      </w:hyperlink>
      <w:r>
        <w:t xml:space="preserve"> настоящего раздела;</w:t>
      </w:r>
    </w:p>
    <w:p w:rsidR="00CC7EC6" w:rsidRDefault="00CC7EC6">
      <w:bookmarkStart w:id="314" w:name="sub_19117"/>
      <w: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2022" w:history="1">
        <w:r>
          <w:rPr>
            <w:rStyle w:val="a4"/>
          </w:rPr>
          <w:t>подпункту 2.2 пункта 2</w:t>
        </w:r>
      </w:hyperlink>
      <w:r>
        <w:t xml:space="preserve"> настоящего раздела;</w:t>
      </w:r>
    </w:p>
    <w:bookmarkEnd w:id="314"/>
    <w:p w:rsidR="00CC7EC6" w:rsidRDefault="00CC7EC6">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315" w:name="sub_191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2025" w:history="1">
        <w:r>
          <w:rPr>
            <w:rStyle w:val="a4"/>
          </w:rPr>
          <w:t>подпунктами 2.5</w:t>
        </w:r>
      </w:hyperlink>
      <w:r>
        <w:t xml:space="preserve">, </w:t>
      </w:r>
      <w:hyperlink w:anchor="sub_20111" w:history="1">
        <w:r>
          <w:rPr>
            <w:rStyle w:val="a4"/>
          </w:rPr>
          <w:t>2.11</w:t>
        </w:r>
      </w:hyperlink>
      <w:r>
        <w:t xml:space="preserve">, </w:t>
      </w:r>
      <w:hyperlink w:anchor="sub_213" w:history="1">
        <w:r>
          <w:rPr>
            <w:rStyle w:val="a4"/>
          </w:rPr>
          <w:t>2.13</w:t>
        </w:r>
      </w:hyperlink>
      <w:r>
        <w:t xml:space="preserve">, </w:t>
      </w:r>
      <w:hyperlink w:anchor="sub_214" w:history="1">
        <w:r>
          <w:rPr>
            <w:rStyle w:val="a4"/>
          </w:rPr>
          <w:t>2.14 пункта 2</w:t>
        </w:r>
      </w:hyperlink>
      <w:r>
        <w:t xml:space="preserve">, </w:t>
      </w:r>
      <w:hyperlink w:anchor="sub_1324" w:history="1">
        <w:r>
          <w:rPr>
            <w:rStyle w:val="a4"/>
          </w:rPr>
          <w:t>пунктом 4</w:t>
        </w:r>
      </w:hyperlink>
      <w:r>
        <w:t xml:space="preserve"> настоящего раздела.</w:t>
      </w:r>
    </w:p>
    <w:bookmarkEnd w:id="315"/>
    <w:p w:rsidR="00CC7EC6" w:rsidRDefault="00CC7EC6">
      <w:r>
        <w:t>Администратор самостоятельно в срок второго этапа отбора:</w:t>
      </w:r>
    </w:p>
    <w:p w:rsidR="00CC7EC6" w:rsidRDefault="00CC7EC6">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sub_2025" w:history="1">
        <w:r>
          <w:rPr>
            <w:rStyle w:val="a4"/>
          </w:rPr>
          <w:t>подпунктам 2.5</w:t>
        </w:r>
      </w:hyperlink>
      <w:r>
        <w:t xml:space="preserve">, </w:t>
      </w:r>
      <w:hyperlink w:anchor="sub_20111" w:history="1">
        <w:r>
          <w:rPr>
            <w:rStyle w:val="a4"/>
          </w:rPr>
          <w:t>2.11 пункта 2</w:t>
        </w:r>
      </w:hyperlink>
      <w:r>
        <w:t xml:space="preserve"> настоящего раздела;</w:t>
      </w:r>
    </w:p>
    <w:p w:rsidR="00CC7EC6" w:rsidRDefault="00CC7EC6">
      <w:bookmarkStart w:id="316" w:name="sub_9124"/>
      <w:r>
        <w:t xml:space="preserve">- абзац утратил силу с 17 июля 2022 г. - </w:t>
      </w:r>
      <w:hyperlink r:id="rId402" w:history="1">
        <w:r>
          <w:rPr>
            <w:rStyle w:val="a4"/>
          </w:rPr>
          <w:t>Постановление</w:t>
        </w:r>
      </w:hyperlink>
      <w:r>
        <w:t xml:space="preserve"> Администрации г. Сургута от 12 июля 2022 г. N 5625</w:t>
      </w:r>
    </w:p>
    <w:bookmarkEnd w:id="316"/>
    <w:p w:rsidR="00CC7EC6" w:rsidRDefault="00CC7EC6">
      <w:pPr>
        <w:pStyle w:val="a6"/>
        <w:rPr>
          <w:color w:val="000000"/>
          <w:sz w:val="16"/>
          <w:szCs w:val="16"/>
        </w:rPr>
      </w:pPr>
      <w:r>
        <w:rPr>
          <w:color w:val="000000"/>
          <w:sz w:val="16"/>
          <w:szCs w:val="16"/>
        </w:rPr>
        <w:t>Информация об изменениях:</w:t>
      </w:r>
    </w:p>
    <w:p w:rsidR="00CC7EC6" w:rsidRDefault="00870B35">
      <w:pPr>
        <w:pStyle w:val="a7"/>
      </w:pPr>
      <w:hyperlink r:id="rId403" w:history="1">
        <w:r w:rsidR="00CC7EC6">
          <w:rPr>
            <w:rStyle w:val="a4"/>
          </w:rPr>
          <w:t>См. предыдущую редакцию</w:t>
        </w:r>
      </w:hyperlink>
    </w:p>
    <w:p w:rsidR="00CC7EC6" w:rsidRDefault="00CC7EC6">
      <w:r>
        <w:t>В случае установления в ходе второго этапа несоответствия установленным требованиям, третий этап не проводится, заявка отклоняется.</w:t>
      </w:r>
    </w:p>
    <w:p w:rsidR="00CC7EC6" w:rsidRDefault="00CC7EC6">
      <w: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CC7EC6" w:rsidRDefault="00CC7EC6">
      <w: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317" w:name="sub_1913"/>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bookmarkEnd w:id="317"/>
    <w:p w:rsidR="00CC7EC6" w:rsidRDefault="00CC7EC6">
      <w:r>
        <w:t xml:space="preserve">Порядок работы комиссии определен </w:t>
      </w:r>
      <w:hyperlink r:id="rId404" w:history="1">
        <w:r>
          <w:rPr>
            <w:rStyle w:val="a4"/>
          </w:rPr>
          <w:t>распоряжением</w:t>
        </w:r>
      </w:hyperlink>
      <w:r>
        <w:t xml:space="preserve"> Администрации города Сургута от 06.11.2018 N 1996 "О создании комиссии по предоставлению финансовой поддержки субъектам малого и среднего предпринимательства".</w:t>
      </w:r>
    </w:p>
    <w:p w:rsidR="00CC7EC6" w:rsidRDefault="00CC7EC6">
      <w:bookmarkStart w:id="318" w:name="sub_9131"/>
      <w:r>
        <w:lastRenderedPageBreak/>
        <w:t>9.1.3.1. В рамках заседания комиссии с учетом последовательности поступления заявок согласно дате и времени регистрации осуществляется:</w:t>
      </w:r>
    </w:p>
    <w:bookmarkEnd w:id="318"/>
    <w:p w:rsidR="00CC7EC6" w:rsidRDefault="00CC7EC6">
      <w:r>
        <w:t>- публичное представление (презентация) инновационного проекта;</w:t>
      </w:r>
    </w:p>
    <w:p w:rsidR="00CC7EC6" w:rsidRDefault="00CC7EC6">
      <w:r>
        <w:t>- оценка публично представленных инновационных проектов.</w:t>
      </w:r>
    </w:p>
    <w:p w:rsidR="00CC7EC6" w:rsidRDefault="00CC7EC6">
      <w:bookmarkStart w:id="319" w:name="sub_91314"/>
      <w: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bookmarkEnd w:id="319"/>
    <w:p w:rsidR="00CC7EC6" w:rsidRDefault="00CC7EC6">
      <w:r>
        <w:t xml:space="preserve">9.1.3.2. Оценка представленных проектов осуществляется по критериям, указанным в оценочном листе, согласно </w:t>
      </w:r>
      <w:hyperlink w:anchor="sub_1328" w:history="1">
        <w:r>
          <w:rPr>
            <w:rStyle w:val="a4"/>
          </w:rPr>
          <w:t>приложению 4</w:t>
        </w:r>
      </w:hyperlink>
      <w:r>
        <w:t xml:space="preserve"> к настоящему порядку.</w:t>
      </w:r>
    </w:p>
    <w:p w:rsidR="00CC7EC6" w:rsidRDefault="00CC7EC6">
      <w:r>
        <w:t xml:space="preserve">Все критерии оценки имеют равное весовое значение в общей оценке. По каждому критерию, указанному в </w:t>
      </w:r>
      <w:hyperlink w:anchor="sub_1327" w:history="1">
        <w:r>
          <w:rPr>
            <w:rStyle w:val="a4"/>
          </w:rPr>
          <w:t>приложении 2</w:t>
        </w:r>
      </w:hyperlink>
      <w:r>
        <w:t xml:space="preserve"> к настоящему порядку, членами комиссии присваиваются от 0 до 10 баллов по каждому критерию.</w:t>
      </w:r>
    </w:p>
    <w:p w:rsidR="00CC7EC6" w:rsidRDefault="00CC7EC6">
      <w:r>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CC7EC6" w:rsidRDefault="00CC7EC6">
      <w:r>
        <w:t>Максимальный средний балл по заявке составляет 80 баллов, минимальный - 0 баллов.</w:t>
      </w:r>
    </w:p>
    <w:p w:rsidR="00CC7EC6" w:rsidRDefault="00CC7EC6">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w:t>
      </w:r>
    </w:p>
    <w:p w:rsidR="00CC7EC6" w:rsidRDefault="00CC7EC6">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CC7EC6" w:rsidRDefault="00CC7EC6">
      <w:bookmarkStart w:id="320" w:name="sub_902"/>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CC7EC6" w:rsidRDefault="00CC7EC6">
      <w:bookmarkStart w:id="321" w:name="sub_903"/>
      <w:bookmarkEnd w:id="320"/>
      <w:r>
        <w:t>9.3. Основаниями для отклонения заявок на стадии их рассмотрения являются:</w:t>
      </w:r>
    </w:p>
    <w:bookmarkEnd w:id="321"/>
    <w:p w:rsidR="00CC7EC6" w:rsidRDefault="00CC7EC6">
      <w:r>
        <w:t xml:space="preserve">9.3.1. Несоответствие участника отбора категориям и критериям, установленным </w:t>
      </w:r>
      <w:hyperlink w:anchor="sub_1312" w:history="1">
        <w:r>
          <w:rPr>
            <w:rStyle w:val="a4"/>
          </w:rPr>
          <w:t>пунктом 2 раздела I</w:t>
        </w:r>
      </w:hyperlink>
      <w:r>
        <w:t xml:space="preserve"> настоящего порядка.</w:t>
      </w:r>
    </w:p>
    <w:p w:rsidR="00CC7EC6" w:rsidRDefault="00CC7EC6">
      <w:pPr>
        <w:pStyle w:val="a6"/>
        <w:rPr>
          <w:color w:val="000000"/>
          <w:sz w:val="16"/>
          <w:szCs w:val="16"/>
        </w:rPr>
      </w:pPr>
      <w:bookmarkStart w:id="322" w:name="sub_3932"/>
      <w:r>
        <w:rPr>
          <w:color w:val="000000"/>
          <w:sz w:val="16"/>
          <w:szCs w:val="16"/>
        </w:rPr>
        <w:t>Информация об изменениях:</w:t>
      </w:r>
    </w:p>
    <w:bookmarkEnd w:id="322"/>
    <w:p w:rsidR="00CC7EC6" w:rsidRDefault="00CC7EC6">
      <w:pPr>
        <w:pStyle w:val="a7"/>
      </w:pPr>
      <w:r>
        <w:t xml:space="preserve">Подпункт 9.3.2 изменен с 17 июля 2022 г. - </w:t>
      </w:r>
      <w:hyperlink r:id="rId405" w:history="1">
        <w:r>
          <w:rPr>
            <w:rStyle w:val="a4"/>
          </w:rPr>
          <w:t>Постановление</w:t>
        </w:r>
      </w:hyperlink>
      <w:r>
        <w:t xml:space="preserve"> Администрации г. Сургута от 12 июля 2022 г. N 5625</w:t>
      </w:r>
    </w:p>
    <w:p w:rsidR="00CC7EC6" w:rsidRDefault="00870B35">
      <w:pPr>
        <w:pStyle w:val="a7"/>
      </w:pPr>
      <w:hyperlink r:id="rId406" w:history="1">
        <w:r w:rsidR="00CC7EC6">
          <w:rPr>
            <w:rStyle w:val="a4"/>
          </w:rPr>
          <w:t>См. предыдущую редакцию</w:t>
        </w:r>
      </w:hyperlink>
    </w:p>
    <w:p w:rsidR="00CC7EC6" w:rsidRDefault="00CC7EC6">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323" w:history="1">
        <w:r>
          <w:rPr>
            <w:rStyle w:val="a4"/>
          </w:rPr>
          <w:t>пунктами 3</w:t>
        </w:r>
      </w:hyperlink>
      <w:r>
        <w:t xml:space="preserve">, </w:t>
      </w:r>
      <w:hyperlink w:anchor="sub_1324" w:history="1">
        <w:r>
          <w:rPr>
            <w:rStyle w:val="a4"/>
          </w:rPr>
          <w:t>4</w:t>
        </w:r>
      </w:hyperlink>
      <w:r>
        <w:t xml:space="preserve"> настоящего раздела.</w:t>
      </w:r>
    </w:p>
    <w:p w:rsidR="00CC7EC6" w:rsidRDefault="00CC7EC6">
      <w:r>
        <w:t xml:space="preserve">9.3.3. Несоответствие участника отбора требованиям, установленным </w:t>
      </w:r>
      <w:hyperlink w:anchor="sub_1322" w:history="1">
        <w:r>
          <w:rPr>
            <w:rStyle w:val="a4"/>
          </w:rPr>
          <w:t>пунктом 2</w:t>
        </w:r>
      </w:hyperlink>
      <w:r>
        <w:t xml:space="preserve"> настоящего раздела.</w:t>
      </w:r>
    </w:p>
    <w:p w:rsidR="00CC7EC6" w:rsidRDefault="00CC7EC6">
      <w:r>
        <w:t xml:space="preserve">9.3.4. Подача участником отбора заявки после даты и (или) времени, </w:t>
      </w:r>
      <w:r>
        <w:lastRenderedPageBreak/>
        <w:t>определенных для подачи заявок;</w:t>
      </w:r>
    </w:p>
    <w:p w:rsidR="00CC7EC6" w:rsidRDefault="00CC7EC6">
      <w:r>
        <w:t xml:space="preserve">9.3.5. Невыполнение участником отбора требований, установленных </w:t>
      </w:r>
      <w:hyperlink w:anchor="sub_335" w:history="1">
        <w:r>
          <w:rPr>
            <w:rStyle w:val="a4"/>
          </w:rPr>
          <w:t xml:space="preserve">абзацем 5 пункта 3 </w:t>
        </w:r>
      </w:hyperlink>
      <w:r>
        <w:t>настоящего раздела.</w:t>
      </w:r>
    </w:p>
    <w:p w:rsidR="00CC7EC6" w:rsidRDefault="00CC7EC6">
      <w:r>
        <w:t>9.3.6. Недостоверность представленной участником отбора информации, в том числе информации о месте нахождения и адресе юридического лица.</w:t>
      </w:r>
    </w:p>
    <w:p w:rsidR="00CC7EC6" w:rsidRDefault="00CC7EC6">
      <w:bookmarkStart w:id="323" w:name="sub_113010"/>
      <w:r>
        <w:t>10. Администратор по итогам заседания комиссии:</w:t>
      </w:r>
    </w:p>
    <w:bookmarkEnd w:id="323"/>
    <w:p w:rsidR="00CC7EC6" w:rsidRDefault="00CC7EC6">
      <w:r>
        <w:t>10.1.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rsidR="00CC7EC6" w:rsidRDefault="00CC7EC6">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CC7EC6" w:rsidRDefault="00CC7EC6">
      <w:pPr>
        <w:pStyle w:val="a6"/>
        <w:rPr>
          <w:color w:val="000000"/>
          <w:sz w:val="16"/>
          <w:szCs w:val="16"/>
        </w:rPr>
      </w:pPr>
      <w:bookmarkStart w:id="324" w:name="sub_9104"/>
      <w:r>
        <w:rPr>
          <w:color w:val="000000"/>
          <w:sz w:val="16"/>
          <w:szCs w:val="16"/>
        </w:rPr>
        <w:t>Информация об изменениях:</w:t>
      </w:r>
    </w:p>
    <w:bookmarkEnd w:id="324"/>
    <w:p w:rsidR="00CC7EC6" w:rsidRDefault="00CC7EC6">
      <w:pPr>
        <w:pStyle w:val="a7"/>
      </w:pPr>
      <w:r>
        <w:t xml:space="preserve">Подпункт 10.4 изменен с 1 мая 2022 г. - </w:t>
      </w:r>
      <w:hyperlink r:id="rId407"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08"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09" w:history="1">
        <w:r w:rsidR="00CC7EC6">
          <w:rPr>
            <w:rStyle w:val="a4"/>
          </w:rPr>
          <w:t>См. предыдущую редакцию</w:t>
        </w:r>
      </w:hyperlink>
    </w:p>
    <w:p w:rsidR="00CC7EC6" w:rsidRDefault="00CC7EC6">
      <w: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pPr>
        <w:pStyle w:val="a6"/>
        <w:rPr>
          <w:color w:val="000000"/>
          <w:sz w:val="16"/>
          <w:szCs w:val="16"/>
        </w:rPr>
      </w:pPr>
      <w:bookmarkStart w:id="325" w:name="sub_9105"/>
      <w:r>
        <w:rPr>
          <w:color w:val="000000"/>
          <w:sz w:val="16"/>
          <w:szCs w:val="16"/>
        </w:rPr>
        <w:t>Информация об изменениях:</w:t>
      </w:r>
    </w:p>
    <w:bookmarkEnd w:id="325"/>
    <w:p w:rsidR="00CC7EC6" w:rsidRDefault="00CC7EC6">
      <w:pPr>
        <w:pStyle w:val="a7"/>
      </w:pPr>
      <w:r>
        <w:t xml:space="preserve">Подпункт 10.5 изменен с 1 мая 2022 г. - </w:t>
      </w:r>
      <w:hyperlink r:id="rId410"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11"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12" w:history="1">
        <w:r w:rsidR="00CC7EC6">
          <w:rPr>
            <w:rStyle w:val="a4"/>
          </w:rPr>
          <w:t>См. предыдущую редакцию</w:t>
        </w:r>
      </w:hyperlink>
    </w:p>
    <w:p w:rsidR="00CC7EC6" w:rsidRDefault="00CC7EC6">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CC7EC6" w:rsidRDefault="00CC7EC6">
      <w:r>
        <w:t>- о дате, времени и месте рассмотрение заявок;</w:t>
      </w:r>
    </w:p>
    <w:p w:rsidR="00CC7EC6" w:rsidRDefault="00CC7EC6">
      <w:r>
        <w:t>- о дате, времени и месте оценки заявок участников отбора;</w:t>
      </w:r>
    </w:p>
    <w:p w:rsidR="00CC7EC6" w:rsidRDefault="00CC7EC6">
      <w:r>
        <w:t>- об участниках отбора, заявки которых были рассмотрены;</w:t>
      </w:r>
    </w:p>
    <w:p w:rsidR="00CC7EC6" w:rsidRDefault="00CC7EC6">
      <w:r>
        <w:t xml:space="preserve">- об участниках отбора, заявки которых были отклонены, с указанием причин их </w:t>
      </w:r>
      <w:r>
        <w:lastRenderedPageBreak/>
        <w:t>отклонения, в том числе положений объявления о проведении отбора, которым не соответствуют такие заявки;</w:t>
      </w:r>
    </w:p>
    <w:p w:rsidR="00CC7EC6" w:rsidRDefault="00CC7EC6">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CC7EC6" w:rsidRDefault="00CC7EC6">
      <w:r>
        <w:t>- о наименовании получателя (получателей) субсидии, с которым заключается соглашение, и размере предоставляемой ему субсидии.</w:t>
      </w:r>
    </w:p>
    <w:p w:rsidR="00CC7EC6" w:rsidRDefault="00CC7EC6"/>
    <w:p w:rsidR="00CC7EC6" w:rsidRDefault="00CC7EC6">
      <w:pPr>
        <w:pStyle w:val="1"/>
      </w:pPr>
      <w:bookmarkStart w:id="326" w:name="sub_1303"/>
      <w:r>
        <w:t>Раздел III. Условия и порядок предоставления субсидий</w:t>
      </w:r>
    </w:p>
    <w:bookmarkEnd w:id="326"/>
    <w:p w:rsidR="00CC7EC6" w:rsidRDefault="00CC7EC6"/>
    <w:p w:rsidR="00CC7EC6" w:rsidRDefault="00CC7EC6">
      <w:bookmarkStart w:id="327" w:name="sub_1331"/>
      <w:r>
        <w:t>1. Размер субсидии и порядок расчета</w:t>
      </w:r>
    </w:p>
    <w:bookmarkEnd w:id="327"/>
    <w:p w:rsidR="00CC7EC6" w:rsidRDefault="00CC7EC6">
      <w:r>
        <w:t>Общая сумма возмещения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 в год на одного участника отбора.</w:t>
      </w:r>
    </w:p>
    <w:p w:rsidR="00CC7EC6" w:rsidRDefault="00CC7EC6">
      <w: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rsidR="00CC7EC6" w:rsidRDefault="00CC7EC6">
      <w:bookmarkStart w:id="328" w:name="sub_1332"/>
      <w:r>
        <w:t>2. Возмещению подлежат фактически произведенные и документально подтвержденные затраты участника отбора в размере не более 50% от общего объема затрат на:</w:t>
      </w:r>
    </w:p>
    <w:bookmarkEnd w:id="328"/>
    <w:p w:rsidR="00CC7EC6" w:rsidRDefault="00CC7EC6">
      <w:r>
        <w:t xml:space="preserve">2.1.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w:t>
      </w:r>
      <w:hyperlink r:id="rId413" w:history="1">
        <w:r>
          <w:rPr>
            <w:rStyle w:val="a4"/>
          </w:rPr>
          <w:t>ОКОФ</w:t>
        </w:r>
      </w:hyperlink>
      <w:r>
        <w:t xml:space="preserve">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CC7EC6" w:rsidRDefault="00CC7EC6">
      <w:r>
        <w:t>2.2.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CC7EC6" w:rsidRDefault="00CC7EC6">
      <w:r>
        <w:t>2.3.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rsidR="00CC7EC6" w:rsidRDefault="00CC7EC6">
      <w:r>
        <w:t>2.4. Аренду (субаренду)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rsidR="00CC7EC6" w:rsidRDefault="00CC7EC6">
      <w:pPr>
        <w:pStyle w:val="a6"/>
        <w:rPr>
          <w:color w:val="000000"/>
          <w:sz w:val="16"/>
          <w:szCs w:val="16"/>
        </w:rPr>
      </w:pPr>
      <w:bookmarkStart w:id="329" w:name="sub_3225"/>
      <w:r>
        <w:rPr>
          <w:color w:val="000000"/>
          <w:sz w:val="16"/>
          <w:szCs w:val="16"/>
        </w:rPr>
        <w:t>Информация об изменениях:</w:t>
      </w:r>
    </w:p>
    <w:bookmarkEnd w:id="329"/>
    <w:p w:rsidR="00CC7EC6" w:rsidRDefault="00CC7EC6">
      <w:pPr>
        <w:pStyle w:val="a7"/>
      </w:pPr>
      <w:r>
        <w:t xml:space="preserve">Подпункт 2.5 изменен с 17 июля 2022 г. - </w:t>
      </w:r>
      <w:hyperlink r:id="rId414" w:history="1">
        <w:r>
          <w:rPr>
            <w:rStyle w:val="a4"/>
          </w:rPr>
          <w:t>Постановление</w:t>
        </w:r>
      </w:hyperlink>
      <w:r>
        <w:t xml:space="preserve"> Администрации г. Сургута от 12 июля 2022 г. N 5625</w:t>
      </w:r>
    </w:p>
    <w:p w:rsidR="00CC7EC6" w:rsidRDefault="00870B35">
      <w:pPr>
        <w:pStyle w:val="a7"/>
      </w:pPr>
      <w:hyperlink r:id="rId415" w:history="1">
        <w:r w:rsidR="00CC7EC6">
          <w:rPr>
            <w:rStyle w:val="a4"/>
          </w:rPr>
          <w:t>См. предыдущую редакцию</w:t>
        </w:r>
      </w:hyperlink>
    </w:p>
    <w:p w:rsidR="00CC7EC6" w:rsidRDefault="00CC7EC6">
      <w:r>
        <w:t>2.5. Сертификацию, патентование, регистрацию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rsidR="00CC7EC6" w:rsidRDefault="00CC7EC6">
      <w:pPr>
        <w:pStyle w:val="a6"/>
        <w:rPr>
          <w:color w:val="000000"/>
          <w:sz w:val="16"/>
          <w:szCs w:val="16"/>
        </w:rPr>
      </w:pPr>
      <w:bookmarkStart w:id="330" w:name="sub_3526"/>
      <w:r>
        <w:rPr>
          <w:color w:val="000000"/>
          <w:sz w:val="16"/>
          <w:szCs w:val="16"/>
        </w:rPr>
        <w:t>Информация об изменениях:</w:t>
      </w:r>
    </w:p>
    <w:bookmarkEnd w:id="330"/>
    <w:p w:rsidR="00CC7EC6" w:rsidRDefault="00CC7EC6">
      <w:pPr>
        <w:pStyle w:val="a7"/>
      </w:pPr>
      <w:r>
        <w:t xml:space="preserve">Пункт 2 дополнен подпунктом 2.6 с 17 июля 2022 г. - </w:t>
      </w:r>
      <w:hyperlink r:id="rId416" w:history="1">
        <w:r>
          <w:rPr>
            <w:rStyle w:val="a4"/>
          </w:rPr>
          <w:t>Постановление</w:t>
        </w:r>
      </w:hyperlink>
      <w:r>
        <w:t xml:space="preserve"> Администрации г. Сургута от 12 июля 2022 г. N 5625</w:t>
      </w:r>
    </w:p>
    <w:p w:rsidR="00CC7EC6" w:rsidRDefault="00CC7EC6">
      <w:r>
        <w:lastRenderedPageBreak/>
        <w:t>2.6.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CC7EC6" w:rsidRDefault="00CC7EC6">
      <w:pPr>
        <w:pStyle w:val="a6"/>
        <w:rPr>
          <w:color w:val="000000"/>
          <w:sz w:val="16"/>
          <w:szCs w:val="16"/>
        </w:rPr>
      </w:pPr>
      <w:bookmarkStart w:id="331" w:name="sub_3527"/>
      <w:r>
        <w:rPr>
          <w:color w:val="000000"/>
          <w:sz w:val="16"/>
          <w:szCs w:val="16"/>
        </w:rPr>
        <w:t>Информация об изменениях:</w:t>
      </w:r>
    </w:p>
    <w:bookmarkEnd w:id="331"/>
    <w:p w:rsidR="00CC7EC6" w:rsidRDefault="00CC7EC6">
      <w:pPr>
        <w:pStyle w:val="a7"/>
      </w:pPr>
      <w:r>
        <w:t xml:space="preserve">Пункт 2 дополнен подпунктом 2.7 с 17 июля 2022 г. - </w:t>
      </w:r>
      <w:hyperlink r:id="rId417" w:history="1">
        <w:r>
          <w:rPr>
            <w:rStyle w:val="a4"/>
          </w:rPr>
          <w:t>Постановление</w:t>
        </w:r>
      </w:hyperlink>
      <w:r>
        <w:t xml:space="preserve"> Администрации г. Сургута от 12 июля 2022 г. N 5625</w:t>
      </w:r>
    </w:p>
    <w:p w:rsidR="00CC7EC6" w:rsidRDefault="00CC7EC6">
      <w:r>
        <w:t>2.7.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 (но не более 500 000 рублей).</w:t>
      </w:r>
    </w:p>
    <w:p w:rsidR="00CC7EC6" w:rsidRDefault="00CC7EC6">
      <w:pPr>
        <w:pStyle w:val="a6"/>
        <w:rPr>
          <w:color w:val="000000"/>
          <w:sz w:val="16"/>
          <w:szCs w:val="16"/>
        </w:rPr>
      </w:pPr>
      <w:bookmarkStart w:id="332" w:name="sub_3528"/>
      <w:r>
        <w:rPr>
          <w:color w:val="000000"/>
          <w:sz w:val="16"/>
          <w:szCs w:val="16"/>
        </w:rPr>
        <w:t>Информация об изменениях:</w:t>
      </w:r>
    </w:p>
    <w:bookmarkEnd w:id="332"/>
    <w:p w:rsidR="00CC7EC6" w:rsidRDefault="00CC7EC6">
      <w:pPr>
        <w:pStyle w:val="a7"/>
      </w:pPr>
      <w:r>
        <w:t xml:space="preserve">Пункт 2 дополнен подпунктом 2.8 с 17 июля 2022 г. - </w:t>
      </w:r>
      <w:hyperlink r:id="rId418" w:history="1">
        <w:r>
          <w:rPr>
            <w:rStyle w:val="a4"/>
          </w:rPr>
          <w:t>Постановление</w:t>
        </w:r>
      </w:hyperlink>
      <w:r>
        <w:t xml:space="preserve"> Администрации г. Сургута от 12 июля 2022 г. N 5625</w:t>
      </w:r>
    </w:p>
    <w:p w:rsidR="00CC7EC6" w:rsidRDefault="00CC7EC6">
      <w:r>
        <w:t>2.8.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 (но не более 200 000 рублей).</w:t>
      </w:r>
    </w:p>
    <w:p w:rsidR="00CC7EC6" w:rsidRDefault="00CC7EC6">
      <w:bookmarkStart w:id="333" w:name="sub_1333"/>
      <w:r>
        <w:t>3. При предоставлении субсидии не оцениваются организация и ведение бухгалтерского и налогового учета у субъекта.</w:t>
      </w:r>
    </w:p>
    <w:p w:rsidR="00CC7EC6" w:rsidRDefault="00CC7EC6">
      <w:pPr>
        <w:pStyle w:val="a6"/>
        <w:rPr>
          <w:color w:val="000000"/>
          <w:sz w:val="16"/>
          <w:szCs w:val="16"/>
        </w:rPr>
      </w:pPr>
      <w:bookmarkStart w:id="334" w:name="sub_1334"/>
      <w:bookmarkEnd w:id="333"/>
      <w:r>
        <w:rPr>
          <w:color w:val="000000"/>
          <w:sz w:val="16"/>
          <w:szCs w:val="16"/>
        </w:rPr>
        <w:t>Информация об изменениях:</w:t>
      </w:r>
    </w:p>
    <w:bookmarkEnd w:id="334"/>
    <w:p w:rsidR="00CC7EC6" w:rsidRDefault="00CC7EC6">
      <w:pPr>
        <w:pStyle w:val="a7"/>
      </w:pPr>
      <w:r>
        <w:t xml:space="preserve">Пункт 4 изменен с 1 мая 2022 г. - </w:t>
      </w:r>
      <w:hyperlink r:id="rId419"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20"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21" w:history="1">
        <w:r w:rsidR="00CC7EC6">
          <w:rPr>
            <w:rStyle w:val="a4"/>
          </w:rPr>
          <w:t>См. предыдущую редакцию</w:t>
        </w:r>
      </w:hyperlink>
    </w:p>
    <w:p w:rsidR="00CC7EC6" w:rsidRDefault="00CC7EC6">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CC7EC6" w:rsidRDefault="00CC7EC6">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CC7EC6" w:rsidRDefault="00CC7EC6">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CC7EC6" w:rsidRDefault="00CC7EC6">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CC7EC6" w:rsidRDefault="00CC7EC6">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CC7EC6" w:rsidRDefault="00CC7EC6">
      <w:bookmarkStart w:id="335" w:name="sub_946"/>
      <w:r>
        <w:t xml:space="preserve">Обязательным условием предоставления субсидии, включаемым в соглашения о </w:t>
      </w:r>
      <w:r>
        <w:lastRenderedPageBreak/>
        <w:t xml:space="preserve">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422" w:history="1">
        <w:r>
          <w:rPr>
            <w:rStyle w:val="a4"/>
          </w:rPr>
          <w:t>статьями 268.1</w:t>
        </w:r>
      </w:hyperlink>
      <w:r>
        <w:t xml:space="preserve"> и </w:t>
      </w:r>
      <w:hyperlink r:id="rId423" w:history="1">
        <w:r>
          <w:rPr>
            <w:rStyle w:val="a4"/>
          </w:rPr>
          <w:t>269.2</w:t>
        </w:r>
      </w:hyperlink>
      <w:r>
        <w:t xml:space="preserve"> Бюджетного кодекса Российской Федерации.</w:t>
      </w:r>
    </w:p>
    <w:p w:rsidR="00CC7EC6" w:rsidRDefault="00CC7EC6">
      <w:bookmarkStart w:id="336" w:name="sub_947"/>
      <w:bookmarkEnd w:id="335"/>
      <w:r>
        <w:t xml:space="preserve">Соглашение о представлении субсидии должно содержать условия (обязательства), указанные в </w:t>
      </w:r>
      <w:hyperlink w:anchor="sub_1339" w:history="1">
        <w:r>
          <w:rPr>
            <w:rStyle w:val="a4"/>
          </w:rPr>
          <w:t>пунктах 9</w:t>
        </w:r>
      </w:hyperlink>
      <w:r>
        <w:t xml:space="preserve">, </w:t>
      </w:r>
      <w:hyperlink w:anchor="sub_13010" w:history="1">
        <w:r>
          <w:rPr>
            <w:rStyle w:val="a4"/>
          </w:rPr>
          <w:t>10</w:t>
        </w:r>
      </w:hyperlink>
      <w:r>
        <w:t xml:space="preserve"> настоящего раздела.</w:t>
      </w:r>
    </w:p>
    <w:p w:rsidR="00CC7EC6" w:rsidRDefault="00CC7EC6">
      <w:bookmarkStart w:id="337" w:name="sub_1335"/>
      <w:bookmarkEnd w:id="336"/>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bookmarkEnd w:id="337"/>
    <w:p w:rsidR="00CC7EC6" w:rsidRDefault="00CC7EC6">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CC7EC6" w:rsidRDefault="00CC7EC6">
      <w:bookmarkStart w:id="338" w:name="sub_1336"/>
      <w: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338"/>
    <w:p w:rsidR="00CC7EC6" w:rsidRDefault="00CC7EC6">
      <w:r>
        <w:t>Администратор обеспечивает направление победителю отбора письмо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CC7EC6" w:rsidRDefault="00CC7EC6">
      <w:bookmarkStart w:id="339" w:name="sub_1337"/>
      <w:r>
        <w:t>7. Основанием для отказа в предоставлении субсидии является:</w:t>
      </w:r>
    </w:p>
    <w:bookmarkEnd w:id="339"/>
    <w:p w:rsidR="00CC7EC6" w:rsidRDefault="00CC7EC6">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CC7EC6" w:rsidRDefault="00CC7EC6">
      <w:r>
        <w:t>7.2. Установление факта недостоверности представленной получателем субсидии информации.</w:t>
      </w:r>
    </w:p>
    <w:p w:rsidR="00CC7EC6" w:rsidRDefault="00CC7EC6">
      <w:r>
        <w:t>7.3. Признание победителя отбора уклонившимся от заключения соглашения о предоставлении субсидии.</w:t>
      </w:r>
    </w:p>
    <w:p w:rsidR="00CC7EC6" w:rsidRDefault="00CC7EC6">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CC7EC6" w:rsidRDefault="00CC7EC6">
      <w:bookmarkStart w:id="340" w:name="sub_1338"/>
      <w:r>
        <w:t>8. Сроки перечисления субсидии, счета, на которые перечисляется субсидия.</w:t>
      </w:r>
    </w:p>
    <w:bookmarkEnd w:id="340"/>
    <w:p w:rsidR="00CC7EC6" w:rsidRDefault="00CC7EC6">
      <w:r>
        <w:t xml:space="preserve">Перечисление субсидии субъекту осуществляется на основании подписанного </w:t>
      </w:r>
      <w:r>
        <w:lastRenderedPageBreak/>
        <w:t>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CC7EC6" w:rsidRDefault="00CC7EC6">
      <w:r>
        <w:t>Перечисление субсидии за счет средств межбюджетных трансфертов производится при фактическом поступлении средств на счет бюджета города.</w:t>
      </w:r>
    </w:p>
    <w:p w:rsidR="00CC7EC6" w:rsidRDefault="00CC7EC6">
      <w:pPr>
        <w:pStyle w:val="a6"/>
        <w:rPr>
          <w:color w:val="000000"/>
          <w:sz w:val="16"/>
          <w:szCs w:val="16"/>
        </w:rPr>
      </w:pPr>
      <w:bookmarkStart w:id="341" w:name="sub_1339"/>
      <w:r>
        <w:rPr>
          <w:color w:val="000000"/>
          <w:sz w:val="16"/>
          <w:szCs w:val="16"/>
        </w:rPr>
        <w:t>Информация об изменениях:</w:t>
      </w:r>
    </w:p>
    <w:bookmarkEnd w:id="341"/>
    <w:p w:rsidR="00CC7EC6" w:rsidRDefault="00CC7EC6">
      <w:pPr>
        <w:pStyle w:val="a7"/>
      </w:pPr>
      <w:r>
        <w:t xml:space="preserve">Пункт 9 изменен с 1 мая 2022 г. - </w:t>
      </w:r>
      <w:hyperlink r:id="rId424"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25"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26" w:history="1">
        <w:r w:rsidR="00CC7EC6">
          <w:rPr>
            <w:rStyle w:val="a4"/>
          </w:rPr>
          <w:t>См. предыдущую редакцию</w:t>
        </w:r>
      </w:hyperlink>
    </w:p>
    <w:p w:rsidR="00CC7EC6" w:rsidRDefault="00CC7EC6">
      <w:r>
        <w:t>9. Победитель отбора, в отношении которого принято решение о предоставлении субсидии:</w:t>
      </w:r>
    </w:p>
    <w:p w:rsidR="00CC7EC6" w:rsidRDefault="00CC7EC6">
      <w:r>
        <w:t>- обязуется использовать средства субсидии в целях текущей финансово-хозяйственной деятельности победителя отбора;</w:t>
      </w:r>
    </w:p>
    <w:p w:rsidR="00CC7EC6" w:rsidRDefault="00CC7EC6">
      <w:r>
        <w:t>- обязуется использовать приобретенное имущество для реализации проекта в течение двух лет со дня ее получения;</w:t>
      </w:r>
    </w:p>
    <w:p w:rsidR="00CC7EC6" w:rsidRDefault="00CC7EC6">
      <w:r>
        <w:t xml:space="preserve">- обязуется предоставлять отчетность в соответствии с </w:t>
      </w:r>
      <w:hyperlink w:anchor="sub_1304" w:history="1">
        <w:r>
          <w:rPr>
            <w:rStyle w:val="a4"/>
          </w:rPr>
          <w:t>разделом IV</w:t>
        </w:r>
      </w:hyperlink>
      <w:r>
        <w:t xml:space="preserve"> настоящего порядка;</w:t>
      </w:r>
    </w:p>
    <w:p w:rsidR="00CC7EC6" w:rsidRDefault="00CC7EC6">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sub_13010" w:history="1">
        <w:r>
          <w:rPr>
            <w:rStyle w:val="a4"/>
          </w:rPr>
          <w:t>пунктом 10</w:t>
        </w:r>
      </w:hyperlink>
      <w:r>
        <w:t xml:space="preserve"> настоящего раздела.</w:t>
      </w:r>
    </w:p>
    <w:p w:rsidR="00CC7EC6" w:rsidRDefault="00CC7EC6">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sub_1302" w:history="1">
        <w:r>
          <w:rPr>
            <w:rStyle w:val="a4"/>
          </w:rPr>
          <w:t>разделом II</w:t>
        </w:r>
      </w:hyperlink>
      <w:r>
        <w:t xml:space="preserve"> порядка представления субсидий субъектам малого и среднего предпринимательства в целях возмещения затрат.</w:t>
      </w:r>
    </w:p>
    <w:p w:rsidR="00CC7EC6" w:rsidRDefault="00CC7EC6">
      <w:bookmarkStart w:id="342" w:name="sub_13010"/>
      <w:r>
        <w:t>10. Результатами предоставления субсидии являются:</w:t>
      </w:r>
    </w:p>
    <w:bookmarkEnd w:id="342"/>
    <w:p w:rsidR="00CC7EC6" w:rsidRDefault="00CC7EC6">
      <w:r>
        <w:t>- осуществление деятельности на территории города Сургута не менее двух лет с даты получения субсидии;</w:t>
      </w:r>
    </w:p>
    <w:p w:rsidR="00CC7EC6" w:rsidRDefault="00CC7EC6">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CC7EC6" w:rsidRDefault="00CC7EC6">
      <w:r>
        <w:t>Значения результатов предоставления субсидии устанавливаются в соглашении о предоставлении субсидии.</w:t>
      </w:r>
    </w:p>
    <w:p w:rsidR="00CC7EC6" w:rsidRDefault="00CC7EC6"/>
    <w:p w:rsidR="00CC7EC6" w:rsidRDefault="00CC7EC6">
      <w:pPr>
        <w:pStyle w:val="1"/>
      </w:pPr>
      <w:bookmarkStart w:id="343" w:name="sub_1304"/>
      <w:r>
        <w:t>Раздел IV. Требования к отчетности</w:t>
      </w:r>
    </w:p>
    <w:bookmarkEnd w:id="343"/>
    <w:p w:rsidR="00CC7EC6" w:rsidRDefault="00CC7EC6"/>
    <w:p w:rsidR="00CC7EC6" w:rsidRDefault="00CC7EC6">
      <w:pPr>
        <w:pStyle w:val="a6"/>
        <w:rPr>
          <w:color w:val="000000"/>
          <w:sz w:val="16"/>
          <w:szCs w:val="16"/>
        </w:rPr>
      </w:pPr>
      <w:bookmarkStart w:id="344" w:name="sub_542"/>
      <w:r>
        <w:rPr>
          <w:color w:val="000000"/>
          <w:sz w:val="16"/>
          <w:szCs w:val="16"/>
        </w:rPr>
        <w:t>Информация об изменениях:</w:t>
      </w:r>
    </w:p>
    <w:bookmarkEnd w:id="344"/>
    <w:p w:rsidR="00CC7EC6" w:rsidRDefault="00CC7EC6">
      <w:pPr>
        <w:pStyle w:val="a7"/>
      </w:pPr>
      <w:r>
        <w:t xml:space="preserve">Пункт 1 изменен с 15 января 2023 г. - </w:t>
      </w:r>
      <w:hyperlink r:id="rId427" w:history="1">
        <w:r>
          <w:rPr>
            <w:rStyle w:val="a4"/>
          </w:rPr>
          <w:t>Постановление</w:t>
        </w:r>
      </w:hyperlink>
      <w:r>
        <w:t xml:space="preserve"> Администрации г. Сургута от 28 декабря 2022 г. N 10878</w:t>
      </w:r>
    </w:p>
    <w:p w:rsidR="00CC7EC6" w:rsidRDefault="00CC7EC6">
      <w:pPr>
        <w:pStyle w:val="a7"/>
      </w:pPr>
      <w:r>
        <w:t xml:space="preserve">Изменения </w:t>
      </w:r>
      <w:hyperlink r:id="rId428" w:history="1">
        <w:r>
          <w:rPr>
            <w:rStyle w:val="a4"/>
          </w:rPr>
          <w:t>распространяются</w:t>
        </w:r>
      </w:hyperlink>
      <w:r>
        <w:t xml:space="preserve"> на правоотношения, возникшие с 1 января 2021 г., в отношении соглашений о предоставлении субсидий, заключенных с 2021 г.</w:t>
      </w:r>
    </w:p>
    <w:p w:rsidR="00CC7EC6" w:rsidRDefault="00870B35">
      <w:pPr>
        <w:pStyle w:val="a7"/>
      </w:pPr>
      <w:hyperlink r:id="rId429" w:history="1">
        <w:r w:rsidR="00CC7EC6">
          <w:rPr>
            <w:rStyle w:val="a4"/>
          </w:rPr>
          <w:t>См. предыдущую редакцию</w:t>
        </w:r>
      </w:hyperlink>
    </w:p>
    <w:p w:rsidR="00CC7EC6" w:rsidRDefault="00CC7EC6">
      <w:r>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либо на указанный Администратором адрес электронной почты или почтовым отправлением с описью вложения:</w:t>
      </w:r>
    </w:p>
    <w:p w:rsidR="00CC7EC6" w:rsidRDefault="00CC7EC6">
      <w:r>
        <w:lastRenderedPageBreak/>
        <w:t>1.1.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CC7EC6" w:rsidRDefault="00CC7EC6">
      <w:r>
        <w:t>1.2. Отчет об исполнении принятых обязательств по форме, установленной соглашением о предоставлении субсидии.</w:t>
      </w:r>
    </w:p>
    <w:p w:rsidR="00CC7EC6" w:rsidRDefault="00CC7EC6">
      <w:bookmarkStart w:id="345" w:name="sub_541"/>
      <w:r>
        <w:t>2. За полноту и достоверность предоставленной информации ответственность несет получатель субсидии.</w:t>
      </w:r>
    </w:p>
    <w:bookmarkEnd w:id="345"/>
    <w:p w:rsidR="00CC7EC6" w:rsidRDefault="00CC7EC6"/>
    <w:p w:rsidR="00CC7EC6" w:rsidRDefault="00CC7EC6">
      <w:pPr>
        <w:pStyle w:val="a6"/>
        <w:rPr>
          <w:color w:val="000000"/>
          <w:sz w:val="16"/>
          <w:szCs w:val="16"/>
        </w:rPr>
      </w:pPr>
      <w:bookmarkStart w:id="346" w:name="sub_1326"/>
      <w:r>
        <w:rPr>
          <w:color w:val="000000"/>
          <w:sz w:val="16"/>
          <w:szCs w:val="16"/>
        </w:rPr>
        <w:t>Информация об изменениях:</w:t>
      </w:r>
    </w:p>
    <w:bookmarkEnd w:id="346"/>
    <w:p w:rsidR="00CC7EC6" w:rsidRDefault="00CC7EC6">
      <w:pPr>
        <w:pStyle w:val="a7"/>
      </w:pPr>
      <w:r>
        <w:t xml:space="preserve">Приложение 1 изменено с 19 февраля 2023 г. - </w:t>
      </w:r>
      <w:hyperlink r:id="rId430" w:history="1">
        <w:r>
          <w:rPr>
            <w:rStyle w:val="a4"/>
          </w:rPr>
          <w:t>Постановление</w:t>
        </w:r>
      </w:hyperlink>
      <w:r>
        <w:t xml:space="preserve"> Администрации г. Сургута от 14 февраля 2023 г. N 814</w:t>
      </w:r>
    </w:p>
    <w:p w:rsidR="00CC7EC6" w:rsidRDefault="00870B35">
      <w:pPr>
        <w:pStyle w:val="a7"/>
      </w:pPr>
      <w:hyperlink r:id="rId431" w:history="1">
        <w:r w:rsidR="00CC7EC6">
          <w:rPr>
            <w:rStyle w:val="a4"/>
          </w:rPr>
          <w:t>См. предыдущую редакцию</w:t>
        </w:r>
      </w:hyperlink>
    </w:p>
    <w:p w:rsidR="00CC7EC6" w:rsidRDefault="00CC7EC6">
      <w:pPr>
        <w:jc w:val="right"/>
        <w:rPr>
          <w:rStyle w:val="a3"/>
        </w:rPr>
      </w:pPr>
      <w:r>
        <w:rPr>
          <w:rStyle w:val="a3"/>
        </w:rPr>
        <w:t>Приложение 1</w:t>
      </w:r>
      <w:r>
        <w:rPr>
          <w:rStyle w:val="a3"/>
        </w:rPr>
        <w:br/>
        <w:t xml:space="preserve">к </w:t>
      </w:r>
      <w:hyperlink w:anchor="sub_1300" w:history="1">
        <w:r>
          <w:rPr>
            <w:rStyle w:val="a4"/>
          </w:rPr>
          <w:t xml:space="preserve">условиям и порядку </w:t>
        </w:r>
      </w:hyperlink>
      <w:r>
        <w:rPr>
          <w:rStyle w:val="a3"/>
        </w:rPr>
        <w:t xml:space="preserve">предоставления </w:t>
      </w:r>
      <w:r>
        <w:rPr>
          <w:rStyle w:val="a3"/>
        </w:rPr>
        <w:br/>
        <w:t xml:space="preserve">субсидий инновационным компаниям, </w:t>
      </w:r>
      <w:r>
        <w:rPr>
          <w:rStyle w:val="a3"/>
        </w:rPr>
        <w:br/>
        <w:t xml:space="preserve">деятельность которых заключается </w:t>
      </w:r>
      <w:r>
        <w:rPr>
          <w:rStyle w:val="a3"/>
        </w:rPr>
        <w:br/>
        <w:t xml:space="preserve">в практическом применении (внедрении) </w:t>
      </w:r>
      <w:r>
        <w:rPr>
          <w:rStyle w:val="a3"/>
        </w:rPr>
        <w:br/>
        <w:t xml:space="preserve">результатов интеллектуальной деятельности </w:t>
      </w:r>
      <w:r>
        <w:rPr>
          <w:rStyle w:val="a3"/>
        </w:rPr>
        <w:br/>
        <w:t xml:space="preserve">на территории муниципального образования </w:t>
      </w:r>
      <w:r>
        <w:rPr>
          <w:rStyle w:val="a3"/>
        </w:rPr>
        <w:br/>
        <w:t>автономного округа, в целях возмещения затрат</w:t>
      </w:r>
    </w:p>
    <w:p w:rsidR="00CC7EC6" w:rsidRDefault="00CC7EC6"/>
    <w:p w:rsidR="00CC7EC6" w:rsidRDefault="00CC7EC6">
      <w:pPr>
        <w:pStyle w:val="1"/>
      </w:pPr>
      <w:r>
        <w:t xml:space="preserve">Форма заявки </w:t>
      </w:r>
      <w:r>
        <w:br/>
        <w:t>на предоставление субсидии субъекту малого и среднего предпринимательства</w:t>
      </w:r>
    </w:p>
    <w:p w:rsidR="00CC7EC6" w:rsidRDefault="00CC7EC6"/>
    <w:p w:rsidR="00CC7EC6" w:rsidRDefault="00CC7EC6">
      <w:pPr>
        <w:ind w:firstLine="698"/>
        <w:jc w:val="right"/>
      </w:pPr>
      <w:r>
        <w:t>Заместителю Главы города,</w:t>
      </w:r>
      <w:r>
        <w:br/>
        <w:t>курирующему сферу экономики</w:t>
      </w:r>
    </w:p>
    <w:p w:rsidR="00CC7EC6" w:rsidRDefault="00CC7EC6"/>
    <w:p w:rsidR="00CC7EC6" w:rsidRDefault="00CC7EC6">
      <w:pPr>
        <w:pStyle w:val="1"/>
      </w:pPr>
      <w:r>
        <w:t xml:space="preserve">Заявка </w:t>
      </w:r>
      <w:r>
        <w:br/>
        <w:t>на предоставление субсидии инновационным компаниям в целях возмещения затрат</w:t>
      </w:r>
    </w:p>
    <w:p w:rsidR="00CC7EC6" w:rsidRDefault="00CC7EC6"/>
    <w:p w:rsidR="00CC7EC6" w:rsidRDefault="00CC7EC6">
      <w:r>
        <w:t>Заявитель ________________________________________________________________</w:t>
      </w:r>
    </w:p>
    <w:p w:rsidR="00CC7EC6" w:rsidRDefault="00CC7EC6">
      <w:r>
        <w:t>(полное наименование и организационно-правовая форма юридического лица, Ф.И.О. (последнее - при наличии) индивидуального предпринимателя)</w:t>
      </w:r>
    </w:p>
    <w:p w:rsidR="00CC7EC6" w:rsidRDefault="00CC7EC6">
      <w:r>
        <w:t>в лице ___________________________________________________________________</w:t>
      </w:r>
    </w:p>
    <w:p w:rsidR="00CC7EC6" w:rsidRDefault="00CC7EC6">
      <w:r>
        <w:t>(фамилия, имя, отчество, должность руководителя или доверенного лица, N доверенности, дата выдачи)</w:t>
      </w:r>
    </w:p>
    <w:p w:rsidR="00CC7EC6" w:rsidRDefault="00CC7EC6">
      <w:r>
        <w:t>прошу предоставить субсидию на основании фактически осуществленных затрат за период _____________</w:t>
      </w:r>
    </w:p>
    <w:p w:rsidR="00CC7EC6" w:rsidRDefault="00CC7EC6"/>
    <w:p w:rsidR="00CC7EC6" w:rsidRDefault="00CC7EC6">
      <w:r>
        <w:t>Сумма, заявленная на получение субсидии ________________________</w:t>
      </w:r>
    </w:p>
    <w:p w:rsidR="00CC7EC6" w:rsidRDefault="00CC7EC6">
      <w:r>
        <w:t>1. Информация о заявителе:</w:t>
      </w:r>
    </w:p>
    <w:p w:rsidR="00CC7EC6" w:rsidRDefault="00CC7EC6">
      <w:r>
        <w:t>ОГРН (ОГРНИП) ________________________________________________</w:t>
      </w:r>
    </w:p>
    <w:p w:rsidR="00CC7EC6" w:rsidRDefault="00CC7EC6">
      <w:r>
        <w:t>ИНН/КПП ______________________________________________________</w:t>
      </w:r>
    </w:p>
    <w:p w:rsidR="00CC7EC6" w:rsidRDefault="00CC7EC6">
      <w:r>
        <w:t>Юридический адрес _____________________________________________</w:t>
      </w:r>
    </w:p>
    <w:p w:rsidR="00CC7EC6" w:rsidRDefault="00CC7EC6">
      <w:r>
        <w:t>Фактический адрес______________________________________________</w:t>
      </w:r>
    </w:p>
    <w:p w:rsidR="00CC7EC6" w:rsidRDefault="00CC7EC6">
      <w:r>
        <w:lastRenderedPageBreak/>
        <w:t>Наименование банка ____________________________________________</w:t>
      </w:r>
    </w:p>
    <w:p w:rsidR="00CC7EC6" w:rsidRDefault="00CC7EC6">
      <w:r>
        <w:t>Р/сч. __________________________________________________________</w:t>
      </w:r>
    </w:p>
    <w:p w:rsidR="00CC7EC6" w:rsidRDefault="00CC7EC6">
      <w:r>
        <w:t>К/сч. __________________________________________________________</w:t>
      </w:r>
    </w:p>
    <w:p w:rsidR="00CC7EC6" w:rsidRDefault="00870B35">
      <w:hyperlink r:id="rId432" w:history="1">
        <w:r w:rsidR="00CC7EC6">
          <w:rPr>
            <w:rStyle w:val="a4"/>
          </w:rPr>
          <w:t>БИК</w:t>
        </w:r>
      </w:hyperlink>
      <w:r w:rsidR="00CC7EC6">
        <w:t xml:space="preserve"> ___________________________________________________________</w:t>
      </w:r>
    </w:p>
    <w:p w:rsidR="00CC7EC6" w:rsidRDefault="00CC7EC6">
      <w:r>
        <w:t>Контакты (тел., e-mail) ___________________________________________</w:t>
      </w:r>
    </w:p>
    <w:p w:rsidR="00CC7EC6" w:rsidRDefault="00CC7EC6"/>
    <w:p w:rsidR="00CC7EC6" w:rsidRDefault="00CC7EC6">
      <w:r>
        <w:t>2. Сведения о деятельности заявителя:</w:t>
      </w:r>
    </w:p>
    <w:p w:rsidR="00CC7EC6" w:rsidRDefault="00CC7EC6">
      <w:bookmarkStart w:id="347" w:name="sub_321"/>
      <w:r>
        <w:t>2.1. Сведения о среднесписочной численности работников:</w:t>
      </w:r>
    </w:p>
    <w:bookmarkEnd w:id="347"/>
    <w:p w:rsidR="00CC7EC6" w:rsidRDefault="00CC7EC6">
      <w:r>
        <w:t>- среднесписочная численность работников на дату подачи заявки ______ человек (для установления значения результата предоставления субсидии);</w:t>
      </w:r>
    </w:p>
    <w:p w:rsidR="00CC7EC6" w:rsidRDefault="00CC7EC6">
      <w:r>
        <w:t>2.2. Сведения о выручке от реализации товаров (работ, услуг):</w:t>
      </w:r>
    </w:p>
    <w:p w:rsidR="00CC7EC6" w:rsidRDefault="00CC7EC6">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CC7EC6" w:rsidRDefault="00CC7EC6">
      <w:r>
        <w:t>- выручка от реализации товаров (работ, услуг) на дату подачи заявления _____ рублей (для субъектов, созданных в текущем календарном году).</w:t>
      </w:r>
    </w:p>
    <w:p w:rsidR="00CC7EC6" w:rsidRDefault="00CC7EC6">
      <w:bookmarkStart w:id="348" w:name="sub_4003"/>
      <w:r>
        <w:t>3. Заявитель подтверждает, что:</w:t>
      </w:r>
    </w:p>
    <w:bookmarkEnd w:id="348"/>
    <w:p w:rsidR="00CC7EC6" w:rsidRDefault="00CC7EC6">
      <w:r>
        <w:t xml:space="preserve">3.1. Соответствует </w:t>
      </w:r>
      <w:hyperlink r:id="rId433" w:history="1">
        <w:r>
          <w:rPr>
            <w:rStyle w:val="a4"/>
          </w:rPr>
          <w:t>статье 4</w:t>
        </w:r>
      </w:hyperlink>
      <w:r>
        <w:t xml:space="preserve"> "Категории субъектов малого и среднего предпринимательства" Федерального закона от 24.07.2007 N 209-ФЗ.</w:t>
      </w:r>
    </w:p>
    <w:p w:rsidR="00CC7EC6" w:rsidRDefault="00CC7EC6">
      <w:r>
        <w:t>3.2. Осуществляет свою деятельность на территории города Сургута.</w:t>
      </w:r>
    </w:p>
    <w:p w:rsidR="00CC7EC6" w:rsidRDefault="00CC7EC6">
      <w:pPr>
        <w:pStyle w:val="a6"/>
        <w:rPr>
          <w:color w:val="000000"/>
          <w:sz w:val="16"/>
          <w:szCs w:val="16"/>
        </w:rPr>
      </w:pPr>
      <w:r>
        <w:rPr>
          <w:color w:val="000000"/>
          <w:sz w:val="16"/>
          <w:szCs w:val="16"/>
        </w:rPr>
        <w:t>ГАРАНТ:</w:t>
      </w:r>
    </w:p>
    <w:bookmarkStart w:id="349" w:name="sub_73"/>
    <w:p w:rsidR="00CC7EC6" w:rsidRDefault="00CC7EC6">
      <w:pPr>
        <w:pStyle w:val="a6"/>
      </w:pPr>
      <w:r>
        <w:fldChar w:fldCharType="begin"/>
      </w:r>
      <w:r>
        <w:instrText>HYPERLINK "garantF1://404448760.206"</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3.3 было приостановлено до 1 января 2023 г.</w:t>
      </w:r>
    </w:p>
    <w:bookmarkEnd w:id="349"/>
    <w:p w:rsidR="00CC7EC6" w:rsidRDefault="00CC7EC6">
      <w: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434" w:history="1">
        <w:r>
          <w:rPr>
            <w:rStyle w:val="a4"/>
          </w:rPr>
          <w:t>законодательством</w:t>
        </w:r>
      </w:hyperlink>
      <w:r>
        <w:t xml:space="preserve"> Российской Федерации о налогах и сборах.</w:t>
      </w:r>
    </w:p>
    <w:p w:rsidR="00CC7EC6" w:rsidRDefault="00CC7EC6">
      <w:pPr>
        <w:pStyle w:val="a6"/>
        <w:rPr>
          <w:color w:val="000000"/>
          <w:sz w:val="16"/>
          <w:szCs w:val="16"/>
        </w:rPr>
      </w:pPr>
      <w:r>
        <w:rPr>
          <w:color w:val="000000"/>
          <w:sz w:val="16"/>
          <w:szCs w:val="16"/>
        </w:rPr>
        <w:t>ГАРАНТ:</w:t>
      </w:r>
    </w:p>
    <w:bookmarkStart w:id="350" w:name="sub_74"/>
    <w:p w:rsidR="00CC7EC6" w:rsidRDefault="00CC7EC6">
      <w:pPr>
        <w:pStyle w:val="a6"/>
      </w:pPr>
      <w:r>
        <w:fldChar w:fldCharType="begin"/>
      </w:r>
      <w:r>
        <w:instrText>HYPERLINK "garantF1://404448760.206"</w:instrText>
      </w:r>
      <w:r>
        <w:fldChar w:fldCharType="separate"/>
      </w:r>
      <w:r>
        <w:rPr>
          <w:rStyle w:val="a4"/>
        </w:rPr>
        <w:t>Постановлением</w:t>
      </w:r>
      <w:r>
        <w:fldChar w:fldCharType="end"/>
      </w:r>
      <w:r>
        <w:t xml:space="preserve"> Администрации г. Сургута от 26 апреля 2022 г. N 3317 действие подпункта 3.3 было приостановлено до 1 января 2023 г.</w:t>
      </w:r>
    </w:p>
    <w:bookmarkEnd w:id="350"/>
    <w:p w:rsidR="00CC7EC6" w:rsidRDefault="00CC7EC6">
      <w: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CC7EC6" w:rsidRDefault="00CC7EC6">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CC7EC6" w:rsidRDefault="00CC7EC6">
      <w:bookmarkStart w:id="351" w:name="sub_4036"/>
      <w:r>
        <w:t>3.6. Не признавался допустившим нарушение порядка и условий оказания поддержки, либо с даты признания допустившим нарушение порядка и условий оказания поддержки прошло один год или более, либо заявитель устранил такое нарушение ранее одного года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заявителя с даты признания совершившим такое нарушение прошло три года и более.</w:t>
      </w:r>
    </w:p>
    <w:bookmarkEnd w:id="351"/>
    <w:p w:rsidR="00CC7EC6" w:rsidRDefault="00CC7EC6">
      <w:r>
        <w:t xml:space="preserve">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w:t>
      </w:r>
      <w:r>
        <w:lastRenderedPageBreak/>
        <w:t>предусмотренном законодательством Российской Федерации.</w:t>
      </w:r>
    </w:p>
    <w:p w:rsidR="00CC7EC6" w:rsidRDefault="00CC7EC6">
      <w:bookmarkStart w:id="352" w:name="sub_4038"/>
      <w:r>
        <w:t>3.8.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bookmarkEnd w:id="352"/>
    <w:p w:rsidR="00CC7EC6" w:rsidRDefault="00CC7EC6">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C7EC6" w:rsidRDefault="00CC7EC6">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C7EC6" w:rsidRDefault="00CC7EC6">
      <w:r>
        <w:t>3.10. Не является участником соглашений о разделе продукции.</w:t>
      </w:r>
    </w:p>
    <w:p w:rsidR="00CC7EC6" w:rsidRDefault="00CC7EC6">
      <w:r>
        <w:t>3.11. Не осуществляет предпринимательскую деятельность в сфере игорного бизнеса.</w:t>
      </w:r>
    </w:p>
    <w:p w:rsidR="00CC7EC6" w:rsidRDefault="00CC7EC6">
      <w:r>
        <w:t xml:space="preserve">3.12. Не является в порядке, установленном </w:t>
      </w:r>
      <w:hyperlink r:id="rId435" w:history="1">
        <w:r>
          <w:rPr>
            <w:rStyle w:val="a4"/>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7EC6" w:rsidRDefault="00CC7EC6">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CC7EC6" w:rsidRDefault="00CC7EC6">
      <w:bookmarkStart w:id="353" w:name="sub_40314"/>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C7EC6" w:rsidRDefault="00CC7EC6">
      <w:bookmarkStart w:id="354" w:name="sub_3141"/>
      <w:bookmarkEnd w:id="353"/>
      <w:r>
        <w:t>3.14</w:t>
      </w:r>
      <w:r>
        <w:rPr>
          <w:vertAlign w:val="superscript"/>
        </w:rPr>
        <w:t> 1</w:t>
      </w: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C7EC6" w:rsidRDefault="00CC7EC6">
      <w:bookmarkStart w:id="355" w:name="sub_30315"/>
      <w:bookmarkEnd w:id="354"/>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355"/>
    <w:p w:rsidR="00CC7EC6" w:rsidRDefault="00CC7EC6">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CC7EC6" w:rsidRDefault="00CC7EC6">
      <w:r>
        <w:lastRenderedPageBreak/>
        <w:t>- являются стороной, выгодоприобретателем, посредником или представителем в сделке;</w:t>
      </w:r>
    </w:p>
    <w:p w:rsidR="00CC7EC6" w:rsidRDefault="00CC7EC6">
      <w:r>
        <w:t>- являются контролирующим лицом юридического лица, являющегося стороной, выгодоприобретателем, посредником или представителем в сделке;</w:t>
      </w:r>
    </w:p>
    <w:p w:rsidR="00CC7EC6" w:rsidRDefault="00CC7EC6">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CC7EC6" w:rsidRDefault="00CC7EC6">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CC7EC6" w:rsidRDefault="00CC7EC6"/>
    <w:p w:rsidR="00CC7EC6" w:rsidRDefault="00CC7EC6">
      <w:pPr>
        <w:ind w:firstLine="698"/>
        <w:jc w:val="right"/>
      </w:pPr>
      <w:r>
        <w:t>Подтверждаю __________</w:t>
      </w:r>
    </w:p>
    <w:p w:rsidR="00CC7EC6" w:rsidRDefault="00CC7EC6">
      <w:bookmarkStart w:id="356" w:name="sub_34"/>
    </w:p>
    <w:bookmarkEnd w:id="356"/>
    <w:p w:rsidR="00CC7EC6" w:rsidRDefault="00CC7EC6">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436" w:history="1">
        <w:r>
          <w:rPr>
            <w:rStyle w:val="a4"/>
          </w:rPr>
          <w:t>статьями 268.1</w:t>
        </w:r>
      </w:hyperlink>
      <w:r>
        <w:t xml:space="preserve"> и </w:t>
      </w:r>
      <w:hyperlink r:id="rId437" w:history="1">
        <w:r>
          <w:rPr>
            <w:rStyle w:val="a4"/>
          </w:rPr>
          <w:t>269.2</w:t>
        </w:r>
      </w:hyperlink>
      <w:r>
        <w:t xml:space="preserve"> Бюджетного кодекса Российской Федерации и на включение таких положений в соглашение о предоставлении субсидий.</w:t>
      </w:r>
    </w:p>
    <w:p w:rsidR="00CC7EC6" w:rsidRDefault="00CC7EC6">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w:t>
      </w:r>
      <w:hyperlink r:id="rId438" w:history="1">
        <w:r>
          <w:rPr>
            <w:rStyle w:val="a4"/>
          </w:rPr>
          <w:t>Федеральным законом</w:t>
        </w:r>
      </w:hyperlink>
      <w:r>
        <w:t xml:space="preserve"> от 24.07.2007 N 209-ФЗ "О развитии малого и среднего предпринимательства в Российской Федерации".</w:t>
      </w:r>
    </w:p>
    <w:p w:rsidR="00CC7EC6" w:rsidRDefault="00CC7EC6">
      <w:r>
        <w:t xml:space="preserve">6. Я согласен на обработку персональных данных в соответствии с </w:t>
      </w:r>
      <w:hyperlink r:id="rId439" w:history="1">
        <w:r>
          <w:rPr>
            <w:rStyle w:val="a4"/>
          </w:rPr>
          <w:t>Федеральным законом</w:t>
        </w:r>
      </w:hyperlink>
      <w:r>
        <w:t xml:space="preserve"> от 27.07.2006 N 152-ФЗ "О персональных данных".</w:t>
      </w:r>
    </w:p>
    <w:p w:rsidR="00CC7EC6" w:rsidRDefault="00CC7EC6">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CC7EC6" w:rsidRDefault="00CC7EC6">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CC7EC6" w:rsidRDefault="00CC7EC6">
      <w:r>
        <w:t>К заявлению приложена опись документов на отдельном листе.</w:t>
      </w:r>
    </w:p>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w:t>
            </w:r>
          </w:p>
          <w:p w:rsidR="00CC7EC6" w:rsidRDefault="00CC7EC6">
            <w:pPr>
              <w:pStyle w:val="a8"/>
              <w:jc w:val="center"/>
            </w:pPr>
            <w:r>
              <w:t>подпись</w:t>
            </w:r>
          </w:p>
        </w:tc>
        <w:tc>
          <w:tcPr>
            <w:tcW w:w="3360" w:type="dxa"/>
            <w:tcBorders>
              <w:top w:val="nil"/>
              <w:left w:val="nil"/>
              <w:bottom w:val="nil"/>
              <w:right w:val="nil"/>
            </w:tcBorders>
          </w:tcPr>
          <w:p w:rsidR="00CC7EC6" w:rsidRDefault="00CC7EC6">
            <w:pPr>
              <w:pStyle w:val="a8"/>
              <w:jc w:val="center"/>
            </w:pPr>
            <w:r>
              <w:t>_______________________</w:t>
            </w:r>
          </w:p>
          <w:p w:rsidR="00CC7EC6" w:rsidRDefault="00CC7EC6">
            <w:pPr>
              <w:pStyle w:val="a8"/>
              <w:jc w:val="center"/>
            </w:pPr>
            <w:r>
              <w:t>расшифровка подписи</w:t>
            </w:r>
          </w:p>
        </w:tc>
      </w:tr>
    </w:tbl>
    <w:p w:rsidR="00CC7EC6" w:rsidRDefault="00CC7EC6"/>
    <w:p w:rsidR="00CC7EC6" w:rsidRDefault="00CC7EC6">
      <w:r>
        <w:t>М.П. (при наличии)</w:t>
      </w:r>
    </w:p>
    <w:p w:rsidR="00CC7EC6" w:rsidRDefault="00CC7EC6"/>
    <w:p w:rsidR="00CC7EC6" w:rsidRDefault="00CC7EC6">
      <w:r>
        <w:t>Опись документов к заявлению __________________________________</w:t>
      </w:r>
    </w:p>
    <w:p w:rsidR="00CC7EC6" w:rsidRDefault="00CC7EC6">
      <w:r>
        <w:t>                                             наименование организации</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460"/>
        <w:gridCol w:w="1442"/>
      </w:tblGrid>
      <w:tr w:rsidR="00CC7EC6">
        <w:tc>
          <w:tcPr>
            <w:tcW w:w="594"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Наименование документа</w:t>
            </w:r>
          </w:p>
        </w:tc>
        <w:tc>
          <w:tcPr>
            <w:tcW w:w="1442" w:type="dxa"/>
            <w:tcBorders>
              <w:top w:val="single" w:sz="4" w:space="0" w:color="auto"/>
              <w:left w:val="single" w:sz="4" w:space="0" w:color="auto"/>
              <w:bottom w:val="single" w:sz="4" w:space="0" w:color="auto"/>
            </w:tcBorders>
          </w:tcPr>
          <w:p w:rsidR="00CC7EC6" w:rsidRDefault="00CC7EC6">
            <w:pPr>
              <w:pStyle w:val="a8"/>
              <w:jc w:val="center"/>
            </w:pPr>
            <w:r>
              <w:t>Количество листов</w:t>
            </w: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r w:rsidR="00CC7EC6">
        <w:tc>
          <w:tcPr>
            <w:tcW w:w="594" w:type="dxa"/>
            <w:tcBorders>
              <w:top w:val="single" w:sz="4" w:space="0" w:color="auto"/>
              <w:bottom w:val="single" w:sz="4" w:space="0" w:color="auto"/>
              <w:right w:val="single" w:sz="4" w:space="0" w:color="auto"/>
            </w:tcBorders>
          </w:tcPr>
          <w:p w:rsidR="00CC7EC6" w:rsidRDefault="00CC7EC6">
            <w:pPr>
              <w:pStyle w:val="a8"/>
            </w:pPr>
          </w:p>
        </w:tc>
        <w:tc>
          <w:tcPr>
            <w:tcW w:w="746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442"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C7EC6">
        <w:tc>
          <w:tcPr>
            <w:tcW w:w="3360" w:type="dxa"/>
            <w:tcBorders>
              <w:top w:val="nil"/>
              <w:left w:val="nil"/>
              <w:bottom w:val="nil"/>
              <w:right w:val="nil"/>
            </w:tcBorders>
          </w:tcPr>
          <w:p w:rsidR="00CC7EC6" w:rsidRDefault="00CC7EC6">
            <w:pPr>
              <w:pStyle w:val="a8"/>
              <w:jc w:val="center"/>
            </w:pPr>
            <w:r>
              <w:t>_____________________</w:t>
            </w:r>
          </w:p>
          <w:p w:rsidR="00CC7EC6" w:rsidRDefault="00CC7EC6">
            <w:pPr>
              <w:pStyle w:val="a8"/>
              <w:jc w:val="center"/>
            </w:pPr>
            <w:r>
              <w:t>расшифровка подписи</w:t>
            </w:r>
          </w:p>
        </w:tc>
        <w:tc>
          <w:tcPr>
            <w:tcW w:w="3360" w:type="dxa"/>
            <w:tcBorders>
              <w:top w:val="nil"/>
              <w:left w:val="nil"/>
              <w:bottom w:val="nil"/>
              <w:right w:val="nil"/>
            </w:tcBorders>
          </w:tcPr>
          <w:p w:rsidR="00CC7EC6" w:rsidRDefault="00CC7EC6">
            <w:pPr>
              <w:pStyle w:val="a8"/>
              <w:jc w:val="center"/>
            </w:pPr>
            <w:r>
              <w:t>______________________</w:t>
            </w:r>
          </w:p>
          <w:p w:rsidR="00CC7EC6" w:rsidRDefault="00CC7EC6">
            <w:pPr>
              <w:pStyle w:val="a8"/>
              <w:jc w:val="center"/>
            </w:pPr>
            <w:r>
              <w:t>дата</w:t>
            </w:r>
          </w:p>
        </w:tc>
        <w:tc>
          <w:tcPr>
            <w:tcW w:w="3360" w:type="dxa"/>
            <w:tcBorders>
              <w:top w:val="nil"/>
              <w:left w:val="nil"/>
              <w:bottom w:val="nil"/>
              <w:right w:val="nil"/>
            </w:tcBorders>
          </w:tcPr>
          <w:p w:rsidR="00CC7EC6" w:rsidRDefault="00CC7EC6">
            <w:pPr>
              <w:pStyle w:val="a8"/>
              <w:jc w:val="center"/>
            </w:pPr>
            <w:r>
              <w:t>___________________</w:t>
            </w:r>
          </w:p>
          <w:p w:rsidR="00CC7EC6" w:rsidRDefault="00CC7EC6">
            <w:pPr>
              <w:pStyle w:val="a8"/>
              <w:jc w:val="center"/>
            </w:pPr>
            <w:r>
              <w:t>подпись</w:t>
            </w:r>
          </w:p>
        </w:tc>
      </w:tr>
    </w:tbl>
    <w:p w:rsidR="00CC7EC6" w:rsidRDefault="00CC7EC6">
      <w:pPr>
        <w:pStyle w:val="a6"/>
        <w:rPr>
          <w:color w:val="000000"/>
          <w:sz w:val="16"/>
          <w:szCs w:val="16"/>
        </w:rPr>
      </w:pPr>
      <w:r>
        <w:rPr>
          <w:color w:val="000000"/>
          <w:sz w:val="16"/>
          <w:szCs w:val="16"/>
        </w:rPr>
        <w:t>ГАРАНТ:</w:t>
      </w:r>
    </w:p>
    <w:p w:rsidR="00CC7EC6" w:rsidRDefault="00CC7EC6">
      <w:pPr>
        <w:pStyle w:val="a6"/>
      </w:pPr>
      <w:r>
        <w:t xml:space="preserve">Нумерация приложений приводится в соответствии с изменениями </w:t>
      </w:r>
    </w:p>
    <w:p w:rsidR="00CC7EC6" w:rsidRDefault="00CC7EC6">
      <w:pPr>
        <w:pStyle w:val="a6"/>
      </w:pPr>
    </w:p>
    <w:p w:rsidR="00CC7EC6" w:rsidRDefault="00CC7EC6">
      <w:pPr>
        <w:pStyle w:val="a6"/>
        <w:rPr>
          <w:color w:val="000000"/>
          <w:sz w:val="16"/>
          <w:szCs w:val="16"/>
        </w:rPr>
      </w:pPr>
      <w:bookmarkStart w:id="357" w:name="sub_1327"/>
      <w:r>
        <w:rPr>
          <w:color w:val="000000"/>
          <w:sz w:val="16"/>
          <w:szCs w:val="16"/>
        </w:rPr>
        <w:t>Информация об изменениях:</w:t>
      </w:r>
    </w:p>
    <w:bookmarkEnd w:id="357"/>
    <w:p w:rsidR="00CC7EC6" w:rsidRDefault="00CC7EC6">
      <w:pPr>
        <w:pStyle w:val="a7"/>
      </w:pPr>
      <w:r>
        <w:t xml:space="preserve">Приложение 3 изменено с 17 июля 2022 г. - </w:t>
      </w:r>
      <w:hyperlink r:id="rId440" w:history="1">
        <w:r>
          <w:rPr>
            <w:rStyle w:val="a4"/>
          </w:rPr>
          <w:t>Постановление</w:t>
        </w:r>
      </w:hyperlink>
      <w:r>
        <w:t xml:space="preserve"> Администрации г. Сургута от 12 июля 2022 г. N 5625</w:t>
      </w:r>
    </w:p>
    <w:p w:rsidR="00CC7EC6" w:rsidRDefault="00870B35">
      <w:pPr>
        <w:pStyle w:val="a7"/>
      </w:pPr>
      <w:hyperlink r:id="rId441" w:history="1">
        <w:r w:rsidR="00CC7EC6">
          <w:rPr>
            <w:rStyle w:val="a4"/>
          </w:rPr>
          <w:t>См. предыдущую редакцию</w:t>
        </w:r>
      </w:hyperlink>
    </w:p>
    <w:p w:rsidR="00CC7EC6" w:rsidRDefault="00CC7EC6">
      <w:pPr>
        <w:jc w:val="right"/>
        <w:rPr>
          <w:rStyle w:val="a3"/>
        </w:rPr>
      </w:pPr>
      <w:r>
        <w:rPr>
          <w:rStyle w:val="a3"/>
        </w:rPr>
        <w:t xml:space="preserve">Приложение 3 </w:t>
      </w:r>
      <w:r>
        <w:rPr>
          <w:rStyle w:val="a3"/>
        </w:rPr>
        <w:br/>
        <w:t xml:space="preserve">к </w:t>
      </w:r>
      <w:hyperlink w:anchor="sub_1300" w:history="1">
        <w:r>
          <w:rPr>
            <w:rStyle w:val="a4"/>
          </w:rPr>
          <w:t>условиям и порядку</w:t>
        </w:r>
      </w:hyperlink>
      <w:r>
        <w:rPr>
          <w:rStyle w:val="a3"/>
        </w:rPr>
        <w:t xml:space="preserve"> предоставления </w:t>
      </w:r>
      <w:r>
        <w:rPr>
          <w:rStyle w:val="a3"/>
        </w:rPr>
        <w:br/>
        <w:t xml:space="preserve">субсидий инновационным компаниям, </w:t>
      </w:r>
      <w:r>
        <w:rPr>
          <w:rStyle w:val="a3"/>
        </w:rPr>
        <w:br/>
        <w:t xml:space="preserve">деятельность которых заключается </w:t>
      </w:r>
      <w:r>
        <w:rPr>
          <w:rStyle w:val="a3"/>
        </w:rPr>
        <w:br/>
        <w:t xml:space="preserve">в практическом применении (внедрении) </w:t>
      </w:r>
      <w:r>
        <w:rPr>
          <w:rStyle w:val="a3"/>
        </w:rPr>
        <w:br/>
        <w:t xml:space="preserve">результатов интеллектуальной деятельности </w:t>
      </w:r>
      <w:r>
        <w:rPr>
          <w:rStyle w:val="a3"/>
        </w:rPr>
        <w:br/>
        <w:t xml:space="preserve">на территории муниципального образования </w:t>
      </w:r>
      <w:r>
        <w:rPr>
          <w:rStyle w:val="a3"/>
        </w:rPr>
        <w:br/>
        <w:t>автономного округа, в целях возмещения затрат</w:t>
      </w:r>
    </w:p>
    <w:p w:rsidR="00CC7EC6" w:rsidRDefault="00CC7EC6"/>
    <w:p w:rsidR="00CC7EC6" w:rsidRDefault="00CC7EC6">
      <w:pPr>
        <w:pStyle w:val="1"/>
      </w:pPr>
      <w:r>
        <w:t>Описание инновационного проекта</w:t>
      </w:r>
    </w:p>
    <w:p w:rsidR="00CC7EC6" w:rsidRDefault="00CC7EC6"/>
    <w:p w:rsidR="00CC7EC6" w:rsidRDefault="00CC7EC6">
      <w:r>
        <w:t>1. Наименование инновационного проекта:</w:t>
      </w:r>
    </w:p>
    <w:p w:rsidR="00CC7EC6" w:rsidRDefault="00CC7EC6">
      <w:r>
        <w:t>"____________________________________________________________".</w:t>
      </w:r>
    </w:p>
    <w:p w:rsidR="00CC7EC6" w:rsidRDefault="00CC7EC6">
      <w:r>
        <w:t>2. Организация, реализующая инновационный проект:</w:t>
      </w:r>
    </w:p>
    <w:p w:rsidR="00CC7EC6" w:rsidRDefault="00CC7EC6">
      <w:r>
        <w:t>_____________________________________________________________.</w:t>
      </w:r>
    </w:p>
    <w:p w:rsidR="00CC7EC6" w:rsidRDefault="00CC7EC6">
      <w:r>
        <w:t>3. Общее описание инновационного проекта:</w:t>
      </w:r>
    </w:p>
    <w:p w:rsidR="00CC7EC6" w:rsidRDefault="00CC7EC6">
      <w:r>
        <w:t>1) сущность, цель, преимущества и срок реализации предлагаемого инновационного проекта;</w:t>
      </w:r>
    </w:p>
    <w:p w:rsidR="00CC7EC6" w:rsidRDefault="00CC7EC6">
      <w:r>
        <w:t>2) общая стоимость инновационного проекта (с указанием размера средств организации, направленных на реализацию инновационного проекта);</w:t>
      </w:r>
    </w:p>
    <w:p w:rsidR="00CC7EC6" w:rsidRDefault="00CC7EC6">
      <w:r>
        <w:t>в) основные результаты реализации инновационного проекта;</w:t>
      </w:r>
    </w:p>
    <w:p w:rsidR="00CC7EC6" w:rsidRDefault="00CC7EC6">
      <w:r>
        <w:t>3)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CC7EC6" w:rsidRDefault="00CC7EC6">
      <w:r>
        <w:t>4. Стадия готовности инновационного проекта.</w:t>
      </w:r>
    </w:p>
    <w:p w:rsidR="00CC7EC6" w:rsidRDefault="00CC7EC6">
      <w:r>
        <w:t>5. Социальная эффективность инновационного проекта: количество создаваемых рабочих мест.</w:t>
      </w:r>
    </w:p>
    <w:p w:rsidR="00CC7EC6" w:rsidRDefault="00CC7EC6">
      <w:r>
        <w:t>6. Бюджетная эффективность инновационного проекта:</w:t>
      </w:r>
    </w:p>
    <w:p w:rsidR="00CC7EC6" w:rsidRDefault="00CC7EC6">
      <w:r>
        <w:t>1) соотношение привлекаемых бюджетных средств к общей стоимости инновационного проекта;</w:t>
      </w:r>
    </w:p>
    <w:p w:rsidR="00CC7EC6" w:rsidRDefault="00CC7EC6">
      <w:r>
        <w:t>2) объем планируемых налоговых поступлений в бюджеты всех уровней, в результате реализации инновационного проекта.</w:t>
      </w:r>
    </w:p>
    <w:p w:rsidR="00CC7EC6" w:rsidRDefault="00CC7EC6">
      <w:r>
        <w:t>7. Экономическая (коммерческая) эффективность реализации инновационного проекта:</w:t>
      </w:r>
    </w:p>
    <w:p w:rsidR="00CC7EC6" w:rsidRDefault="00CC7EC6">
      <w:r>
        <w:t>1) объем всех видов затрат на реализацию инновационного проекта;</w:t>
      </w:r>
    </w:p>
    <w:p w:rsidR="00CC7EC6" w:rsidRDefault="00CC7EC6">
      <w:r>
        <w:t>2) период реализации инновационного проекта;</w:t>
      </w:r>
    </w:p>
    <w:p w:rsidR="00CC7EC6" w:rsidRDefault="00CC7EC6">
      <w: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CC7EC6" w:rsidRDefault="00CC7EC6">
      <w:r>
        <w:t>4) рыночные преимущества товара, работ, услуг, реализуемые посредством реализации инновационного проекта.</w:t>
      </w:r>
    </w:p>
    <w:p w:rsidR="00CC7EC6" w:rsidRDefault="00CC7EC6">
      <w:r>
        <w:t>8. Возможность привлечения инвестиций в реализации инновационного проекта.</w:t>
      </w:r>
    </w:p>
    <w:p w:rsidR="00CC7EC6" w:rsidRDefault="00CC7EC6"/>
    <w:p w:rsidR="00CC7EC6" w:rsidRDefault="00CC7EC6">
      <w:bookmarkStart w:id="358" w:name="sub_3301"/>
      <w:r>
        <w:t>Раздел I. Виды затрат на реализацию проекта</w:t>
      </w:r>
    </w:p>
    <w:bookmarkEnd w:id="358"/>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513"/>
        <w:gridCol w:w="1134"/>
      </w:tblGrid>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Вид затрат на реализацию проекта</w:t>
            </w:r>
          </w:p>
        </w:tc>
        <w:tc>
          <w:tcPr>
            <w:tcW w:w="1134" w:type="dxa"/>
            <w:tcBorders>
              <w:top w:val="single" w:sz="4" w:space="0" w:color="auto"/>
              <w:left w:val="single" w:sz="4" w:space="0" w:color="auto"/>
              <w:bottom w:val="single" w:sz="4" w:space="0" w:color="auto"/>
            </w:tcBorders>
          </w:tcPr>
          <w:p w:rsidR="00CC7EC6" w:rsidRDefault="00CC7EC6">
            <w:pPr>
              <w:pStyle w:val="a8"/>
              <w:jc w:val="center"/>
            </w:pPr>
            <w:r>
              <w:t>Сумма</w:t>
            </w:r>
          </w:p>
          <w:p w:rsidR="00CC7EC6" w:rsidRDefault="00CC7EC6">
            <w:pPr>
              <w:pStyle w:val="a8"/>
              <w:jc w:val="center"/>
            </w:pPr>
            <w:r>
              <w:t>(руб.)</w:t>
            </w: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1</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Исследование и разработка новых продуктов, услуг и методов</w:t>
            </w:r>
          </w:p>
          <w:p w:rsidR="00CC7EC6" w:rsidRDefault="00CC7EC6">
            <w:pPr>
              <w:pStyle w:val="a8"/>
            </w:pPr>
            <w:r>
              <w:t>их производства (передачи), новых производственных процессов</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2</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Производственное проектирование, дизайн и другие</w:t>
            </w:r>
          </w:p>
          <w:p w:rsidR="00CC7EC6" w:rsidRDefault="00CC7EC6">
            <w:pPr>
              <w:pStyle w:val="a8"/>
            </w:pPr>
            <w:r>
              <w:t>разработки (не связанные с научными исследованиями</w:t>
            </w:r>
          </w:p>
          <w:p w:rsidR="00CC7EC6" w:rsidRDefault="00CC7EC6">
            <w:pPr>
              <w:pStyle w:val="a8"/>
            </w:pPr>
            <w:r>
              <w:t>и разработками) новых продуктов, услуг и методов</w:t>
            </w:r>
          </w:p>
          <w:p w:rsidR="00CC7EC6" w:rsidRDefault="00CC7EC6">
            <w:pPr>
              <w:pStyle w:val="a8"/>
            </w:pPr>
            <w:r>
              <w:t>их производства (передачи), новых производственных процессов</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3</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Приобретение машин и оборудования, связанных с технологическими инновациями</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4</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Приобретение новых технологий (в том числе прав на патенты, лицензии на использование изобретений, промышленных</w:t>
            </w:r>
          </w:p>
          <w:p w:rsidR="00CC7EC6" w:rsidRDefault="00CC7EC6">
            <w:pPr>
              <w:pStyle w:val="a8"/>
            </w:pPr>
            <w:r>
              <w:t>образцов, полезных моделей)</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lastRenderedPageBreak/>
              <w:t>5</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Приобретение программных средств для электронных</w:t>
            </w:r>
          </w:p>
          <w:p w:rsidR="00CC7EC6" w:rsidRDefault="00CC7EC6">
            <w:pPr>
              <w:pStyle w:val="a8"/>
            </w:pPr>
            <w:r>
              <w:t>вычислительных машин (программы для ЭВМ)</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6</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Обучение и подготовка персонала, связанного с инновациями</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7</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Маркетинговые исследования</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8</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Аренда помещений, используемых для обеспечения</w:t>
            </w:r>
          </w:p>
          <w:p w:rsidR="00CC7EC6" w:rsidRDefault="00CC7EC6">
            <w:pPr>
              <w:pStyle w:val="a8"/>
            </w:pPr>
            <w:r>
              <w:t>деятельности</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9</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Затраты, связанные с уплатой процентов по кредитам,</w:t>
            </w:r>
          </w:p>
          <w:p w:rsidR="00CC7EC6" w:rsidRDefault="00CC7EC6">
            <w:pPr>
              <w:pStyle w:val="a8"/>
            </w:pPr>
            <w:r>
              <w:t>привлеченным в российских кредитных организациях</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10</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Сертификация, патентование, регистрация прав результатов</w:t>
            </w:r>
          </w:p>
          <w:p w:rsidR="00CC7EC6" w:rsidRDefault="00CC7EC6">
            <w:pPr>
              <w:pStyle w:val="a8"/>
            </w:pPr>
            <w:r>
              <w:t>интеллектуальной деятельности, товарных знаков и средств</w:t>
            </w:r>
          </w:p>
          <w:p w:rsidR="00CC7EC6" w:rsidRDefault="00CC7EC6">
            <w:pPr>
              <w:pStyle w:val="a8"/>
            </w:pPr>
            <w:r>
              <w:t>индивидуализации</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11</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Приобретение и изготовление деталей и комплектующих</w:t>
            </w:r>
          </w:p>
          <w:p w:rsidR="00CC7EC6" w:rsidRDefault="00CC7EC6">
            <w:pPr>
              <w:pStyle w:val="a8"/>
            </w:pPr>
            <w:r>
              <w:t>изделий, сырья и материалов, необходимых для создания,</w:t>
            </w:r>
          </w:p>
          <w:p w:rsidR="00CC7EC6" w:rsidRDefault="00CC7EC6">
            <w:pPr>
              <w:pStyle w:val="a8"/>
            </w:pPr>
            <w:r>
              <w:t>внедрения, применения инновационного продукта</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12</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Коммунальные услуги помещений, используемых</w:t>
            </w:r>
          </w:p>
          <w:p w:rsidR="00CC7EC6" w:rsidRDefault="00CC7EC6">
            <w:pPr>
              <w:pStyle w:val="a8"/>
            </w:pPr>
            <w:r>
              <w:t>для обеспечения деятельности</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567" w:type="dxa"/>
            <w:tcBorders>
              <w:top w:val="single" w:sz="4" w:space="0" w:color="auto"/>
              <w:bottom w:val="single" w:sz="4" w:space="0" w:color="auto"/>
              <w:right w:val="single" w:sz="4" w:space="0" w:color="auto"/>
            </w:tcBorders>
          </w:tcPr>
          <w:p w:rsidR="00CC7EC6" w:rsidRDefault="00CC7EC6">
            <w:pPr>
              <w:pStyle w:val="a8"/>
              <w:jc w:val="center"/>
            </w:pPr>
            <w:r>
              <w:t>13</w:t>
            </w:r>
          </w:p>
        </w:tc>
        <w:tc>
          <w:tcPr>
            <w:tcW w:w="7513" w:type="dxa"/>
            <w:tcBorders>
              <w:top w:val="single" w:sz="4" w:space="0" w:color="auto"/>
              <w:left w:val="single" w:sz="4" w:space="0" w:color="auto"/>
              <w:bottom w:val="single" w:sz="4" w:space="0" w:color="auto"/>
              <w:right w:val="single" w:sz="4" w:space="0" w:color="auto"/>
            </w:tcBorders>
          </w:tcPr>
          <w:p w:rsidR="00CC7EC6" w:rsidRDefault="00CC7EC6">
            <w:pPr>
              <w:pStyle w:val="a8"/>
            </w:pPr>
            <w:r>
              <w:t>Иные расходы (указать, какие)</w:t>
            </w:r>
          </w:p>
        </w:tc>
        <w:tc>
          <w:tcPr>
            <w:tcW w:w="1134" w:type="dxa"/>
            <w:tcBorders>
              <w:top w:val="single" w:sz="4" w:space="0" w:color="auto"/>
              <w:left w:val="single" w:sz="4" w:space="0" w:color="auto"/>
              <w:bottom w:val="single" w:sz="4" w:space="0" w:color="auto"/>
            </w:tcBorders>
          </w:tcPr>
          <w:p w:rsidR="00CC7EC6" w:rsidRDefault="00CC7EC6">
            <w:pPr>
              <w:pStyle w:val="a8"/>
            </w:pPr>
          </w:p>
        </w:tc>
      </w:tr>
      <w:tr w:rsidR="00CC7EC6">
        <w:tc>
          <w:tcPr>
            <w:tcW w:w="8080" w:type="dxa"/>
            <w:gridSpan w:val="2"/>
            <w:tcBorders>
              <w:top w:val="single" w:sz="4" w:space="0" w:color="auto"/>
              <w:bottom w:val="single" w:sz="4" w:space="0" w:color="auto"/>
              <w:right w:val="single" w:sz="4" w:space="0" w:color="auto"/>
            </w:tcBorders>
          </w:tcPr>
          <w:p w:rsidR="00CC7EC6" w:rsidRDefault="00CC7EC6">
            <w:pPr>
              <w:pStyle w:val="a8"/>
              <w:jc w:val="center"/>
            </w:pPr>
            <w:r>
              <w:t>Итого</w:t>
            </w:r>
          </w:p>
        </w:tc>
        <w:tc>
          <w:tcPr>
            <w:tcW w:w="1134" w:type="dxa"/>
            <w:tcBorders>
              <w:top w:val="single" w:sz="4" w:space="0" w:color="auto"/>
              <w:left w:val="single" w:sz="4" w:space="0" w:color="auto"/>
              <w:bottom w:val="single" w:sz="4" w:space="0" w:color="auto"/>
              <w:right w:val="nil"/>
            </w:tcBorders>
          </w:tcPr>
          <w:p w:rsidR="00CC7EC6" w:rsidRDefault="00CC7EC6">
            <w:pPr>
              <w:pStyle w:val="a8"/>
            </w:pPr>
          </w:p>
        </w:tc>
      </w:tr>
    </w:tbl>
    <w:p w:rsidR="00CC7EC6" w:rsidRDefault="00CC7EC6"/>
    <w:p w:rsidR="00CC7EC6" w:rsidRDefault="00CC7EC6">
      <w:r>
        <w:t>Раздел II. Основные финансово-экономические показатели субъекта малого и среднего предпринимателя получателя поддержки</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1120"/>
        <w:gridCol w:w="1540"/>
        <w:gridCol w:w="1540"/>
        <w:gridCol w:w="1540"/>
        <w:gridCol w:w="1540"/>
      </w:tblGrid>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N</w:t>
            </w:r>
          </w:p>
          <w:p w:rsidR="00CC7EC6" w:rsidRDefault="00CC7EC6">
            <w:pPr>
              <w:pStyle w:val="a8"/>
              <w:jc w:val="center"/>
            </w:pPr>
            <w:r>
              <w:t>п/п</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Наименование</w:t>
            </w:r>
          </w:p>
          <w:p w:rsidR="00CC7EC6" w:rsidRDefault="00CC7EC6">
            <w:pPr>
              <w:pStyle w:val="a8"/>
              <w:jc w:val="center"/>
            </w:pPr>
            <w:r>
              <w:t>показателя</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Единица</w:t>
            </w:r>
          </w:p>
          <w:p w:rsidR="00CC7EC6" w:rsidRDefault="00CC7EC6">
            <w:pPr>
              <w:pStyle w:val="a8"/>
              <w:jc w:val="center"/>
            </w:pPr>
            <w:r>
              <w:t>измерения</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(год,</w:t>
            </w:r>
          </w:p>
          <w:p w:rsidR="00CC7EC6" w:rsidRDefault="00CC7EC6">
            <w:pPr>
              <w:pStyle w:val="a8"/>
              <w:jc w:val="center"/>
            </w:pPr>
            <w:r>
              <w:t>предшествующий</w:t>
            </w:r>
          </w:p>
          <w:p w:rsidR="00CC7EC6" w:rsidRDefault="00CC7EC6">
            <w:pPr>
              <w:pStyle w:val="a8"/>
              <w:jc w:val="center"/>
            </w:pPr>
            <w:r>
              <w:t>оказанию поддержки)</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(год оказания поддержки)</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(первый год после</w:t>
            </w:r>
          </w:p>
          <w:p w:rsidR="00CC7EC6" w:rsidRDefault="00CC7EC6">
            <w:pPr>
              <w:pStyle w:val="a8"/>
              <w:jc w:val="center"/>
            </w:pPr>
            <w:r>
              <w:t>оказания</w:t>
            </w:r>
          </w:p>
          <w:p w:rsidR="00CC7EC6" w:rsidRDefault="00CC7EC6">
            <w:pPr>
              <w:pStyle w:val="a8"/>
              <w:jc w:val="center"/>
            </w:pPr>
            <w:r>
              <w:t>поддержки)</w:t>
            </w:r>
          </w:p>
        </w:tc>
        <w:tc>
          <w:tcPr>
            <w:tcW w:w="1540" w:type="dxa"/>
            <w:tcBorders>
              <w:top w:val="single" w:sz="4" w:space="0" w:color="auto"/>
              <w:left w:val="single" w:sz="4" w:space="0" w:color="auto"/>
              <w:bottom w:val="single" w:sz="4" w:space="0" w:color="auto"/>
            </w:tcBorders>
          </w:tcPr>
          <w:p w:rsidR="00CC7EC6" w:rsidRDefault="00CC7EC6">
            <w:pPr>
              <w:pStyle w:val="a8"/>
              <w:jc w:val="center"/>
            </w:pPr>
            <w:r>
              <w:t>на 01 января _____ года (второй год после</w:t>
            </w:r>
          </w:p>
          <w:p w:rsidR="00CC7EC6" w:rsidRDefault="00CC7EC6">
            <w:pPr>
              <w:pStyle w:val="a8"/>
              <w:jc w:val="center"/>
            </w:pPr>
            <w:r>
              <w:t>оказания</w:t>
            </w:r>
          </w:p>
          <w:p w:rsidR="00CC7EC6" w:rsidRDefault="00CC7EC6">
            <w:pPr>
              <w:pStyle w:val="a8"/>
              <w:jc w:val="center"/>
            </w:pPr>
            <w:r>
              <w:t>поддержки)</w:t>
            </w: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1</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Выручка</w:t>
            </w:r>
          </w:p>
          <w:p w:rsidR="00CC7EC6" w:rsidRDefault="00CC7EC6">
            <w:pPr>
              <w:pStyle w:val="a9"/>
            </w:pPr>
            <w:r>
              <w:t>от реализации товаров</w:t>
            </w:r>
          </w:p>
          <w:p w:rsidR="00CC7EC6" w:rsidRDefault="00CC7EC6">
            <w:pPr>
              <w:pStyle w:val="a9"/>
            </w:pPr>
            <w:r>
              <w:t>(работ, услуг)</w:t>
            </w:r>
          </w:p>
          <w:p w:rsidR="00CC7EC6" w:rsidRDefault="00CC7EC6">
            <w:pPr>
              <w:pStyle w:val="a9"/>
            </w:pPr>
            <w:r>
              <w:t>без учета НДС</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2</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Отгружено</w:t>
            </w:r>
          </w:p>
          <w:p w:rsidR="00CC7EC6" w:rsidRDefault="00CC7EC6">
            <w:pPr>
              <w:pStyle w:val="a9"/>
            </w:pPr>
            <w:r>
              <w:t>товаров</w:t>
            </w:r>
          </w:p>
          <w:p w:rsidR="00CC7EC6" w:rsidRDefault="00CC7EC6">
            <w:pPr>
              <w:pStyle w:val="a9"/>
            </w:pPr>
            <w:r>
              <w:t>собственного производства</w:t>
            </w:r>
          </w:p>
          <w:p w:rsidR="00CC7EC6" w:rsidRDefault="00CC7EC6">
            <w:pPr>
              <w:pStyle w:val="a9"/>
            </w:pPr>
            <w:r>
              <w:t>(выполнено</w:t>
            </w:r>
          </w:p>
          <w:p w:rsidR="00CC7EC6" w:rsidRDefault="00CC7EC6">
            <w:pPr>
              <w:pStyle w:val="a9"/>
            </w:pPr>
            <w:r>
              <w:t>работ и услуг собственными силами)</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3</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География</w:t>
            </w:r>
          </w:p>
          <w:p w:rsidR="00CC7EC6" w:rsidRDefault="00CC7EC6">
            <w:pPr>
              <w:pStyle w:val="a9"/>
            </w:pPr>
            <w:r>
              <w:t>поставок</w:t>
            </w:r>
          </w:p>
          <w:p w:rsidR="00CC7EC6" w:rsidRDefault="00CC7EC6">
            <w:pPr>
              <w:pStyle w:val="a9"/>
            </w:pPr>
            <w:r>
              <w:t>(количество субъектов</w:t>
            </w:r>
          </w:p>
          <w:p w:rsidR="00CC7EC6" w:rsidRDefault="00CC7EC6">
            <w:pPr>
              <w:pStyle w:val="a9"/>
            </w:pPr>
            <w:r>
              <w:t>Российской Федерации,</w:t>
            </w:r>
          </w:p>
          <w:p w:rsidR="00CC7EC6" w:rsidRDefault="00CC7EC6">
            <w:pPr>
              <w:pStyle w:val="a9"/>
            </w:pPr>
            <w:r>
              <w:lastRenderedPageBreak/>
              <w:t>в которые</w:t>
            </w:r>
          </w:p>
          <w:p w:rsidR="00CC7EC6" w:rsidRDefault="00CC7EC6">
            <w:pPr>
              <w:pStyle w:val="a9"/>
            </w:pPr>
            <w:r>
              <w:t>осуществляются поставки товаров, работ, услуг)</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lastRenderedPageBreak/>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4</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Номенклатура производимой продукции</w:t>
            </w:r>
          </w:p>
          <w:p w:rsidR="00CC7EC6" w:rsidRDefault="00CC7EC6">
            <w:pPr>
              <w:pStyle w:val="a9"/>
            </w:pPr>
            <w:r>
              <w:t>(работ, услуг)</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5</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Среднесписочная</w:t>
            </w:r>
          </w:p>
          <w:p w:rsidR="00CC7EC6" w:rsidRDefault="00CC7EC6">
            <w:pPr>
              <w:pStyle w:val="a9"/>
            </w:pPr>
            <w:r>
              <w:t>численность</w:t>
            </w:r>
          </w:p>
          <w:p w:rsidR="00CC7EC6" w:rsidRDefault="00CC7EC6">
            <w:pPr>
              <w:pStyle w:val="a9"/>
            </w:pPr>
            <w:r>
              <w:t>работников</w:t>
            </w:r>
          </w:p>
          <w:p w:rsidR="00CC7EC6" w:rsidRDefault="00CC7EC6">
            <w:pPr>
              <w:pStyle w:val="a9"/>
            </w:pPr>
            <w:r>
              <w:t>(без внешних совместителей)</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чел.</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6</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Среднемесячная начисленная заработная плата работников</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7</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Объем</w:t>
            </w:r>
          </w:p>
          <w:p w:rsidR="00CC7EC6" w:rsidRDefault="00CC7EC6">
            <w:pPr>
              <w:pStyle w:val="a9"/>
            </w:pPr>
            <w:r>
              <w:t>налогов,</w:t>
            </w:r>
          </w:p>
          <w:p w:rsidR="00CC7EC6" w:rsidRDefault="00CC7EC6">
            <w:pPr>
              <w:pStyle w:val="a9"/>
            </w:pPr>
            <w:r>
              <w:t>сборов,</w:t>
            </w:r>
          </w:p>
          <w:p w:rsidR="00CC7EC6" w:rsidRDefault="00CC7EC6">
            <w:pPr>
              <w:pStyle w:val="a9"/>
            </w:pPr>
            <w:r>
              <w:t>страховых взносов,</w:t>
            </w:r>
          </w:p>
          <w:p w:rsidR="00CC7EC6" w:rsidRDefault="00CC7EC6">
            <w:pPr>
              <w:pStyle w:val="a9"/>
            </w:pPr>
            <w:r>
              <w:t>уплаченных</w:t>
            </w:r>
          </w:p>
          <w:p w:rsidR="00CC7EC6" w:rsidRDefault="00CC7EC6">
            <w:pPr>
              <w:pStyle w:val="a9"/>
            </w:pPr>
            <w:r>
              <w:t>в бюджетную систему</w:t>
            </w:r>
          </w:p>
          <w:p w:rsidR="00CC7EC6" w:rsidRDefault="00CC7EC6">
            <w:pPr>
              <w:pStyle w:val="a9"/>
            </w:pPr>
            <w:r>
              <w:t>Российской Федерации</w:t>
            </w:r>
          </w:p>
          <w:p w:rsidR="00CC7EC6" w:rsidRDefault="00CC7EC6">
            <w:pPr>
              <w:pStyle w:val="a9"/>
            </w:pPr>
            <w:r>
              <w:t>(без учета</w:t>
            </w:r>
          </w:p>
          <w:p w:rsidR="00CC7EC6" w:rsidRDefault="00CC7EC6">
            <w:pPr>
              <w:pStyle w:val="a9"/>
            </w:pPr>
            <w:r>
              <w:t>налога</w:t>
            </w:r>
          </w:p>
          <w:p w:rsidR="00CC7EC6" w:rsidRDefault="00CC7EC6">
            <w:pPr>
              <w:pStyle w:val="a9"/>
            </w:pPr>
            <w:r>
              <w:t>на добавленную</w:t>
            </w:r>
          </w:p>
          <w:p w:rsidR="00CC7EC6" w:rsidRDefault="00CC7EC6">
            <w:pPr>
              <w:pStyle w:val="a9"/>
            </w:pPr>
            <w:r>
              <w:t>стоимость</w:t>
            </w:r>
          </w:p>
          <w:p w:rsidR="00CC7EC6" w:rsidRDefault="00CC7EC6">
            <w:pPr>
              <w:pStyle w:val="a9"/>
            </w:pPr>
            <w:r>
              <w:t>и акцизов)</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8</w:t>
            </w:r>
          </w:p>
        </w:tc>
        <w:tc>
          <w:tcPr>
            <w:tcW w:w="2380" w:type="dxa"/>
            <w:tcBorders>
              <w:top w:val="single" w:sz="4" w:space="0" w:color="auto"/>
              <w:left w:val="single" w:sz="4" w:space="0" w:color="auto"/>
              <w:bottom w:val="nil"/>
              <w:right w:val="single" w:sz="4" w:space="0" w:color="auto"/>
            </w:tcBorders>
          </w:tcPr>
          <w:p w:rsidR="00CC7EC6" w:rsidRDefault="00CC7EC6">
            <w:pPr>
              <w:pStyle w:val="a9"/>
            </w:pPr>
            <w:r>
              <w:t>Инвестиции</w:t>
            </w:r>
          </w:p>
          <w:p w:rsidR="00CC7EC6" w:rsidRDefault="00CC7EC6">
            <w:pPr>
              <w:pStyle w:val="a9"/>
            </w:pPr>
            <w:r>
              <w:t>в основной</w:t>
            </w:r>
          </w:p>
          <w:p w:rsidR="00CC7EC6" w:rsidRDefault="00CC7EC6">
            <w:pPr>
              <w:pStyle w:val="a9"/>
            </w:pPr>
            <w:r>
              <w:t>капитал,</w:t>
            </w:r>
          </w:p>
          <w:p w:rsidR="00CC7EC6" w:rsidRDefault="00CC7EC6">
            <w:pPr>
              <w:pStyle w:val="a9"/>
            </w:pPr>
            <w:r>
              <w:t>всего</w:t>
            </w:r>
          </w:p>
        </w:tc>
        <w:tc>
          <w:tcPr>
            <w:tcW w:w="1120" w:type="dxa"/>
            <w:tcBorders>
              <w:top w:val="single" w:sz="4" w:space="0" w:color="auto"/>
              <w:left w:val="single" w:sz="4" w:space="0" w:color="auto"/>
              <w:bottom w:val="nil"/>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nil"/>
              <w:right w:val="single" w:sz="4" w:space="0" w:color="auto"/>
            </w:tcBorders>
          </w:tcPr>
          <w:p w:rsidR="00CC7EC6" w:rsidRDefault="00CC7EC6">
            <w:pPr>
              <w:pStyle w:val="a8"/>
            </w:pPr>
          </w:p>
        </w:tc>
        <w:tc>
          <w:tcPr>
            <w:tcW w:w="1540" w:type="dxa"/>
            <w:tcBorders>
              <w:top w:val="single" w:sz="4" w:space="0" w:color="auto"/>
              <w:left w:val="single" w:sz="4" w:space="0" w:color="auto"/>
              <w:bottom w:val="nil"/>
              <w:right w:val="single" w:sz="4" w:space="0" w:color="auto"/>
            </w:tcBorders>
          </w:tcPr>
          <w:p w:rsidR="00CC7EC6" w:rsidRDefault="00CC7EC6">
            <w:pPr>
              <w:pStyle w:val="a8"/>
            </w:pPr>
          </w:p>
        </w:tc>
        <w:tc>
          <w:tcPr>
            <w:tcW w:w="1540" w:type="dxa"/>
            <w:tcBorders>
              <w:top w:val="single" w:sz="4" w:space="0" w:color="auto"/>
              <w:left w:val="single" w:sz="4" w:space="0" w:color="auto"/>
              <w:bottom w:val="nil"/>
              <w:right w:val="single" w:sz="4" w:space="0" w:color="auto"/>
            </w:tcBorders>
          </w:tcPr>
          <w:p w:rsidR="00CC7EC6" w:rsidRDefault="00CC7EC6">
            <w:pPr>
              <w:pStyle w:val="a8"/>
            </w:pPr>
          </w:p>
        </w:tc>
        <w:tc>
          <w:tcPr>
            <w:tcW w:w="1540" w:type="dxa"/>
            <w:tcBorders>
              <w:top w:val="single" w:sz="4" w:space="0" w:color="auto"/>
              <w:left w:val="single" w:sz="4" w:space="0" w:color="auto"/>
              <w:bottom w:val="nil"/>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9</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Планируемое количество вновь созданных рабочих мест</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560" w:type="dxa"/>
            <w:tcBorders>
              <w:top w:val="single" w:sz="4" w:space="0" w:color="auto"/>
              <w:bottom w:val="single" w:sz="4" w:space="0" w:color="auto"/>
              <w:right w:val="single" w:sz="4" w:space="0" w:color="auto"/>
            </w:tcBorders>
          </w:tcPr>
          <w:p w:rsidR="00CC7EC6" w:rsidRDefault="00CC7EC6">
            <w:pPr>
              <w:pStyle w:val="a8"/>
              <w:jc w:val="center"/>
            </w:pPr>
            <w:r>
              <w:t>10</w:t>
            </w:r>
          </w:p>
        </w:tc>
        <w:tc>
          <w:tcPr>
            <w:tcW w:w="2380" w:type="dxa"/>
            <w:tcBorders>
              <w:top w:val="single" w:sz="4" w:space="0" w:color="auto"/>
              <w:left w:val="single" w:sz="4" w:space="0" w:color="auto"/>
              <w:bottom w:val="single" w:sz="4" w:space="0" w:color="auto"/>
              <w:right w:val="single" w:sz="4" w:space="0" w:color="auto"/>
            </w:tcBorders>
          </w:tcPr>
          <w:p w:rsidR="00CC7EC6" w:rsidRDefault="00CC7EC6">
            <w:pPr>
              <w:pStyle w:val="a9"/>
            </w:pPr>
            <w:r>
              <w:t>Наличие возможности привлечения инвестиций</w:t>
            </w:r>
          </w:p>
          <w:p w:rsidR="00CC7EC6" w:rsidRDefault="00CC7EC6">
            <w:pPr>
              <w:pStyle w:val="a9"/>
            </w:pPr>
            <w:r>
              <w:t>в реализацию инновационного проекта</w:t>
            </w:r>
          </w:p>
        </w:tc>
        <w:tc>
          <w:tcPr>
            <w:tcW w:w="112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p w:rsidR="00CC7EC6" w:rsidRDefault="00CC7EC6">
      <w:r>
        <w:t>Раздел III. Дополнительные финансово-экономические показатели субъекта малого и среднего предпринимателя получателя поддержки</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400"/>
        <w:gridCol w:w="1540"/>
        <w:gridCol w:w="1680"/>
        <w:gridCol w:w="1540"/>
        <w:gridCol w:w="1540"/>
      </w:tblGrid>
      <w:tr w:rsidR="00CC7EC6">
        <w:tc>
          <w:tcPr>
            <w:tcW w:w="2940" w:type="dxa"/>
            <w:tcBorders>
              <w:top w:val="single" w:sz="4" w:space="0" w:color="auto"/>
              <w:bottom w:val="single" w:sz="4" w:space="0" w:color="auto"/>
              <w:right w:val="single" w:sz="4" w:space="0" w:color="auto"/>
            </w:tcBorders>
          </w:tcPr>
          <w:p w:rsidR="00CC7EC6" w:rsidRDefault="00CC7EC6">
            <w:pPr>
              <w:pStyle w:val="a8"/>
              <w:jc w:val="center"/>
            </w:pPr>
            <w:r>
              <w:t>Наименование</w:t>
            </w:r>
          </w:p>
          <w:p w:rsidR="00CC7EC6" w:rsidRDefault="00CC7EC6">
            <w:pPr>
              <w:pStyle w:val="a8"/>
              <w:jc w:val="center"/>
            </w:pPr>
            <w:r>
              <w:t>показателя</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Единица</w:t>
            </w:r>
          </w:p>
          <w:p w:rsidR="00CC7EC6" w:rsidRDefault="00CC7EC6">
            <w:pPr>
              <w:pStyle w:val="a8"/>
              <w:jc w:val="center"/>
            </w:pPr>
            <w:r>
              <w:t>измерения</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(год,</w:t>
            </w:r>
          </w:p>
          <w:p w:rsidR="00CC7EC6" w:rsidRDefault="00CC7EC6">
            <w:pPr>
              <w:pStyle w:val="a8"/>
              <w:jc w:val="center"/>
            </w:pPr>
            <w:r>
              <w:t>предшествующий</w:t>
            </w:r>
          </w:p>
          <w:p w:rsidR="00CC7EC6" w:rsidRDefault="00CC7EC6">
            <w:pPr>
              <w:pStyle w:val="a8"/>
              <w:jc w:val="center"/>
            </w:pPr>
            <w:r>
              <w:t>оказанию поддержки)</w:t>
            </w: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(год</w:t>
            </w:r>
          </w:p>
          <w:p w:rsidR="00CC7EC6" w:rsidRDefault="00CC7EC6">
            <w:pPr>
              <w:pStyle w:val="a8"/>
              <w:jc w:val="center"/>
            </w:pPr>
            <w:r>
              <w:t>оказания поддержки)</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на 01 января _____ года (первый год после</w:t>
            </w:r>
          </w:p>
          <w:p w:rsidR="00CC7EC6" w:rsidRDefault="00CC7EC6">
            <w:pPr>
              <w:pStyle w:val="a8"/>
              <w:jc w:val="center"/>
            </w:pPr>
            <w:r>
              <w:t>оказания поддержки)</w:t>
            </w:r>
          </w:p>
        </w:tc>
        <w:tc>
          <w:tcPr>
            <w:tcW w:w="1540" w:type="dxa"/>
            <w:tcBorders>
              <w:top w:val="single" w:sz="4" w:space="0" w:color="auto"/>
              <w:left w:val="single" w:sz="4" w:space="0" w:color="auto"/>
              <w:bottom w:val="single" w:sz="4" w:space="0" w:color="auto"/>
            </w:tcBorders>
          </w:tcPr>
          <w:p w:rsidR="00CC7EC6" w:rsidRDefault="00CC7EC6">
            <w:pPr>
              <w:pStyle w:val="a8"/>
              <w:jc w:val="center"/>
            </w:pPr>
            <w:r>
              <w:t>на 01 января _____ года (второй год</w:t>
            </w:r>
          </w:p>
          <w:p w:rsidR="00CC7EC6" w:rsidRDefault="00CC7EC6">
            <w:pPr>
              <w:pStyle w:val="a8"/>
              <w:jc w:val="center"/>
            </w:pPr>
            <w:r>
              <w:t>после</w:t>
            </w:r>
          </w:p>
          <w:p w:rsidR="00CC7EC6" w:rsidRDefault="00CC7EC6">
            <w:pPr>
              <w:pStyle w:val="a8"/>
              <w:jc w:val="center"/>
            </w:pPr>
            <w:r>
              <w:t>оказания</w:t>
            </w:r>
          </w:p>
          <w:p w:rsidR="00CC7EC6" w:rsidRDefault="00CC7EC6">
            <w:pPr>
              <w:pStyle w:val="a8"/>
              <w:jc w:val="center"/>
            </w:pPr>
            <w:r>
              <w:t>поддержки)</w:t>
            </w: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1. Отгружено инновационных товаров собственного производства</w:t>
            </w:r>
          </w:p>
          <w:p w:rsidR="00CC7EC6" w:rsidRDefault="00CC7EC6">
            <w:pPr>
              <w:pStyle w:val="a9"/>
            </w:pPr>
            <w:r>
              <w:t>(выполнено инновационных работ и услуг собственными силами)</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1.1. Доля экспортной</w:t>
            </w:r>
          </w:p>
          <w:p w:rsidR="00CC7EC6" w:rsidRDefault="00CC7EC6">
            <w:pPr>
              <w:pStyle w:val="a9"/>
            </w:pPr>
            <w:r>
              <w:t>инновационной продукции в общем объеме отгруженной инновационной</w:t>
            </w:r>
          </w:p>
          <w:p w:rsidR="00CC7EC6" w:rsidRDefault="00CC7EC6">
            <w:pPr>
              <w:pStyle w:val="a9"/>
            </w:pPr>
            <w:r>
              <w:t>продукции</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2. Число вновь</w:t>
            </w:r>
          </w:p>
          <w:p w:rsidR="00CC7EC6" w:rsidRDefault="00CC7EC6">
            <w:pPr>
              <w:pStyle w:val="a9"/>
            </w:pPr>
            <w:r>
              <w:t>полученных патентов</w:t>
            </w:r>
          </w:p>
          <w:p w:rsidR="00CC7EC6" w:rsidRDefault="00CC7EC6">
            <w:pPr>
              <w:pStyle w:val="a9"/>
            </w:pPr>
            <w:r>
              <w:t>на изобретение,</w:t>
            </w:r>
          </w:p>
          <w:p w:rsidR="00CC7EC6" w:rsidRDefault="00CC7EC6">
            <w:pPr>
              <w:pStyle w:val="a9"/>
            </w:pPr>
            <w:r>
              <w:t>на полезную модель,</w:t>
            </w:r>
          </w:p>
          <w:p w:rsidR="00CC7EC6" w:rsidRDefault="00CC7EC6">
            <w:pPr>
              <w:pStyle w:val="a9"/>
            </w:pPr>
            <w:r>
              <w:t>на промышленный</w:t>
            </w:r>
          </w:p>
          <w:p w:rsidR="00CC7EC6" w:rsidRDefault="00CC7EC6">
            <w:pPr>
              <w:pStyle w:val="a9"/>
            </w:pPr>
            <w:r>
              <w:t>образец, использованных в отгруженных инновационных</w:t>
            </w:r>
          </w:p>
          <w:p w:rsidR="00CC7EC6" w:rsidRDefault="00CC7EC6">
            <w:pPr>
              <w:pStyle w:val="a9"/>
            </w:pPr>
            <w:r>
              <w:t>товарах собственного производства, всего</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2.1. В том числе</w:t>
            </w:r>
          </w:p>
          <w:p w:rsidR="00CC7EC6" w:rsidRDefault="00CC7EC6">
            <w:pPr>
              <w:pStyle w:val="a9"/>
            </w:pPr>
            <w:r>
              <w:t>на изобретение</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2.2. В том числе</w:t>
            </w:r>
          </w:p>
          <w:p w:rsidR="00CC7EC6" w:rsidRDefault="00CC7EC6">
            <w:pPr>
              <w:pStyle w:val="a9"/>
            </w:pPr>
            <w:r>
              <w:t>на полезные модели</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r w:rsidR="00CC7EC6">
        <w:tc>
          <w:tcPr>
            <w:tcW w:w="2940" w:type="dxa"/>
            <w:tcBorders>
              <w:top w:val="single" w:sz="4" w:space="0" w:color="auto"/>
              <w:bottom w:val="single" w:sz="4" w:space="0" w:color="auto"/>
              <w:right w:val="single" w:sz="4" w:space="0" w:color="auto"/>
            </w:tcBorders>
          </w:tcPr>
          <w:p w:rsidR="00CC7EC6" w:rsidRDefault="00CC7EC6">
            <w:pPr>
              <w:pStyle w:val="a9"/>
            </w:pPr>
            <w:r>
              <w:t>2.3. В том числе</w:t>
            </w:r>
          </w:p>
          <w:p w:rsidR="00CC7EC6" w:rsidRDefault="00CC7EC6">
            <w:pPr>
              <w:pStyle w:val="a9"/>
            </w:pPr>
            <w:r>
              <w:t>на промышленные образцы</w:t>
            </w:r>
          </w:p>
        </w:tc>
        <w:tc>
          <w:tcPr>
            <w:tcW w:w="1400" w:type="dxa"/>
            <w:tcBorders>
              <w:top w:val="single" w:sz="4" w:space="0" w:color="auto"/>
              <w:left w:val="single" w:sz="4" w:space="0" w:color="auto"/>
              <w:bottom w:val="single" w:sz="4" w:space="0" w:color="auto"/>
              <w:right w:val="single" w:sz="4" w:space="0" w:color="auto"/>
            </w:tcBorders>
          </w:tcPr>
          <w:p w:rsidR="00CC7EC6" w:rsidRDefault="00CC7EC6">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68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right w:val="single" w:sz="4" w:space="0" w:color="auto"/>
            </w:tcBorders>
          </w:tcPr>
          <w:p w:rsidR="00CC7EC6" w:rsidRDefault="00CC7EC6">
            <w:pPr>
              <w:pStyle w:val="a8"/>
            </w:pPr>
          </w:p>
        </w:tc>
        <w:tc>
          <w:tcPr>
            <w:tcW w:w="1540" w:type="dxa"/>
            <w:tcBorders>
              <w:top w:val="single" w:sz="4" w:space="0" w:color="auto"/>
              <w:left w:val="single" w:sz="4" w:space="0" w:color="auto"/>
              <w:bottom w:val="single" w:sz="4" w:space="0" w:color="auto"/>
            </w:tcBorders>
          </w:tcPr>
          <w:p w:rsidR="00CC7EC6" w:rsidRDefault="00CC7EC6">
            <w:pPr>
              <w:pStyle w:val="a8"/>
            </w:pPr>
          </w:p>
        </w:tc>
      </w:tr>
    </w:tbl>
    <w:p w:rsidR="00CC7EC6" w:rsidRDefault="00CC7EC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194"/>
        <w:gridCol w:w="2693"/>
      </w:tblGrid>
      <w:tr w:rsidR="00CC7EC6">
        <w:tc>
          <w:tcPr>
            <w:tcW w:w="420" w:type="dxa"/>
            <w:tcBorders>
              <w:top w:val="nil"/>
              <w:left w:val="nil"/>
              <w:bottom w:val="nil"/>
              <w:right w:val="nil"/>
            </w:tcBorders>
          </w:tcPr>
          <w:p w:rsidR="00CC7EC6" w:rsidRDefault="00CC7EC6">
            <w:pPr>
              <w:pStyle w:val="a8"/>
            </w:pPr>
          </w:p>
        </w:tc>
        <w:tc>
          <w:tcPr>
            <w:tcW w:w="3440" w:type="dxa"/>
            <w:tcBorders>
              <w:top w:val="nil"/>
              <w:left w:val="nil"/>
              <w:bottom w:val="nil"/>
              <w:right w:val="nil"/>
            </w:tcBorders>
          </w:tcPr>
          <w:p w:rsidR="00CC7EC6" w:rsidRDefault="00CC7EC6">
            <w:pPr>
              <w:pStyle w:val="a8"/>
            </w:pPr>
            <w:r>
              <w:t>Руководитель организации</w:t>
            </w:r>
          </w:p>
        </w:tc>
        <w:tc>
          <w:tcPr>
            <w:tcW w:w="3194" w:type="dxa"/>
            <w:tcBorders>
              <w:top w:val="nil"/>
              <w:left w:val="nil"/>
              <w:bottom w:val="nil"/>
              <w:right w:val="nil"/>
            </w:tcBorders>
          </w:tcPr>
          <w:p w:rsidR="00CC7EC6" w:rsidRDefault="00CC7EC6">
            <w:pPr>
              <w:pStyle w:val="a8"/>
              <w:jc w:val="center"/>
            </w:pPr>
            <w:r>
              <w:t>/_____________</w:t>
            </w:r>
          </w:p>
        </w:tc>
        <w:tc>
          <w:tcPr>
            <w:tcW w:w="2693" w:type="dxa"/>
            <w:tcBorders>
              <w:top w:val="nil"/>
              <w:left w:val="nil"/>
              <w:bottom w:val="nil"/>
              <w:right w:val="nil"/>
            </w:tcBorders>
          </w:tcPr>
          <w:p w:rsidR="00CC7EC6" w:rsidRDefault="00CC7EC6">
            <w:pPr>
              <w:pStyle w:val="a8"/>
              <w:jc w:val="center"/>
            </w:pPr>
            <w:r>
              <w:t>/______________/</w:t>
            </w:r>
          </w:p>
        </w:tc>
      </w:tr>
      <w:tr w:rsidR="00CC7EC6">
        <w:tc>
          <w:tcPr>
            <w:tcW w:w="420" w:type="dxa"/>
            <w:tcBorders>
              <w:top w:val="nil"/>
              <w:left w:val="nil"/>
              <w:bottom w:val="nil"/>
              <w:right w:val="nil"/>
            </w:tcBorders>
          </w:tcPr>
          <w:p w:rsidR="00CC7EC6" w:rsidRDefault="00CC7EC6">
            <w:pPr>
              <w:pStyle w:val="a8"/>
            </w:pPr>
          </w:p>
        </w:tc>
        <w:tc>
          <w:tcPr>
            <w:tcW w:w="3440" w:type="dxa"/>
            <w:tcBorders>
              <w:top w:val="nil"/>
              <w:left w:val="nil"/>
              <w:bottom w:val="nil"/>
              <w:right w:val="nil"/>
            </w:tcBorders>
          </w:tcPr>
          <w:p w:rsidR="00CC7EC6" w:rsidRDefault="00CC7EC6">
            <w:pPr>
              <w:pStyle w:val="a8"/>
              <w:jc w:val="center"/>
            </w:pPr>
            <w:r>
              <w:t>(должность)</w:t>
            </w:r>
          </w:p>
        </w:tc>
        <w:tc>
          <w:tcPr>
            <w:tcW w:w="3194" w:type="dxa"/>
            <w:tcBorders>
              <w:top w:val="nil"/>
              <w:left w:val="nil"/>
              <w:bottom w:val="nil"/>
              <w:right w:val="nil"/>
            </w:tcBorders>
          </w:tcPr>
          <w:p w:rsidR="00CC7EC6" w:rsidRDefault="00CC7EC6">
            <w:pPr>
              <w:pStyle w:val="a8"/>
              <w:jc w:val="center"/>
            </w:pPr>
            <w:r>
              <w:t>(подпись)</w:t>
            </w:r>
          </w:p>
        </w:tc>
        <w:tc>
          <w:tcPr>
            <w:tcW w:w="2693" w:type="dxa"/>
            <w:tcBorders>
              <w:top w:val="nil"/>
              <w:left w:val="nil"/>
              <w:bottom w:val="nil"/>
              <w:right w:val="nil"/>
            </w:tcBorders>
          </w:tcPr>
          <w:p w:rsidR="00CC7EC6" w:rsidRDefault="00CC7EC6">
            <w:pPr>
              <w:pStyle w:val="a8"/>
              <w:jc w:val="center"/>
            </w:pPr>
            <w:r>
              <w:t>(расшифровка подписи)</w:t>
            </w:r>
          </w:p>
        </w:tc>
      </w:tr>
    </w:tbl>
    <w:p w:rsidR="00CC7EC6" w:rsidRDefault="00CC7EC6"/>
    <w:p w:rsidR="00CC7EC6" w:rsidRDefault="00CC7EC6">
      <w:r>
        <w:t>М.П. (при наличии)</w:t>
      </w:r>
    </w:p>
    <w:p w:rsidR="00CC7EC6" w:rsidRDefault="00CC7EC6"/>
    <w:p w:rsidR="00CC7EC6" w:rsidRDefault="00CC7EC6">
      <w:pPr>
        <w:pStyle w:val="a6"/>
        <w:rPr>
          <w:color w:val="000000"/>
          <w:sz w:val="16"/>
          <w:szCs w:val="16"/>
        </w:rPr>
      </w:pPr>
      <w:bookmarkStart w:id="359" w:name="sub_1328"/>
      <w:r>
        <w:rPr>
          <w:color w:val="000000"/>
          <w:sz w:val="16"/>
          <w:szCs w:val="16"/>
        </w:rPr>
        <w:t>Информация об изменениях:</w:t>
      </w:r>
    </w:p>
    <w:bookmarkEnd w:id="359"/>
    <w:p w:rsidR="00CC7EC6" w:rsidRDefault="00CC7EC6">
      <w:pPr>
        <w:pStyle w:val="a7"/>
      </w:pPr>
      <w:r>
        <w:lastRenderedPageBreak/>
        <w:t xml:space="preserve">Приложение 4 изменено с 1 мая 2022 г. - </w:t>
      </w:r>
      <w:hyperlink r:id="rId442" w:history="1">
        <w:r>
          <w:rPr>
            <w:rStyle w:val="a4"/>
          </w:rPr>
          <w:t>Постановление</w:t>
        </w:r>
      </w:hyperlink>
      <w:r>
        <w:t xml:space="preserve"> Администрации г. Сургута от 26 апреля 2022 г. N 3317</w:t>
      </w:r>
    </w:p>
    <w:p w:rsidR="00CC7EC6" w:rsidRDefault="00CC7EC6">
      <w:pPr>
        <w:pStyle w:val="a7"/>
      </w:pPr>
      <w:r>
        <w:t xml:space="preserve">Изменения </w:t>
      </w:r>
      <w:hyperlink r:id="rId443" w:history="1">
        <w:r>
          <w:rPr>
            <w:rStyle w:val="a4"/>
          </w:rPr>
          <w:t>распространяются</w:t>
        </w:r>
      </w:hyperlink>
      <w:r>
        <w:t xml:space="preserve"> на правоотношения, возникшие с 18 апреля 2022 г.</w:t>
      </w:r>
    </w:p>
    <w:p w:rsidR="00CC7EC6" w:rsidRDefault="00870B35">
      <w:pPr>
        <w:pStyle w:val="a7"/>
      </w:pPr>
      <w:hyperlink r:id="rId444" w:history="1">
        <w:r w:rsidR="00CC7EC6">
          <w:rPr>
            <w:rStyle w:val="a4"/>
          </w:rPr>
          <w:t>См. предыдущую редакцию</w:t>
        </w:r>
      </w:hyperlink>
    </w:p>
    <w:p w:rsidR="00CC7EC6" w:rsidRDefault="00CC7EC6">
      <w:pPr>
        <w:jc w:val="right"/>
        <w:rPr>
          <w:rStyle w:val="a3"/>
        </w:rPr>
      </w:pPr>
      <w:r>
        <w:rPr>
          <w:rStyle w:val="a3"/>
        </w:rPr>
        <w:t xml:space="preserve">Приложение 4 </w:t>
      </w:r>
      <w:r>
        <w:rPr>
          <w:rStyle w:val="a3"/>
        </w:rPr>
        <w:br/>
        <w:t xml:space="preserve">к </w:t>
      </w:r>
      <w:hyperlink w:anchor="sub_1300" w:history="1">
        <w:r>
          <w:rPr>
            <w:rStyle w:val="a4"/>
          </w:rPr>
          <w:t>условиям и порядку</w:t>
        </w:r>
      </w:hyperlink>
      <w:r>
        <w:rPr>
          <w:rStyle w:val="a3"/>
        </w:rPr>
        <w:t xml:space="preserve"> предоставления </w:t>
      </w:r>
      <w:r>
        <w:rPr>
          <w:rStyle w:val="a3"/>
        </w:rPr>
        <w:br/>
        <w:t xml:space="preserve">субсидий инновационным компаниям, </w:t>
      </w:r>
      <w:r>
        <w:rPr>
          <w:rStyle w:val="a3"/>
        </w:rPr>
        <w:br/>
        <w:t xml:space="preserve">деятельность которых заключается </w:t>
      </w:r>
      <w:r>
        <w:rPr>
          <w:rStyle w:val="a3"/>
        </w:rPr>
        <w:br/>
        <w:t xml:space="preserve">в практическом применении (внедрении) </w:t>
      </w:r>
      <w:r>
        <w:rPr>
          <w:rStyle w:val="a3"/>
        </w:rPr>
        <w:br/>
        <w:t xml:space="preserve">результатов интеллектуальной деятельности </w:t>
      </w:r>
      <w:r>
        <w:rPr>
          <w:rStyle w:val="a3"/>
        </w:rPr>
        <w:br/>
        <w:t xml:space="preserve">на территории муниципального образования </w:t>
      </w:r>
      <w:r>
        <w:rPr>
          <w:rStyle w:val="a3"/>
        </w:rPr>
        <w:br/>
        <w:t>автономного округа, в целях возмещения затрат</w:t>
      </w:r>
    </w:p>
    <w:p w:rsidR="00CC7EC6" w:rsidRDefault="00CC7EC6"/>
    <w:p w:rsidR="00CC7EC6" w:rsidRDefault="00CC7EC6">
      <w:pPr>
        <w:pStyle w:val="1"/>
      </w:pPr>
      <w:r>
        <w:t xml:space="preserve">Форма оценочного листа </w:t>
      </w:r>
      <w:r>
        <w:br/>
        <w:t>для предоставления субсидии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CC7EC6" w:rsidRDefault="00CC7EC6"/>
    <w:p w:rsidR="00CC7EC6" w:rsidRDefault="00CC7EC6">
      <w:r>
        <w:t>Дата, время, место ___________________________________________________</w:t>
      </w:r>
    </w:p>
    <w:p w:rsidR="00CC7EC6" w:rsidRDefault="00CC7EC6">
      <w:r>
        <w:t>Участник отбора _____________________________________________________</w:t>
      </w:r>
    </w:p>
    <w:p w:rsidR="00CC7EC6" w:rsidRDefault="00CC7EC6">
      <w:r>
        <w:t>Член комиссии _______________________________________________________</w:t>
      </w:r>
    </w:p>
    <w:p w:rsidR="00CC7EC6" w:rsidRDefault="00CC7E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340"/>
        <w:gridCol w:w="3500"/>
        <w:gridCol w:w="1680"/>
      </w:tblGrid>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N</w:t>
            </w:r>
            <w:r>
              <w:br/>
              <w:t>п/п</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Критерии оценки</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8"/>
              <w:jc w:val="center"/>
            </w:pPr>
            <w:r>
              <w:t>Количество баллов</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Весовое значение в общей оценке</w:t>
            </w:r>
          </w:p>
          <w:p w:rsidR="00CC7EC6" w:rsidRDefault="00CC7EC6">
            <w:pPr>
              <w:pStyle w:val="a8"/>
              <w:jc w:val="center"/>
            </w:pPr>
            <w:r>
              <w:t>(%)</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1</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Планируемое количество вновь созданных рабочих мест</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3 - 10,</w:t>
            </w:r>
          </w:p>
          <w:p w:rsidR="00CC7EC6" w:rsidRDefault="00CC7EC6">
            <w:pPr>
              <w:pStyle w:val="a9"/>
            </w:pPr>
            <w:r>
              <w:t>От 1 до 3 - 5,</w:t>
            </w:r>
          </w:p>
          <w:p w:rsidR="00CC7EC6" w:rsidRDefault="00CC7EC6">
            <w:pPr>
              <w:pStyle w:val="a9"/>
            </w:pPr>
            <w:r>
              <w:t>Не планируется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2</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География поставок (количество субъектов</w:t>
            </w:r>
          </w:p>
          <w:p w:rsidR="00CC7EC6" w:rsidRDefault="00CC7EC6">
            <w:pPr>
              <w:pStyle w:val="a9"/>
            </w:pPr>
            <w:r>
              <w:t>Российской Федерации, в которые</w:t>
            </w:r>
          </w:p>
          <w:p w:rsidR="00CC7EC6" w:rsidRDefault="00CC7EC6">
            <w:pPr>
              <w:pStyle w:val="a9"/>
            </w:pPr>
            <w:r>
              <w:t>осуществляются поставки товаров, работ, услуг)</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5 субъектов либо экспортные операции - 10,</w:t>
            </w:r>
          </w:p>
          <w:p w:rsidR="00CC7EC6" w:rsidRDefault="00CC7EC6">
            <w:pPr>
              <w:pStyle w:val="a9"/>
            </w:pPr>
            <w:r>
              <w:t>От 2 до 5 субъектов - 5,</w:t>
            </w:r>
          </w:p>
          <w:p w:rsidR="00CC7EC6" w:rsidRDefault="00CC7EC6">
            <w:pPr>
              <w:pStyle w:val="a9"/>
            </w:pPr>
            <w:r>
              <w:t>1 субъект (ХМАО - Югра)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3</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Наличие патентов на изобретение, на полезную модель, на промышленный образец</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Да - 10,</w:t>
            </w:r>
          </w:p>
          <w:p w:rsidR="00CC7EC6" w:rsidRDefault="00CC7EC6">
            <w:pPr>
              <w:pStyle w:val="a9"/>
            </w:pPr>
            <w:r>
              <w:t>Нет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4</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Стадия готовности инновационного проекта</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80% - 10,</w:t>
            </w:r>
          </w:p>
          <w:p w:rsidR="00CC7EC6" w:rsidRDefault="00CC7EC6">
            <w:pPr>
              <w:pStyle w:val="a9"/>
            </w:pPr>
            <w:r>
              <w:t>от 50% до 80% - 5,</w:t>
            </w:r>
          </w:p>
          <w:p w:rsidR="00CC7EC6" w:rsidRDefault="00CC7EC6">
            <w:pPr>
              <w:pStyle w:val="a9"/>
            </w:pPr>
            <w:r>
              <w:t>менее 50%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5</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Объем планируемых налоговых поступлений в бюджеты всех уровней, в результате реализации инновационного проекта</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свыше 200 000 руб. - 10,</w:t>
            </w:r>
          </w:p>
          <w:p w:rsidR="00CC7EC6" w:rsidRDefault="00CC7EC6">
            <w:pPr>
              <w:pStyle w:val="a9"/>
            </w:pPr>
            <w:r>
              <w:t>от 100 000 руб.</w:t>
            </w:r>
          </w:p>
          <w:p w:rsidR="00CC7EC6" w:rsidRDefault="00CC7EC6">
            <w:pPr>
              <w:pStyle w:val="a9"/>
            </w:pPr>
            <w:r>
              <w:t>до 200 000 руб. - 5,</w:t>
            </w:r>
          </w:p>
          <w:p w:rsidR="00CC7EC6" w:rsidRDefault="00CC7EC6">
            <w:pPr>
              <w:pStyle w:val="a9"/>
            </w:pPr>
            <w:r>
              <w:t>менее 100 000 руб.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bookmarkStart w:id="360" w:name="sub_406"/>
            <w:r>
              <w:t>6</w:t>
            </w:r>
            <w:bookmarkEnd w:id="360"/>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Значимость инновационного проекта</w:t>
            </w:r>
          </w:p>
          <w:p w:rsidR="00CC7EC6" w:rsidRDefault="00CC7EC6">
            <w:pPr>
              <w:pStyle w:val="a9"/>
            </w:pPr>
            <w:r>
              <w:lastRenderedPageBreak/>
              <w:t>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lastRenderedPageBreak/>
              <w:t>от 0 до 10 баллов</w:t>
            </w:r>
          </w:p>
          <w:p w:rsidR="00CC7EC6" w:rsidRDefault="00CC7EC6">
            <w:pPr>
              <w:pStyle w:val="a9"/>
            </w:pPr>
            <w:r>
              <w:t xml:space="preserve">в зависимости от </w:t>
            </w:r>
            <w:r>
              <w:lastRenderedPageBreak/>
              <w:t>значимости инновационного проекта</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lastRenderedPageBreak/>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7</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Наличие производственных помещений для реализации проекта</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да - 10,</w:t>
            </w:r>
          </w:p>
          <w:p w:rsidR="00CC7EC6" w:rsidRDefault="00CC7EC6">
            <w:pPr>
              <w:pStyle w:val="a9"/>
            </w:pPr>
            <w:r>
              <w:t>нет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r w:rsidR="00CC7EC6">
        <w:tc>
          <w:tcPr>
            <w:tcW w:w="420" w:type="dxa"/>
            <w:tcBorders>
              <w:top w:val="single" w:sz="4" w:space="0" w:color="auto"/>
              <w:bottom w:val="single" w:sz="4" w:space="0" w:color="auto"/>
              <w:right w:val="single" w:sz="4" w:space="0" w:color="auto"/>
            </w:tcBorders>
          </w:tcPr>
          <w:p w:rsidR="00CC7EC6" w:rsidRDefault="00CC7EC6">
            <w:pPr>
              <w:pStyle w:val="a8"/>
              <w:jc w:val="center"/>
            </w:pPr>
            <w:r>
              <w:t>8</w:t>
            </w:r>
          </w:p>
        </w:tc>
        <w:tc>
          <w:tcPr>
            <w:tcW w:w="4340" w:type="dxa"/>
            <w:tcBorders>
              <w:top w:val="single" w:sz="4" w:space="0" w:color="auto"/>
              <w:left w:val="single" w:sz="4" w:space="0" w:color="auto"/>
              <w:bottom w:val="single" w:sz="4" w:space="0" w:color="auto"/>
              <w:right w:val="single" w:sz="4" w:space="0" w:color="auto"/>
            </w:tcBorders>
          </w:tcPr>
          <w:p w:rsidR="00CC7EC6" w:rsidRDefault="00CC7EC6">
            <w:pPr>
              <w:pStyle w:val="a9"/>
            </w:pPr>
            <w:r>
              <w:t>Среднемесячная начисленная заработная плата работников</w:t>
            </w:r>
          </w:p>
        </w:tc>
        <w:tc>
          <w:tcPr>
            <w:tcW w:w="3500" w:type="dxa"/>
            <w:tcBorders>
              <w:top w:val="single" w:sz="4" w:space="0" w:color="auto"/>
              <w:left w:val="single" w:sz="4" w:space="0" w:color="auto"/>
              <w:bottom w:val="single" w:sz="4" w:space="0" w:color="auto"/>
              <w:right w:val="single" w:sz="4" w:space="0" w:color="auto"/>
            </w:tcBorders>
          </w:tcPr>
          <w:p w:rsidR="00CC7EC6" w:rsidRDefault="00CC7EC6">
            <w:pPr>
              <w:pStyle w:val="a9"/>
            </w:pPr>
            <w:r>
              <w:t xml:space="preserve">свыше 3 </w:t>
            </w:r>
            <w:hyperlink r:id="rId445" w:history="1">
              <w:r>
                <w:rPr>
                  <w:rStyle w:val="a4"/>
                </w:rPr>
                <w:t>минимальных размеров</w:t>
              </w:r>
            </w:hyperlink>
            <w:r>
              <w:t xml:space="preserve"> оплаты труда в Российской</w:t>
            </w:r>
          </w:p>
          <w:p w:rsidR="00CC7EC6" w:rsidRDefault="00CC7EC6">
            <w:pPr>
              <w:pStyle w:val="a9"/>
            </w:pPr>
            <w:r>
              <w:t>Федерации - 10</w:t>
            </w:r>
          </w:p>
          <w:p w:rsidR="00CC7EC6" w:rsidRDefault="00CC7EC6">
            <w:pPr>
              <w:pStyle w:val="a9"/>
            </w:pPr>
            <w:r>
              <w:t xml:space="preserve">от 2 до 3 </w:t>
            </w:r>
            <w:hyperlink r:id="rId446" w:history="1">
              <w:r>
                <w:rPr>
                  <w:rStyle w:val="a4"/>
                </w:rPr>
                <w:t>минимальных размеров</w:t>
              </w:r>
            </w:hyperlink>
            <w:r>
              <w:t xml:space="preserve"> оплаты труда в Российской</w:t>
            </w:r>
          </w:p>
          <w:p w:rsidR="00CC7EC6" w:rsidRDefault="00CC7EC6">
            <w:pPr>
              <w:pStyle w:val="a9"/>
            </w:pPr>
            <w:r>
              <w:t>Федерации - 5,</w:t>
            </w:r>
          </w:p>
          <w:p w:rsidR="00CC7EC6" w:rsidRDefault="00CC7EC6">
            <w:pPr>
              <w:pStyle w:val="a9"/>
            </w:pPr>
            <w:r>
              <w:t xml:space="preserve">до 2 </w:t>
            </w:r>
            <w:hyperlink r:id="rId447" w:history="1">
              <w:r>
                <w:rPr>
                  <w:rStyle w:val="a4"/>
                </w:rPr>
                <w:t>минимальных размеров</w:t>
              </w:r>
            </w:hyperlink>
            <w:r>
              <w:t xml:space="preserve"> оплаты труда в Российской</w:t>
            </w:r>
          </w:p>
          <w:p w:rsidR="00CC7EC6" w:rsidRDefault="00CC7EC6">
            <w:pPr>
              <w:pStyle w:val="a9"/>
            </w:pPr>
            <w:r>
              <w:t>Федерации - 0</w:t>
            </w:r>
          </w:p>
        </w:tc>
        <w:tc>
          <w:tcPr>
            <w:tcW w:w="1680" w:type="dxa"/>
            <w:tcBorders>
              <w:top w:val="single" w:sz="4" w:space="0" w:color="auto"/>
              <w:left w:val="single" w:sz="4" w:space="0" w:color="auto"/>
              <w:bottom w:val="single" w:sz="4" w:space="0" w:color="auto"/>
            </w:tcBorders>
          </w:tcPr>
          <w:p w:rsidR="00CC7EC6" w:rsidRDefault="00CC7EC6">
            <w:pPr>
              <w:pStyle w:val="a8"/>
              <w:jc w:val="center"/>
            </w:pPr>
            <w:r>
              <w:t>12,5</w:t>
            </w:r>
          </w:p>
        </w:tc>
      </w:tr>
    </w:tbl>
    <w:p w:rsidR="00CC7EC6" w:rsidRDefault="00CC7EC6"/>
    <w:sectPr w:rsidR="00CC7EC6">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48" w:rsidRDefault="00BD4A48" w:rsidP="00CC6FD7">
      <w:r>
        <w:separator/>
      </w:r>
    </w:p>
  </w:endnote>
  <w:endnote w:type="continuationSeparator" w:id="0">
    <w:p w:rsidR="00BD4A48" w:rsidRDefault="00BD4A48" w:rsidP="00C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48" w:rsidRDefault="00BD4A48" w:rsidP="00CC6FD7">
      <w:r>
        <w:separator/>
      </w:r>
    </w:p>
  </w:footnote>
  <w:footnote w:type="continuationSeparator" w:id="0">
    <w:p w:rsidR="00BD4A48" w:rsidRDefault="00BD4A48" w:rsidP="00CC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E1"/>
    <w:rsid w:val="00071CD9"/>
    <w:rsid w:val="000C0EC5"/>
    <w:rsid w:val="00235EC9"/>
    <w:rsid w:val="00870B35"/>
    <w:rsid w:val="00BD4A48"/>
    <w:rsid w:val="00C7419E"/>
    <w:rsid w:val="00CC6FD7"/>
    <w:rsid w:val="00CC7EC6"/>
    <w:rsid w:val="00FE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C9374"/>
  <w14:defaultImageDpi w14:val="0"/>
  <w15:docId w15:val="{6C73E4F7-DC4D-4305-9B56-DF5AD55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header"/>
    <w:basedOn w:val="a"/>
    <w:link w:val="ac"/>
    <w:uiPriority w:val="99"/>
    <w:unhideWhenUsed/>
    <w:rsid w:val="00CC6FD7"/>
    <w:pPr>
      <w:tabs>
        <w:tab w:val="center" w:pos="4677"/>
        <w:tab w:val="right" w:pos="9355"/>
      </w:tabs>
    </w:pPr>
  </w:style>
  <w:style w:type="character" w:customStyle="1" w:styleId="ac">
    <w:name w:val="Верхний колонтитул Знак"/>
    <w:basedOn w:val="a0"/>
    <w:link w:val="ab"/>
    <w:uiPriority w:val="99"/>
    <w:rsid w:val="00CC6FD7"/>
    <w:rPr>
      <w:rFonts w:ascii="Arial" w:hAnsi="Arial" w:cs="Arial"/>
      <w:sz w:val="24"/>
      <w:szCs w:val="24"/>
    </w:rPr>
  </w:style>
  <w:style w:type="paragraph" w:styleId="ad">
    <w:name w:val="footer"/>
    <w:basedOn w:val="a"/>
    <w:link w:val="ae"/>
    <w:uiPriority w:val="99"/>
    <w:unhideWhenUsed/>
    <w:rsid w:val="00CC6FD7"/>
    <w:pPr>
      <w:tabs>
        <w:tab w:val="center" w:pos="4677"/>
        <w:tab w:val="right" w:pos="9355"/>
      </w:tabs>
    </w:pPr>
  </w:style>
  <w:style w:type="character" w:customStyle="1" w:styleId="ae">
    <w:name w:val="Нижний колонтитул Знак"/>
    <w:basedOn w:val="a0"/>
    <w:link w:val="ad"/>
    <w:uiPriority w:val="99"/>
    <w:rsid w:val="00CC6FD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02778869.121" TargetMode="External"/><Relationship Id="rId299" Type="http://schemas.openxmlformats.org/officeDocument/2006/relationships/hyperlink" Target="garantF1://12012604.2681" TargetMode="External"/><Relationship Id="rId21" Type="http://schemas.openxmlformats.org/officeDocument/2006/relationships/hyperlink" Target="garantF1://45100658.1000" TargetMode="External"/><Relationship Id="rId63" Type="http://schemas.openxmlformats.org/officeDocument/2006/relationships/hyperlink" Target="garantF1://70539264.0" TargetMode="External"/><Relationship Id="rId159" Type="http://schemas.openxmlformats.org/officeDocument/2006/relationships/hyperlink" Target="garantF1://404448760.6" TargetMode="External"/><Relationship Id="rId324" Type="http://schemas.openxmlformats.org/officeDocument/2006/relationships/hyperlink" Target="garantF1://29154096.411" TargetMode="External"/><Relationship Id="rId366" Type="http://schemas.openxmlformats.org/officeDocument/2006/relationships/hyperlink" Target="garantF1://404448760.192" TargetMode="External"/><Relationship Id="rId170" Type="http://schemas.openxmlformats.org/officeDocument/2006/relationships/hyperlink" Target="garantF1://29154096.132453" TargetMode="External"/><Relationship Id="rId226" Type="http://schemas.openxmlformats.org/officeDocument/2006/relationships/hyperlink" Target="garantF1://70550726.842370" TargetMode="External"/><Relationship Id="rId433" Type="http://schemas.openxmlformats.org/officeDocument/2006/relationships/hyperlink" Target="garantF1://12054854.4" TargetMode="External"/><Relationship Id="rId268" Type="http://schemas.openxmlformats.org/officeDocument/2006/relationships/hyperlink" Target="garantF1://402778869.124" TargetMode="External"/><Relationship Id="rId32" Type="http://schemas.openxmlformats.org/officeDocument/2006/relationships/hyperlink" Target="garantF1://29154096.119" TargetMode="External"/><Relationship Id="rId74" Type="http://schemas.openxmlformats.org/officeDocument/2006/relationships/hyperlink" Target="garantF1://70550726.10016" TargetMode="External"/><Relationship Id="rId128" Type="http://schemas.openxmlformats.org/officeDocument/2006/relationships/hyperlink" Target="garantF1://10800200.0" TargetMode="External"/><Relationship Id="rId335" Type="http://schemas.openxmlformats.org/officeDocument/2006/relationships/hyperlink" Target="garantF1://404902451.123" TargetMode="External"/><Relationship Id="rId377" Type="http://schemas.openxmlformats.org/officeDocument/2006/relationships/hyperlink" Target="garantF1://29155154.20112" TargetMode="External"/><Relationship Id="rId5" Type="http://schemas.openxmlformats.org/officeDocument/2006/relationships/footnotes" Target="footnotes.xml"/><Relationship Id="rId181" Type="http://schemas.openxmlformats.org/officeDocument/2006/relationships/hyperlink" Target="garantF1://404448760.6" TargetMode="External"/><Relationship Id="rId237" Type="http://schemas.openxmlformats.org/officeDocument/2006/relationships/hyperlink" Target="garantF1://70550726.237" TargetMode="External"/><Relationship Id="rId402" Type="http://schemas.openxmlformats.org/officeDocument/2006/relationships/hyperlink" Target="garantF1://404902451.133" TargetMode="External"/><Relationship Id="rId279" Type="http://schemas.openxmlformats.org/officeDocument/2006/relationships/hyperlink" Target="garantF1://406307065.14" TargetMode="External"/><Relationship Id="rId444" Type="http://schemas.openxmlformats.org/officeDocument/2006/relationships/hyperlink" Target="garantF1://29154096.1328" TargetMode="External"/><Relationship Id="rId43" Type="http://schemas.openxmlformats.org/officeDocument/2006/relationships/hyperlink" Target="garantF1://406307065.12" TargetMode="External"/><Relationship Id="rId139" Type="http://schemas.openxmlformats.org/officeDocument/2006/relationships/hyperlink" Target="garantF1://12025268.0" TargetMode="External"/><Relationship Id="rId290" Type="http://schemas.openxmlformats.org/officeDocument/2006/relationships/hyperlink" Target="garantF1://12054854.0" TargetMode="External"/><Relationship Id="rId304" Type="http://schemas.openxmlformats.org/officeDocument/2006/relationships/hyperlink" Target="garantF1://404448760.6" TargetMode="External"/><Relationship Id="rId346" Type="http://schemas.openxmlformats.org/officeDocument/2006/relationships/hyperlink" Target="garantF1://12012604.2681" TargetMode="External"/><Relationship Id="rId388" Type="http://schemas.openxmlformats.org/officeDocument/2006/relationships/hyperlink" Target="garantF1://404448760.6" TargetMode="External"/><Relationship Id="rId85" Type="http://schemas.openxmlformats.org/officeDocument/2006/relationships/hyperlink" Target="garantF1://70550726.30" TargetMode="External"/><Relationship Id="rId150" Type="http://schemas.openxmlformats.org/officeDocument/2006/relationships/hyperlink" Target="garantF1://404448760.1921" TargetMode="External"/><Relationship Id="rId192" Type="http://schemas.openxmlformats.org/officeDocument/2006/relationships/hyperlink" Target="garantF1://404448760.1420" TargetMode="External"/><Relationship Id="rId206" Type="http://schemas.openxmlformats.org/officeDocument/2006/relationships/hyperlink" Target="garantF1://12054854.0" TargetMode="External"/><Relationship Id="rId413" Type="http://schemas.openxmlformats.org/officeDocument/2006/relationships/hyperlink" Target="garantF1://71053994.0" TargetMode="External"/><Relationship Id="rId248" Type="http://schemas.openxmlformats.org/officeDocument/2006/relationships/hyperlink" Target="garantF1://70550726.231" TargetMode="External"/><Relationship Id="rId12" Type="http://schemas.openxmlformats.org/officeDocument/2006/relationships/hyperlink" Target="garantF1://405977929.0" TargetMode="External"/><Relationship Id="rId108" Type="http://schemas.openxmlformats.org/officeDocument/2006/relationships/hyperlink" Target="garantF1://12067277.0" TargetMode="External"/><Relationship Id="rId315" Type="http://schemas.openxmlformats.org/officeDocument/2006/relationships/hyperlink" Target="garantF1://29155154.12212" TargetMode="External"/><Relationship Id="rId357" Type="http://schemas.openxmlformats.org/officeDocument/2006/relationships/hyperlink" Target="garantF1://10800200.0" TargetMode="External"/><Relationship Id="rId54" Type="http://schemas.openxmlformats.org/officeDocument/2006/relationships/hyperlink" Target="garantF1://12012604.2692" TargetMode="External"/><Relationship Id="rId96" Type="http://schemas.openxmlformats.org/officeDocument/2006/relationships/hyperlink" Target="garantF1://70550726.86" TargetMode="External"/><Relationship Id="rId161" Type="http://schemas.openxmlformats.org/officeDocument/2006/relationships/hyperlink" Target="garantF1://404448760.1411" TargetMode="External"/><Relationship Id="rId217" Type="http://schemas.openxmlformats.org/officeDocument/2006/relationships/hyperlink" Target="garantF1://70550726.16200" TargetMode="External"/><Relationship Id="rId399" Type="http://schemas.openxmlformats.org/officeDocument/2006/relationships/hyperlink" Target="garantF1://405985907.146" TargetMode="External"/><Relationship Id="rId259" Type="http://schemas.openxmlformats.org/officeDocument/2006/relationships/hyperlink" Target="garantF1://29154096.1134" TargetMode="External"/><Relationship Id="rId424" Type="http://schemas.openxmlformats.org/officeDocument/2006/relationships/hyperlink" Target="garantF1://404448760.1919" TargetMode="External"/><Relationship Id="rId23" Type="http://schemas.openxmlformats.org/officeDocument/2006/relationships/hyperlink" Target="garantF1://404448760.6" TargetMode="External"/><Relationship Id="rId119" Type="http://schemas.openxmlformats.org/officeDocument/2006/relationships/hyperlink" Target="garantF1://404448760.6" TargetMode="External"/><Relationship Id="rId270" Type="http://schemas.openxmlformats.org/officeDocument/2006/relationships/hyperlink" Target="garantF1://405985907.129" TargetMode="External"/><Relationship Id="rId326" Type="http://schemas.openxmlformats.org/officeDocument/2006/relationships/hyperlink" Target="garantF1://29154349.413" TargetMode="External"/><Relationship Id="rId65" Type="http://schemas.openxmlformats.org/officeDocument/2006/relationships/hyperlink" Target="garantF1://29154349.111011" TargetMode="External"/><Relationship Id="rId130" Type="http://schemas.openxmlformats.org/officeDocument/2006/relationships/hyperlink" Target="garantF1://29155273.11224" TargetMode="External"/><Relationship Id="rId368" Type="http://schemas.openxmlformats.org/officeDocument/2006/relationships/hyperlink" Target="garantF1://29154096.20221" TargetMode="External"/><Relationship Id="rId172" Type="http://schemas.openxmlformats.org/officeDocument/2006/relationships/hyperlink" Target="garantF1://29155154.911" TargetMode="External"/><Relationship Id="rId228" Type="http://schemas.openxmlformats.org/officeDocument/2006/relationships/hyperlink" Target="garantF1://70550726.32998" TargetMode="External"/><Relationship Id="rId435" Type="http://schemas.openxmlformats.org/officeDocument/2006/relationships/hyperlink" Target="garantF1://12033556.4" TargetMode="External"/><Relationship Id="rId281" Type="http://schemas.openxmlformats.org/officeDocument/2006/relationships/hyperlink" Target="garantF1://70550726.0" TargetMode="External"/><Relationship Id="rId337" Type="http://schemas.openxmlformats.org/officeDocument/2006/relationships/hyperlink" Target="garantF1://404448760.1712" TargetMode="External"/><Relationship Id="rId34" Type="http://schemas.openxmlformats.org/officeDocument/2006/relationships/hyperlink" Target="garantF1://12054854.0" TargetMode="External"/><Relationship Id="rId76" Type="http://schemas.openxmlformats.org/officeDocument/2006/relationships/hyperlink" Target="garantF1://70550726.20" TargetMode="External"/><Relationship Id="rId141" Type="http://schemas.openxmlformats.org/officeDocument/2006/relationships/hyperlink" Target="garantF1://404448760.6" TargetMode="External"/><Relationship Id="rId379" Type="http://schemas.openxmlformats.org/officeDocument/2006/relationships/hyperlink" Target="garantF1://29153041.213" TargetMode="External"/><Relationship Id="rId7" Type="http://schemas.openxmlformats.org/officeDocument/2006/relationships/hyperlink" Target="garantF1://45159520.0" TargetMode="External"/><Relationship Id="rId183" Type="http://schemas.openxmlformats.org/officeDocument/2006/relationships/hyperlink" Target="garantF1://404448760.1417" TargetMode="External"/><Relationship Id="rId239" Type="http://schemas.openxmlformats.org/officeDocument/2006/relationships/hyperlink" Target="garantF1://70550726.257" TargetMode="External"/><Relationship Id="rId390" Type="http://schemas.openxmlformats.org/officeDocument/2006/relationships/hyperlink" Target="garantF1://404902451.132" TargetMode="External"/><Relationship Id="rId404" Type="http://schemas.openxmlformats.org/officeDocument/2006/relationships/hyperlink" Target="garantF1://45170750.0" TargetMode="External"/><Relationship Id="rId446" Type="http://schemas.openxmlformats.org/officeDocument/2006/relationships/hyperlink" Target="garantF1://10080093.0" TargetMode="External"/><Relationship Id="rId250" Type="http://schemas.openxmlformats.org/officeDocument/2006/relationships/hyperlink" Target="garantF1://70550726.236" TargetMode="External"/><Relationship Id="rId292" Type="http://schemas.openxmlformats.org/officeDocument/2006/relationships/hyperlink" Target="garantF1://406307065.15" TargetMode="External"/><Relationship Id="rId306" Type="http://schemas.openxmlformats.org/officeDocument/2006/relationships/hyperlink" Target="garantF1://402778869.141" TargetMode="External"/><Relationship Id="rId45" Type="http://schemas.openxmlformats.org/officeDocument/2006/relationships/hyperlink" Target="garantF1://404448760.133" TargetMode="External"/><Relationship Id="rId87" Type="http://schemas.openxmlformats.org/officeDocument/2006/relationships/hyperlink" Target="garantF1://70550726.10032" TargetMode="External"/><Relationship Id="rId110" Type="http://schemas.openxmlformats.org/officeDocument/2006/relationships/hyperlink" Target="garantF1://18823539.510" TargetMode="External"/><Relationship Id="rId348" Type="http://schemas.openxmlformats.org/officeDocument/2006/relationships/hyperlink" Target="garantF1://404448760.1715" TargetMode="External"/><Relationship Id="rId152" Type="http://schemas.openxmlformats.org/officeDocument/2006/relationships/hyperlink" Target="garantF1://404448760.149" TargetMode="External"/><Relationship Id="rId194" Type="http://schemas.openxmlformats.org/officeDocument/2006/relationships/hyperlink" Target="garantF1://29154096.1133" TargetMode="External"/><Relationship Id="rId208" Type="http://schemas.openxmlformats.org/officeDocument/2006/relationships/hyperlink" Target="garantF1://404448760.6" TargetMode="External"/><Relationship Id="rId415" Type="http://schemas.openxmlformats.org/officeDocument/2006/relationships/hyperlink" Target="garantF1://29154349.3225" TargetMode="External"/><Relationship Id="rId261" Type="http://schemas.openxmlformats.org/officeDocument/2006/relationships/hyperlink" Target="garantF1://404448760.6" TargetMode="External"/><Relationship Id="rId14" Type="http://schemas.openxmlformats.org/officeDocument/2006/relationships/hyperlink" Target="garantF1://45159521.0" TargetMode="External"/><Relationship Id="rId56" Type="http://schemas.openxmlformats.org/officeDocument/2006/relationships/hyperlink" Target="garantF1://404448760.6" TargetMode="External"/><Relationship Id="rId317" Type="http://schemas.openxmlformats.org/officeDocument/2006/relationships/hyperlink" Target="garantF1://29153041.12213" TargetMode="External"/><Relationship Id="rId359" Type="http://schemas.openxmlformats.org/officeDocument/2006/relationships/hyperlink" Target="garantF1://12012604.2681" TargetMode="External"/><Relationship Id="rId98" Type="http://schemas.openxmlformats.org/officeDocument/2006/relationships/hyperlink" Target="garantF1://70550726.88" TargetMode="External"/><Relationship Id="rId121" Type="http://schemas.openxmlformats.org/officeDocument/2006/relationships/hyperlink" Target="garantF1://404448760.6" TargetMode="External"/><Relationship Id="rId163" Type="http://schemas.openxmlformats.org/officeDocument/2006/relationships/hyperlink" Target="garantF1://29154096.1151" TargetMode="External"/><Relationship Id="rId219" Type="http://schemas.openxmlformats.org/officeDocument/2006/relationships/hyperlink" Target="garantF1://70550726.231" TargetMode="External"/><Relationship Id="rId370" Type="http://schemas.openxmlformats.org/officeDocument/2006/relationships/hyperlink" Target="garantF1://404448760.193" TargetMode="External"/><Relationship Id="rId426" Type="http://schemas.openxmlformats.org/officeDocument/2006/relationships/hyperlink" Target="garantF1://29154096.1339" TargetMode="External"/><Relationship Id="rId230" Type="http://schemas.openxmlformats.org/officeDocument/2006/relationships/hyperlink" Target="garantF1://70550726.63" TargetMode="External"/><Relationship Id="rId25" Type="http://schemas.openxmlformats.org/officeDocument/2006/relationships/hyperlink" Target="garantF1://12012604.2692" TargetMode="External"/><Relationship Id="rId67" Type="http://schemas.openxmlformats.org/officeDocument/2006/relationships/hyperlink" Target="garantF1://45100658.0" TargetMode="External"/><Relationship Id="rId272" Type="http://schemas.openxmlformats.org/officeDocument/2006/relationships/hyperlink" Target="garantF1://29155154.11311" TargetMode="External"/><Relationship Id="rId328" Type="http://schemas.openxmlformats.org/officeDocument/2006/relationships/hyperlink" Target="garantF1://404448760.178" TargetMode="External"/><Relationship Id="rId132" Type="http://schemas.openxmlformats.org/officeDocument/2006/relationships/hyperlink" Target="garantF1://405985907.123" TargetMode="External"/><Relationship Id="rId174" Type="http://schemas.openxmlformats.org/officeDocument/2006/relationships/hyperlink" Target="garantF1://405985907.127" TargetMode="External"/><Relationship Id="rId381" Type="http://schemas.openxmlformats.org/officeDocument/2006/relationships/hyperlink" Target="garantF1://404448760.6" TargetMode="External"/><Relationship Id="rId241" Type="http://schemas.openxmlformats.org/officeDocument/2006/relationships/hyperlink" Target="garantF1://70550726.842370" TargetMode="External"/><Relationship Id="rId437" Type="http://schemas.openxmlformats.org/officeDocument/2006/relationships/hyperlink" Target="garantF1://12012604.2692" TargetMode="External"/><Relationship Id="rId36" Type="http://schemas.openxmlformats.org/officeDocument/2006/relationships/hyperlink" Target="garantF1://402891670.0" TargetMode="External"/><Relationship Id="rId283" Type="http://schemas.openxmlformats.org/officeDocument/2006/relationships/hyperlink" Target="garantF1://455333.0" TargetMode="External"/><Relationship Id="rId339" Type="http://schemas.openxmlformats.org/officeDocument/2006/relationships/hyperlink" Target="garantF1://29154096.104" TargetMode="External"/><Relationship Id="rId78" Type="http://schemas.openxmlformats.org/officeDocument/2006/relationships/hyperlink" Target="garantF1://70550726.2300" TargetMode="External"/><Relationship Id="rId101" Type="http://schemas.openxmlformats.org/officeDocument/2006/relationships/hyperlink" Target="garantF1://70550726.0" TargetMode="External"/><Relationship Id="rId143" Type="http://schemas.openxmlformats.org/officeDocument/2006/relationships/hyperlink" Target="garantF1://404902451.113" TargetMode="External"/><Relationship Id="rId185" Type="http://schemas.openxmlformats.org/officeDocument/2006/relationships/hyperlink" Target="garantF1://29154096.11012" TargetMode="External"/><Relationship Id="rId350" Type="http://schemas.openxmlformats.org/officeDocument/2006/relationships/hyperlink" Target="garantF1://29154096.1239" TargetMode="External"/><Relationship Id="rId406" Type="http://schemas.openxmlformats.org/officeDocument/2006/relationships/hyperlink" Target="garantF1://29154349.3932" TargetMode="External"/><Relationship Id="rId9" Type="http://schemas.openxmlformats.org/officeDocument/2006/relationships/hyperlink" Target="garantF1://29155273.100" TargetMode="External"/><Relationship Id="rId210" Type="http://schemas.openxmlformats.org/officeDocument/2006/relationships/hyperlink" Target="garantF1://29154096.3312" TargetMode="External"/><Relationship Id="rId392" Type="http://schemas.openxmlformats.org/officeDocument/2006/relationships/hyperlink" Target="garantF1://12030951.0" TargetMode="External"/><Relationship Id="rId448" Type="http://schemas.openxmlformats.org/officeDocument/2006/relationships/fontTable" Target="fontTable.xml"/><Relationship Id="rId252" Type="http://schemas.openxmlformats.org/officeDocument/2006/relationships/hyperlink" Target="garantF1://70550726.257" TargetMode="External"/><Relationship Id="rId294" Type="http://schemas.openxmlformats.org/officeDocument/2006/relationships/hyperlink" Target="garantF1://70550726.0" TargetMode="External"/><Relationship Id="rId308" Type="http://schemas.openxmlformats.org/officeDocument/2006/relationships/hyperlink" Target="garantF1://404448760.6" TargetMode="External"/><Relationship Id="rId47" Type="http://schemas.openxmlformats.org/officeDocument/2006/relationships/hyperlink" Target="garantF1://29154096.1021" TargetMode="External"/><Relationship Id="rId89" Type="http://schemas.openxmlformats.org/officeDocument/2006/relationships/hyperlink" Target="garantF1://70550726.561" TargetMode="External"/><Relationship Id="rId112" Type="http://schemas.openxmlformats.org/officeDocument/2006/relationships/hyperlink" Target="garantF1://73746630.0" TargetMode="External"/><Relationship Id="rId154" Type="http://schemas.openxmlformats.org/officeDocument/2006/relationships/hyperlink" Target="garantF1://29154096.1148" TargetMode="External"/><Relationship Id="rId361" Type="http://schemas.openxmlformats.org/officeDocument/2006/relationships/hyperlink" Target="garantF1://12054854.0" TargetMode="External"/><Relationship Id="rId196" Type="http://schemas.openxmlformats.org/officeDocument/2006/relationships/hyperlink" Target="garantF1://10064072.0" TargetMode="External"/><Relationship Id="rId417" Type="http://schemas.openxmlformats.org/officeDocument/2006/relationships/hyperlink" Target="garantF1://404902451.136" TargetMode="External"/><Relationship Id="rId16" Type="http://schemas.openxmlformats.org/officeDocument/2006/relationships/hyperlink" Target="garantF1://404448760.12" TargetMode="External"/><Relationship Id="rId221" Type="http://schemas.openxmlformats.org/officeDocument/2006/relationships/hyperlink" Target="garantF1://70550726.236" TargetMode="External"/><Relationship Id="rId263" Type="http://schemas.openxmlformats.org/officeDocument/2006/relationships/hyperlink" Target="garantF1://12012604.2681" TargetMode="External"/><Relationship Id="rId319" Type="http://schemas.openxmlformats.org/officeDocument/2006/relationships/hyperlink" Target="garantF1://404902451.121" TargetMode="External"/><Relationship Id="rId58" Type="http://schemas.openxmlformats.org/officeDocument/2006/relationships/hyperlink" Target="garantF1://405985907.113" TargetMode="External"/><Relationship Id="rId123" Type="http://schemas.openxmlformats.org/officeDocument/2006/relationships/hyperlink" Target="garantF1://404448760.143" TargetMode="External"/><Relationship Id="rId330" Type="http://schemas.openxmlformats.org/officeDocument/2006/relationships/hyperlink" Target="garantF1://29154096.132454" TargetMode="External"/><Relationship Id="rId165" Type="http://schemas.openxmlformats.org/officeDocument/2006/relationships/hyperlink" Target="garantF1://404448760.1412" TargetMode="External"/><Relationship Id="rId372" Type="http://schemas.openxmlformats.org/officeDocument/2006/relationships/hyperlink" Target="garantF1://29154096.1321" TargetMode="External"/><Relationship Id="rId428" Type="http://schemas.openxmlformats.org/officeDocument/2006/relationships/hyperlink" Target="garantF1://405985907.5" TargetMode="External"/><Relationship Id="rId232" Type="http://schemas.openxmlformats.org/officeDocument/2006/relationships/hyperlink" Target="garantF1://70550726.16200" TargetMode="External"/><Relationship Id="rId274" Type="http://schemas.openxmlformats.org/officeDocument/2006/relationships/hyperlink" Target="garantF1://405985907.5" TargetMode="External"/><Relationship Id="rId27" Type="http://schemas.openxmlformats.org/officeDocument/2006/relationships/hyperlink" Target="garantF1://404448760.6" TargetMode="External"/><Relationship Id="rId69" Type="http://schemas.openxmlformats.org/officeDocument/2006/relationships/hyperlink" Target="garantF1://70550726.100" TargetMode="External"/><Relationship Id="rId134" Type="http://schemas.openxmlformats.org/officeDocument/2006/relationships/hyperlink" Target="garantF1://402778869.122" TargetMode="External"/><Relationship Id="rId80" Type="http://schemas.openxmlformats.org/officeDocument/2006/relationships/hyperlink" Target="garantF1://70550726.25" TargetMode="External"/><Relationship Id="rId176" Type="http://schemas.openxmlformats.org/officeDocument/2006/relationships/hyperlink" Target="garantF1://404902451.114" TargetMode="External"/><Relationship Id="rId341" Type="http://schemas.openxmlformats.org/officeDocument/2006/relationships/hyperlink" Target="garantF1://404448760.6" TargetMode="External"/><Relationship Id="rId383" Type="http://schemas.openxmlformats.org/officeDocument/2006/relationships/hyperlink" Target="garantF1://405985907.145" TargetMode="External"/><Relationship Id="rId439" Type="http://schemas.openxmlformats.org/officeDocument/2006/relationships/hyperlink" Target="garantF1://12048567.0" TargetMode="External"/><Relationship Id="rId201" Type="http://schemas.openxmlformats.org/officeDocument/2006/relationships/hyperlink" Target="garantF1://70550726.8899" TargetMode="External"/><Relationship Id="rId243" Type="http://schemas.openxmlformats.org/officeDocument/2006/relationships/hyperlink" Target="garantF1://70550726.32998" TargetMode="External"/><Relationship Id="rId285" Type="http://schemas.openxmlformats.org/officeDocument/2006/relationships/hyperlink" Target="garantF1://12054854.0" TargetMode="External"/><Relationship Id="rId38" Type="http://schemas.openxmlformats.org/officeDocument/2006/relationships/hyperlink" Target="garantF1://45167660.10000" TargetMode="External"/><Relationship Id="rId103" Type="http://schemas.openxmlformats.org/officeDocument/2006/relationships/hyperlink" Target="garantF1://70550726.237" TargetMode="External"/><Relationship Id="rId310" Type="http://schemas.openxmlformats.org/officeDocument/2006/relationships/hyperlink" Target="garantF1://10800200.0" TargetMode="External"/><Relationship Id="rId91" Type="http://schemas.openxmlformats.org/officeDocument/2006/relationships/hyperlink" Target="garantF1://70550726.63" TargetMode="External"/><Relationship Id="rId145" Type="http://schemas.openxmlformats.org/officeDocument/2006/relationships/hyperlink" Target="garantF1://12030951.0" TargetMode="External"/><Relationship Id="rId187" Type="http://schemas.openxmlformats.org/officeDocument/2006/relationships/hyperlink" Target="garantF1://404448760.6" TargetMode="External"/><Relationship Id="rId352" Type="http://schemas.openxmlformats.org/officeDocument/2006/relationships/hyperlink" Target="garantF1://29155154.12003" TargetMode="External"/><Relationship Id="rId394" Type="http://schemas.openxmlformats.org/officeDocument/2006/relationships/hyperlink" Target="garantF1://404448760.6" TargetMode="External"/><Relationship Id="rId408" Type="http://schemas.openxmlformats.org/officeDocument/2006/relationships/hyperlink" Target="garantF1://404448760.6" TargetMode="External"/><Relationship Id="rId212" Type="http://schemas.openxmlformats.org/officeDocument/2006/relationships/hyperlink" Target="garantF1://45170800.0" TargetMode="External"/><Relationship Id="rId254" Type="http://schemas.openxmlformats.org/officeDocument/2006/relationships/hyperlink" Target="garantF1://70550726.842370" TargetMode="External"/><Relationship Id="rId49" Type="http://schemas.openxmlformats.org/officeDocument/2006/relationships/hyperlink" Target="garantF1://12012604.2692" TargetMode="External"/><Relationship Id="rId114" Type="http://schemas.openxmlformats.org/officeDocument/2006/relationships/hyperlink" Target="garantF1://402778869.121" TargetMode="External"/><Relationship Id="rId296" Type="http://schemas.openxmlformats.org/officeDocument/2006/relationships/hyperlink" Target="garantF1://12054854.4" TargetMode="External"/><Relationship Id="rId60" Type="http://schemas.openxmlformats.org/officeDocument/2006/relationships/hyperlink" Target="garantF1://404448760.6" TargetMode="External"/><Relationship Id="rId156" Type="http://schemas.openxmlformats.org/officeDocument/2006/relationships/hyperlink" Target="garantF1://404448760.6" TargetMode="External"/><Relationship Id="rId198" Type="http://schemas.openxmlformats.org/officeDocument/2006/relationships/hyperlink" Target="garantF1://71044704.0" TargetMode="External"/><Relationship Id="rId321" Type="http://schemas.openxmlformats.org/officeDocument/2006/relationships/hyperlink" Target="garantF1://12025268.0" TargetMode="External"/><Relationship Id="rId363" Type="http://schemas.openxmlformats.org/officeDocument/2006/relationships/hyperlink" Target="garantF1://404448760.191" TargetMode="External"/><Relationship Id="rId419" Type="http://schemas.openxmlformats.org/officeDocument/2006/relationships/hyperlink" Target="garantF1://404448760.1918" TargetMode="External"/><Relationship Id="rId223" Type="http://schemas.openxmlformats.org/officeDocument/2006/relationships/hyperlink" Target="garantF1://70550726.255" TargetMode="External"/><Relationship Id="rId430" Type="http://schemas.openxmlformats.org/officeDocument/2006/relationships/hyperlink" Target="garantF1://406307065.19" TargetMode="External"/><Relationship Id="rId18" Type="http://schemas.openxmlformats.org/officeDocument/2006/relationships/hyperlink" Target="garantF1://29154096.4" TargetMode="External"/><Relationship Id="rId265" Type="http://schemas.openxmlformats.org/officeDocument/2006/relationships/hyperlink" Target="garantF1://404448760.1425" TargetMode="External"/><Relationship Id="rId50" Type="http://schemas.openxmlformats.org/officeDocument/2006/relationships/hyperlink" Target="garantF1://404448760.133" TargetMode="External"/><Relationship Id="rId104" Type="http://schemas.openxmlformats.org/officeDocument/2006/relationships/hyperlink" Target="garantF1://70550726.255" TargetMode="External"/><Relationship Id="rId125" Type="http://schemas.openxmlformats.org/officeDocument/2006/relationships/hyperlink" Target="garantF1://29154096.22202" TargetMode="External"/><Relationship Id="rId146" Type="http://schemas.openxmlformats.org/officeDocument/2006/relationships/hyperlink" Target="garantF1://404448760.148" TargetMode="External"/><Relationship Id="rId167" Type="http://schemas.openxmlformats.org/officeDocument/2006/relationships/hyperlink" Target="garantF1://29154096.1152" TargetMode="External"/><Relationship Id="rId188" Type="http://schemas.openxmlformats.org/officeDocument/2006/relationships/hyperlink" Target="garantF1://29154096.1131" TargetMode="External"/><Relationship Id="rId311" Type="http://schemas.openxmlformats.org/officeDocument/2006/relationships/hyperlink" Target="garantF1://406307065.16" TargetMode="External"/><Relationship Id="rId332" Type="http://schemas.openxmlformats.org/officeDocument/2006/relationships/hyperlink" Target="garantF1://29155154.9011" TargetMode="External"/><Relationship Id="rId353" Type="http://schemas.openxmlformats.org/officeDocument/2006/relationships/hyperlink" Target="garantF1://406307065.17" TargetMode="External"/><Relationship Id="rId374" Type="http://schemas.openxmlformats.org/officeDocument/2006/relationships/hyperlink" Target="garantF1://406307065.18" TargetMode="External"/><Relationship Id="rId395" Type="http://schemas.openxmlformats.org/officeDocument/2006/relationships/hyperlink" Target="garantF1://29154096.4413" TargetMode="External"/><Relationship Id="rId409" Type="http://schemas.openxmlformats.org/officeDocument/2006/relationships/hyperlink" Target="garantF1://29154096.9104" TargetMode="External"/><Relationship Id="rId71" Type="http://schemas.openxmlformats.org/officeDocument/2006/relationships/hyperlink" Target="garantF1://70550726.10013" TargetMode="External"/><Relationship Id="rId92" Type="http://schemas.openxmlformats.org/officeDocument/2006/relationships/hyperlink" Target="garantF1://70550726.79" TargetMode="External"/><Relationship Id="rId213" Type="http://schemas.openxmlformats.org/officeDocument/2006/relationships/hyperlink" Target="garantF1://73769188.0" TargetMode="External"/><Relationship Id="rId234" Type="http://schemas.openxmlformats.org/officeDocument/2006/relationships/hyperlink" Target="garantF1://70550726.231" TargetMode="External"/><Relationship Id="rId420" Type="http://schemas.openxmlformats.org/officeDocument/2006/relationships/hyperlink" Target="garantF1://404448760.6" TargetMode="External"/><Relationship Id="rId2" Type="http://schemas.openxmlformats.org/officeDocument/2006/relationships/styles" Target="styles.xml"/><Relationship Id="rId29" Type="http://schemas.openxmlformats.org/officeDocument/2006/relationships/hyperlink" Target="garantF1://12012604.2681" TargetMode="External"/><Relationship Id="rId255" Type="http://schemas.openxmlformats.org/officeDocument/2006/relationships/hyperlink" Target="garantF1://70550726.324" TargetMode="External"/><Relationship Id="rId276" Type="http://schemas.openxmlformats.org/officeDocument/2006/relationships/hyperlink" Target="garantF1://405985907.131" TargetMode="External"/><Relationship Id="rId297" Type="http://schemas.openxmlformats.org/officeDocument/2006/relationships/hyperlink" Target="garantF1://10800200.0" TargetMode="External"/><Relationship Id="rId441" Type="http://schemas.openxmlformats.org/officeDocument/2006/relationships/hyperlink" Target="garantF1://29154349.1327" TargetMode="External"/><Relationship Id="rId40" Type="http://schemas.openxmlformats.org/officeDocument/2006/relationships/hyperlink" Target="garantF1://45100658.0" TargetMode="External"/><Relationship Id="rId115" Type="http://schemas.openxmlformats.org/officeDocument/2006/relationships/hyperlink" Target="garantF1://402778869.121" TargetMode="External"/><Relationship Id="rId136" Type="http://schemas.openxmlformats.org/officeDocument/2006/relationships/hyperlink" Target="garantF1://405985907.124" TargetMode="External"/><Relationship Id="rId157" Type="http://schemas.openxmlformats.org/officeDocument/2006/relationships/hyperlink" Target="garantF1://29154096.1149" TargetMode="External"/><Relationship Id="rId178" Type="http://schemas.openxmlformats.org/officeDocument/2006/relationships/hyperlink" Target="garantF1://405985907.128" TargetMode="External"/><Relationship Id="rId301" Type="http://schemas.openxmlformats.org/officeDocument/2006/relationships/hyperlink" Target="garantF1://12054854.0" TargetMode="External"/><Relationship Id="rId322" Type="http://schemas.openxmlformats.org/officeDocument/2006/relationships/hyperlink" Target="garantF1://404448760.176" TargetMode="External"/><Relationship Id="rId343" Type="http://schemas.openxmlformats.org/officeDocument/2006/relationships/hyperlink" Target="garantF1://404448760.1714" TargetMode="External"/><Relationship Id="rId364" Type="http://schemas.openxmlformats.org/officeDocument/2006/relationships/hyperlink" Target="garantF1://404448760.6" TargetMode="External"/><Relationship Id="rId61" Type="http://schemas.openxmlformats.org/officeDocument/2006/relationships/hyperlink" Target="garantF1://29154096.11111" TargetMode="External"/><Relationship Id="rId82" Type="http://schemas.openxmlformats.org/officeDocument/2006/relationships/hyperlink" Target="garantF1://70550726.27" TargetMode="External"/><Relationship Id="rId199" Type="http://schemas.openxmlformats.org/officeDocument/2006/relationships/hyperlink" Target="garantF1://71053994.0" TargetMode="External"/><Relationship Id="rId203" Type="http://schemas.openxmlformats.org/officeDocument/2006/relationships/hyperlink" Target="garantF1://70550726.8511" TargetMode="External"/><Relationship Id="rId385" Type="http://schemas.openxmlformats.org/officeDocument/2006/relationships/hyperlink" Target="garantF1://29154349.1323" TargetMode="External"/><Relationship Id="rId19" Type="http://schemas.openxmlformats.org/officeDocument/2006/relationships/hyperlink" Target="garantF1://12054854.0" TargetMode="External"/><Relationship Id="rId224" Type="http://schemas.openxmlformats.org/officeDocument/2006/relationships/hyperlink" Target="garantF1://70550726.257" TargetMode="External"/><Relationship Id="rId245" Type="http://schemas.openxmlformats.org/officeDocument/2006/relationships/hyperlink" Target="garantF1://70550726.63" TargetMode="External"/><Relationship Id="rId266" Type="http://schemas.openxmlformats.org/officeDocument/2006/relationships/hyperlink" Target="garantF1://404448760.6" TargetMode="External"/><Relationship Id="rId287" Type="http://schemas.openxmlformats.org/officeDocument/2006/relationships/hyperlink" Target="garantF1://12033556.4" TargetMode="External"/><Relationship Id="rId410" Type="http://schemas.openxmlformats.org/officeDocument/2006/relationships/hyperlink" Target="garantF1://404448760.1917" TargetMode="External"/><Relationship Id="rId431" Type="http://schemas.openxmlformats.org/officeDocument/2006/relationships/hyperlink" Target="garantF1://29155273.1326" TargetMode="External"/><Relationship Id="rId30" Type="http://schemas.openxmlformats.org/officeDocument/2006/relationships/hyperlink" Target="garantF1://404448760.131" TargetMode="External"/><Relationship Id="rId105" Type="http://schemas.openxmlformats.org/officeDocument/2006/relationships/hyperlink" Target="garantF1://70550726.32998" TargetMode="External"/><Relationship Id="rId126" Type="http://schemas.openxmlformats.org/officeDocument/2006/relationships/hyperlink" Target="garantF1://405985907.121" TargetMode="External"/><Relationship Id="rId147" Type="http://schemas.openxmlformats.org/officeDocument/2006/relationships/hyperlink" Target="garantF1://404448760.6" TargetMode="External"/><Relationship Id="rId168" Type="http://schemas.openxmlformats.org/officeDocument/2006/relationships/hyperlink" Target="garantF1://404448760.1413" TargetMode="External"/><Relationship Id="rId312" Type="http://schemas.openxmlformats.org/officeDocument/2006/relationships/hyperlink" Target="garantF1://29155273.122224" TargetMode="External"/><Relationship Id="rId333" Type="http://schemas.openxmlformats.org/officeDocument/2006/relationships/hyperlink" Target="garantF1://12054854.410" TargetMode="External"/><Relationship Id="rId354" Type="http://schemas.openxmlformats.org/officeDocument/2006/relationships/hyperlink" Target="garantF1://29155273.1226" TargetMode="External"/><Relationship Id="rId51" Type="http://schemas.openxmlformats.org/officeDocument/2006/relationships/hyperlink" Target="garantF1://404448760.6" TargetMode="External"/><Relationship Id="rId72" Type="http://schemas.openxmlformats.org/officeDocument/2006/relationships/hyperlink" Target="garantF1://70550726.10014" TargetMode="External"/><Relationship Id="rId93" Type="http://schemas.openxmlformats.org/officeDocument/2006/relationships/hyperlink" Target="garantF1://70550726.1107" TargetMode="External"/><Relationship Id="rId189" Type="http://schemas.openxmlformats.org/officeDocument/2006/relationships/hyperlink" Target="garantF1://404448760.1419" TargetMode="External"/><Relationship Id="rId375" Type="http://schemas.openxmlformats.org/officeDocument/2006/relationships/hyperlink" Target="garantF1://29155273.2024" TargetMode="External"/><Relationship Id="rId396" Type="http://schemas.openxmlformats.org/officeDocument/2006/relationships/hyperlink" Target="garantF1://404448760.1911" TargetMode="External"/><Relationship Id="rId3" Type="http://schemas.openxmlformats.org/officeDocument/2006/relationships/settings" Target="settings.xml"/><Relationship Id="rId214" Type="http://schemas.openxmlformats.org/officeDocument/2006/relationships/hyperlink" Target="garantF1://45170800.0" TargetMode="External"/><Relationship Id="rId235" Type="http://schemas.openxmlformats.org/officeDocument/2006/relationships/hyperlink" Target="garantF1://70550726.234" TargetMode="External"/><Relationship Id="rId256" Type="http://schemas.openxmlformats.org/officeDocument/2006/relationships/hyperlink" Target="garantF1://70550726.32998" TargetMode="External"/><Relationship Id="rId277" Type="http://schemas.openxmlformats.org/officeDocument/2006/relationships/hyperlink" Target="garantF1://405985907.5" TargetMode="External"/><Relationship Id="rId298" Type="http://schemas.openxmlformats.org/officeDocument/2006/relationships/hyperlink" Target="garantF1://12033556.4" TargetMode="External"/><Relationship Id="rId400" Type="http://schemas.openxmlformats.org/officeDocument/2006/relationships/hyperlink" Target="garantF1://29155154.1911" TargetMode="External"/><Relationship Id="rId421" Type="http://schemas.openxmlformats.org/officeDocument/2006/relationships/hyperlink" Target="garantF1://29154096.1334" TargetMode="External"/><Relationship Id="rId442" Type="http://schemas.openxmlformats.org/officeDocument/2006/relationships/hyperlink" Target="garantF1://404448760.21" TargetMode="External"/><Relationship Id="rId116" Type="http://schemas.openxmlformats.org/officeDocument/2006/relationships/hyperlink" Target="garantF1://12045525.0" TargetMode="External"/><Relationship Id="rId137" Type="http://schemas.openxmlformats.org/officeDocument/2006/relationships/hyperlink" Target="garantF1://404902451.112" TargetMode="External"/><Relationship Id="rId158" Type="http://schemas.openxmlformats.org/officeDocument/2006/relationships/hyperlink" Target="garantF1://404448760.1411" TargetMode="External"/><Relationship Id="rId302" Type="http://schemas.openxmlformats.org/officeDocument/2006/relationships/hyperlink" Target="garantF1://12048567.0" TargetMode="External"/><Relationship Id="rId323" Type="http://schemas.openxmlformats.org/officeDocument/2006/relationships/hyperlink" Target="garantF1://404448760.6" TargetMode="External"/><Relationship Id="rId344" Type="http://schemas.openxmlformats.org/officeDocument/2006/relationships/hyperlink" Target="garantF1://404448760.6" TargetMode="External"/><Relationship Id="rId20" Type="http://schemas.openxmlformats.org/officeDocument/2006/relationships/hyperlink" Target="garantF1://12012604.0" TargetMode="External"/><Relationship Id="rId41" Type="http://schemas.openxmlformats.org/officeDocument/2006/relationships/hyperlink" Target="garantF1://405985907.111" TargetMode="External"/><Relationship Id="rId62" Type="http://schemas.openxmlformats.org/officeDocument/2006/relationships/hyperlink" Target="garantF1://70550726.0" TargetMode="External"/><Relationship Id="rId83" Type="http://schemas.openxmlformats.org/officeDocument/2006/relationships/hyperlink" Target="garantF1://70550726.28" TargetMode="External"/><Relationship Id="rId179" Type="http://schemas.openxmlformats.org/officeDocument/2006/relationships/hyperlink" Target="garantF1://29155154.935" TargetMode="External"/><Relationship Id="rId365" Type="http://schemas.openxmlformats.org/officeDocument/2006/relationships/hyperlink" Target="garantF1://12054854.4" TargetMode="External"/><Relationship Id="rId386" Type="http://schemas.openxmlformats.org/officeDocument/2006/relationships/hyperlink" Target="garantF1://12025268.0" TargetMode="External"/><Relationship Id="rId190" Type="http://schemas.openxmlformats.org/officeDocument/2006/relationships/hyperlink" Target="garantF1://404448760.6" TargetMode="External"/><Relationship Id="rId204" Type="http://schemas.openxmlformats.org/officeDocument/2006/relationships/hyperlink" Target="garantF1://70550726.0" TargetMode="External"/><Relationship Id="rId225" Type="http://schemas.openxmlformats.org/officeDocument/2006/relationships/hyperlink" Target="garantF1://70550726.3210" TargetMode="External"/><Relationship Id="rId246" Type="http://schemas.openxmlformats.org/officeDocument/2006/relationships/hyperlink" Target="garantF1://70550726.0" TargetMode="External"/><Relationship Id="rId267" Type="http://schemas.openxmlformats.org/officeDocument/2006/relationships/hyperlink" Target="garantF1://29154096.1137" TargetMode="External"/><Relationship Id="rId288" Type="http://schemas.openxmlformats.org/officeDocument/2006/relationships/hyperlink" Target="garantF1://12012604.2681" TargetMode="External"/><Relationship Id="rId411" Type="http://schemas.openxmlformats.org/officeDocument/2006/relationships/hyperlink" Target="garantF1://404448760.6" TargetMode="External"/><Relationship Id="rId432" Type="http://schemas.openxmlformats.org/officeDocument/2006/relationships/hyperlink" Target="garantF1://455333.0" TargetMode="External"/><Relationship Id="rId106" Type="http://schemas.openxmlformats.org/officeDocument/2006/relationships/hyperlink" Target="garantF1://70550726.9003" TargetMode="External"/><Relationship Id="rId127" Type="http://schemas.openxmlformats.org/officeDocument/2006/relationships/hyperlink" Target="garantF1://29155154.1121" TargetMode="External"/><Relationship Id="rId313" Type="http://schemas.openxmlformats.org/officeDocument/2006/relationships/hyperlink" Target="garantF1://12033556.4" TargetMode="External"/><Relationship Id="rId10" Type="http://schemas.openxmlformats.org/officeDocument/2006/relationships/hyperlink" Target="garantF1://12012604.78" TargetMode="External"/><Relationship Id="rId31" Type="http://schemas.openxmlformats.org/officeDocument/2006/relationships/hyperlink" Target="garantF1://404448760.6" TargetMode="External"/><Relationship Id="rId52" Type="http://schemas.openxmlformats.org/officeDocument/2006/relationships/hyperlink" Target="garantF1://29154096.1022" TargetMode="External"/><Relationship Id="rId73" Type="http://schemas.openxmlformats.org/officeDocument/2006/relationships/hyperlink" Target="garantF1://70550726.10015" TargetMode="External"/><Relationship Id="rId94" Type="http://schemas.openxmlformats.org/officeDocument/2006/relationships/hyperlink" Target="garantF1://70550726.0" TargetMode="External"/><Relationship Id="rId148" Type="http://schemas.openxmlformats.org/officeDocument/2006/relationships/hyperlink" Target="garantF1://29154096.1147" TargetMode="External"/><Relationship Id="rId169" Type="http://schemas.openxmlformats.org/officeDocument/2006/relationships/hyperlink" Target="garantF1://404448760.6" TargetMode="External"/><Relationship Id="rId334" Type="http://schemas.openxmlformats.org/officeDocument/2006/relationships/hyperlink" Target="garantF1://45170750.0" TargetMode="External"/><Relationship Id="rId355" Type="http://schemas.openxmlformats.org/officeDocument/2006/relationships/hyperlink" Target="garantF1://455333.0" TargetMode="External"/><Relationship Id="rId376" Type="http://schemas.openxmlformats.org/officeDocument/2006/relationships/hyperlink" Target="garantF1://405985907.144" TargetMode="External"/><Relationship Id="rId397" Type="http://schemas.openxmlformats.org/officeDocument/2006/relationships/hyperlink" Target="garantF1://404448760.6" TargetMode="External"/><Relationship Id="rId4" Type="http://schemas.openxmlformats.org/officeDocument/2006/relationships/webSettings" Target="webSettings.xml"/><Relationship Id="rId180" Type="http://schemas.openxmlformats.org/officeDocument/2006/relationships/hyperlink" Target="garantF1://404448760.1416" TargetMode="External"/><Relationship Id="rId215" Type="http://schemas.openxmlformats.org/officeDocument/2006/relationships/hyperlink" Target="garantF1://73769188.0" TargetMode="External"/><Relationship Id="rId236" Type="http://schemas.openxmlformats.org/officeDocument/2006/relationships/hyperlink" Target="garantF1://70550726.236" TargetMode="External"/><Relationship Id="rId257" Type="http://schemas.openxmlformats.org/officeDocument/2006/relationships/hyperlink" Target="garantF1://404448760.6" TargetMode="External"/><Relationship Id="rId278" Type="http://schemas.openxmlformats.org/officeDocument/2006/relationships/hyperlink" Target="garantF1://29155154.402" TargetMode="External"/><Relationship Id="rId401" Type="http://schemas.openxmlformats.org/officeDocument/2006/relationships/hyperlink" Target="garantF1://12054854.410" TargetMode="External"/><Relationship Id="rId422" Type="http://schemas.openxmlformats.org/officeDocument/2006/relationships/hyperlink" Target="garantF1://12012604.2681" TargetMode="External"/><Relationship Id="rId443" Type="http://schemas.openxmlformats.org/officeDocument/2006/relationships/hyperlink" Target="garantF1://404448760.6" TargetMode="External"/><Relationship Id="rId303" Type="http://schemas.openxmlformats.org/officeDocument/2006/relationships/hyperlink" Target="garantF1://404448760.171" TargetMode="External"/><Relationship Id="rId42" Type="http://schemas.openxmlformats.org/officeDocument/2006/relationships/hyperlink" Target="garantF1://29155154.1013" TargetMode="External"/><Relationship Id="rId84" Type="http://schemas.openxmlformats.org/officeDocument/2006/relationships/hyperlink" Target="garantF1://70550726.29" TargetMode="External"/><Relationship Id="rId138" Type="http://schemas.openxmlformats.org/officeDocument/2006/relationships/hyperlink" Target="garantF1://29154349.1123" TargetMode="External"/><Relationship Id="rId345" Type="http://schemas.openxmlformats.org/officeDocument/2006/relationships/hyperlink" Target="garantF1://29154096.1234" TargetMode="External"/><Relationship Id="rId387" Type="http://schemas.openxmlformats.org/officeDocument/2006/relationships/hyperlink" Target="garantF1://404448760.198" TargetMode="External"/><Relationship Id="rId191" Type="http://schemas.openxmlformats.org/officeDocument/2006/relationships/hyperlink" Target="garantF1://29154096.1132" TargetMode="External"/><Relationship Id="rId205" Type="http://schemas.openxmlformats.org/officeDocument/2006/relationships/hyperlink" Target="garantF1://12071109.0" TargetMode="External"/><Relationship Id="rId247" Type="http://schemas.openxmlformats.org/officeDocument/2006/relationships/hyperlink" Target="garantF1://70550726.16200" TargetMode="External"/><Relationship Id="rId412" Type="http://schemas.openxmlformats.org/officeDocument/2006/relationships/hyperlink" Target="garantF1://29154096.9105" TargetMode="External"/><Relationship Id="rId107" Type="http://schemas.openxmlformats.org/officeDocument/2006/relationships/hyperlink" Target="garantF1://12067277.1000" TargetMode="External"/><Relationship Id="rId289" Type="http://schemas.openxmlformats.org/officeDocument/2006/relationships/hyperlink" Target="garantF1://12012604.2692" TargetMode="External"/><Relationship Id="rId11" Type="http://schemas.openxmlformats.org/officeDocument/2006/relationships/hyperlink" Target="garantF1://74581710.0" TargetMode="External"/><Relationship Id="rId53" Type="http://schemas.openxmlformats.org/officeDocument/2006/relationships/hyperlink" Target="garantF1://12012604.2681" TargetMode="External"/><Relationship Id="rId149" Type="http://schemas.openxmlformats.org/officeDocument/2006/relationships/hyperlink" Target="garantF1://404448760.6" TargetMode="External"/><Relationship Id="rId314" Type="http://schemas.openxmlformats.org/officeDocument/2006/relationships/hyperlink" Target="garantF1://405985907.137" TargetMode="External"/><Relationship Id="rId356" Type="http://schemas.openxmlformats.org/officeDocument/2006/relationships/hyperlink" Target="garantF1://12054854.4" TargetMode="External"/><Relationship Id="rId398" Type="http://schemas.openxmlformats.org/officeDocument/2006/relationships/hyperlink" Target="garantF1://29154096.132455" TargetMode="External"/><Relationship Id="rId95" Type="http://schemas.openxmlformats.org/officeDocument/2006/relationships/hyperlink" Target="garantF1://70550726.8541" TargetMode="External"/><Relationship Id="rId160" Type="http://schemas.openxmlformats.org/officeDocument/2006/relationships/hyperlink" Target="garantF1://29154096.1150" TargetMode="External"/><Relationship Id="rId216" Type="http://schemas.openxmlformats.org/officeDocument/2006/relationships/hyperlink" Target="garantF1://70550726.0" TargetMode="External"/><Relationship Id="rId423" Type="http://schemas.openxmlformats.org/officeDocument/2006/relationships/hyperlink" Target="garantF1://12012604.2692" TargetMode="External"/><Relationship Id="rId258" Type="http://schemas.openxmlformats.org/officeDocument/2006/relationships/hyperlink" Target="garantF1://404448760.1422" TargetMode="External"/><Relationship Id="rId22" Type="http://schemas.openxmlformats.org/officeDocument/2006/relationships/hyperlink" Target="garantF1://404448760.131" TargetMode="External"/><Relationship Id="rId64" Type="http://schemas.openxmlformats.org/officeDocument/2006/relationships/hyperlink" Target="garantF1://404902451.111" TargetMode="External"/><Relationship Id="rId118" Type="http://schemas.openxmlformats.org/officeDocument/2006/relationships/hyperlink" Target="garantF1://404448760.142" TargetMode="External"/><Relationship Id="rId325" Type="http://schemas.openxmlformats.org/officeDocument/2006/relationships/hyperlink" Target="garantF1://404902451.122" TargetMode="External"/><Relationship Id="rId367" Type="http://schemas.openxmlformats.org/officeDocument/2006/relationships/hyperlink" Target="garantF1://404448760.6" TargetMode="External"/><Relationship Id="rId171" Type="http://schemas.openxmlformats.org/officeDocument/2006/relationships/hyperlink" Target="garantF1://405985907.125" TargetMode="External"/><Relationship Id="rId227" Type="http://schemas.openxmlformats.org/officeDocument/2006/relationships/hyperlink" Target="garantF1://70550726.324" TargetMode="External"/><Relationship Id="rId269" Type="http://schemas.openxmlformats.org/officeDocument/2006/relationships/hyperlink" Target="garantF1://29053041.994" TargetMode="External"/><Relationship Id="rId434" Type="http://schemas.openxmlformats.org/officeDocument/2006/relationships/hyperlink" Target="garantF1://10800200.0" TargetMode="External"/><Relationship Id="rId33" Type="http://schemas.openxmlformats.org/officeDocument/2006/relationships/hyperlink" Target="garantF1://12012604.0" TargetMode="External"/><Relationship Id="rId129" Type="http://schemas.openxmlformats.org/officeDocument/2006/relationships/hyperlink" Target="garantF1://406307065.13" TargetMode="External"/><Relationship Id="rId280" Type="http://schemas.openxmlformats.org/officeDocument/2006/relationships/hyperlink" Target="garantF1://29155273.1126" TargetMode="External"/><Relationship Id="rId336" Type="http://schemas.openxmlformats.org/officeDocument/2006/relationships/hyperlink" Target="garantF1://29154349.2932" TargetMode="External"/><Relationship Id="rId75" Type="http://schemas.openxmlformats.org/officeDocument/2006/relationships/hyperlink" Target="garantF1://70550726.10017" TargetMode="External"/><Relationship Id="rId140" Type="http://schemas.openxmlformats.org/officeDocument/2006/relationships/hyperlink" Target="garantF1://404448760.146" TargetMode="External"/><Relationship Id="rId182" Type="http://schemas.openxmlformats.org/officeDocument/2006/relationships/hyperlink" Target="garantF1://29154096.11011" TargetMode="External"/><Relationship Id="rId378" Type="http://schemas.openxmlformats.org/officeDocument/2006/relationships/hyperlink" Target="garantF1://402778869.152" TargetMode="External"/><Relationship Id="rId403" Type="http://schemas.openxmlformats.org/officeDocument/2006/relationships/hyperlink" Target="garantF1://29154349.9124" TargetMode="External"/><Relationship Id="rId6" Type="http://schemas.openxmlformats.org/officeDocument/2006/relationships/endnotes" Target="endnotes.xml"/><Relationship Id="rId238" Type="http://schemas.openxmlformats.org/officeDocument/2006/relationships/hyperlink" Target="garantF1://70550726.255" TargetMode="External"/><Relationship Id="rId445" Type="http://schemas.openxmlformats.org/officeDocument/2006/relationships/hyperlink" Target="garantF1://10080093.0" TargetMode="External"/><Relationship Id="rId291" Type="http://schemas.openxmlformats.org/officeDocument/2006/relationships/hyperlink" Target="garantF1://12048567.0" TargetMode="External"/><Relationship Id="rId305" Type="http://schemas.openxmlformats.org/officeDocument/2006/relationships/hyperlink" Target="garantF1://12054854.4" TargetMode="External"/><Relationship Id="rId347" Type="http://schemas.openxmlformats.org/officeDocument/2006/relationships/hyperlink" Target="garantF1://12012604.2692" TargetMode="External"/><Relationship Id="rId44" Type="http://schemas.openxmlformats.org/officeDocument/2006/relationships/hyperlink" Target="garantF1://29155273.1002" TargetMode="External"/><Relationship Id="rId86" Type="http://schemas.openxmlformats.org/officeDocument/2006/relationships/hyperlink" Target="garantF1://70550726.10031" TargetMode="External"/><Relationship Id="rId151" Type="http://schemas.openxmlformats.org/officeDocument/2006/relationships/hyperlink" Target="garantF1://29154096.4162" TargetMode="External"/><Relationship Id="rId389" Type="http://schemas.openxmlformats.org/officeDocument/2006/relationships/hyperlink" Target="garantF1://29154096.4411" TargetMode="External"/><Relationship Id="rId193" Type="http://schemas.openxmlformats.org/officeDocument/2006/relationships/hyperlink" Target="garantF1://404448760.6" TargetMode="External"/><Relationship Id="rId207" Type="http://schemas.openxmlformats.org/officeDocument/2006/relationships/hyperlink" Target="garantF1://10064072.0" TargetMode="External"/><Relationship Id="rId249" Type="http://schemas.openxmlformats.org/officeDocument/2006/relationships/hyperlink" Target="garantF1://70550726.234" TargetMode="External"/><Relationship Id="rId414" Type="http://schemas.openxmlformats.org/officeDocument/2006/relationships/hyperlink" Target="garantF1://404902451.135" TargetMode="External"/><Relationship Id="rId13" Type="http://schemas.openxmlformats.org/officeDocument/2006/relationships/hyperlink" Target="garantF1://45100658.0" TargetMode="External"/><Relationship Id="rId109" Type="http://schemas.openxmlformats.org/officeDocument/2006/relationships/hyperlink" Target="garantF1://12054854.2411" TargetMode="External"/><Relationship Id="rId260" Type="http://schemas.openxmlformats.org/officeDocument/2006/relationships/hyperlink" Target="garantF1://404448760.1423" TargetMode="External"/><Relationship Id="rId316" Type="http://schemas.openxmlformats.org/officeDocument/2006/relationships/hyperlink" Target="garantF1://402778869.142" TargetMode="External"/><Relationship Id="rId55" Type="http://schemas.openxmlformats.org/officeDocument/2006/relationships/hyperlink" Target="garantF1://404448760.134" TargetMode="External"/><Relationship Id="rId97" Type="http://schemas.openxmlformats.org/officeDocument/2006/relationships/hyperlink" Target="garantF1://70550726.87" TargetMode="External"/><Relationship Id="rId120" Type="http://schemas.openxmlformats.org/officeDocument/2006/relationships/hyperlink" Target="garantF1://404448760.142" TargetMode="External"/><Relationship Id="rId358" Type="http://schemas.openxmlformats.org/officeDocument/2006/relationships/hyperlink" Target="garantF1://12033556.4" TargetMode="External"/><Relationship Id="rId162" Type="http://schemas.openxmlformats.org/officeDocument/2006/relationships/hyperlink" Target="garantF1://404448760.6" TargetMode="External"/><Relationship Id="rId218" Type="http://schemas.openxmlformats.org/officeDocument/2006/relationships/hyperlink" Target="garantF1://70550726.237" TargetMode="External"/><Relationship Id="rId425" Type="http://schemas.openxmlformats.org/officeDocument/2006/relationships/hyperlink" Target="garantF1://404448760.6" TargetMode="External"/><Relationship Id="rId271" Type="http://schemas.openxmlformats.org/officeDocument/2006/relationships/hyperlink" Target="garantF1://405985907.5" TargetMode="External"/><Relationship Id="rId24" Type="http://schemas.openxmlformats.org/officeDocument/2006/relationships/hyperlink" Target="garantF1://29154096.117" TargetMode="External"/><Relationship Id="rId66" Type="http://schemas.openxmlformats.org/officeDocument/2006/relationships/hyperlink" Target="garantF1://45100658.1000" TargetMode="External"/><Relationship Id="rId131" Type="http://schemas.openxmlformats.org/officeDocument/2006/relationships/hyperlink" Target="garantF1://12033556.4" TargetMode="External"/><Relationship Id="rId327" Type="http://schemas.openxmlformats.org/officeDocument/2006/relationships/hyperlink" Target="garantF1://12030951.0" TargetMode="External"/><Relationship Id="rId369" Type="http://schemas.openxmlformats.org/officeDocument/2006/relationships/hyperlink" Target="garantF1://402778869.151" TargetMode="External"/><Relationship Id="rId173" Type="http://schemas.openxmlformats.org/officeDocument/2006/relationships/hyperlink" Target="garantF1://12054854.410" TargetMode="External"/><Relationship Id="rId229" Type="http://schemas.openxmlformats.org/officeDocument/2006/relationships/hyperlink" Target="garantF1://70550726.10062" TargetMode="External"/><Relationship Id="rId380" Type="http://schemas.openxmlformats.org/officeDocument/2006/relationships/hyperlink" Target="garantF1://404448760.194" TargetMode="External"/><Relationship Id="rId436" Type="http://schemas.openxmlformats.org/officeDocument/2006/relationships/hyperlink" Target="garantF1://12012604.2681" TargetMode="External"/><Relationship Id="rId240" Type="http://schemas.openxmlformats.org/officeDocument/2006/relationships/hyperlink" Target="garantF1://70550726.3210" TargetMode="External"/><Relationship Id="rId35" Type="http://schemas.openxmlformats.org/officeDocument/2006/relationships/hyperlink" Target="garantF1://402891670.1000" TargetMode="External"/><Relationship Id="rId77" Type="http://schemas.openxmlformats.org/officeDocument/2006/relationships/hyperlink" Target="garantF1://70550726.2200" TargetMode="External"/><Relationship Id="rId100" Type="http://schemas.openxmlformats.org/officeDocument/2006/relationships/hyperlink" Target="garantF1://70550726.9604" TargetMode="External"/><Relationship Id="rId282" Type="http://schemas.openxmlformats.org/officeDocument/2006/relationships/hyperlink" Target="garantF1://70550726.0" TargetMode="External"/><Relationship Id="rId338" Type="http://schemas.openxmlformats.org/officeDocument/2006/relationships/hyperlink" Target="garantF1://404448760.6" TargetMode="External"/><Relationship Id="rId8" Type="http://schemas.openxmlformats.org/officeDocument/2006/relationships/hyperlink" Target="garantF1://406307065.11" TargetMode="External"/><Relationship Id="rId142" Type="http://schemas.openxmlformats.org/officeDocument/2006/relationships/hyperlink" Target="garantF1://29154096.1142" TargetMode="External"/><Relationship Id="rId184" Type="http://schemas.openxmlformats.org/officeDocument/2006/relationships/hyperlink" Target="garantF1://404448760.6" TargetMode="External"/><Relationship Id="rId391" Type="http://schemas.openxmlformats.org/officeDocument/2006/relationships/hyperlink" Target="garantF1://29154349.4412" TargetMode="External"/><Relationship Id="rId405" Type="http://schemas.openxmlformats.org/officeDocument/2006/relationships/hyperlink" Target="garantF1://404902451.134" TargetMode="External"/><Relationship Id="rId447" Type="http://schemas.openxmlformats.org/officeDocument/2006/relationships/hyperlink" Target="garantF1://10080093.0" TargetMode="External"/><Relationship Id="rId251" Type="http://schemas.openxmlformats.org/officeDocument/2006/relationships/hyperlink" Target="garantF1://70550726.255" TargetMode="External"/><Relationship Id="rId46" Type="http://schemas.openxmlformats.org/officeDocument/2006/relationships/hyperlink" Target="garantF1://404448760.6" TargetMode="External"/><Relationship Id="rId293" Type="http://schemas.openxmlformats.org/officeDocument/2006/relationships/hyperlink" Target="garantF1://29155273.1127" TargetMode="External"/><Relationship Id="rId307" Type="http://schemas.openxmlformats.org/officeDocument/2006/relationships/hyperlink" Target="garantF1://404448760.172" TargetMode="External"/><Relationship Id="rId349" Type="http://schemas.openxmlformats.org/officeDocument/2006/relationships/hyperlink" Target="garantF1://404448760.6" TargetMode="External"/><Relationship Id="rId88" Type="http://schemas.openxmlformats.org/officeDocument/2006/relationships/hyperlink" Target="garantF1://70550726.38" TargetMode="External"/><Relationship Id="rId111" Type="http://schemas.openxmlformats.org/officeDocument/2006/relationships/hyperlink" Target="garantF1://73746630.1000" TargetMode="External"/><Relationship Id="rId153" Type="http://schemas.openxmlformats.org/officeDocument/2006/relationships/hyperlink" Target="garantF1://404448760.6" TargetMode="External"/><Relationship Id="rId195" Type="http://schemas.openxmlformats.org/officeDocument/2006/relationships/hyperlink" Target="garantF1://12054854.0" TargetMode="External"/><Relationship Id="rId209" Type="http://schemas.openxmlformats.org/officeDocument/2006/relationships/hyperlink" Target="garantF1://404448760.1421" TargetMode="External"/><Relationship Id="rId360" Type="http://schemas.openxmlformats.org/officeDocument/2006/relationships/hyperlink" Target="garantF1://12012604.2692" TargetMode="External"/><Relationship Id="rId416" Type="http://schemas.openxmlformats.org/officeDocument/2006/relationships/hyperlink" Target="garantF1://404902451.136" TargetMode="External"/><Relationship Id="rId220" Type="http://schemas.openxmlformats.org/officeDocument/2006/relationships/hyperlink" Target="garantF1://70550726.234" TargetMode="External"/><Relationship Id="rId15" Type="http://schemas.openxmlformats.org/officeDocument/2006/relationships/hyperlink" Target="garantF1://45159521.0" TargetMode="External"/><Relationship Id="rId57" Type="http://schemas.openxmlformats.org/officeDocument/2006/relationships/hyperlink" Target="garantF1://29154096.1025" TargetMode="External"/><Relationship Id="rId262" Type="http://schemas.openxmlformats.org/officeDocument/2006/relationships/hyperlink" Target="garantF1://29154096.1136" TargetMode="External"/><Relationship Id="rId318" Type="http://schemas.openxmlformats.org/officeDocument/2006/relationships/hyperlink" Target="garantF1://405985907.138" TargetMode="External"/><Relationship Id="rId99" Type="http://schemas.openxmlformats.org/officeDocument/2006/relationships/hyperlink" Target="garantF1://70550726.931" TargetMode="External"/><Relationship Id="rId122" Type="http://schemas.openxmlformats.org/officeDocument/2006/relationships/hyperlink" Target="garantF1://12054854.4" TargetMode="External"/><Relationship Id="rId164" Type="http://schemas.openxmlformats.org/officeDocument/2006/relationships/hyperlink" Target="garantF1://12071109.0" TargetMode="External"/><Relationship Id="rId371" Type="http://schemas.openxmlformats.org/officeDocument/2006/relationships/hyperlink" Target="garantF1://404448760.6" TargetMode="External"/><Relationship Id="rId427" Type="http://schemas.openxmlformats.org/officeDocument/2006/relationships/hyperlink" Target="garantF1://405985907.148" TargetMode="External"/><Relationship Id="rId26" Type="http://schemas.openxmlformats.org/officeDocument/2006/relationships/hyperlink" Target="garantF1://404448760.131" TargetMode="External"/><Relationship Id="rId231" Type="http://schemas.openxmlformats.org/officeDocument/2006/relationships/hyperlink" Target="garantF1://70550726.0" TargetMode="External"/><Relationship Id="rId273" Type="http://schemas.openxmlformats.org/officeDocument/2006/relationships/hyperlink" Target="garantF1://405985907.130" TargetMode="External"/><Relationship Id="rId329" Type="http://schemas.openxmlformats.org/officeDocument/2006/relationships/hyperlink" Target="garantF1://404448760.6" TargetMode="External"/><Relationship Id="rId68" Type="http://schemas.openxmlformats.org/officeDocument/2006/relationships/hyperlink" Target="garantF1://70550726.0" TargetMode="External"/><Relationship Id="rId133" Type="http://schemas.openxmlformats.org/officeDocument/2006/relationships/hyperlink" Target="garantF1://29155154.11212" TargetMode="External"/><Relationship Id="rId175" Type="http://schemas.openxmlformats.org/officeDocument/2006/relationships/hyperlink" Target="garantF1://29155154.912" TargetMode="External"/><Relationship Id="rId340" Type="http://schemas.openxmlformats.org/officeDocument/2006/relationships/hyperlink" Target="garantF1://404448760.1713" TargetMode="External"/><Relationship Id="rId200" Type="http://schemas.openxmlformats.org/officeDocument/2006/relationships/hyperlink" Target="garantF1://70550726.8891" TargetMode="External"/><Relationship Id="rId382" Type="http://schemas.openxmlformats.org/officeDocument/2006/relationships/hyperlink" Target="garantF1://29154096.214" TargetMode="External"/><Relationship Id="rId438" Type="http://schemas.openxmlformats.org/officeDocument/2006/relationships/hyperlink" Target="garantF1://12054854.0" TargetMode="External"/><Relationship Id="rId242" Type="http://schemas.openxmlformats.org/officeDocument/2006/relationships/hyperlink" Target="garantF1://70550726.324" TargetMode="External"/><Relationship Id="rId284" Type="http://schemas.openxmlformats.org/officeDocument/2006/relationships/hyperlink" Target="garantF1://12054854.4" TargetMode="External"/><Relationship Id="rId37" Type="http://schemas.openxmlformats.org/officeDocument/2006/relationships/hyperlink" Target="garantF1://403236691.0" TargetMode="External"/><Relationship Id="rId79" Type="http://schemas.openxmlformats.org/officeDocument/2006/relationships/hyperlink" Target="garantF1://70550726.10024" TargetMode="External"/><Relationship Id="rId102" Type="http://schemas.openxmlformats.org/officeDocument/2006/relationships/hyperlink" Target="garantF1://70550726.16200" TargetMode="External"/><Relationship Id="rId144" Type="http://schemas.openxmlformats.org/officeDocument/2006/relationships/hyperlink" Target="garantF1://29154349.1144" TargetMode="External"/><Relationship Id="rId90" Type="http://schemas.openxmlformats.org/officeDocument/2006/relationships/hyperlink" Target="garantF1://70550726.10062" TargetMode="External"/><Relationship Id="rId186" Type="http://schemas.openxmlformats.org/officeDocument/2006/relationships/hyperlink" Target="garantF1://404448760.1418" TargetMode="External"/><Relationship Id="rId351" Type="http://schemas.openxmlformats.org/officeDocument/2006/relationships/hyperlink" Target="garantF1://405985907.141" TargetMode="External"/><Relationship Id="rId393" Type="http://schemas.openxmlformats.org/officeDocument/2006/relationships/hyperlink" Target="garantF1://404448760.1910" TargetMode="External"/><Relationship Id="rId407" Type="http://schemas.openxmlformats.org/officeDocument/2006/relationships/hyperlink" Target="garantF1://404448760.1916" TargetMode="External"/><Relationship Id="rId449" Type="http://schemas.openxmlformats.org/officeDocument/2006/relationships/theme" Target="theme/theme1.xml"/><Relationship Id="rId211" Type="http://schemas.openxmlformats.org/officeDocument/2006/relationships/hyperlink" Target="garantF1://12054854.0" TargetMode="External"/><Relationship Id="rId253" Type="http://schemas.openxmlformats.org/officeDocument/2006/relationships/hyperlink" Target="garantF1://70550726.3210" TargetMode="External"/><Relationship Id="rId295" Type="http://schemas.openxmlformats.org/officeDocument/2006/relationships/hyperlink" Target="garantF1://455333.0" TargetMode="External"/><Relationship Id="rId309" Type="http://schemas.openxmlformats.org/officeDocument/2006/relationships/hyperlink" Target="garantF1://29154096.1221" TargetMode="External"/><Relationship Id="rId48" Type="http://schemas.openxmlformats.org/officeDocument/2006/relationships/hyperlink" Target="garantF1://12012604.2681" TargetMode="External"/><Relationship Id="rId113" Type="http://schemas.openxmlformats.org/officeDocument/2006/relationships/hyperlink" Target="garantF1://402778869.121" TargetMode="External"/><Relationship Id="rId320" Type="http://schemas.openxmlformats.org/officeDocument/2006/relationships/hyperlink" Target="garantF1://29154349.1223" TargetMode="External"/><Relationship Id="rId155" Type="http://schemas.openxmlformats.org/officeDocument/2006/relationships/hyperlink" Target="garantF1://404448760.1410" TargetMode="External"/><Relationship Id="rId197" Type="http://schemas.openxmlformats.org/officeDocument/2006/relationships/hyperlink" Target="garantF1://71053994.0" TargetMode="External"/><Relationship Id="rId362" Type="http://schemas.openxmlformats.org/officeDocument/2006/relationships/hyperlink" Target="garantF1://12048567.0" TargetMode="External"/><Relationship Id="rId418" Type="http://schemas.openxmlformats.org/officeDocument/2006/relationships/hyperlink" Target="garantF1://404902451.136" TargetMode="External"/><Relationship Id="rId222" Type="http://schemas.openxmlformats.org/officeDocument/2006/relationships/hyperlink" Target="garantF1://70550726.237" TargetMode="External"/><Relationship Id="rId264" Type="http://schemas.openxmlformats.org/officeDocument/2006/relationships/hyperlink" Target="garantF1://12012604.2692" TargetMode="External"/><Relationship Id="rId17" Type="http://schemas.openxmlformats.org/officeDocument/2006/relationships/hyperlink" Target="garantF1://404448760.6" TargetMode="External"/><Relationship Id="rId59" Type="http://schemas.openxmlformats.org/officeDocument/2006/relationships/hyperlink" Target="garantF1://404448760.141" TargetMode="External"/><Relationship Id="rId124" Type="http://schemas.openxmlformats.org/officeDocument/2006/relationships/hyperlink" Target="garantF1://404448760.6" TargetMode="External"/><Relationship Id="rId70" Type="http://schemas.openxmlformats.org/officeDocument/2006/relationships/hyperlink" Target="garantF1://70550726.10" TargetMode="External"/><Relationship Id="rId166" Type="http://schemas.openxmlformats.org/officeDocument/2006/relationships/hyperlink" Target="garantF1://404448760.6" TargetMode="External"/><Relationship Id="rId331" Type="http://schemas.openxmlformats.org/officeDocument/2006/relationships/hyperlink" Target="garantF1://405985907.139" TargetMode="External"/><Relationship Id="rId373" Type="http://schemas.openxmlformats.org/officeDocument/2006/relationships/hyperlink" Target="garantF1://10800200.0" TargetMode="External"/><Relationship Id="rId429" Type="http://schemas.openxmlformats.org/officeDocument/2006/relationships/hyperlink" Target="garantF1://29155154.542" TargetMode="External"/><Relationship Id="rId1" Type="http://schemas.openxmlformats.org/officeDocument/2006/relationships/numbering" Target="numbering.xml"/><Relationship Id="rId233" Type="http://schemas.openxmlformats.org/officeDocument/2006/relationships/hyperlink" Target="garantF1://70550726.237" TargetMode="External"/><Relationship Id="rId440" Type="http://schemas.openxmlformats.org/officeDocument/2006/relationships/hyperlink" Target="garantF1://404902451.14" TargetMode="External"/><Relationship Id="rId28" Type="http://schemas.openxmlformats.org/officeDocument/2006/relationships/hyperlink" Target="garantF1://29154096.118" TargetMode="External"/><Relationship Id="rId275" Type="http://schemas.openxmlformats.org/officeDocument/2006/relationships/hyperlink" Target="garantF1://29155154.11312" TargetMode="External"/><Relationship Id="rId300" Type="http://schemas.openxmlformats.org/officeDocument/2006/relationships/hyperlink" Target="garantF1://12012604.2692" TargetMode="External"/><Relationship Id="rId81" Type="http://schemas.openxmlformats.org/officeDocument/2006/relationships/hyperlink" Target="garantF1://70550726.26" TargetMode="External"/><Relationship Id="rId135" Type="http://schemas.openxmlformats.org/officeDocument/2006/relationships/hyperlink" Target="garantF1://29153041.11213" TargetMode="External"/><Relationship Id="rId177" Type="http://schemas.openxmlformats.org/officeDocument/2006/relationships/hyperlink" Target="garantF1://29154349.932" TargetMode="External"/><Relationship Id="rId342" Type="http://schemas.openxmlformats.org/officeDocument/2006/relationships/hyperlink" Target="garantF1://29154096.105" TargetMode="External"/><Relationship Id="rId384" Type="http://schemas.openxmlformats.org/officeDocument/2006/relationships/hyperlink" Target="garantF1://404902451.131" TargetMode="External"/><Relationship Id="rId202" Type="http://schemas.openxmlformats.org/officeDocument/2006/relationships/hyperlink" Target="garantF1://70550726.0" TargetMode="External"/><Relationship Id="rId244" Type="http://schemas.openxmlformats.org/officeDocument/2006/relationships/hyperlink" Target="garantF1://70550726.10062" TargetMode="External"/><Relationship Id="rId39" Type="http://schemas.openxmlformats.org/officeDocument/2006/relationships/hyperlink" Target="garantF1://45100658.1000" TargetMode="External"/><Relationship Id="rId286" Type="http://schemas.openxmlformats.org/officeDocument/2006/relationships/hyperlink" Target="garantF1://108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108</Pages>
  <Words>46523</Words>
  <Characters>265186</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Головина Наталья Сергеевна</cp:lastModifiedBy>
  <cp:revision>6</cp:revision>
  <dcterms:created xsi:type="dcterms:W3CDTF">2023-03-30T06:15:00Z</dcterms:created>
  <dcterms:modified xsi:type="dcterms:W3CDTF">2023-03-31T10:24:00Z</dcterms:modified>
</cp:coreProperties>
</file>