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1. Общая информация:</w:t>
      </w:r>
    </w:p>
    <w:p w:rsidR="00D30645" w:rsidRDefault="00D30645" w:rsidP="00DF53C2">
      <w:pPr>
        <w:ind w:firstLine="720"/>
        <w:contextualSpacing/>
        <w:jc w:val="both"/>
        <w:rPr>
          <w:rFonts w:cs="Times New Roman"/>
          <w:szCs w:val="28"/>
        </w:rPr>
      </w:pPr>
    </w:p>
    <w:p w:rsidR="00D30645" w:rsidRDefault="00C51215" w:rsidP="00DF53C2">
      <w:pPr>
        <w:ind w:firstLine="720"/>
        <w:contextualSpacing/>
        <w:jc w:val="both"/>
        <w:rPr>
          <w:rFonts w:cs="Times New Roman"/>
          <w:szCs w:val="28"/>
        </w:rPr>
      </w:pPr>
      <w:r w:rsidRPr="008721BC">
        <w:rPr>
          <w:rFonts w:cs="Times New Roman"/>
          <w:szCs w:val="28"/>
        </w:rPr>
        <w:t>1.1. Наименование разработчика проекта муниципального нормативного правового акта:</w:t>
      </w:r>
      <w:r w:rsidR="00DF53C2">
        <w:rPr>
          <w:rFonts w:cs="Times New Roman"/>
          <w:szCs w:val="28"/>
        </w:rPr>
        <w:t xml:space="preserve"> </w:t>
      </w:r>
    </w:p>
    <w:p w:rsidR="00C51215" w:rsidRPr="00D30645" w:rsidRDefault="00D30645" w:rsidP="00DF53C2">
      <w:pPr>
        <w:ind w:firstLine="720"/>
        <w:contextualSpacing/>
        <w:jc w:val="both"/>
        <w:rPr>
          <w:rFonts w:cs="Times New Roman"/>
          <w:sz w:val="22"/>
        </w:rPr>
      </w:pPr>
      <w:r>
        <w:rPr>
          <w:rFonts w:cs="Times New Roman"/>
          <w:i/>
          <w:szCs w:val="28"/>
        </w:rPr>
        <w:t>Д</w:t>
      </w:r>
      <w:r w:rsidRPr="00D30645">
        <w:rPr>
          <w:rFonts w:cs="Times New Roman"/>
          <w:i/>
          <w:szCs w:val="28"/>
        </w:rPr>
        <w:t>епартамент</w:t>
      </w:r>
      <w:r w:rsidR="00E561FC" w:rsidRPr="00D30645">
        <w:rPr>
          <w:rFonts w:cs="Times New Roman"/>
          <w:i/>
          <w:szCs w:val="28"/>
        </w:rPr>
        <w:t xml:space="preserve"> архитектуры и градостроительства Администрации города</w:t>
      </w:r>
      <w:r>
        <w:rPr>
          <w:rFonts w:cs="Times New Roman"/>
          <w:i/>
          <w:szCs w:val="28"/>
        </w:rPr>
        <w:t>.</w:t>
      </w:r>
      <w:r w:rsidR="00E561FC" w:rsidRPr="00D30645">
        <w:rPr>
          <w:rFonts w:cs="Times New Roman"/>
          <w:szCs w:val="28"/>
        </w:rPr>
        <w:t xml:space="preserve"> </w:t>
      </w:r>
    </w:p>
    <w:p w:rsidR="00D30645" w:rsidRDefault="00D30645" w:rsidP="00D30645">
      <w:pPr>
        <w:spacing w:before="120"/>
        <w:ind w:firstLine="720"/>
        <w:contextualSpacing/>
        <w:jc w:val="both"/>
        <w:rPr>
          <w:rFonts w:cs="Times New Roman"/>
          <w:szCs w:val="28"/>
        </w:rPr>
      </w:pPr>
    </w:p>
    <w:p w:rsidR="00E561FC" w:rsidRPr="00D30645" w:rsidRDefault="00C51215" w:rsidP="00D30645">
      <w:pPr>
        <w:spacing w:before="120"/>
        <w:ind w:firstLine="720"/>
        <w:contextualSpacing/>
        <w:jc w:val="both"/>
        <w:rPr>
          <w:rFonts w:cs="Times New Roman"/>
          <w:szCs w:val="28"/>
        </w:rPr>
      </w:pPr>
      <w:r w:rsidRPr="008721BC">
        <w:rPr>
          <w:rFonts w:cs="Times New Roman"/>
          <w:szCs w:val="28"/>
        </w:rPr>
        <w:t>1.2. Сведения о структурных подразделениях Администрации города, муниципальных учреждениях, а также работниках Админис</w:t>
      </w:r>
      <w:r w:rsidR="00D30645">
        <w:rPr>
          <w:rFonts w:cs="Times New Roman"/>
          <w:szCs w:val="28"/>
        </w:rPr>
        <w:t xml:space="preserve">трации города, участвующих </w:t>
      </w:r>
      <w:r w:rsidRPr="008721BC">
        <w:rPr>
          <w:rFonts w:cs="Times New Roman"/>
          <w:szCs w:val="28"/>
        </w:rPr>
        <w:t>в разработке проекта муниципального нормативного правового акта:</w:t>
      </w:r>
      <w:r w:rsidR="00D30645">
        <w:rPr>
          <w:rFonts w:cs="Times New Roman"/>
          <w:szCs w:val="28"/>
        </w:rPr>
        <w:t xml:space="preserve">  </w:t>
      </w:r>
      <w:r w:rsidR="001D29D3" w:rsidRPr="00D30645">
        <w:rPr>
          <w:i/>
          <w:szCs w:val="28"/>
        </w:rPr>
        <w:t>-</w:t>
      </w:r>
      <w:r w:rsidR="00E561FC" w:rsidRPr="00D30645">
        <w:rPr>
          <w:i/>
          <w:szCs w:val="28"/>
        </w:rPr>
        <w:t xml:space="preserve"> </w:t>
      </w:r>
      <w:r w:rsidR="001D29D3" w:rsidRPr="00D30645">
        <w:rPr>
          <w:i/>
          <w:szCs w:val="28"/>
        </w:rPr>
        <w:t>контрольное</w:t>
      </w:r>
      <w:r w:rsidR="00E561FC" w:rsidRPr="00D30645">
        <w:rPr>
          <w:i/>
          <w:szCs w:val="28"/>
        </w:rPr>
        <w:t xml:space="preserve"> управление</w:t>
      </w:r>
      <w:r w:rsidR="001D29D3" w:rsidRPr="00D30645">
        <w:rPr>
          <w:i/>
          <w:szCs w:val="28"/>
        </w:rPr>
        <w:t>;</w:t>
      </w:r>
    </w:p>
    <w:p w:rsidR="00E561FC" w:rsidRPr="00D30645" w:rsidRDefault="001D29D3" w:rsidP="00DF53C2">
      <w:pPr>
        <w:pStyle w:val="affc"/>
        <w:ind w:firstLine="708"/>
        <w:jc w:val="both"/>
        <w:rPr>
          <w:rFonts w:ascii="Times New Roman" w:hAnsi="Times New Roman"/>
          <w:i/>
          <w:sz w:val="28"/>
          <w:szCs w:val="28"/>
          <w:lang w:val="ru-RU"/>
        </w:rPr>
      </w:pPr>
      <w:r w:rsidRPr="00D30645">
        <w:rPr>
          <w:rFonts w:ascii="Times New Roman" w:hAnsi="Times New Roman"/>
          <w:i/>
          <w:sz w:val="28"/>
          <w:szCs w:val="28"/>
        </w:rPr>
        <w:t xml:space="preserve">- </w:t>
      </w:r>
      <w:r w:rsidRPr="00D30645">
        <w:rPr>
          <w:rFonts w:ascii="Times New Roman" w:hAnsi="Times New Roman"/>
          <w:i/>
          <w:sz w:val="28"/>
          <w:szCs w:val="28"/>
          <w:lang w:val="ru-RU"/>
        </w:rPr>
        <w:t>д</w:t>
      </w:r>
      <w:r w:rsidRPr="00D30645">
        <w:rPr>
          <w:rFonts w:ascii="Times New Roman" w:hAnsi="Times New Roman"/>
          <w:i/>
          <w:sz w:val="28"/>
          <w:szCs w:val="28"/>
        </w:rPr>
        <w:t>епартамент</w:t>
      </w:r>
      <w:r w:rsidR="00E561FC" w:rsidRPr="00D30645">
        <w:rPr>
          <w:rFonts w:ascii="Times New Roman" w:hAnsi="Times New Roman"/>
          <w:i/>
          <w:sz w:val="28"/>
          <w:szCs w:val="28"/>
        </w:rPr>
        <w:t xml:space="preserve"> имущественных и земельных отношений</w:t>
      </w:r>
      <w:r w:rsidR="00D30645" w:rsidRPr="00D30645">
        <w:rPr>
          <w:rFonts w:ascii="Times New Roman" w:hAnsi="Times New Roman"/>
          <w:i/>
          <w:sz w:val="28"/>
          <w:szCs w:val="28"/>
          <w:lang w:val="ru-RU"/>
        </w:rPr>
        <w:t>;</w:t>
      </w:r>
    </w:p>
    <w:p w:rsidR="00E561FC" w:rsidRPr="00D30645" w:rsidRDefault="001D29D3" w:rsidP="00DF53C2">
      <w:pPr>
        <w:pStyle w:val="affc"/>
        <w:ind w:firstLine="708"/>
        <w:jc w:val="both"/>
        <w:rPr>
          <w:rFonts w:ascii="Times New Roman" w:hAnsi="Times New Roman"/>
          <w:i/>
          <w:sz w:val="28"/>
          <w:szCs w:val="28"/>
          <w:lang w:val="ru-RU"/>
        </w:rPr>
      </w:pPr>
      <w:r w:rsidRPr="00D30645">
        <w:rPr>
          <w:rFonts w:ascii="Times New Roman" w:hAnsi="Times New Roman"/>
          <w:i/>
          <w:sz w:val="28"/>
          <w:szCs w:val="28"/>
          <w:lang w:val="ru-RU"/>
        </w:rPr>
        <w:t>-</w:t>
      </w:r>
      <w:r w:rsidR="00E561FC" w:rsidRPr="00D30645">
        <w:rPr>
          <w:rFonts w:ascii="Times New Roman" w:hAnsi="Times New Roman"/>
          <w:i/>
          <w:sz w:val="28"/>
          <w:szCs w:val="28"/>
        </w:rPr>
        <w:t xml:space="preserve"> </w:t>
      </w:r>
      <w:r w:rsidRPr="00D30645">
        <w:rPr>
          <w:rFonts w:ascii="Times New Roman" w:hAnsi="Times New Roman"/>
          <w:i/>
          <w:sz w:val="28"/>
          <w:szCs w:val="28"/>
          <w:lang w:val="ru-RU"/>
        </w:rPr>
        <w:t>д</w:t>
      </w:r>
      <w:r w:rsidRPr="00D30645">
        <w:rPr>
          <w:rFonts w:ascii="Times New Roman" w:hAnsi="Times New Roman"/>
          <w:i/>
          <w:sz w:val="28"/>
          <w:szCs w:val="28"/>
        </w:rPr>
        <w:t>епартамент</w:t>
      </w:r>
      <w:r w:rsidR="00E561FC" w:rsidRPr="00D30645">
        <w:rPr>
          <w:rFonts w:ascii="Times New Roman" w:hAnsi="Times New Roman"/>
          <w:i/>
          <w:sz w:val="28"/>
          <w:szCs w:val="28"/>
        </w:rPr>
        <w:t xml:space="preserve"> городского хозяйства</w:t>
      </w:r>
      <w:r w:rsidR="00D30645" w:rsidRPr="00D30645">
        <w:rPr>
          <w:rFonts w:ascii="Times New Roman" w:hAnsi="Times New Roman"/>
          <w:i/>
          <w:sz w:val="28"/>
          <w:szCs w:val="28"/>
          <w:lang w:val="ru-RU"/>
        </w:rPr>
        <w:t>;</w:t>
      </w:r>
    </w:p>
    <w:p w:rsidR="00E561FC" w:rsidRPr="00D30645" w:rsidRDefault="001D29D3" w:rsidP="00DF53C2">
      <w:pPr>
        <w:pStyle w:val="affc"/>
        <w:ind w:firstLine="708"/>
        <w:jc w:val="both"/>
        <w:rPr>
          <w:rFonts w:ascii="Times New Roman" w:hAnsi="Times New Roman"/>
          <w:i/>
          <w:sz w:val="28"/>
          <w:szCs w:val="28"/>
          <w:lang w:val="ru-RU"/>
        </w:rPr>
      </w:pPr>
      <w:r w:rsidRPr="00D30645">
        <w:rPr>
          <w:rFonts w:ascii="Times New Roman" w:hAnsi="Times New Roman"/>
          <w:i/>
          <w:sz w:val="28"/>
          <w:szCs w:val="28"/>
          <w:lang w:val="ru-RU"/>
        </w:rPr>
        <w:t>-</w:t>
      </w:r>
      <w:r w:rsidR="00E561FC" w:rsidRPr="00D30645">
        <w:rPr>
          <w:rFonts w:ascii="Times New Roman" w:hAnsi="Times New Roman"/>
          <w:i/>
          <w:sz w:val="28"/>
          <w:szCs w:val="28"/>
        </w:rPr>
        <w:t xml:space="preserve"> </w:t>
      </w:r>
      <w:r w:rsidRPr="00D30645">
        <w:rPr>
          <w:rFonts w:ascii="Times New Roman" w:hAnsi="Times New Roman"/>
          <w:i/>
          <w:sz w:val="28"/>
          <w:szCs w:val="28"/>
          <w:lang w:val="ru-RU"/>
        </w:rPr>
        <w:t>о</w:t>
      </w:r>
      <w:r w:rsidR="00E561FC" w:rsidRPr="00D30645">
        <w:rPr>
          <w:rFonts w:ascii="Times New Roman" w:hAnsi="Times New Roman"/>
          <w:i/>
          <w:sz w:val="28"/>
          <w:szCs w:val="28"/>
        </w:rPr>
        <w:t>тдел потребительского рынка и защиты прав потребителей</w:t>
      </w:r>
      <w:r w:rsidR="00D30645" w:rsidRPr="00D30645">
        <w:rPr>
          <w:rFonts w:ascii="Times New Roman" w:hAnsi="Times New Roman"/>
          <w:i/>
          <w:sz w:val="28"/>
          <w:szCs w:val="28"/>
          <w:lang w:val="ru-RU"/>
        </w:rPr>
        <w:t>;</w:t>
      </w:r>
    </w:p>
    <w:p w:rsidR="00E561FC" w:rsidRPr="00D30645" w:rsidRDefault="001D29D3" w:rsidP="00DF53C2">
      <w:pPr>
        <w:pStyle w:val="affc"/>
        <w:ind w:firstLine="708"/>
        <w:jc w:val="both"/>
        <w:rPr>
          <w:rFonts w:ascii="Times New Roman" w:hAnsi="Times New Roman"/>
          <w:i/>
          <w:sz w:val="28"/>
          <w:szCs w:val="28"/>
          <w:lang w:val="ru-RU"/>
        </w:rPr>
      </w:pPr>
      <w:r w:rsidRPr="00D30645">
        <w:rPr>
          <w:rFonts w:ascii="Times New Roman" w:hAnsi="Times New Roman"/>
          <w:i/>
          <w:sz w:val="28"/>
          <w:szCs w:val="28"/>
          <w:lang w:val="ru-RU"/>
        </w:rPr>
        <w:t>-</w:t>
      </w:r>
      <w:r w:rsidR="003101DD" w:rsidRPr="00D30645">
        <w:rPr>
          <w:rFonts w:ascii="Times New Roman" w:hAnsi="Times New Roman"/>
          <w:i/>
          <w:sz w:val="28"/>
          <w:szCs w:val="28"/>
        </w:rPr>
        <w:t xml:space="preserve"> </w:t>
      </w:r>
      <w:r w:rsidR="00936725">
        <w:rPr>
          <w:rFonts w:ascii="Times New Roman" w:hAnsi="Times New Roman"/>
          <w:i/>
          <w:sz w:val="28"/>
          <w:szCs w:val="28"/>
          <w:lang w:val="ru-RU"/>
        </w:rPr>
        <w:t>п</w:t>
      </w:r>
      <w:r w:rsidR="003101DD" w:rsidRPr="00D30645">
        <w:rPr>
          <w:rFonts w:ascii="Times New Roman" w:hAnsi="Times New Roman"/>
          <w:i/>
          <w:sz w:val="28"/>
          <w:szCs w:val="28"/>
        </w:rPr>
        <w:t>равовое управление</w:t>
      </w:r>
      <w:r w:rsidR="00D30645" w:rsidRPr="00D30645">
        <w:rPr>
          <w:rFonts w:ascii="Times New Roman" w:hAnsi="Times New Roman"/>
          <w:i/>
          <w:sz w:val="28"/>
          <w:szCs w:val="28"/>
          <w:lang w:val="ru-RU"/>
        </w:rPr>
        <w:t>.</w:t>
      </w:r>
    </w:p>
    <w:p w:rsidR="00D30645" w:rsidRDefault="00D30645" w:rsidP="00C51215">
      <w:pPr>
        <w:ind w:firstLine="720"/>
        <w:contextualSpacing/>
        <w:jc w:val="both"/>
        <w:rPr>
          <w:rFonts w:cs="Times New Roman"/>
          <w:szCs w:val="28"/>
        </w:rPr>
      </w:pPr>
    </w:p>
    <w:p w:rsidR="00C51215" w:rsidRPr="008721BC" w:rsidRDefault="00C51215" w:rsidP="00C51215">
      <w:pPr>
        <w:ind w:firstLine="720"/>
        <w:contextualSpacing/>
        <w:jc w:val="both"/>
        <w:rPr>
          <w:rFonts w:cs="Times New Roman"/>
          <w:szCs w:val="28"/>
        </w:rPr>
      </w:pPr>
      <w:r w:rsidRPr="008721BC">
        <w:rPr>
          <w:rFonts w:cs="Times New Roman"/>
          <w:szCs w:val="28"/>
        </w:rPr>
        <w:t>1.3. Вид и наименование проекта нормативного правового акта:</w:t>
      </w:r>
    </w:p>
    <w:p w:rsidR="00C51215" w:rsidRPr="00D30645" w:rsidRDefault="00D30645" w:rsidP="00D30645">
      <w:pPr>
        <w:ind w:firstLine="708"/>
        <w:contextualSpacing/>
        <w:jc w:val="both"/>
        <w:rPr>
          <w:rFonts w:cs="Times New Roman"/>
          <w:szCs w:val="28"/>
        </w:rPr>
      </w:pPr>
      <w:r>
        <w:rPr>
          <w:rFonts w:eastAsia="Times New Roman"/>
          <w:i/>
          <w:szCs w:val="28"/>
          <w:lang w:eastAsia="ru-RU"/>
        </w:rPr>
        <w:t>П</w:t>
      </w:r>
      <w:r w:rsidR="00FF23A0" w:rsidRPr="00D30645">
        <w:rPr>
          <w:rFonts w:eastAsia="Times New Roman"/>
          <w:i/>
          <w:szCs w:val="28"/>
          <w:lang w:eastAsia="ru-RU"/>
        </w:rPr>
        <w:t xml:space="preserve">роект </w:t>
      </w:r>
      <w:r w:rsidR="00FF23A0" w:rsidRPr="00D30645">
        <w:rPr>
          <w:i/>
          <w:szCs w:val="28"/>
        </w:rPr>
        <w:t>решения Думы города «О внесении изменений в решение Думы города от 26.12.2017 № 206-</w:t>
      </w:r>
      <w:r w:rsidR="00FF23A0" w:rsidRPr="00D30645">
        <w:rPr>
          <w:i/>
          <w:szCs w:val="28"/>
          <w:lang w:val="en-US"/>
        </w:rPr>
        <w:t>VI</w:t>
      </w:r>
      <w:r w:rsidR="00FF23A0" w:rsidRPr="00D30645">
        <w:rPr>
          <w:i/>
          <w:szCs w:val="28"/>
        </w:rPr>
        <w:t xml:space="preserve"> ДГ «О Правилах благоустройства территории города Сургута»</w:t>
      </w:r>
      <w:r w:rsidR="00681A44">
        <w:rPr>
          <w:i/>
          <w:szCs w:val="28"/>
        </w:rPr>
        <w:t>.</w:t>
      </w:r>
    </w:p>
    <w:p w:rsidR="00D30645" w:rsidRDefault="00D30645" w:rsidP="00C51215">
      <w:pPr>
        <w:ind w:firstLine="720"/>
        <w:contextualSpacing/>
        <w:jc w:val="both"/>
        <w:rPr>
          <w:rFonts w:cs="Times New Roman"/>
          <w:szCs w:val="28"/>
        </w:rPr>
      </w:pPr>
    </w:p>
    <w:p w:rsidR="00C51215" w:rsidRPr="008721BC" w:rsidRDefault="00C51215" w:rsidP="00C51215">
      <w:pPr>
        <w:ind w:firstLine="720"/>
        <w:contextualSpacing/>
        <w:jc w:val="both"/>
        <w:rPr>
          <w:rFonts w:cs="Times New Roman"/>
          <w:szCs w:val="28"/>
        </w:rPr>
      </w:pPr>
      <w:r w:rsidRPr="008721BC">
        <w:rPr>
          <w:rFonts w:cs="Times New Roman"/>
          <w:szCs w:val="28"/>
        </w:rPr>
        <w:t>1.4. Основания для разработки проекта муниципального нормативного                       правового акта:</w:t>
      </w:r>
    </w:p>
    <w:p w:rsidR="00353874" w:rsidRPr="00D30645" w:rsidRDefault="00353874" w:rsidP="00FF23A0">
      <w:pPr>
        <w:ind w:firstLine="709"/>
        <w:jc w:val="both"/>
        <w:rPr>
          <w:i/>
          <w:szCs w:val="28"/>
        </w:rPr>
      </w:pPr>
      <w:r w:rsidRPr="00D30645">
        <w:rPr>
          <w:i/>
          <w:szCs w:val="28"/>
        </w:rPr>
        <w:t>- Федеральный закон от 06.10.2003 № 131-ФЗ «Об общих принципах организации местного самоуправления в Российской Федерации»;</w:t>
      </w:r>
    </w:p>
    <w:p w:rsidR="00353874" w:rsidRPr="00D30645" w:rsidRDefault="00353874" w:rsidP="00FF23A0">
      <w:pPr>
        <w:ind w:firstLine="709"/>
        <w:jc w:val="both"/>
        <w:rPr>
          <w:i/>
          <w:szCs w:val="28"/>
        </w:rPr>
      </w:pPr>
      <w:r w:rsidRPr="00D30645">
        <w:rPr>
          <w:i/>
          <w:szCs w:val="28"/>
        </w:rPr>
        <w:t>- статья 31 Устава муниципального образования городской округ Сургут Ханты-Мансийского автономного округа – Югры</w:t>
      </w:r>
      <w:r w:rsidR="00D30645">
        <w:rPr>
          <w:i/>
          <w:szCs w:val="28"/>
        </w:rPr>
        <w:t>.</w:t>
      </w:r>
    </w:p>
    <w:p w:rsidR="00D30645" w:rsidRDefault="00D30645" w:rsidP="00951245">
      <w:pPr>
        <w:ind w:firstLine="720"/>
        <w:contextualSpacing/>
        <w:jc w:val="both"/>
        <w:rPr>
          <w:rFonts w:cs="Times New Roman"/>
          <w:szCs w:val="28"/>
        </w:rPr>
      </w:pPr>
    </w:p>
    <w:p w:rsidR="00C51215" w:rsidRPr="00951245" w:rsidRDefault="00C51215" w:rsidP="00951245">
      <w:pPr>
        <w:ind w:firstLine="720"/>
        <w:contextualSpacing/>
        <w:jc w:val="both"/>
        <w:rPr>
          <w:rFonts w:cs="Times New Roman"/>
          <w:szCs w:val="28"/>
        </w:rPr>
      </w:pPr>
      <w:r w:rsidRPr="008721BC">
        <w:rPr>
          <w:rFonts w:cs="Times New Roman"/>
          <w:szCs w:val="28"/>
        </w:rPr>
        <w:t xml:space="preserve">1.5. Перечень действующих муниципальных нормативных правовых актов                   </w:t>
      </w:r>
      <w:r w:rsidRPr="00951245">
        <w:rPr>
          <w:rFonts w:cs="Times New Roman"/>
          <w:szCs w:val="28"/>
        </w:rPr>
        <w:t>(их положений), устанавливающих правовое регулирование:</w:t>
      </w:r>
    </w:p>
    <w:p w:rsidR="00C51215" w:rsidRPr="00D30645" w:rsidRDefault="00951245" w:rsidP="00951245">
      <w:pPr>
        <w:contextualSpacing/>
        <w:jc w:val="both"/>
        <w:rPr>
          <w:rFonts w:cs="Times New Roman"/>
          <w:szCs w:val="28"/>
        </w:rPr>
      </w:pPr>
      <w:r w:rsidRPr="00D30645">
        <w:rPr>
          <w:i/>
          <w:szCs w:val="28"/>
        </w:rPr>
        <w:t>решение Думы города от 26.12.2017 № 206-</w:t>
      </w:r>
      <w:r w:rsidRPr="00D30645">
        <w:rPr>
          <w:i/>
          <w:szCs w:val="28"/>
          <w:lang w:val="en-US"/>
        </w:rPr>
        <w:t>VI</w:t>
      </w:r>
      <w:r w:rsidRPr="00D30645">
        <w:rPr>
          <w:i/>
          <w:szCs w:val="28"/>
        </w:rPr>
        <w:t xml:space="preserve"> ДГ «О Правилах благоустройства территории города Сургута»</w:t>
      </w:r>
      <w:r w:rsidR="00D30645">
        <w:rPr>
          <w:i/>
          <w:szCs w:val="28"/>
        </w:rPr>
        <w:t>.</w:t>
      </w:r>
    </w:p>
    <w:p w:rsidR="00D30645" w:rsidRDefault="00D30645" w:rsidP="00D30645">
      <w:pPr>
        <w:widowControl w:val="0"/>
        <w:autoSpaceDE w:val="0"/>
        <w:autoSpaceDN w:val="0"/>
        <w:adjustRightInd w:val="0"/>
        <w:ind w:firstLine="708"/>
        <w:jc w:val="both"/>
        <w:rPr>
          <w:rFonts w:cs="Times New Roman"/>
          <w:szCs w:val="28"/>
        </w:rPr>
      </w:pPr>
    </w:p>
    <w:p w:rsidR="00C51215" w:rsidRPr="000F34F5" w:rsidRDefault="00C51215" w:rsidP="00D30645">
      <w:pPr>
        <w:widowControl w:val="0"/>
        <w:autoSpaceDE w:val="0"/>
        <w:autoSpaceDN w:val="0"/>
        <w:adjustRightInd w:val="0"/>
        <w:ind w:firstLine="708"/>
        <w:jc w:val="both"/>
        <w:rPr>
          <w:rFonts w:cs="Times New Roman"/>
          <w:color w:val="FF0000"/>
          <w:szCs w:val="28"/>
        </w:rPr>
      </w:pPr>
      <w:r w:rsidRPr="00200274">
        <w:rPr>
          <w:rFonts w:cs="Times New Roman"/>
          <w:szCs w:val="28"/>
        </w:rPr>
        <w:t>1.6. Планируемый срок вступления в силу предлагаемого правового регулирования:</w:t>
      </w:r>
      <w:r w:rsidR="008A2804" w:rsidRPr="00200274">
        <w:rPr>
          <w:rFonts w:cs="Times New Roman"/>
          <w:szCs w:val="28"/>
        </w:rPr>
        <w:t xml:space="preserve"> </w:t>
      </w:r>
      <w:r w:rsidR="00200274" w:rsidRPr="00200274">
        <w:rPr>
          <w:rFonts w:eastAsia="Times New Roman"/>
          <w:i/>
          <w:szCs w:val="28"/>
          <w:lang w:eastAsia="ru-RU"/>
        </w:rPr>
        <w:t xml:space="preserve">с </w:t>
      </w:r>
      <w:r w:rsidR="00200274" w:rsidRPr="00304258">
        <w:rPr>
          <w:rFonts w:eastAsia="Times New Roman"/>
          <w:i/>
          <w:szCs w:val="28"/>
          <w:lang w:eastAsia="ru-RU"/>
        </w:rPr>
        <w:t>01.0</w:t>
      </w:r>
      <w:r w:rsidR="00EC2D31" w:rsidRPr="00304258">
        <w:rPr>
          <w:rFonts w:eastAsia="Times New Roman"/>
          <w:i/>
          <w:szCs w:val="28"/>
          <w:lang w:eastAsia="ru-RU"/>
        </w:rPr>
        <w:t>9</w:t>
      </w:r>
      <w:r w:rsidR="00200274" w:rsidRPr="00304258">
        <w:rPr>
          <w:rFonts w:eastAsia="Times New Roman"/>
          <w:i/>
          <w:szCs w:val="28"/>
          <w:lang w:eastAsia="ru-RU"/>
        </w:rPr>
        <w:t>.2023</w:t>
      </w:r>
      <w:r w:rsidR="00D30645" w:rsidRPr="00304258">
        <w:rPr>
          <w:rFonts w:eastAsia="Times New Roman"/>
          <w:i/>
          <w:szCs w:val="28"/>
          <w:lang w:eastAsia="ru-RU"/>
        </w:rPr>
        <w:t>.</w:t>
      </w:r>
      <w:r w:rsidR="00951245" w:rsidRPr="00304258">
        <w:rPr>
          <w:rFonts w:eastAsia="Times New Roman"/>
          <w:i/>
          <w:szCs w:val="28"/>
          <w:lang w:eastAsia="ru-RU"/>
        </w:rPr>
        <w:t xml:space="preserve"> </w:t>
      </w:r>
    </w:p>
    <w:p w:rsidR="00D30645" w:rsidRPr="00200274" w:rsidRDefault="00D30645" w:rsidP="00C51215">
      <w:pPr>
        <w:ind w:firstLine="720"/>
        <w:contextualSpacing/>
        <w:jc w:val="both"/>
        <w:rPr>
          <w:rFonts w:cs="Times New Roman"/>
          <w:szCs w:val="28"/>
        </w:rPr>
      </w:pPr>
    </w:p>
    <w:p w:rsidR="00C51215" w:rsidRPr="00CA40C6" w:rsidRDefault="00C51215" w:rsidP="00C51215">
      <w:pPr>
        <w:ind w:firstLine="720"/>
        <w:contextualSpacing/>
        <w:jc w:val="both"/>
        <w:rPr>
          <w:rFonts w:cs="Times New Roman"/>
          <w:szCs w:val="28"/>
        </w:rPr>
      </w:pPr>
      <w:r w:rsidRPr="00CA40C6">
        <w:rPr>
          <w:rFonts w:cs="Times New Roman"/>
          <w:szCs w:val="28"/>
        </w:rPr>
        <w:t>1.7. Сведения о необходимости или отсутствии необходимости установления переходного периода</w:t>
      </w:r>
      <w:r w:rsidR="00D30645" w:rsidRPr="00CA40C6">
        <w:rPr>
          <w:rFonts w:cs="Times New Roman"/>
          <w:szCs w:val="28"/>
        </w:rPr>
        <w:t>:</w:t>
      </w:r>
    </w:p>
    <w:p w:rsidR="00304258" w:rsidRPr="00D619B3" w:rsidRDefault="00304258" w:rsidP="00304258">
      <w:pPr>
        <w:ind w:firstLine="720"/>
        <w:contextualSpacing/>
        <w:jc w:val="both"/>
        <w:rPr>
          <w:rFonts w:ascii="Times New Roman CYR" w:hAnsi="Times New Roman CYR" w:cs="Times New Roman CYR"/>
          <w:i/>
          <w:szCs w:val="28"/>
        </w:rPr>
      </w:pPr>
      <w:r w:rsidRPr="00D619B3">
        <w:rPr>
          <w:rFonts w:ascii="Times New Roman CYR" w:hAnsi="Times New Roman CYR" w:cs="Times New Roman CYR"/>
          <w:i/>
          <w:szCs w:val="28"/>
        </w:rPr>
        <w:t>П</w:t>
      </w:r>
      <w:r w:rsidRPr="00D619B3">
        <w:rPr>
          <w:rFonts w:ascii="Times New Roman CYR" w:hAnsi="Times New Roman CYR" w:cs="Times New Roman CYR"/>
          <w:i/>
          <w:szCs w:val="28"/>
        </w:rPr>
        <w:t>редлагается установление переходного периода:</w:t>
      </w:r>
    </w:p>
    <w:p w:rsidR="00304258" w:rsidRPr="00D619B3" w:rsidRDefault="00304258" w:rsidP="00304258">
      <w:pPr>
        <w:ind w:firstLine="720"/>
        <w:contextualSpacing/>
        <w:jc w:val="both"/>
        <w:rPr>
          <w:rFonts w:ascii="Times New Roman CYR" w:hAnsi="Times New Roman CYR" w:cs="Times New Roman CYR"/>
          <w:i/>
          <w:szCs w:val="28"/>
        </w:rPr>
      </w:pPr>
      <w:r w:rsidRPr="00D619B3">
        <w:rPr>
          <w:rFonts w:ascii="Times New Roman CYR" w:hAnsi="Times New Roman CYR" w:cs="Times New Roman CYR"/>
          <w:i/>
          <w:szCs w:val="28"/>
        </w:rPr>
        <w:t>- некапитальные строения, сооружения, расположенные на земельных участках, находящихся в частной собственности, подлежат приведению собственниками</w:t>
      </w:r>
      <w:r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 xml:space="preserve">или законными владельцами в соответствие с Правилами благоустройства территории города Сургута в течение 12 (двенадцати) месяцев с момента вступления в силу решения; </w:t>
      </w:r>
    </w:p>
    <w:p w:rsidR="00D30645" w:rsidRPr="00D619B3" w:rsidRDefault="00304258" w:rsidP="00304258">
      <w:pPr>
        <w:ind w:firstLine="720"/>
        <w:contextualSpacing/>
        <w:jc w:val="both"/>
        <w:rPr>
          <w:rFonts w:ascii="Times New Roman CYR" w:hAnsi="Times New Roman CYR" w:cs="Times New Roman CYR"/>
          <w:i/>
          <w:szCs w:val="28"/>
        </w:rPr>
      </w:pPr>
      <w:r w:rsidRPr="00D619B3">
        <w:rPr>
          <w:rFonts w:ascii="Times New Roman CYR" w:hAnsi="Times New Roman CYR" w:cs="Times New Roman CYR"/>
          <w:i/>
          <w:szCs w:val="28"/>
        </w:rPr>
        <w:t>-</w:t>
      </w:r>
      <w:r w:rsidRPr="00D619B3">
        <w:rPr>
          <w:rFonts w:ascii="Times New Roman CYR" w:hAnsi="Times New Roman CYR" w:cs="Times New Roman CYR"/>
          <w:i/>
          <w:szCs w:val="28"/>
        </w:rPr>
        <w:tab/>
        <w:t>эксплуатация некапитальных строений, сооружений, расположенных на земельных участках и муниципальном имуществе (части автомобильной дороги), в зданиях, строениях, сооружениях, находящихся в государственной собственности или муниципальной собственности, которые не соответствуют требованиям, предусмотренным Правилами благоустройства территории города Сургута, размещенных на основании заключенных договоров срок действия, которых не истёк допускается до истечения срока действия соответствующих договоров</w:t>
      </w:r>
      <w:r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при отсутствии иных предусмотренных действующим законодательством оснований для расторжения (прекращения) данных договоров.</w:t>
      </w:r>
    </w:p>
    <w:p w:rsidR="00304258" w:rsidRPr="00D619B3" w:rsidRDefault="00304258" w:rsidP="00304258">
      <w:pPr>
        <w:ind w:firstLine="720"/>
        <w:contextualSpacing/>
        <w:jc w:val="both"/>
        <w:rPr>
          <w:rFonts w:cs="Times New Roman"/>
          <w:szCs w:val="28"/>
        </w:rPr>
      </w:pPr>
    </w:p>
    <w:p w:rsidR="00E54C04" w:rsidRPr="00D619B3" w:rsidRDefault="00C51215" w:rsidP="00C51215">
      <w:pPr>
        <w:ind w:firstLine="720"/>
        <w:contextualSpacing/>
        <w:jc w:val="both"/>
        <w:rPr>
          <w:rFonts w:cs="Times New Roman"/>
          <w:szCs w:val="28"/>
        </w:rPr>
      </w:pPr>
      <w:r w:rsidRPr="00D619B3">
        <w:rPr>
          <w:rFonts w:cs="Times New Roman"/>
          <w:szCs w:val="28"/>
        </w:rPr>
        <w:lastRenderedPageBreak/>
        <w:t>1.8. Дата размещения уведомления о проведении публичных консультаций по проекту муниципального нормативного правового акта:</w:t>
      </w:r>
      <w:r w:rsidR="00C64BC1" w:rsidRPr="00D619B3">
        <w:rPr>
          <w:rFonts w:cs="Times New Roman"/>
          <w:szCs w:val="28"/>
        </w:rPr>
        <w:t xml:space="preserve"> </w:t>
      </w:r>
    </w:p>
    <w:p w:rsidR="00E54C04" w:rsidRPr="00D619B3" w:rsidRDefault="00E54C04" w:rsidP="00C51215">
      <w:pPr>
        <w:ind w:firstLine="720"/>
        <w:contextualSpacing/>
        <w:jc w:val="both"/>
        <w:rPr>
          <w:rFonts w:cs="Times New Roman"/>
          <w:szCs w:val="28"/>
          <w:u w:val="single"/>
        </w:rPr>
      </w:pPr>
      <w:r w:rsidRPr="00D619B3">
        <w:rPr>
          <w:rFonts w:cs="Times New Roman"/>
          <w:szCs w:val="28"/>
        </w:rPr>
        <w:t xml:space="preserve">1) </w:t>
      </w:r>
      <w:r w:rsidR="005650F6" w:rsidRPr="00D619B3">
        <w:rPr>
          <w:rFonts w:cs="Times New Roman"/>
          <w:szCs w:val="28"/>
        </w:rPr>
        <w:t>«</w:t>
      </w:r>
      <w:r w:rsidR="00C55F1E" w:rsidRPr="00D619B3">
        <w:rPr>
          <w:rFonts w:cs="Times New Roman"/>
          <w:szCs w:val="28"/>
          <w:u w:val="single"/>
        </w:rPr>
        <w:t>15</w:t>
      </w:r>
      <w:r w:rsidR="005650F6" w:rsidRPr="00D619B3">
        <w:rPr>
          <w:rFonts w:cs="Times New Roman"/>
          <w:szCs w:val="28"/>
          <w:u w:val="single"/>
        </w:rPr>
        <w:t>»</w:t>
      </w:r>
      <w:r w:rsidR="00C55F1E" w:rsidRPr="00D619B3">
        <w:rPr>
          <w:rFonts w:cs="Times New Roman"/>
          <w:szCs w:val="28"/>
          <w:u w:val="single"/>
        </w:rPr>
        <w:t xml:space="preserve"> июня </w:t>
      </w:r>
      <w:r w:rsidR="00C51215" w:rsidRPr="00D619B3">
        <w:rPr>
          <w:rFonts w:cs="Times New Roman"/>
          <w:szCs w:val="28"/>
          <w:u w:val="single"/>
        </w:rPr>
        <w:t>20</w:t>
      </w:r>
      <w:r w:rsidR="005650F6" w:rsidRPr="00D619B3">
        <w:rPr>
          <w:rFonts w:cs="Times New Roman"/>
          <w:szCs w:val="28"/>
          <w:u w:val="single"/>
        </w:rPr>
        <w:t>22г</w:t>
      </w:r>
      <w:r w:rsidR="005650F6" w:rsidRPr="00D619B3">
        <w:rPr>
          <w:rFonts w:cs="Times New Roman"/>
          <w:szCs w:val="28"/>
        </w:rPr>
        <w:t>.</w:t>
      </w:r>
      <w:r w:rsidR="00C51215" w:rsidRPr="00D619B3">
        <w:rPr>
          <w:rFonts w:cs="Times New Roman"/>
          <w:szCs w:val="28"/>
        </w:rPr>
        <w:t xml:space="preserve"> и срок, в течение которого принимались предложения</w:t>
      </w:r>
      <w:r w:rsidR="00C64BC1" w:rsidRPr="00D619B3">
        <w:rPr>
          <w:rFonts w:cs="Times New Roman"/>
          <w:szCs w:val="28"/>
        </w:rPr>
        <w:t xml:space="preserve"> </w:t>
      </w:r>
      <w:r w:rsidR="00C51215" w:rsidRPr="00D619B3">
        <w:rPr>
          <w:rFonts w:cs="Times New Roman"/>
          <w:szCs w:val="28"/>
        </w:rPr>
        <w:t>в связи с размещением уведомления о проведении публичных консультаций</w:t>
      </w:r>
      <w:r w:rsidR="00C64BC1" w:rsidRPr="00D619B3">
        <w:rPr>
          <w:rFonts w:cs="Times New Roman"/>
          <w:szCs w:val="28"/>
        </w:rPr>
        <w:t xml:space="preserve"> </w:t>
      </w:r>
      <w:r w:rsidR="00C51215" w:rsidRPr="00D619B3">
        <w:rPr>
          <w:rFonts w:cs="Times New Roman"/>
          <w:szCs w:val="28"/>
        </w:rPr>
        <w:t xml:space="preserve">по проекту нормативного правового акта: начало: </w:t>
      </w:r>
      <w:r w:rsidR="00C55F1E" w:rsidRPr="00D619B3">
        <w:rPr>
          <w:rFonts w:cs="Times New Roman"/>
          <w:szCs w:val="28"/>
        </w:rPr>
        <w:t>«</w:t>
      </w:r>
      <w:r w:rsidR="00C55F1E" w:rsidRPr="00D619B3">
        <w:rPr>
          <w:rFonts w:cs="Times New Roman"/>
          <w:szCs w:val="28"/>
          <w:u w:val="single"/>
        </w:rPr>
        <w:t>15» июня 2022г</w:t>
      </w:r>
      <w:r w:rsidR="00C55F1E" w:rsidRPr="00D619B3">
        <w:rPr>
          <w:rFonts w:cs="Times New Roman"/>
          <w:szCs w:val="28"/>
        </w:rPr>
        <w:t xml:space="preserve">.; окончание: </w:t>
      </w:r>
      <w:r w:rsidR="00C55F1E" w:rsidRPr="00D619B3">
        <w:rPr>
          <w:rFonts w:cs="Times New Roman"/>
          <w:szCs w:val="28"/>
          <w:u w:val="single"/>
        </w:rPr>
        <w:t>«</w:t>
      </w:r>
      <w:r w:rsidR="008B6A7A" w:rsidRPr="00D619B3">
        <w:rPr>
          <w:rFonts w:cs="Times New Roman"/>
          <w:szCs w:val="28"/>
          <w:u w:val="single"/>
        </w:rPr>
        <w:t>1</w:t>
      </w:r>
      <w:r w:rsidR="00C55F1E" w:rsidRPr="00D619B3">
        <w:rPr>
          <w:rFonts w:cs="Times New Roman"/>
          <w:szCs w:val="28"/>
          <w:u w:val="single"/>
        </w:rPr>
        <w:t>2</w:t>
      </w:r>
      <w:r w:rsidR="00C51215" w:rsidRPr="00D619B3">
        <w:rPr>
          <w:rFonts w:cs="Times New Roman"/>
          <w:szCs w:val="28"/>
          <w:u w:val="single"/>
        </w:rPr>
        <w:t>»</w:t>
      </w:r>
      <w:r w:rsidR="00C55F1E" w:rsidRPr="00D619B3">
        <w:rPr>
          <w:rFonts w:cs="Times New Roman"/>
          <w:szCs w:val="28"/>
          <w:u w:val="single"/>
        </w:rPr>
        <w:t xml:space="preserve"> июля </w:t>
      </w:r>
      <w:r w:rsidR="00C51215" w:rsidRPr="00D619B3">
        <w:rPr>
          <w:rFonts w:cs="Times New Roman"/>
          <w:szCs w:val="28"/>
          <w:u w:val="single"/>
        </w:rPr>
        <w:t>20</w:t>
      </w:r>
      <w:r w:rsidR="00CF2FDF" w:rsidRPr="00D619B3">
        <w:rPr>
          <w:rFonts w:cs="Times New Roman"/>
          <w:szCs w:val="28"/>
          <w:u w:val="single"/>
        </w:rPr>
        <w:t>22</w:t>
      </w:r>
      <w:r w:rsidR="00C51215" w:rsidRPr="00D619B3">
        <w:rPr>
          <w:rFonts w:cs="Times New Roman"/>
          <w:szCs w:val="28"/>
          <w:u w:val="single"/>
        </w:rPr>
        <w:t>г.</w:t>
      </w:r>
      <w:r w:rsidRPr="00D619B3">
        <w:rPr>
          <w:rFonts w:cs="Times New Roman"/>
          <w:szCs w:val="28"/>
          <w:u w:val="single"/>
        </w:rPr>
        <w:t xml:space="preserve">; </w:t>
      </w:r>
    </w:p>
    <w:p w:rsidR="00C51215" w:rsidRPr="00D619B3" w:rsidRDefault="00E54C04" w:rsidP="00C51215">
      <w:pPr>
        <w:ind w:firstLine="720"/>
        <w:contextualSpacing/>
        <w:jc w:val="both"/>
        <w:rPr>
          <w:rFonts w:cs="Times New Roman"/>
          <w:szCs w:val="28"/>
        </w:rPr>
      </w:pPr>
      <w:r w:rsidRPr="00D619B3">
        <w:rPr>
          <w:rFonts w:cs="Times New Roman"/>
          <w:szCs w:val="28"/>
          <w:u w:val="single"/>
        </w:rPr>
        <w:t xml:space="preserve">2) </w:t>
      </w:r>
      <w:r w:rsidRPr="00D619B3">
        <w:rPr>
          <w:rFonts w:cs="Times New Roman"/>
          <w:szCs w:val="28"/>
        </w:rPr>
        <w:t>«</w:t>
      </w:r>
      <w:r w:rsidRPr="00D619B3">
        <w:rPr>
          <w:rFonts w:cs="Times New Roman"/>
          <w:szCs w:val="28"/>
          <w:u w:val="single"/>
        </w:rPr>
        <w:t>14» июля 2022г</w:t>
      </w:r>
      <w:r w:rsidRPr="00D619B3">
        <w:rPr>
          <w:rFonts w:cs="Times New Roman"/>
          <w:szCs w:val="28"/>
        </w:rPr>
        <w:t>. 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D619B3">
        <w:rPr>
          <w:rFonts w:cs="Times New Roman"/>
          <w:szCs w:val="28"/>
          <w:u w:val="single"/>
        </w:rPr>
        <w:t>14» июля 2022г</w:t>
      </w:r>
      <w:r w:rsidRPr="00D619B3">
        <w:rPr>
          <w:rFonts w:cs="Times New Roman"/>
          <w:szCs w:val="28"/>
        </w:rPr>
        <w:t xml:space="preserve">.; окончание: </w:t>
      </w:r>
      <w:r w:rsidRPr="00D619B3">
        <w:rPr>
          <w:rFonts w:cs="Times New Roman"/>
          <w:szCs w:val="28"/>
          <w:u w:val="single"/>
        </w:rPr>
        <w:t>«10» августа 2022г.</w:t>
      </w:r>
    </w:p>
    <w:p w:rsidR="00252819" w:rsidRPr="00D619B3" w:rsidRDefault="00252819" w:rsidP="00C51215">
      <w:pPr>
        <w:ind w:firstLine="720"/>
        <w:contextualSpacing/>
        <w:jc w:val="both"/>
        <w:rPr>
          <w:rFonts w:cs="Times New Roman"/>
          <w:szCs w:val="28"/>
        </w:rPr>
      </w:pPr>
    </w:p>
    <w:p w:rsidR="00C51215" w:rsidRPr="00D619B3" w:rsidRDefault="00C51215" w:rsidP="00C51215">
      <w:pPr>
        <w:ind w:firstLine="720"/>
        <w:contextualSpacing/>
        <w:jc w:val="both"/>
        <w:rPr>
          <w:rFonts w:cs="Times New Roman"/>
          <w:szCs w:val="28"/>
        </w:rPr>
      </w:pPr>
      <w:r w:rsidRPr="00D619B3">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D619B3" w:rsidRDefault="00C51215" w:rsidP="00C51215">
      <w:pPr>
        <w:contextualSpacing/>
        <w:jc w:val="both"/>
        <w:rPr>
          <w:rFonts w:cs="Times New Roman"/>
          <w:szCs w:val="28"/>
        </w:rPr>
      </w:pPr>
      <w:r w:rsidRPr="00D619B3">
        <w:rPr>
          <w:rFonts w:cs="Times New Roman"/>
          <w:szCs w:val="28"/>
        </w:rPr>
        <w:t xml:space="preserve">Всего замечаний и предложений: </w:t>
      </w:r>
      <w:r w:rsidR="002B0379" w:rsidRPr="00D619B3">
        <w:rPr>
          <w:rFonts w:cs="Times New Roman"/>
          <w:szCs w:val="28"/>
        </w:rPr>
        <w:t>1</w:t>
      </w:r>
      <w:r w:rsidR="00416877" w:rsidRPr="00D619B3">
        <w:rPr>
          <w:rFonts w:cs="Times New Roman"/>
          <w:szCs w:val="28"/>
        </w:rPr>
        <w:t>2</w:t>
      </w:r>
      <w:r w:rsidRPr="00D619B3">
        <w:rPr>
          <w:rFonts w:cs="Times New Roman"/>
          <w:szCs w:val="28"/>
        </w:rPr>
        <w:t>, из них:</w:t>
      </w:r>
    </w:p>
    <w:p w:rsidR="00C51215" w:rsidRPr="00D619B3" w:rsidRDefault="00C51215" w:rsidP="00C51215">
      <w:pPr>
        <w:contextualSpacing/>
        <w:jc w:val="both"/>
        <w:rPr>
          <w:rFonts w:cs="Times New Roman"/>
          <w:szCs w:val="28"/>
        </w:rPr>
      </w:pPr>
      <w:r w:rsidRPr="00D619B3">
        <w:rPr>
          <w:rFonts w:cs="Times New Roman"/>
          <w:szCs w:val="28"/>
        </w:rPr>
        <w:t xml:space="preserve">учтено полностью: </w:t>
      </w:r>
      <w:r w:rsidR="00BE7074" w:rsidRPr="00D619B3">
        <w:rPr>
          <w:rFonts w:cs="Times New Roman"/>
          <w:szCs w:val="28"/>
        </w:rPr>
        <w:t>11</w:t>
      </w:r>
      <w:r w:rsidRPr="00D619B3">
        <w:rPr>
          <w:rFonts w:cs="Times New Roman"/>
          <w:szCs w:val="28"/>
        </w:rPr>
        <w:t xml:space="preserve">, учтено частично: </w:t>
      </w:r>
      <w:r w:rsidR="002B0379" w:rsidRPr="00D619B3">
        <w:rPr>
          <w:rFonts w:cs="Times New Roman"/>
          <w:szCs w:val="28"/>
        </w:rPr>
        <w:t>0</w:t>
      </w:r>
      <w:r w:rsidRPr="00D619B3">
        <w:rPr>
          <w:rFonts w:cs="Times New Roman"/>
          <w:szCs w:val="28"/>
        </w:rPr>
        <w:t xml:space="preserve">, не учтено: </w:t>
      </w:r>
      <w:r w:rsidR="0026575E" w:rsidRPr="00D619B3">
        <w:rPr>
          <w:rFonts w:cs="Times New Roman"/>
          <w:szCs w:val="28"/>
        </w:rPr>
        <w:t>1</w:t>
      </w:r>
      <w:r w:rsidRPr="00D619B3">
        <w:rPr>
          <w:rFonts w:cs="Times New Roman"/>
          <w:szCs w:val="28"/>
        </w:rPr>
        <w:t>.</w:t>
      </w:r>
    </w:p>
    <w:p w:rsidR="00B74AF1" w:rsidRPr="00D619B3" w:rsidRDefault="00B74AF1" w:rsidP="00B74AF1">
      <w:pPr>
        <w:ind w:firstLine="708"/>
        <w:contextualSpacing/>
        <w:jc w:val="both"/>
        <w:rPr>
          <w:szCs w:val="28"/>
        </w:rPr>
      </w:pPr>
      <w:r w:rsidRPr="00D619B3">
        <w:rPr>
          <w:szCs w:val="28"/>
        </w:rPr>
        <w:t xml:space="preserve">Кроме того, получено </w:t>
      </w:r>
      <w:r w:rsidR="002B0379" w:rsidRPr="00D619B3">
        <w:rPr>
          <w:szCs w:val="28"/>
        </w:rPr>
        <w:t>2</w:t>
      </w:r>
      <w:r w:rsidRPr="00D619B3">
        <w:rPr>
          <w:szCs w:val="28"/>
        </w:rPr>
        <w:t xml:space="preserve"> отзыва(вов), содержащих информацию                           об одобрении текущей редакции проекта нормативного правового акта                         (об отсутствии замечаний и (или) предложений).</w:t>
      </w:r>
    </w:p>
    <w:p w:rsidR="00C51215" w:rsidRPr="00D619B3" w:rsidRDefault="00C51215" w:rsidP="00C51215">
      <w:pPr>
        <w:contextualSpacing/>
        <w:jc w:val="both"/>
        <w:rPr>
          <w:rFonts w:cs="Times New Roman"/>
          <w:szCs w:val="28"/>
        </w:rPr>
      </w:pPr>
    </w:p>
    <w:p w:rsidR="00C51215" w:rsidRPr="00D619B3" w:rsidRDefault="00C51215" w:rsidP="00C51215">
      <w:pPr>
        <w:ind w:firstLine="720"/>
        <w:contextualSpacing/>
        <w:jc w:val="both"/>
        <w:rPr>
          <w:rFonts w:cs="Times New Roman"/>
          <w:szCs w:val="28"/>
        </w:rPr>
      </w:pPr>
      <w:r w:rsidRPr="00D619B3">
        <w:rPr>
          <w:rFonts w:cs="Times New Roman"/>
          <w:szCs w:val="28"/>
        </w:rPr>
        <w:t>1.10. Контактная информация ответственного исполнителя проекта:</w:t>
      </w:r>
    </w:p>
    <w:p w:rsidR="00C51215" w:rsidRPr="00D619B3" w:rsidRDefault="00FF388B" w:rsidP="002B0379">
      <w:pPr>
        <w:ind w:firstLine="708"/>
        <w:contextualSpacing/>
        <w:jc w:val="both"/>
        <w:rPr>
          <w:rFonts w:cs="Times New Roman"/>
          <w:szCs w:val="28"/>
        </w:rPr>
      </w:pPr>
      <w:r w:rsidRPr="00D619B3">
        <w:rPr>
          <w:szCs w:val="28"/>
        </w:rPr>
        <w:t xml:space="preserve">1.10.1 </w:t>
      </w:r>
      <w:r w:rsidR="001375D8" w:rsidRPr="00D619B3">
        <w:rPr>
          <w:szCs w:val="28"/>
        </w:rPr>
        <w:t>Фамилия, имя, отчество (при наличии):</w:t>
      </w:r>
      <w:r w:rsidR="002B0379" w:rsidRPr="00D619B3">
        <w:rPr>
          <w:szCs w:val="28"/>
        </w:rPr>
        <w:t xml:space="preserve"> </w:t>
      </w:r>
      <w:r w:rsidR="0047184A" w:rsidRPr="00D619B3">
        <w:rPr>
          <w:rFonts w:eastAsia="Times New Roman" w:cs="Times New Roman"/>
          <w:szCs w:val="28"/>
          <w:lang w:eastAsia="ru-RU"/>
        </w:rPr>
        <w:t>Беленец Оксана Викторовна</w:t>
      </w:r>
      <w:r w:rsidR="00B16B28" w:rsidRPr="00D619B3">
        <w:rPr>
          <w:rFonts w:cs="Times New Roman"/>
          <w:szCs w:val="28"/>
        </w:rPr>
        <w:t xml:space="preserve"> </w:t>
      </w:r>
      <w:r w:rsidR="00C51215" w:rsidRPr="00D619B3">
        <w:rPr>
          <w:rFonts w:cs="Times New Roman"/>
          <w:szCs w:val="28"/>
        </w:rPr>
        <w:t>Должность:</w:t>
      </w:r>
      <w:r w:rsidR="00B16B28" w:rsidRPr="00D619B3">
        <w:rPr>
          <w:rFonts w:cs="Times New Roman"/>
          <w:szCs w:val="28"/>
        </w:rPr>
        <w:t xml:space="preserve"> </w:t>
      </w:r>
      <w:r w:rsidR="0047184A" w:rsidRPr="00D619B3">
        <w:rPr>
          <w:rFonts w:cs="Times New Roman"/>
          <w:szCs w:val="28"/>
        </w:rPr>
        <w:t>главный специалист</w:t>
      </w:r>
      <w:r w:rsidR="002B0379" w:rsidRPr="00D619B3">
        <w:rPr>
          <w:rFonts w:cs="Times New Roman"/>
          <w:szCs w:val="28"/>
        </w:rPr>
        <w:t xml:space="preserve"> отдела архитектуры, художественного оформления и регулирования рекламной деятельности</w:t>
      </w:r>
      <w:r w:rsidR="00B16B28" w:rsidRPr="00D619B3">
        <w:rPr>
          <w:rFonts w:cs="Times New Roman"/>
          <w:szCs w:val="28"/>
        </w:rPr>
        <w:t xml:space="preserve"> департамента архитектуры и градостроительства </w:t>
      </w:r>
    </w:p>
    <w:tbl>
      <w:tblPr>
        <w:tblW w:w="9753" w:type="dxa"/>
        <w:tblLayout w:type="fixed"/>
        <w:tblCellMar>
          <w:left w:w="28" w:type="dxa"/>
          <w:right w:w="28" w:type="dxa"/>
        </w:tblCellMar>
        <w:tblLook w:val="0000" w:firstRow="0" w:lastRow="0" w:firstColumn="0" w:lastColumn="0" w:noHBand="0" w:noVBand="0"/>
      </w:tblPr>
      <w:tblGrid>
        <w:gridCol w:w="2835"/>
        <w:gridCol w:w="6918"/>
      </w:tblGrid>
      <w:tr w:rsidR="001D29D3" w:rsidRPr="00D619B3" w:rsidTr="00B16B28">
        <w:trPr>
          <w:trHeight w:val="358"/>
        </w:trPr>
        <w:tc>
          <w:tcPr>
            <w:tcW w:w="2835" w:type="dxa"/>
            <w:tcBorders>
              <w:top w:val="nil"/>
              <w:left w:val="nil"/>
              <w:bottom w:val="nil"/>
              <w:right w:val="nil"/>
            </w:tcBorders>
            <w:vAlign w:val="bottom"/>
          </w:tcPr>
          <w:p w:rsidR="00B16B28" w:rsidRPr="00D619B3" w:rsidRDefault="00B16B28" w:rsidP="0047184A">
            <w:pPr>
              <w:contextualSpacing/>
              <w:jc w:val="both"/>
              <w:rPr>
                <w:rFonts w:cs="Times New Roman"/>
                <w:szCs w:val="28"/>
              </w:rPr>
            </w:pPr>
            <w:r w:rsidRPr="00D619B3">
              <w:rPr>
                <w:rFonts w:cs="Times New Roman"/>
                <w:szCs w:val="28"/>
              </w:rPr>
              <w:t>Тел</w:t>
            </w:r>
            <w:r w:rsidR="0047184A" w:rsidRPr="00D619B3">
              <w:rPr>
                <w:rFonts w:cs="Times New Roman"/>
                <w:szCs w:val="28"/>
              </w:rPr>
              <w:t>.:+7 (3462)52-82-90</w:t>
            </w:r>
          </w:p>
        </w:tc>
        <w:tc>
          <w:tcPr>
            <w:tcW w:w="6918" w:type="dxa"/>
            <w:tcBorders>
              <w:top w:val="nil"/>
              <w:left w:val="nil"/>
              <w:bottom w:val="nil"/>
              <w:right w:val="nil"/>
            </w:tcBorders>
            <w:vAlign w:val="bottom"/>
          </w:tcPr>
          <w:p w:rsidR="00B16B28" w:rsidRPr="00D619B3" w:rsidRDefault="00D30645" w:rsidP="0047184A">
            <w:pPr>
              <w:ind w:right="-2582"/>
              <w:contextualSpacing/>
              <w:jc w:val="both"/>
              <w:rPr>
                <w:rFonts w:cs="Times New Roman"/>
                <w:szCs w:val="28"/>
              </w:rPr>
            </w:pPr>
            <w:r w:rsidRPr="00D619B3">
              <w:rPr>
                <w:rFonts w:cs="Times New Roman"/>
                <w:szCs w:val="28"/>
              </w:rPr>
              <w:t>, а</w:t>
            </w:r>
            <w:r w:rsidR="00B16B28" w:rsidRPr="00D619B3">
              <w:rPr>
                <w:rFonts w:cs="Times New Roman"/>
                <w:szCs w:val="28"/>
              </w:rPr>
              <w:t>дрес электронной почты:</w:t>
            </w:r>
            <w:r w:rsidR="00B16B28" w:rsidRPr="00D619B3">
              <w:rPr>
                <w:rFonts w:cs="Times New Roman"/>
              </w:rPr>
              <w:t xml:space="preserve"> </w:t>
            </w:r>
            <w:hyperlink r:id="rId8" w:history="1">
              <w:r w:rsidR="0047184A" w:rsidRPr="00D619B3">
                <w:rPr>
                  <w:rStyle w:val="afff0"/>
                  <w:rFonts w:eastAsia="Times New Roman" w:cs="Times New Roman"/>
                  <w:bCs/>
                  <w:color w:val="000000" w:themeColor="text1"/>
                  <w:szCs w:val="28"/>
                  <w:u w:val="none"/>
                  <w:lang w:eastAsia="ru-RU"/>
                </w:rPr>
                <w:t>belenets_ov@admsurgut.ru</w:t>
              </w:r>
            </w:hyperlink>
            <w:r w:rsidR="00B16B28" w:rsidRPr="00D619B3">
              <w:rPr>
                <w:rFonts w:cs="Times New Roman"/>
                <w:szCs w:val="28"/>
              </w:rPr>
              <w:t xml:space="preserve">    </w:t>
            </w:r>
          </w:p>
        </w:tc>
      </w:tr>
    </w:tbl>
    <w:p w:rsidR="001D29D3" w:rsidRPr="00D619B3" w:rsidRDefault="001D29D3" w:rsidP="002B0379">
      <w:pPr>
        <w:ind w:left="708" w:firstLine="1"/>
        <w:contextualSpacing/>
        <w:jc w:val="both"/>
        <w:rPr>
          <w:rFonts w:cs="Times New Roman"/>
          <w:b/>
          <w:bCs/>
          <w:color w:val="FF0000"/>
          <w:szCs w:val="28"/>
        </w:rPr>
      </w:pPr>
    </w:p>
    <w:p w:rsidR="00C51215" w:rsidRPr="00D619B3" w:rsidRDefault="00C51215" w:rsidP="00C51215">
      <w:pPr>
        <w:ind w:firstLine="720"/>
        <w:contextualSpacing/>
        <w:jc w:val="both"/>
        <w:rPr>
          <w:rFonts w:cs="Times New Roman"/>
          <w:bCs/>
          <w:szCs w:val="28"/>
        </w:rPr>
      </w:pPr>
      <w:r w:rsidRPr="00D619B3">
        <w:rPr>
          <w:rFonts w:cs="Times New Roman"/>
          <w:bCs/>
          <w:szCs w:val="28"/>
        </w:rPr>
        <w:t>2. Степень регулирующего воздействия проекта муниципального нормативного правового акта:</w:t>
      </w:r>
    </w:p>
    <w:p w:rsidR="00D30645" w:rsidRPr="00D619B3" w:rsidRDefault="00D30645" w:rsidP="00C51215">
      <w:pPr>
        <w:ind w:firstLine="720"/>
        <w:contextualSpacing/>
        <w:jc w:val="both"/>
        <w:rPr>
          <w:rFonts w:cs="Times New Roman"/>
          <w:bCs/>
          <w:szCs w:val="28"/>
        </w:rPr>
      </w:pPr>
    </w:p>
    <w:p w:rsidR="00C51215" w:rsidRPr="00D619B3" w:rsidRDefault="00C51215" w:rsidP="00D30645">
      <w:pPr>
        <w:ind w:firstLine="720"/>
        <w:contextualSpacing/>
        <w:jc w:val="both"/>
        <w:rPr>
          <w:rFonts w:cs="Times New Roman"/>
          <w:bCs/>
          <w:i/>
          <w:szCs w:val="28"/>
        </w:rPr>
      </w:pPr>
      <w:r w:rsidRPr="00D619B3">
        <w:rPr>
          <w:rFonts w:cs="Times New Roman"/>
          <w:bCs/>
          <w:szCs w:val="28"/>
        </w:rPr>
        <w:t>2.1. Степень регулирующего воздействия проекта муниципального правового акта (высокая/средняя)</w:t>
      </w:r>
      <w:r w:rsidR="00D30645" w:rsidRPr="00D619B3">
        <w:rPr>
          <w:rFonts w:cs="Times New Roman"/>
          <w:bCs/>
          <w:szCs w:val="28"/>
        </w:rPr>
        <w:t xml:space="preserve"> – </w:t>
      </w:r>
      <w:r w:rsidR="00D30645" w:rsidRPr="00D619B3">
        <w:rPr>
          <w:rFonts w:cs="Times New Roman"/>
          <w:bCs/>
          <w:i/>
          <w:szCs w:val="28"/>
        </w:rPr>
        <w:t>высокая.</w:t>
      </w:r>
    </w:p>
    <w:p w:rsidR="00D30645" w:rsidRPr="00D619B3" w:rsidRDefault="00D30645" w:rsidP="00D30645">
      <w:pPr>
        <w:ind w:firstLine="720"/>
        <w:contextualSpacing/>
        <w:jc w:val="both"/>
        <w:rPr>
          <w:rFonts w:cs="Times New Roman"/>
          <w:bCs/>
          <w:szCs w:val="28"/>
        </w:rPr>
      </w:pPr>
    </w:p>
    <w:p w:rsidR="00C51215" w:rsidRPr="00D619B3" w:rsidRDefault="00C51215" w:rsidP="00C51215">
      <w:pPr>
        <w:ind w:firstLine="720"/>
        <w:contextualSpacing/>
        <w:jc w:val="both"/>
        <w:rPr>
          <w:rFonts w:cs="Times New Roman"/>
          <w:bCs/>
          <w:szCs w:val="28"/>
        </w:rPr>
      </w:pPr>
      <w:r w:rsidRPr="00D619B3">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Проект решения содержит положения, устанавливающие новые, ранее не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p>
    <w:p w:rsidR="00252819" w:rsidRPr="00D619B3" w:rsidRDefault="00252819" w:rsidP="00C51215">
      <w:pPr>
        <w:ind w:firstLine="720"/>
        <w:contextualSpacing/>
        <w:jc w:val="both"/>
        <w:rPr>
          <w:rFonts w:cs="Times New Roman"/>
          <w:bCs/>
          <w:szCs w:val="28"/>
        </w:rPr>
      </w:pPr>
    </w:p>
    <w:p w:rsidR="00C51215" w:rsidRPr="00D619B3" w:rsidRDefault="00C51215" w:rsidP="00C51215">
      <w:pPr>
        <w:ind w:firstLine="720"/>
        <w:contextualSpacing/>
        <w:jc w:val="both"/>
        <w:rPr>
          <w:rFonts w:cs="Times New Roman"/>
          <w:bCs/>
          <w:szCs w:val="28"/>
        </w:rPr>
      </w:pPr>
      <w:r w:rsidRPr="00D619B3">
        <w:rPr>
          <w:rFonts w:cs="Times New Roman"/>
          <w:bCs/>
          <w:szCs w:val="28"/>
        </w:rPr>
        <w:t>3. Описание проблемы, на решение которой направлено предлагаемое                      правовое регулирование</w:t>
      </w:r>
    </w:p>
    <w:p w:rsidR="00D30645" w:rsidRPr="00D619B3" w:rsidRDefault="00D30645" w:rsidP="00C51215">
      <w:pPr>
        <w:ind w:firstLine="720"/>
        <w:contextualSpacing/>
        <w:jc w:val="both"/>
        <w:rPr>
          <w:rFonts w:cs="Times New Roman"/>
          <w:szCs w:val="28"/>
        </w:rPr>
      </w:pPr>
    </w:p>
    <w:p w:rsidR="00C51215" w:rsidRPr="00D619B3" w:rsidRDefault="00C51215" w:rsidP="00C51215">
      <w:pPr>
        <w:ind w:firstLine="720"/>
        <w:contextualSpacing/>
        <w:jc w:val="both"/>
        <w:rPr>
          <w:rFonts w:cs="Times New Roman"/>
          <w:szCs w:val="28"/>
        </w:rPr>
      </w:pPr>
      <w:r w:rsidRPr="00D619B3">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D30645" w:rsidRPr="00D619B3" w:rsidRDefault="00D30645" w:rsidP="00EF54B6">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Правила благоустройства территории имеют своей целью повышение комфортно</w:t>
      </w:r>
      <w:r w:rsidR="00EF54B6" w:rsidRPr="00D619B3">
        <w:rPr>
          <w:rFonts w:ascii="Times New Roman CYR" w:hAnsi="Times New Roman CYR" w:cs="Times New Roman CYR"/>
          <w:i/>
          <w:szCs w:val="28"/>
        </w:rPr>
        <w:t>сти условий проживания граждан.</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lastRenderedPageBreak/>
        <w:t>Органы местного самоуправления вправе устанавливать требования</w:t>
      </w:r>
      <w:r w:rsidRPr="00D619B3">
        <w:rPr>
          <w:rFonts w:ascii="Times New Roman CYR" w:hAnsi="Times New Roman CYR" w:cs="Times New Roman CYR"/>
          <w:i/>
          <w:szCs w:val="28"/>
        </w:rPr>
        <w:br/>
        <w:t>к размещению некапитальных строений, сооружений в правилах благоустройства территории.</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xml:space="preserve">Потребность в существенной переработке статьи 16 </w:t>
      </w:r>
      <w:r w:rsidR="00BF36E5" w:rsidRPr="00D619B3">
        <w:rPr>
          <w:rFonts w:ascii="Times New Roman CYR" w:hAnsi="Times New Roman CYR" w:cs="Times New Roman CYR"/>
          <w:i/>
          <w:szCs w:val="28"/>
        </w:rPr>
        <w:t>П</w:t>
      </w:r>
      <w:r w:rsidRPr="00D619B3">
        <w:rPr>
          <w:rFonts w:ascii="Times New Roman CYR" w:hAnsi="Times New Roman CYR" w:cs="Times New Roman CYR"/>
          <w:i/>
          <w:szCs w:val="28"/>
        </w:rPr>
        <w:t>равил благоустройства территории города Сургута (далее Правила) возникла в связи</w:t>
      </w:r>
      <w:r w:rsidRPr="00D619B3">
        <w:rPr>
          <w:rFonts w:ascii="Times New Roman CYR" w:hAnsi="Times New Roman CYR" w:cs="Times New Roman CYR"/>
          <w:i/>
          <w:szCs w:val="28"/>
        </w:rPr>
        <w:br/>
        <w:t>с необходимостью их актуализации с учетом изменения и отмены иных муниципальных правовых актов,</w:t>
      </w:r>
      <w:r w:rsidR="00EF54B6" w:rsidRPr="00D619B3">
        <w:rPr>
          <w:rFonts w:ascii="Times New Roman CYR" w:hAnsi="Times New Roman CYR" w:cs="Times New Roman CYR"/>
          <w:i/>
          <w:szCs w:val="28"/>
        </w:rPr>
        <w:t xml:space="preserve"> распространяющих свое действие</w:t>
      </w:r>
      <w:r w:rsidR="00EF54B6" w:rsidRPr="00D619B3">
        <w:rPr>
          <w:rFonts w:ascii="Times New Roman CYR" w:hAnsi="Times New Roman CYR" w:cs="Times New Roman CYR"/>
          <w:i/>
          <w:szCs w:val="28"/>
        </w:rPr>
        <w:br/>
      </w:r>
      <w:r w:rsidRPr="00D619B3">
        <w:rPr>
          <w:rFonts w:ascii="Times New Roman CYR" w:hAnsi="Times New Roman CYR" w:cs="Times New Roman CYR"/>
          <w:i/>
          <w:szCs w:val="28"/>
        </w:rPr>
        <w:t>на установку некапитальных строений, сооружений, в том числе:</w:t>
      </w:r>
    </w:p>
    <w:p w:rsidR="00D30645" w:rsidRPr="00D619B3" w:rsidRDefault="00D30645" w:rsidP="004417D8">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в связи с отменой по определениям Конституционного Суда Российской Федерации (от 05.12.2019 № 3273-О и № 3274-О) ранее действующего запрета</w:t>
      </w:r>
      <w:r w:rsidRPr="00D619B3">
        <w:rPr>
          <w:rFonts w:ascii="Times New Roman CYR" w:hAnsi="Times New Roman CYR" w:cs="Times New Roman CYR"/>
          <w:i/>
          <w:szCs w:val="28"/>
        </w:rPr>
        <w:br/>
        <w:t xml:space="preserve">на установку некапитальных строений сооружений на придомовых территориях, содержащегося в Правилах, а также </w:t>
      </w:r>
      <w:r w:rsidR="004417D8" w:rsidRPr="00D619B3">
        <w:rPr>
          <w:rFonts w:ascii="Times New Roman CYR" w:hAnsi="Times New Roman CYR" w:cs="Times New Roman CYR"/>
          <w:i/>
          <w:szCs w:val="28"/>
        </w:rPr>
        <w:t>признанием утратившим силу с 13.03.2022 </w:t>
      </w:r>
      <w:r w:rsidRPr="00D619B3">
        <w:rPr>
          <w:rFonts w:ascii="Times New Roman CYR" w:hAnsi="Times New Roman CYR" w:cs="Times New Roman CYR"/>
          <w:i/>
          <w:szCs w:val="28"/>
        </w:rPr>
        <w:t>постановления Администрации город</w:t>
      </w:r>
      <w:r w:rsidR="00EF54B6" w:rsidRPr="00D619B3">
        <w:rPr>
          <w:rFonts w:ascii="Times New Roman CYR" w:hAnsi="Times New Roman CYR" w:cs="Times New Roman CYR"/>
          <w:i/>
          <w:szCs w:val="28"/>
        </w:rPr>
        <w:t xml:space="preserve">а </w:t>
      </w:r>
      <w:r w:rsidR="00505D49" w:rsidRPr="00D619B3">
        <w:rPr>
          <w:rFonts w:ascii="Times New Roman CYR" w:hAnsi="Times New Roman CYR" w:cs="Times New Roman CYR"/>
          <w:i/>
          <w:szCs w:val="28"/>
        </w:rPr>
        <w:t xml:space="preserve">от 02.04.2019                                       </w:t>
      </w:r>
      <w:r w:rsidRPr="00D619B3">
        <w:rPr>
          <w:rFonts w:ascii="Times New Roman CYR" w:hAnsi="Times New Roman CYR" w:cs="Times New Roman CYR"/>
          <w:i/>
          <w:szCs w:val="28"/>
        </w:rPr>
        <w:t xml:space="preserve">№ 2188 </w:t>
      </w:r>
      <w:r w:rsidR="004417D8" w:rsidRPr="00D619B3">
        <w:rPr>
          <w:rFonts w:ascii="Times New Roman CYR" w:hAnsi="Times New Roman CYR" w:cs="Times New Roman CYR"/>
          <w:i/>
          <w:szCs w:val="28"/>
        </w:rPr>
        <w:t xml:space="preserve">«Об утверждении порядка выдачи разрешений на установку некапитальных строений, сооружений на территории муниципального образования городской округ город Сургут», </w:t>
      </w:r>
      <w:r w:rsidRPr="00D619B3">
        <w:rPr>
          <w:rFonts w:ascii="Times New Roman CYR" w:hAnsi="Times New Roman CYR" w:cs="Times New Roman CYR"/>
          <w:i/>
          <w:szCs w:val="28"/>
        </w:rPr>
        <w:t>в котором содержались требования</w:t>
      </w:r>
      <w:r w:rsidR="00EF54B6"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к установке нек</w:t>
      </w:r>
      <w:r w:rsidR="00EF54B6" w:rsidRPr="00D619B3">
        <w:rPr>
          <w:rFonts w:ascii="Times New Roman CYR" w:hAnsi="Times New Roman CYR" w:cs="Times New Roman CYR"/>
          <w:i/>
          <w:szCs w:val="28"/>
        </w:rPr>
        <w:t>апитальных строений, сооружений</w:t>
      </w:r>
      <w:r w:rsidR="004417D8"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на земельных участках</w:t>
      </w:r>
      <w:r w:rsidR="00EF54B6"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не относящихся к муниципальной собственности;</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xml:space="preserve">- в связи с изменениями Постановления Администрации города № </w:t>
      </w:r>
      <w:r w:rsidR="00EF54B6" w:rsidRPr="00D619B3">
        <w:rPr>
          <w:rFonts w:ascii="Times New Roman CYR" w:hAnsi="Times New Roman CYR" w:cs="Times New Roman CYR"/>
          <w:i/>
          <w:szCs w:val="28"/>
        </w:rPr>
        <w:t>9589 от 09.11.2017</w:t>
      </w:r>
      <w:r w:rsidRPr="00D619B3">
        <w:rPr>
          <w:rFonts w:ascii="Times New Roman CYR" w:hAnsi="Times New Roman CYR" w:cs="Times New Roman CYR"/>
          <w:i/>
          <w:szCs w:val="28"/>
        </w:rPr>
        <w:t>, в котором содержатся требования к установке нестационарных торговых объектов на земельных участк</w:t>
      </w:r>
      <w:r w:rsidR="00EF54B6" w:rsidRPr="00D619B3">
        <w:rPr>
          <w:rFonts w:ascii="Times New Roman CYR" w:hAnsi="Times New Roman CYR" w:cs="Times New Roman CYR"/>
          <w:i/>
          <w:szCs w:val="28"/>
        </w:rPr>
        <w:t>ах, находящихся в муниципальной</w:t>
      </w:r>
      <w:r w:rsidR="00EF54B6" w:rsidRPr="00D619B3">
        <w:rPr>
          <w:rFonts w:ascii="Times New Roman CYR" w:hAnsi="Times New Roman CYR" w:cs="Times New Roman CYR"/>
          <w:i/>
          <w:szCs w:val="28"/>
        </w:rPr>
        <w:br/>
      </w:r>
      <w:r w:rsidRPr="00D619B3">
        <w:rPr>
          <w:rFonts w:ascii="Times New Roman CYR" w:hAnsi="Times New Roman CYR" w:cs="Times New Roman CYR"/>
          <w:i/>
          <w:szCs w:val="28"/>
        </w:rPr>
        <w:t xml:space="preserve">и государственной собственности, связанными с </w:t>
      </w:r>
      <w:r w:rsidR="00EF54B6" w:rsidRPr="00D619B3">
        <w:rPr>
          <w:rFonts w:ascii="Times New Roman CYR" w:hAnsi="Times New Roman CYR" w:cs="Times New Roman CYR"/>
          <w:i/>
          <w:szCs w:val="28"/>
        </w:rPr>
        <w:t>решением по установке нестационарных торговых объектов на</w:t>
      </w:r>
      <w:r w:rsidRPr="00D619B3">
        <w:rPr>
          <w:rFonts w:ascii="Times New Roman CYR" w:hAnsi="Times New Roman CYR" w:cs="Times New Roman CYR"/>
          <w:i/>
          <w:szCs w:val="28"/>
        </w:rPr>
        <w:t xml:space="preserve"> рекреационных территори</w:t>
      </w:r>
      <w:r w:rsidR="00EF54B6" w:rsidRPr="00D619B3">
        <w:rPr>
          <w:rFonts w:ascii="Times New Roman CYR" w:hAnsi="Times New Roman CYR" w:cs="Times New Roman CYR"/>
          <w:i/>
          <w:szCs w:val="28"/>
        </w:rPr>
        <w:t>ях</w:t>
      </w:r>
      <w:r w:rsidRPr="00D619B3">
        <w:rPr>
          <w:rFonts w:ascii="Times New Roman CYR" w:hAnsi="Times New Roman CYR" w:cs="Times New Roman CYR"/>
          <w:i/>
          <w:szCs w:val="28"/>
        </w:rPr>
        <w:t xml:space="preserve"> (</w:t>
      </w:r>
      <w:r w:rsidR="00EF54B6" w:rsidRPr="00D619B3">
        <w:rPr>
          <w:rFonts w:ascii="Times New Roman CYR" w:hAnsi="Times New Roman CYR" w:cs="Times New Roman CYR"/>
          <w:i/>
          <w:szCs w:val="28"/>
        </w:rPr>
        <w:t xml:space="preserve">в </w:t>
      </w:r>
      <w:r w:rsidRPr="00D619B3">
        <w:rPr>
          <w:rFonts w:ascii="Times New Roman CYR" w:hAnsi="Times New Roman CYR" w:cs="Times New Roman CYR"/>
          <w:i/>
          <w:szCs w:val="28"/>
        </w:rPr>
        <w:t>парк</w:t>
      </w:r>
      <w:r w:rsidR="00EF54B6" w:rsidRPr="00D619B3">
        <w:rPr>
          <w:rFonts w:ascii="Times New Roman CYR" w:hAnsi="Times New Roman CYR" w:cs="Times New Roman CYR"/>
          <w:i/>
          <w:szCs w:val="28"/>
        </w:rPr>
        <w:t>ах</w:t>
      </w:r>
      <w:r w:rsidRPr="00D619B3">
        <w:rPr>
          <w:rFonts w:ascii="Times New Roman CYR" w:hAnsi="Times New Roman CYR" w:cs="Times New Roman CYR"/>
          <w:i/>
          <w:szCs w:val="28"/>
        </w:rPr>
        <w:t>, сквер</w:t>
      </w:r>
      <w:r w:rsidR="00EF54B6" w:rsidRPr="00D619B3">
        <w:rPr>
          <w:rFonts w:ascii="Times New Roman CYR" w:hAnsi="Times New Roman CYR" w:cs="Times New Roman CYR"/>
          <w:i/>
          <w:szCs w:val="28"/>
        </w:rPr>
        <w:t>ах</w:t>
      </w:r>
      <w:r w:rsidRPr="00D619B3">
        <w:rPr>
          <w:rFonts w:ascii="Times New Roman CYR" w:hAnsi="Times New Roman CYR" w:cs="Times New Roman CYR"/>
          <w:i/>
          <w:szCs w:val="28"/>
        </w:rPr>
        <w:t>,</w:t>
      </w:r>
      <w:r w:rsidR="00EF54B6" w:rsidRPr="00D619B3">
        <w:rPr>
          <w:rFonts w:ascii="Times New Roman CYR" w:hAnsi="Times New Roman CYR" w:cs="Times New Roman CYR"/>
          <w:i/>
          <w:szCs w:val="28"/>
        </w:rPr>
        <w:t xml:space="preserve"> на</w:t>
      </w:r>
      <w:r w:rsidRPr="00D619B3">
        <w:rPr>
          <w:rFonts w:ascii="Times New Roman CYR" w:hAnsi="Times New Roman CYR" w:cs="Times New Roman CYR"/>
          <w:i/>
          <w:szCs w:val="28"/>
        </w:rPr>
        <w:t xml:space="preserve"> набережных).</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Суть переработки статьи 16 Правил заключается в том, чтобы систематизировать общие требования, предъявляемые к нестационарным строениям, сооружениям и их установке и эксплуатации на территориях различных по своей принадлежности, сделать соответствующие требования более развернутыми, подробными, и в то же время простыми и понятными</w:t>
      </w:r>
      <w:r w:rsidRPr="00D619B3">
        <w:rPr>
          <w:rFonts w:ascii="Times New Roman CYR" w:hAnsi="Times New Roman CYR" w:cs="Times New Roman CYR"/>
          <w:i/>
          <w:szCs w:val="28"/>
        </w:rPr>
        <w:br/>
        <w:t xml:space="preserve">для понимания как жителями города, так и субъектами предпринимательской деятельности. </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Нестационарная торговля является одной из важных форм ведения малого бизнеса и объективно предполагает ее осуществление на наиболее удобной</w:t>
      </w:r>
      <w:r w:rsidR="00EF54B6"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и приближенной к потребителям территории для наилучшего удовлетворения потребностей в получ</w:t>
      </w:r>
      <w:r w:rsidR="00EF54B6" w:rsidRPr="00D619B3">
        <w:rPr>
          <w:rFonts w:ascii="Times New Roman CYR" w:hAnsi="Times New Roman CYR" w:cs="Times New Roman CYR"/>
          <w:i/>
          <w:szCs w:val="28"/>
        </w:rPr>
        <w:t>ении необходимых товаров, работ</w:t>
      </w:r>
      <w:r w:rsidR="00EF54B6" w:rsidRPr="00D619B3">
        <w:rPr>
          <w:rFonts w:ascii="Times New Roman CYR" w:hAnsi="Times New Roman CYR" w:cs="Times New Roman CYR"/>
          <w:i/>
          <w:szCs w:val="28"/>
        </w:rPr>
        <w:br/>
      </w:r>
      <w:r w:rsidRPr="00D619B3">
        <w:rPr>
          <w:rFonts w:ascii="Times New Roman CYR" w:hAnsi="Times New Roman CYR" w:cs="Times New Roman CYR"/>
          <w:i/>
          <w:szCs w:val="28"/>
        </w:rPr>
        <w:t>и услуг. Вместе с тем</w:t>
      </w:r>
      <w:r w:rsidR="00EF54B6"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ее ведение не должно препятствовать нормальной эксплуатации капитальных объектов и прилегающих к ним благоустроенных территорий, нарушать внешний архитектурный облик сложившейся застройки, влиять на уменьшение количества машиномест на парковках ниже нормируемых расчетных значений, а также</w:t>
      </w:r>
      <w:r w:rsidR="00EF54B6"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на безопасность, в том числе пожарную безопасность и безопасность движения транспорта и пешеходов (включая маломобильных граждан и</w:t>
      </w:r>
      <w:r w:rsidR="00EF54B6" w:rsidRPr="00D619B3">
        <w:rPr>
          <w:rFonts w:ascii="Times New Roman CYR" w:hAnsi="Times New Roman CYR" w:cs="Times New Roman CYR"/>
          <w:i/>
          <w:szCs w:val="28"/>
        </w:rPr>
        <w:t xml:space="preserve"> инвалидов), создавать проблемы</w:t>
      </w:r>
      <w:r w:rsidR="00EF54B6" w:rsidRPr="00D619B3">
        <w:rPr>
          <w:rFonts w:ascii="Times New Roman CYR" w:hAnsi="Times New Roman CYR" w:cs="Times New Roman CYR"/>
          <w:i/>
          <w:szCs w:val="28"/>
        </w:rPr>
        <w:br/>
      </w:r>
      <w:r w:rsidRPr="00D619B3">
        <w:rPr>
          <w:rFonts w:ascii="Times New Roman CYR" w:hAnsi="Times New Roman CYR" w:cs="Times New Roman CYR"/>
          <w:i/>
          <w:szCs w:val="28"/>
        </w:rPr>
        <w:t xml:space="preserve">для жителей города (включая жителей многоквартирных домов) или ущемлять их законные права. </w:t>
      </w:r>
    </w:p>
    <w:p w:rsidR="00D30645" w:rsidRPr="00D619B3" w:rsidRDefault="00D30645" w:rsidP="00D30645">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В обязанности департамента архитектуры и градостроительства Администрации города, действующего в интересах всех жителей, входит осуществление проверки соблюдения правил и требований, предъявляемых</w:t>
      </w:r>
      <w:r w:rsidRPr="00D619B3">
        <w:rPr>
          <w:rFonts w:ascii="Times New Roman CYR" w:hAnsi="Times New Roman CYR" w:cs="Times New Roman CYR"/>
          <w:i/>
          <w:szCs w:val="28"/>
        </w:rPr>
        <w:br/>
        <w:t>к некапитальным строениям, сооружениям, а также к их установке</w:t>
      </w:r>
      <w:r w:rsidRPr="00D619B3">
        <w:rPr>
          <w:rFonts w:ascii="Times New Roman CYR" w:hAnsi="Times New Roman CYR" w:cs="Times New Roman CYR"/>
          <w:i/>
          <w:szCs w:val="28"/>
        </w:rPr>
        <w:br/>
        <w:t xml:space="preserve">и эксплуатации, на этапе согласования эскизных проектов. </w:t>
      </w:r>
    </w:p>
    <w:p w:rsidR="00505D49" w:rsidRPr="00D619B3" w:rsidRDefault="00505D49" w:rsidP="00505D49">
      <w:pPr>
        <w:ind w:firstLine="708"/>
        <w:jc w:val="both"/>
        <w:rPr>
          <w:rFonts w:eastAsia="Times New Roman" w:cs="Times New Roman"/>
          <w:i/>
          <w:szCs w:val="28"/>
          <w:lang w:eastAsia="ru-RU"/>
        </w:rPr>
      </w:pPr>
      <w:r w:rsidRPr="00D619B3">
        <w:rPr>
          <w:rFonts w:eastAsia="Times New Roman" w:cs="Times New Roman"/>
          <w:i/>
          <w:szCs w:val="28"/>
          <w:lang w:eastAsia="ru-RU"/>
        </w:rPr>
        <w:t xml:space="preserve">Состав эскизного проекта нестационарного строения, сооружения, порядок согласования такого проекта и основания для отказа в его согласовании </w:t>
      </w:r>
      <w:r w:rsidRPr="00D619B3">
        <w:rPr>
          <w:rFonts w:eastAsia="Times New Roman" w:cs="Times New Roman"/>
          <w:i/>
          <w:szCs w:val="28"/>
          <w:lang w:eastAsia="ru-RU"/>
        </w:rPr>
        <w:t>будут</w:t>
      </w:r>
      <w:r w:rsidRPr="00D619B3">
        <w:rPr>
          <w:rFonts w:eastAsia="Times New Roman" w:cs="Times New Roman"/>
          <w:i/>
          <w:szCs w:val="28"/>
          <w:lang w:eastAsia="ru-RU"/>
        </w:rPr>
        <w:t xml:space="preserve"> изложены в </w:t>
      </w:r>
      <w:r w:rsidRPr="00D619B3">
        <w:rPr>
          <w:rFonts w:eastAsia="Times New Roman" w:cs="Times New Roman"/>
          <w:i/>
          <w:szCs w:val="28"/>
          <w:lang w:eastAsia="ru-RU"/>
        </w:rPr>
        <w:t>отдельном муниципальном правовом акте Администрации города</w:t>
      </w:r>
      <w:r w:rsidRPr="00D619B3">
        <w:rPr>
          <w:rFonts w:eastAsia="Times New Roman" w:cs="Times New Roman"/>
          <w:i/>
          <w:szCs w:val="28"/>
          <w:lang w:eastAsia="ru-RU"/>
        </w:rPr>
        <w:t>.</w:t>
      </w:r>
    </w:p>
    <w:p w:rsidR="007E673C" w:rsidRPr="00D619B3" w:rsidRDefault="007E673C" w:rsidP="00967FD6">
      <w:pPr>
        <w:ind w:firstLine="708"/>
        <w:jc w:val="both"/>
        <w:rPr>
          <w:rFonts w:eastAsia="Times New Roman" w:cs="Times New Roman"/>
          <w:i/>
          <w:szCs w:val="28"/>
          <w:lang w:eastAsia="ru-RU"/>
        </w:rPr>
      </w:pPr>
      <w:r w:rsidRPr="00D619B3">
        <w:rPr>
          <w:rFonts w:eastAsia="Times New Roman" w:cs="Times New Roman"/>
          <w:i/>
          <w:szCs w:val="28"/>
          <w:lang w:eastAsia="ru-RU"/>
        </w:rPr>
        <w:t>После вступления в силу предлагаемых изменений в статью 16 Правил, соответствующие изменения будут внесены в постановление Администрации города</w:t>
      </w:r>
      <w:r w:rsidR="00967FD6" w:rsidRPr="00D619B3">
        <w:rPr>
          <w:rFonts w:eastAsia="Times New Roman" w:cs="Times New Roman"/>
          <w:i/>
          <w:szCs w:val="28"/>
          <w:lang w:eastAsia="ru-RU"/>
        </w:rPr>
        <w:t xml:space="preserve"> </w:t>
      </w:r>
      <w:r w:rsidRPr="00D619B3">
        <w:rPr>
          <w:rFonts w:eastAsia="Times New Roman" w:cs="Times New Roman"/>
          <w:i/>
          <w:szCs w:val="28"/>
          <w:lang w:eastAsia="ru-RU"/>
        </w:rPr>
        <w:t>от 09.11.2017 № 9589 «О размещении нестационарных торговых объектов</w:t>
      </w:r>
      <w:r w:rsidR="00967FD6" w:rsidRPr="00D619B3">
        <w:rPr>
          <w:rFonts w:eastAsia="Times New Roman" w:cs="Times New Roman"/>
          <w:i/>
          <w:szCs w:val="28"/>
          <w:lang w:eastAsia="ru-RU"/>
        </w:rPr>
        <w:t xml:space="preserve"> </w:t>
      </w:r>
      <w:r w:rsidRPr="00D619B3">
        <w:rPr>
          <w:rFonts w:eastAsia="Times New Roman" w:cs="Times New Roman"/>
          <w:i/>
          <w:szCs w:val="28"/>
          <w:lang w:eastAsia="ru-RU"/>
        </w:rPr>
        <w:t>на территории города Сургута», в части исключения обязательных требований к НТО, находящихся в государственной или муниципальной собственности. В результате постановление Администрации города от 09.11.2017 № 9589 будет регламентировать процедуры заключения договоров на установку НТО с применением обязательных требований к НТО, установленных Правилами благоустройства.</w:t>
      </w:r>
    </w:p>
    <w:p w:rsidR="00505D49" w:rsidRPr="00D619B3" w:rsidRDefault="00505D49" w:rsidP="00D30645">
      <w:pPr>
        <w:ind w:firstLine="709"/>
        <w:jc w:val="both"/>
        <w:rPr>
          <w:rFonts w:ascii="Times New Roman CYR" w:hAnsi="Times New Roman CYR" w:cs="Times New Roman CYR"/>
          <w:i/>
          <w:szCs w:val="28"/>
        </w:rPr>
      </w:pPr>
    </w:p>
    <w:p w:rsidR="00C51215" w:rsidRPr="00D619B3" w:rsidRDefault="00C51215" w:rsidP="00C51215">
      <w:pPr>
        <w:ind w:firstLine="720"/>
        <w:contextualSpacing/>
        <w:jc w:val="both"/>
        <w:rPr>
          <w:rFonts w:cs="Times New Roman"/>
          <w:szCs w:val="28"/>
        </w:rPr>
      </w:pPr>
      <w:r w:rsidRPr="00D619B3">
        <w:rPr>
          <w:rFonts w:cs="Times New Roman"/>
          <w:szCs w:val="28"/>
        </w:rPr>
        <w:t>3.2. Информация о возникновении, выявлении проблемы и мерах, принятых ранее для ее решения, достигнутых результатах:</w:t>
      </w:r>
    </w:p>
    <w:p w:rsidR="00EF54B6" w:rsidRPr="00D619B3" w:rsidRDefault="00EF54B6" w:rsidP="00EF54B6">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Проблемы в статье 16 уже существовали на момент утверждения Правил в новой редакции от 26.12.2017, поскольку процесс их разработки осуществлялся одновременно с передачей департаментом архитектуры</w:t>
      </w:r>
      <w:r w:rsidRPr="00D619B3">
        <w:rPr>
          <w:rFonts w:ascii="Times New Roman CYR" w:hAnsi="Times New Roman CYR" w:cs="Times New Roman CYR"/>
          <w:i/>
          <w:szCs w:val="28"/>
        </w:rPr>
        <w:br/>
        <w:t>и градостроительства полномочий по заключению новых договоров</w:t>
      </w:r>
      <w:r w:rsidRPr="00D619B3">
        <w:rPr>
          <w:rFonts w:ascii="Times New Roman CYR" w:hAnsi="Times New Roman CYR" w:cs="Times New Roman CYR"/>
          <w:i/>
          <w:szCs w:val="28"/>
        </w:rPr>
        <w:br/>
        <w:t>на установку и эксплуатацию нестационарных торговых объектов, а также</w:t>
      </w:r>
      <w:r w:rsidRPr="00D619B3">
        <w:rPr>
          <w:rFonts w:ascii="Times New Roman CYR" w:hAnsi="Times New Roman CYR" w:cs="Times New Roman CYR"/>
          <w:i/>
          <w:szCs w:val="28"/>
        </w:rPr>
        <w:br/>
        <w:t>по разработке схемы размещения нестационарных торговых объектов</w:t>
      </w:r>
      <w:r w:rsidRPr="00D619B3">
        <w:rPr>
          <w:rFonts w:ascii="Times New Roman CYR" w:hAnsi="Times New Roman CYR" w:cs="Times New Roman CYR"/>
          <w:i/>
          <w:szCs w:val="28"/>
        </w:rPr>
        <w:br/>
        <w:t>на территории города, в подразделение Администрации города, отвечающее</w:t>
      </w:r>
      <w:r w:rsidRPr="00D619B3">
        <w:rPr>
          <w:rFonts w:ascii="Times New Roman CYR" w:hAnsi="Times New Roman CYR" w:cs="Times New Roman CYR"/>
          <w:i/>
          <w:szCs w:val="28"/>
        </w:rPr>
        <w:br/>
        <w:t>за организацию торговой деятельности. Передача полномочий была связана</w:t>
      </w:r>
      <w:r w:rsidRPr="00D619B3">
        <w:rPr>
          <w:rFonts w:ascii="Times New Roman CYR" w:hAnsi="Times New Roman CYR" w:cs="Times New Roman CYR"/>
          <w:i/>
          <w:szCs w:val="28"/>
        </w:rPr>
        <w:br/>
        <w:t>с существенными изменениями в 2015-2017 годах земельного законодательства</w:t>
      </w:r>
      <w:r w:rsidRPr="00D619B3">
        <w:rPr>
          <w:rFonts w:ascii="Times New Roman CYR" w:hAnsi="Times New Roman CYR" w:cs="Times New Roman CYR"/>
          <w:i/>
          <w:szCs w:val="28"/>
        </w:rPr>
        <w:br/>
        <w:t>и законодательства в сфере торговой деятельности. Постановления Администрации города, разделяющие порядок оформления разрешительных документов на некапитальные строения, сооружения в зависимости</w:t>
      </w:r>
      <w:r w:rsidRPr="00D619B3">
        <w:rPr>
          <w:rFonts w:ascii="Times New Roman CYR" w:hAnsi="Times New Roman CYR" w:cs="Times New Roman CYR"/>
          <w:i/>
          <w:szCs w:val="28"/>
        </w:rPr>
        <w:br/>
        <w:t>от принадлежности участка их установки были утверждены позднее</w:t>
      </w:r>
      <w:r w:rsidRPr="00D619B3">
        <w:rPr>
          <w:rFonts w:ascii="Times New Roman CYR" w:hAnsi="Times New Roman CYR" w:cs="Times New Roman CYR"/>
          <w:i/>
          <w:szCs w:val="28"/>
        </w:rPr>
        <w:br/>
        <w:t>или претерпели дополнительные существенные изменения после взаимной увязки между подразделениями Администрации всех вопросов передачи полномочий, а также после реорганизации самих подразделений.</w:t>
      </w:r>
    </w:p>
    <w:p w:rsidR="00EF54B6" w:rsidRPr="00D619B3" w:rsidRDefault="00EF54B6" w:rsidP="00EF54B6">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В частности, функции осуществления контроля за установкой некапитальных строений, сооружений были возложены в 2017 году на впервые созданное в Администрации города контрольное управление, которому Главой города было поручено совместно с департаментом архитектуры</w:t>
      </w:r>
      <w:r w:rsidRPr="00D619B3">
        <w:rPr>
          <w:rFonts w:ascii="Times New Roman CYR" w:hAnsi="Times New Roman CYR" w:cs="Times New Roman CYR"/>
          <w:i/>
          <w:szCs w:val="28"/>
        </w:rPr>
        <w:br/>
        <w:t>и градостроительства урегулировать ситуацию с массовой несанкционированной установкой некапитальных торговых объектов</w:t>
      </w:r>
      <w:r w:rsidRPr="00D619B3">
        <w:rPr>
          <w:rFonts w:ascii="Times New Roman CYR" w:hAnsi="Times New Roman CYR" w:cs="Times New Roman CYR"/>
          <w:i/>
          <w:szCs w:val="28"/>
        </w:rPr>
        <w:br/>
        <w:t>на придомовых территориях многоквартирных домов и земельных участках, находящихся в частной собственности. Указанными подразделениями Администрации города в течение 2018-2019 годов были разработаны необходимые регулирующие муниципальные правовые акты, установлены сроки приведения нестационарных торговых объектов к вновь установленным правилам и требованиям. При этом статья 16 Правил</w:t>
      </w:r>
      <w:r w:rsidRPr="00D619B3">
        <w:rPr>
          <w:rFonts w:ascii="Times New Roman CYR" w:hAnsi="Times New Roman CYR" w:cs="Times New Roman CYR"/>
          <w:i/>
          <w:szCs w:val="28"/>
        </w:rPr>
        <w:br/>
        <w:t xml:space="preserve">не претерпела необходимых изменений в связи с утверждением соответствующих нормативных правовых актов, а в 2020-2021 годах возникла необходимость и их изменения или частичной отмены с учетом вышеуказанного определения Конституционного Суда Российской Федерации. </w:t>
      </w:r>
    </w:p>
    <w:p w:rsidR="00EF54B6" w:rsidRPr="00D619B3" w:rsidRDefault="00EF54B6" w:rsidP="00EF54B6">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xml:space="preserve">С момента вступления в 2021 году определения Конституционного Суда Российской Федерации было приостановлено, а затем полностью отменено постановление </w:t>
      </w:r>
      <w:r w:rsidR="00BF36E5" w:rsidRPr="00D619B3">
        <w:rPr>
          <w:rFonts w:ascii="Times New Roman CYR" w:hAnsi="Times New Roman CYR" w:cs="Times New Roman CYR"/>
          <w:i/>
          <w:szCs w:val="28"/>
        </w:rPr>
        <w:t xml:space="preserve">№ </w:t>
      </w:r>
      <w:r w:rsidRPr="00D619B3">
        <w:rPr>
          <w:rFonts w:ascii="Times New Roman CYR" w:hAnsi="Times New Roman CYR" w:cs="Times New Roman CYR"/>
          <w:i/>
          <w:szCs w:val="28"/>
        </w:rPr>
        <w:t>2188 от 02.04.2019</w:t>
      </w:r>
      <w:r w:rsidR="00BF36E5" w:rsidRPr="00D619B3">
        <w:rPr>
          <w:rFonts w:ascii="Times New Roman CYR" w:hAnsi="Times New Roman CYR" w:cs="Times New Roman CYR"/>
          <w:i/>
          <w:szCs w:val="28"/>
        </w:rPr>
        <w:t>.</w:t>
      </w:r>
      <w:r w:rsidR="009B6F5C" w:rsidRPr="00D619B3">
        <w:rPr>
          <w:rFonts w:ascii="Times New Roman CYR" w:hAnsi="Times New Roman CYR" w:cs="Times New Roman CYR"/>
          <w:i/>
          <w:szCs w:val="28"/>
        </w:rPr>
        <w:t xml:space="preserve"> </w:t>
      </w:r>
      <w:r w:rsidR="00BF36E5" w:rsidRPr="00D619B3">
        <w:rPr>
          <w:rFonts w:ascii="Times New Roman CYR" w:hAnsi="Times New Roman CYR" w:cs="Times New Roman CYR"/>
          <w:i/>
          <w:szCs w:val="28"/>
        </w:rPr>
        <w:t>Д</w:t>
      </w:r>
      <w:r w:rsidR="009B6F5C" w:rsidRPr="00D619B3">
        <w:rPr>
          <w:rFonts w:ascii="Times New Roman CYR" w:hAnsi="Times New Roman CYR" w:cs="Times New Roman CYR"/>
          <w:i/>
          <w:szCs w:val="28"/>
        </w:rPr>
        <w:t>епартаментом архитектуры</w:t>
      </w:r>
      <w:r w:rsidR="009B6F5C" w:rsidRPr="00D619B3">
        <w:rPr>
          <w:rFonts w:ascii="Times New Roman CYR" w:hAnsi="Times New Roman CYR" w:cs="Times New Roman CYR"/>
          <w:i/>
          <w:szCs w:val="28"/>
        </w:rPr>
        <w:br/>
      </w:r>
      <w:r w:rsidRPr="00D619B3">
        <w:rPr>
          <w:rFonts w:ascii="Times New Roman CYR" w:hAnsi="Times New Roman CYR" w:cs="Times New Roman CYR"/>
          <w:i/>
          <w:szCs w:val="28"/>
        </w:rPr>
        <w:t>и градостроительства подготовлен проект решения Думы города о внесении изменений в статью 16 Правил, отменяющих запрет на установку нестационарных торговых объектов на придомовых территориях многоквартирных домов.</w:t>
      </w:r>
    </w:p>
    <w:p w:rsidR="00EF54B6" w:rsidRPr="00D619B3" w:rsidRDefault="00EF54B6" w:rsidP="00EF54B6">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xml:space="preserve">Кроме того, во втором полугодии 2021 года департаментом городского хозяйства совместно с муниципальным казенным учреждением «Лесопарковое хозяйство» был подготовлен проект решения Думы города о внесении в статью 16 Правил изменений, предусматривающих возможность установки нестационарных торговых объектов на территориях парков, скверов, набережных, взаимоувязанный с </w:t>
      </w:r>
      <w:r w:rsidRPr="00D619B3">
        <w:rPr>
          <w:rFonts w:ascii="Times New Roman CYR" w:hAnsi="Times New Roman CYR" w:cs="Times New Roman CYR"/>
          <w:i/>
          <w:szCs w:val="28"/>
        </w:rPr>
        <w:lastRenderedPageBreak/>
        <w:t>изменениями, вносимыми в постановления Администрации города № 9589 от 09.11.2017 и № 2199 от 03.04.201</w:t>
      </w:r>
      <w:r w:rsidR="000755BD" w:rsidRPr="00D619B3">
        <w:rPr>
          <w:rFonts w:ascii="Times New Roman CYR" w:hAnsi="Times New Roman CYR" w:cs="Times New Roman CYR"/>
          <w:i/>
          <w:szCs w:val="28"/>
        </w:rPr>
        <w:t>2</w:t>
      </w:r>
      <w:r w:rsidRPr="00D619B3">
        <w:rPr>
          <w:rFonts w:ascii="Times New Roman CYR" w:hAnsi="Times New Roman CYR" w:cs="Times New Roman CYR"/>
          <w:i/>
          <w:szCs w:val="28"/>
        </w:rPr>
        <w:t>.</w:t>
      </w:r>
    </w:p>
    <w:p w:rsidR="00EF54B6" w:rsidRPr="00D619B3" w:rsidRDefault="00EF54B6" w:rsidP="00EF54B6">
      <w:pPr>
        <w:ind w:firstLine="709"/>
        <w:jc w:val="both"/>
        <w:rPr>
          <w:rFonts w:ascii="Times New Roman CYR" w:hAnsi="Times New Roman CYR" w:cs="Times New Roman CYR"/>
          <w:i/>
          <w:strike/>
          <w:szCs w:val="28"/>
        </w:rPr>
      </w:pPr>
      <w:r w:rsidRPr="00D619B3">
        <w:rPr>
          <w:rFonts w:ascii="Times New Roman CYR" w:hAnsi="Times New Roman CYR" w:cs="Times New Roman CYR"/>
          <w:i/>
          <w:szCs w:val="28"/>
        </w:rPr>
        <w:t>Одновременно с подготовкой вышеуказанных решений Думы города,</w:t>
      </w:r>
      <w:r w:rsidRPr="00D619B3">
        <w:rPr>
          <w:rFonts w:ascii="Times New Roman CYR" w:hAnsi="Times New Roman CYR" w:cs="Times New Roman CYR"/>
          <w:i/>
          <w:szCs w:val="28"/>
        </w:rPr>
        <w:br/>
        <w:t xml:space="preserve">требующих безотлагательного утверждения, департаментом архитектуры и градостроительства велась работа над полной переработкой статьи 16 и изложением ее в новой редакции. </w:t>
      </w:r>
    </w:p>
    <w:p w:rsidR="001F6660" w:rsidRPr="00D619B3" w:rsidRDefault="001F6660" w:rsidP="00C51215">
      <w:pPr>
        <w:ind w:firstLine="720"/>
        <w:contextualSpacing/>
        <w:jc w:val="both"/>
        <w:rPr>
          <w:rFonts w:cs="Times New Roman"/>
          <w:szCs w:val="28"/>
        </w:rPr>
      </w:pPr>
    </w:p>
    <w:p w:rsidR="00C51215" w:rsidRPr="00D619B3" w:rsidRDefault="00C51215" w:rsidP="00C51215">
      <w:pPr>
        <w:ind w:firstLine="720"/>
        <w:contextualSpacing/>
        <w:jc w:val="both"/>
        <w:rPr>
          <w:rFonts w:cs="Times New Roman"/>
          <w:szCs w:val="28"/>
        </w:rPr>
      </w:pPr>
      <w:r w:rsidRPr="00D619B3">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EF54B6" w:rsidRPr="00D619B3" w:rsidRDefault="00EF54B6" w:rsidP="00EF54B6">
      <w:pPr>
        <w:ind w:firstLine="709"/>
        <w:jc w:val="both"/>
        <w:rPr>
          <w:rFonts w:ascii="Times New Roman CYR" w:hAnsi="Times New Roman CYR" w:cs="Times New Roman CYR"/>
          <w:i/>
          <w:color w:val="FF0000"/>
          <w:szCs w:val="28"/>
        </w:rPr>
      </w:pPr>
      <w:r w:rsidRPr="00D619B3">
        <w:rPr>
          <w:rFonts w:ascii="Times New Roman CYR" w:hAnsi="Times New Roman CYR" w:cs="Times New Roman CYR"/>
          <w:i/>
          <w:szCs w:val="28"/>
        </w:rPr>
        <w:t>При разработке новой редакци</w:t>
      </w:r>
      <w:r w:rsidR="009B6F5C" w:rsidRPr="00D619B3">
        <w:rPr>
          <w:rFonts w:ascii="Times New Roman CYR" w:hAnsi="Times New Roman CYR" w:cs="Times New Roman CYR"/>
          <w:i/>
          <w:szCs w:val="28"/>
        </w:rPr>
        <w:t>и статьи 16 Правил, учитывалась</w:t>
      </w:r>
      <w:r w:rsidR="009B6F5C" w:rsidRPr="00D619B3">
        <w:rPr>
          <w:rFonts w:ascii="Times New Roman CYR" w:hAnsi="Times New Roman CYR" w:cs="Times New Roman CYR"/>
          <w:i/>
          <w:szCs w:val="28"/>
        </w:rPr>
        <w:br/>
      </w:r>
      <w:r w:rsidRPr="00D619B3">
        <w:rPr>
          <w:rFonts w:ascii="Times New Roman CYR" w:hAnsi="Times New Roman CYR" w:cs="Times New Roman CYR"/>
          <w:i/>
          <w:szCs w:val="28"/>
        </w:rPr>
        <w:t>не только потребность во взаимной увязке треб</w:t>
      </w:r>
      <w:r w:rsidR="009B6F5C" w:rsidRPr="00D619B3">
        <w:rPr>
          <w:rFonts w:ascii="Times New Roman CYR" w:hAnsi="Times New Roman CYR" w:cs="Times New Roman CYR"/>
          <w:i/>
          <w:szCs w:val="28"/>
        </w:rPr>
        <w:t>ований к установке</w:t>
      </w:r>
      <w:r w:rsidR="009B6F5C" w:rsidRPr="00D619B3">
        <w:rPr>
          <w:rFonts w:ascii="Times New Roman CYR" w:hAnsi="Times New Roman CYR" w:cs="Times New Roman CYR"/>
          <w:i/>
          <w:szCs w:val="28"/>
        </w:rPr>
        <w:br/>
      </w:r>
      <w:r w:rsidRPr="00D619B3">
        <w:rPr>
          <w:rFonts w:ascii="Times New Roman CYR" w:hAnsi="Times New Roman CYR" w:cs="Times New Roman CYR"/>
          <w:i/>
          <w:szCs w:val="28"/>
        </w:rPr>
        <w:t>и эксплуатации некапитальных строений, сооружений с иными муниципальными правовыми актами, действующими на территории города Сургута, и собственный опыт, нара</w:t>
      </w:r>
      <w:r w:rsidR="009B6F5C" w:rsidRPr="00D619B3">
        <w:rPr>
          <w:rFonts w:ascii="Times New Roman CYR" w:hAnsi="Times New Roman CYR" w:cs="Times New Roman CYR"/>
          <w:i/>
          <w:szCs w:val="28"/>
        </w:rPr>
        <w:t>ботанный Администрацией города,</w:t>
      </w:r>
      <w:r w:rsidR="009B6F5C" w:rsidRPr="00D619B3">
        <w:rPr>
          <w:rFonts w:ascii="Times New Roman CYR" w:hAnsi="Times New Roman CYR" w:cs="Times New Roman CYR"/>
          <w:i/>
          <w:szCs w:val="28"/>
        </w:rPr>
        <w:br/>
      </w:r>
      <w:r w:rsidRPr="00D619B3">
        <w:rPr>
          <w:rFonts w:ascii="Times New Roman CYR" w:hAnsi="Times New Roman CYR" w:cs="Times New Roman CYR"/>
          <w:i/>
          <w:szCs w:val="28"/>
        </w:rPr>
        <w:t>но также опыт</w:t>
      </w:r>
      <w:r w:rsidRPr="00D619B3">
        <w:rPr>
          <w:rFonts w:ascii="Times New Roman CYR" w:hAnsi="Times New Roman CYR" w:cs="Times New Roman CYR"/>
          <w:szCs w:val="28"/>
        </w:rPr>
        <w:t xml:space="preserve"> </w:t>
      </w:r>
      <w:r w:rsidRPr="00D619B3">
        <w:rPr>
          <w:rFonts w:ascii="Times New Roman CYR" w:hAnsi="Times New Roman CYR" w:cs="Times New Roman CYR"/>
          <w:i/>
          <w:szCs w:val="28"/>
        </w:rPr>
        <w:t>решения аналогичных проблем в муниципальных образованиях Ханты-Мансийского автономного округа – Югры и других муниципальных образований Российской Федерации</w:t>
      </w:r>
      <w:r w:rsidR="00370C6D" w:rsidRPr="00D619B3">
        <w:rPr>
          <w:rFonts w:ascii="Times New Roman CYR" w:hAnsi="Times New Roman CYR" w:cs="Times New Roman CYR"/>
          <w:i/>
          <w:szCs w:val="28"/>
        </w:rPr>
        <w:t>, в том числе:</w:t>
      </w:r>
      <w:r w:rsidR="002D488A" w:rsidRPr="00D619B3">
        <w:rPr>
          <w:rFonts w:ascii="Times New Roman CYR" w:hAnsi="Times New Roman CYR" w:cs="Times New Roman CYR"/>
          <w:i/>
          <w:szCs w:val="28"/>
        </w:rPr>
        <w:t xml:space="preserve"> </w:t>
      </w:r>
    </w:p>
    <w:p w:rsidR="002D488A" w:rsidRPr="00D619B3" w:rsidRDefault="002D488A" w:rsidP="00370C6D">
      <w:pPr>
        <w:numPr>
          <w:ilvl w:val="0"/>
          <w:numId w:val="14"/>
        </w:numPr>
        <w:ind w:left="0" w:firstLine="709"/>
        <w:jc w:val="both"/>
        <w:rPr>
          <w:rFonts w:eastAsia="Times New Roman" w:cs="Times New Roman"/>
          <w:i/>
          <w:szCs w:val="28"/>
          <w:lang w:eastAsia="ru-RU"/>
        </w:rPr>
      </w:pPr>
      <w:r w:rsidRPr="00D619B3">
        <w:rPr>
          <w:rFonts w:eastAsia="Times New Roman" w:cs="Times New Roman"/>
          <w:i/>
          <w:szCs w:val="28"/>
          <w:lang w:eastAsia="ru-RU"/>
        </w:rPr>
        <w:t>Правила благоустройства территории города Ханты-Мансийска, утвержденные решением Думы города Ханты-Мансийска от 02.06.2014</w:t>
      </w:r>
      <w:r w:rsidRPr="00D619B3">
        <w:rPr>
          <w:rFonts w:eastAsia="Times New Roman" w:cs="Times New Roman"/>
          <w:i/>
          <w:szCs w:val="28"/>
          <w:lang w:eastAsia="ru-RU"/>
        </w:rPr>
        <w:br/>
        <w:t>№ 517-</w:t>
      </w:r>
      <w:r w:rsidRPr="00D619B3">
        <w:rPr>
          <w:rFonts w:eastAsia="Times New Roman" w:cs="Times New Roman"/>
          <w:i/>
          <w:szCs w:val="28"/>
          <w:lang w:val="en-US" w:eastAsia="ru-RU"/>
        </w:rPr>
        <w:t>V</w:t>
      </w:r>
      <w:r w:rsidRPr="00D619B3">
        <w:rPr>
          <w:rFonts w:eastAsia="Times New Roman" w:cs="Times New Roman"/>
          <w:i/>
          <w:szCs w:val="28"/>
          <w:lang w:eastAsia="ru-RU"/>
        </w:rPr>
        <w:t xml:space="preserve"> РД;</w:t>
      </w:r>
    </w:p>
    <w:p w:rsidR="002D488A" w:rsidRPr="00D619B3" w:rsidRDefault="002D488A" w:rsidP="00370C6D">
      <w:pPr>
        <w:numPr>
          <w:ilvl w:val="0"/>
          <w:numId w:val="14"/>
        </w:numPr>
        <w:ind w:left="0" w:firstLine="709"/>
        <w:jc w:val="both"/>
        <w:rPr>
          <w:rFonts w:eastAsia="Times New Roman" w:cs="Times New Roman"/>
          <w:i/>
          <w:szCs w:val="28"/>
          <w:lang w:eastAsia="ru-RU"/>
        </w:rPr>
      </w:pPr>
      <w:r w:rsidRPr="00D619B3">
        <w:rPr>
          <w:rFonts w:eastAsia="Times New Roman" w:cs="Times New Roman"/>
          <w:i/>
          <w:szCs w:val="28"/>
          <w:lang w:eastAsia="ru-RU"/>
        </w:rPr>
        <w:t>Правила благоустройства территории города Тюмень, утвержденные решением Тюменской городской Думы от 27.06.2019 № 136;</w:t>
      </w:r>
    </w:p>
    <w:p w:rsidR="002D488A" w:rsidRPr="00D619B3" w:rsidRDefault="002D488A" w:rsidP="00370C6D">
      <w:pPr>
        <w:numPr>
          <w:ilvl w:val="0"/>
          <w:numId w:val="14"/>
        </w:numPr>
        <w:ind w:left="0" w:firstLine="709"/>
        <w:jc w:val="both"/>
        <w:rPr>
          <w:rFonts w:eastAsia="Times New Roman" w:cs="Times New Roman"/>
          <w:i/>
          <w:szCs w:val="28"/>
          <w:lang w:eastAsia="ru-RU"/>
        </w:rPr>
      </w:pPr>
      <w:r w:rsidRPr="00D619B3">
        <w:rPr>
          <w:rFonts w:eastAsia="Times New Roman" w:cs="Times New Roman"/>
          <w:i/>
          <w:szCs w:val="28"/>
          <w:lang w:eastAsia="ru-RU"/>
        </w:rPr>
        <w:t xml:space="preserve">Постановление Администрации города Тюмени от 28.03.2016 </w:t>
      </w:r>
      <w:r w:rsidR="00370C6D" w:rsidRPr="00D619B3">
        <w:rPr>
          <w:rFonts w:eastAsia="Times New Roman" w:cs="Times New Roman"/>
          <w:i/>
          <w:szCs w:val="28"/>
          <w:lang w:eastAsia="ru-RU"/>
        </w:rPr>
        <w:t xml:space="preserve">                             </w:t>
      </w:r>
      <w:r w:rsidRPr="00D619B3">
        <w:rPr>
          <w:rFonts w:eastAsia="Times New Roman" w:cs="Times New Roman"/>
          <w:i/>
          <w:szCs w:val="28"/>
          <w:lang w:eastAsia="ru-RU"/>
        </w:rPr>
        <w:t>№ 79-пк</w:t>
      </w:r>
      <w:r w:rsidR="00370C6D" w:rsidRPr="00D619B3">
        <w:rPr>
          <w:rFonts w:eastAsia="Times New Roman" w:cs="Times New Roman"/>
          <w:i/>
          <w:szCs w:val="28"/>
          <w:lang w:eastAsia="ru-RU"/>
        </w:rPr>
        <w:t xml:space="preserve"> </w:t>
      </w:r>
      <w:r w:rsidRPr="00D619B3">
        <w:rPr>
          <w:rFonts w:eastAsia="Times New Roman" w:cs="Times New Roman"/>
          <w:i/>
          <w:szCs w:val="28"/>
          <w:lang w:eastAsia="ru-RU"/>
        </w:rPr>
        <w:t>«О порядке и условиях размещения нестационарных торговых объектов</w:t>
      </w:r>
      <w:r w:rsidRPr="00D619B3">
        <w:rPr>
          <w:rFonts w:eastAsia="Times New Roman" w:cs="Times New Roman"/>
          <w:i/>
          <w:szCs w:val="28"/>
          <w:lang w:eastAsia="ru-RU"/>
        </w:rPr>
        <w:br/>
        <w:t>на землях и земельных участках, расположенных на территории города Тюмени»;</w:t>
      </w:r>
    </w:p>
    <w:p w:rsidR="002D488A" w:rsidRPr="00D619B3" w:rsidRDefault="002D488A" w:rsidP="00370C6D">
      <w:pPr>
        <w:numPr>
          <w:ilvl w:val="0"/>
          <w:numId w:val="14"/>
        </w:numPr>
        <w:ind w:left="0" w:firstLine="709"/>
        <w:jc w:val="both"/>
        <w:rPr>
          <w:rFonts w:eastAsia="Times New Roman" w:cs="Times New Roman"/>
          <w:i/>
          <w:szCs w:val="28"/>
          <w:lang w:eastAsia="ru-RU"/>
        </w:rPr>
      </w:pPr>
      <w:r w:rsidRPr="00D619B3">
        <w:rPr>
          <w:rFonts w:eastAsia="Times New Roman" w:cs="Times New Roman"/>
          <w:i/>
          <w:szCs w:val="28"/>
          <w:lang w:eastAsia="ru-RU"/>
        </w:rPr>
        <w:t xml:space="preserve">Постановление Администрации города Тюмени от 17.07.2017 </w:t>
      </w:r>
      <w:r w:rsidR="00370C6D" w:rsidRPr="00D619B3">
        <w:rPr>
          <w:rFonts w:eastAsia="Times New Roman" w:cs="Times New Roman"/>
          <w:i/>
          <w:szCs w:val="28"/>
          <w:lang w:eastAsia="ru-RU"/>
        </w:rPr>
        <w:t xml:space="preserve">                           </w:t>
      </w:r>
      <w:r w:rsidRPr="00D619B3">
        <w:rPr>
          <w:rFonts w:eastAsia="Times New Roman" w:cs="Times New Roman"/>
          <w:i/>
          <w:szCs w:val="28"/>
          <w:lang w:eastAsia="ru-RU"/>
        </w:rPr>
        <w:t>№ 392-пк «Об утверждении требований к размещению и внешнему виду некапитальных нестационарных строений и сооружений на территории города Тюмени</w:t>
      </w:r>
      <w:r w:rsidR="00370C6D" w:rsidRPr="00D619B3">
        <w:rPr>
          <w:rFonts w:eastAsia="Times New Roman" w:cs="Times New Roman"/>
          <w:i/>
          <w:szCs w:val="28"/>
          <w:lang w:eastAsia="ru-RU"/>
        </w:rPr>
        <w:t xml:space="preserve"> </w:t>
      </w:r>
      <w:r w:rsidRPr="00D619B3">
        <w:rPr>
          <w:rFonts w:eastAsia="Times New Roman" w:cs="Times New Roman"/>
          <w:i/>
          <w:szCs w:val="28"/>
          <w:lang w:eastAsia="ru-RU"/>
        </w:rPr>
        <w:t>и о внесении изменений в постановление Администрации города Тюмени</w:t>
      </w:r>
      <w:r w:rsidRPr="00D619B3">
        <w:rPr>
          <w:rFonts w:eastAsia="Times New Roman" w:cs="Times New Roman"/>
          <w:i/>
          <w:szCs w:val="28"/>
          <w:lang w:eastAsia="ru-RU"/>
        </w:rPr>
        <w:br/>
        <w:t>от 28.03.2016 №79-ПК;</w:t>
      </w:r>
    </w:p>
    <w:p w:rsidR="002D488A" w:rsidRPr="00D619B3" w:rsidRDefault="002D488A" w:rsidP="00370C6D">
      <w:pPr>
        <w:numPr>
          <w:ilvl w:val="0"/>
          <w:numId w:val="14"/>
        </w:numPr>
        <w:ind w:left="0" w:firstLine="709"/>
        <w:jc w:val="both"/>
        <w:rPr>
          <w:rFonts w:eastAsia="Times New Roman" w:cs="Times New Roman"/>
          <w:i/>
          <w:szCs w:val="28"/>
          <w:lang w:eastAsia="ru-RU"/>
        </w:rPr>
      </w:pPr>
      <w:r w:rsidRPr="00D619B3">
        <w:rPr>
          <w:rFonts w:eastAsia="Times New Roman" w:cs="Times New Roman"/>
          <w:i/>
          <w:szCs w:val="28"/>
          <w:lang w:eastAsia="ru-RU"/>
        </w:rPr>
        <w:t>Правила благоустройства территории города Перми, утвержденные решением Пермской городской Думы от 15.12.2020 № 277;</w:t>
      </w:r>
    </w:p>
    <w:p w:rsidR="002D488A" w:rsidRPr="00D619B3" w:rsidRDefault="002D488A" w:rsidP="00370C6D">
      <w:pPr>
        <w:numPr>
          <w:ilvl w:val="0"/>
          <w:numId w:val="14"/>
        </w:numPr>
        <w:ind w:left="0" w:firstLine="709"/>
        <w:jc w:val="both"/>
        <w:rPr>
          <w:rFonts w:eastAsia="Times New Roman" w:cs="Times New Roman"/>
          <w:i/>
          <w:szCs w:val="28"/>
          <w:lang w:eastAsia="ru-RU"/>
        </w:rPr>
      </w:pPr>
      <w:r w:rsidRPr="00D619B3">
        <w:rPr>
          <w:rFonts w:eastAsia="Times New Roman" w:cs="Times New Roman"/>
          <w:i/>
          <w:szCs w:val="28"/>
          <w:lang w:eastAsia="ru-RU"/>
        </w:rPr>
        <w:t>Правила благоустройства территории города Магнитогорска, утвержденные решением Магнитогорского городского Собрания депутатов</w:t>
      </w:r>
      <w:r w:rsidRPr="00D619B3">
        <w:rPr>
          <w:rFonts w:eastAsia="Times New Roman" w:cs="Times New Roman"/>
          <w:i/>
          <w:szCs w:val="28"/>
          <w:lang w:eastAsia="ru-RU"/>
        </w:rPr>
        <w:br/>
        <w:t>от 31.10.2017 года № 146;</w:t>
      </w:r>
    </w:p>
    <w:p w:rsidR="002D488A" w:rsidRPr="00D619B3" w:rsidRDefault="00774967" w:rsidP="00370C6D">
      <w:pPr>
        <w:numPr>
          <w:ilvl w:val="0"/>
          <w:numId w:val="14"/>
        </w:numPr>
        <w:ind w:left="0" w:firstLine="709"/>
        <w:jc w:val="both"/>
        <w:rPr>
          <w:rFonts w:eastAsia="Times New Roman" w:cs="Times New Roman"/>
          <w:i/>
          <w:szCs w:val="28"/>
          <w:lang w:eastAsia="ru-RU"/>
        </w:rPr>
      </w:pPr>
      <w:hyperlink r:id="rId9" w:history="1">
        <w:r w:rsidR="002D488A" w:rsidRPr="00D619B3">
          <w:rPr>
            <w:rFonts w:eastAsia="Times New Roman" w:cs="Times New Roman"/>
            <w:i/>
            <w:szCs w:val="28"/>
            <w:lang w:eastAsia="ru-RU"/>
          </w:rPr>
          <w:t>Правила благоустройства территории городского округа «Город Калининград», утвержденные решением городского Совета депутатов Калининграда от 30.06.2021 № 182</w:t>
        </w:r>
      </w:hyperlink>
      <w:r w:rsidR="002D488A" w:rsidRPr="00D619B3">
        <w:rPr>
          <w:rFonts w:eastAsia="Times New Roman" w:cs="Times New Roman"/>
          <w:i/>
          <w:szCs w:val="28"/>
          <w:lang w:eastAsia="ru-RU"/>
        </w:rPr>
        <w:t>.</w:t>
      </w:r>
    </w:p>
    <w:p w:rsidR="004A0303" w:rsidRPr="00D619B3" w:rsidRDefault="004A0303" w:rsidP="00EF54B6">
      <w:pPr>
        <w:ind w:firstLine="709"/>
        <w:jc w:val="both"/>
        <w:rPr>
          <w:rFonts w:ascii="Times New Roman CYR" w:hAnsi="Times New Roman CYR" w:cs="Times New Roman CYR"/>
          <w:i/>
          <w:szCs w:val="28"/>
        </w:rPr>
      </w:pPr>
    </w:p>
    <w:p w:rsidR="00C51215" w:rsidRPr="00D619B3" w:rsidRDefault="00C51215" w:rsidP="00C51215">
      <w:pPr>
        <w:ind w:firstLine="720"/>
        <w:contextualSpacing/>
        <w:jc w:val="both"/>
        <w:rPr>
          <w:rFonts w:cs="Times New Roman"/>
          <w:szCs w:val="28"/>
        </w:rPr>
      </w:pPr>
      <w:r w:rsidRPr="00D619B3">
        <w:rPr>
          <w:rFonts w:cs="Times New Roman"/>
          <w:szCs w:val="28"/>
        </w:rPr>
        <w:t>3.4. Источники данных:</w:t>
      </w:r>
    </w:p>
    <w:p w:rsidR="002C3942" w:rsidRPr="00D619B3" w:rsidRDefault="002C3942" w:rsidP="002C3942">
      <w:pPr>
        <w:autoSpaceDE w:val="0"/>
        <w:autoSpaceDN w:val="0"/>
        <w:ind w:firstLine="709"/>
        <w:jc w:val="both"/>
        <w:rPr>
          <w:rFonts w:eastAsia="Times New Roman"/>
          <w:szCs w:val="28"/>
          <w:lang w:eastAsia="ru-RU"/>
        </w:rPr>
      </w:pPr>
      <w:r w:rsidRPr="00D619B3">
        <w:rPr>
          <w:rFonts w:eastAsia="Times New Roman"/>
          <w:szCs w:val="28"/>
          <w:lang w:eastAsia="ru-RU"/>
        </w:rPr>
        <w:t xml:space="preserve">- </w:t>
      </w:r>
      <w:r w:rsidR="00370C6D" w:rsidRPr="00D619B3">
        <w:rPr>
          <w:rFonts w:eastAsia="Times New Roman"/>
          <w:szCs w:val="28"/>
          <w:lang w:eastAsia="ru-RU"/>
        </w:rPr>
        <w:t xml:space="preserve">информационно-телекоммуникационная </w:t>
      </w:r>
      <w:r w:rsidRPr="00D619B3">
        <w:rPr>
          <w:rFonts w:eastAsia="Times New Roman"/>
          <w:szCs w:val="28"/>
          <w:lang w:eastAsia="ru-RU"/>
        </w:rPr>
        <w:t>сеть Интернет;</w:t>
      </w:r>
    </w:p>
    <w:p w:rsidR="002C3942" w:rsidRPr="00D619B3" w:rsidRDefault="002C3942" w:rsidP="002C3942">
      <w:pPr>
        <w:ind w:firstLine="720"/>
        <w:jc w:val="both"/>
        <w:rPr>
          <w:rFonts w:cs="Times New Roman"/>
          <w:szCs w:val="28"/>
        </w:rPr>
      </w:pPr>
      <w:r w:rsidRPr="00D619B3">
        <w:rPr>
          <w:rFonts w:cs="Times New Roman"/>
          <w:szCs w:val="28"/>
        </w:rPr>
        <w:t xml:space="preserve">- </w:t>
      </w:r>
      <w:r w:rsidRPr="00D619B3">
        <w:rPr>
          <w:rFonts w:cs="Times New Roman"/>
          <w:szCs w:val="28"/>
          <w:u w:val="single"/>
        </w:rPr>
        <w:t>СПС «Гарант»;</w:t>
      </w:r>
    </w:p>
    <w:p w:rsidR="002C3942" w:rsidRPr="00D619B3" w:rsidRDefault="002C3942" w:rsidP="002C3942">
      <w:pPr>
        <w:ind w:firstLine="720"/>
        <w:jc w:val="both"/>
        <w:rPr>
          <w:rFonts w:cs="Times New Roman"/>
          <w:szCs w:val="28"/>
        </w:rPr>
      </w:pPr>
      <w:r w:rsidRPr="00D619B3">
        <w:rPr>
          <w:rFonts w:cs="Times New Roman"/>
          <w:szCs w:val="28"/>
        </w:rPr>
        <w:t xml:space="preserve">- </w:t>
      </w:r>
      <w:r w:rsidRPr="00D619B3">
        <w:rPr>
          <w:rFonts w:cs="Times New Roman"/>
          <w:szCs w:val="28"/>
          <w:u w:val="single"/>
        </w:rPr>
        <w:t>СПС «Консультант Плюс»</w:t>
      </w:r>
    </w:p>
    <w:p w:rsidR="004A0303" w:rsidRPr="00D619B3" w:rsidRDefault="004A0303" w:rsidP="00C51215">
      <w:pPr>
        <w:ind w:firstLine="720"/>
        <w:contextualSpacing/>
        <w:jc w:val="both"/>
        <w:rPr>
          <w:rFonts w:cs="Times New Roman"/>
          <w:szCs w:val="28"/>
        </w:rPr>
      </w:pPr>
    </w:p>
    <w:p w:rsidR="00B74AF1" w:rsidRPr="00D619B3" w:rsidRDefault="00B74AF1" w:rsidP="00B74AF1">
      <w:pPr>
        <w:ind w:firstLine="720"/>
        <w:contextualSpacing/>
        <w:jc w:val="both"/>
        <w:rPr>
          <w:szCs w:val="28"/>
        </w:rPr>
      </w:pPr>
      <w:r w:rsidRPr="00D619B3">
        <w:rPr>
          <w:szCs w:val="28"/>
        </w:rPr>
        <w:lastRenderedPageBreak/>
        <w:t>3.5. 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p>
    <w:p w:rsidR="009B6F5C" w:rsidRPr="00D619B3" w:rsidRDefault="009B6F5C" w:rsidP="009B6F5C">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Сложившаяся ситуация с массовой несанкционированной установкой некапитальных строений и сооружений, в том числе нестационарных торговых объектов, на территории города, осуществляемой в нарушение внешнего архитектурно-градостроительного облика, без учета технических регламентов, требований безопасности, а также надлежащих согласований, предусмотренных федеральным законодательством, требует срочного исправления.</w:t>
      </w:r>
    </w:p>
    <w:p w:rsidR="00920167" w:rsidRPr="00D619B3" w:rsidRDefault="00920167" w:rsidP="00920167">
      <w:pPr>
        <w:ind w:firstLine="709"/>
        <w:jc w:val="both"/>
        <w:rPr>
          <w:rFonts w:ascii="Times New Roman CYR" w:hAnsi="Times New Roman CYR" w:cs="Times New Roman CYR"/>
          <w:i/>
          <w:szCs w:val="28"/>
        </w:rPr>
      </w:pPr>
      <w:r w:rsidRPr="00D619B3">
        <w:rPr>
          <w:i/>
          <w:szCs w:val="28"/>
        </w:rPr>
        <w:t>Негативными последствиями в случае отсутствия предлагаемого правового регулирования, является наличие следующих рисков</w:t>
      </w:r>
      <w:r w:rsidRPr="00D619B3">
        <w:rPr>
          <w:rFonts w:ascii="Times New Roman CYR" w:hAnsi="Times New Roman CYR" w:cs="Times New Roman CYR"/>
          <w:i/>
          <w:szCs w:val="28"/>
        </w:rPr>
        <w:t>:</w:t>
      </w:r>
    </w:p>
    <w:p w:rsidR="009B6F5C" w:rsidRPr="00D619B3" w:rsidRDefault="009B6F5C" w:rsidP="009B6F5C">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риск причинения вреда жизни и здоровью граждан, имуществу физических или юридических лиц (в случае нарушения противопожарных норм</w:t>
      </w:r>
      <w:r w:rsidRPr="00D619B3">
        <w:rPr>
          <w:rFonts w:ascii="Times New Roman CYR" w:hAnsi="Times New Roman CYR" w:cs="Times New Roman CYR"/>
          <w:i/>
          <w:szCs w:val="28"/>
        </w:rPr>
        <w:br/>
        <w:t>и требований, а также требований безопасности, при установке некапитальных строений, сооружений с нарушением противопожарных разрывов, на противопожарных проездах, вблизи проездов автотранспорта,</w:t>
      </w:r>
      <w:r w:rsidRPr="00D619B3">
        <w:rPr>
          <w:rFonts w:ascii="Times New Roman CYR" w:hAnsi="Times New Roman CYR" w:cs="Times New Roman CYR"/>
          <w:i/>
          <w:szCs w:val="28"/>
        </w:rPr>
        <w:br/>
        <w:t>в треугольниках видимости);</w:t>
      </w:r>
    </w:p>
    <w:p w:rsidR="009B6F5C" w:rsidRPr="00D619B3" w:rsidRDefault="009B6F5C" w:rsidP="009B6F5C">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риск причинения эконмического ущерба, связанного с приведенными выше нарушениями, либо с необходимостью выполнения демонтажа некапитального строения, сооружения вследствие невозможности приведения его</w:t>
      </w:r>
      <w:r w:rsidRPr="00D619B3">
        <w:rPr>
          <w:rFonts w:ascii="Times New Roman CYR" w:hAnsi="Times New Roman CYR" w:cs="Times New Roman CYR"/>
          <w:i/>
          <w:szCs w:val="28"/>
        </w:rPr>
        <w:br/>
        <w:t>к действующим требованиям, и восстановления благоустройства;</w:t>
      </w:r>
    </w:p>
    <w:p w:rsidR="009B6F5C" w:rsidRPr="00D619B3" w:rsidRDefault="009B6F5C" w:rsidP="009B6F5C">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риск экономического ущерба для бюджетов различных уровней, несущих издержки при многочисленных судебных разбирательствах и задействовании дополнительных штатных сотрудников;</w:t>
      </w:r>
    </w:p>
    <w:p w:rsidR="009B6F5C" w:rsidRPr="00D619B3" w:rsidRDefault="009B6F5C" w:rsidP="009B6F5C">
      <w:pPr>
        <w:ind w:firstLine="709"/>
        <w:jc w:val="both"/>
        <w:rPr>
          <w:rFonts w:ascii="Times New Roman CYR" w:hAnsi="Times New Roman CYR" w:cs="Times New Roman CYR"/>
          <w:i/>
          <w:szCs w:val="28"/>
        </w:rPr>
      </w:pPr>
      <w:r w:rsidRPr="00D619B3">
        <w:rPr>
          <w:rFonts w:ascii="Times New Roman CYR" w:hAnsi="Times New Roman CYR" w:cs="Times New Roman CYR"/>
          <w:i/>
          <w:szCs w:val="28"/>
        </w:rPr>
        <w:t xml:space="preserve">- риск недовольства населения недостаточным или ненадлежащим исполнением обязанностей Администрацией города и Думой города в интересах жителей города.  </w:t>
      </w:r>
    </w:p>
    <w:p w:rsidR="00816DE4" w:rsidRPr="00D619B3" w:rsidRDefault="00816DE4" w:rsidP="00816DE4">
      <w:pPr>
        <w:widowControl w:val="0"/>
        <w:autoSpaceDE w:val="0"/>
        <w:autoSpaceDN w:val="0"/>
        <w:adjustRightInd w:val="0"/>
        <w:jc w:val="center"/>
        <w:rPr>
          <w:rFonts w:eastAsia="Times New Roman" w:cs="Times New Roman"/>
          <w:szCs w:val="28"/>
          <w:lang w:eastAsia="ru-RU"/>
        </w:rPr>
        <w:sectPr w:rsidR="00816DE4" w:rsidRPr="00D619B3" w:rsidSect="00D30645">
          <w:pgSz w:w="11906" w:h="16838" w:code="9"/>
          <w:pgMar w:top="993" w:right="567" w:bottom="1134" w:left="1701" w:header="720" w:footer="720" w:gutter="0"/>
          <w:cols w:space="720"/>
          <w:noEndnote/>
          <w:docGrid w:linePitch="326"/>
        </w:sectPr>
      </w:pPr>
    </w:p>
    <w:p w:rsidR="0066014D" w:rsidRPr="00D619B3" w:rsidRDefault="0066014D" w:rsidP="00C51215">
      <w:pPr>
        <w:ind w:firstLine="720"/>
        <w:contextualSpacing/>
        <w:jc w:val="both"/>
        <w:rPr>
          <w:rFonts w:cs="Times New Roman"/>
          <w:bCs/>
          <w:szCs w:val="28"/>
        </w:rPr>
      </w:pPr>
    </w:p>
    <w:p w:rsidR="00C51215" w:rsidRPr="00D619B3" w:rsidRDefault="00C51215" w:rsidP="00C51215">
      <w:pPr>
        <w:ind w:firstLine="720"/>
        <w:contextualSpacing/>
        <w:jc w:val="both"/>
        <w:rPr>
          <w:rFonts w:cs="Times New Roman"/>
          <w:bCs/>
          <w:sz w:val="24"/>
          <w:szCs w:val="24"/>
        </w:rPr>
      </w:pPr>
      <w:r w:rsidRPr="00D619B3">
        <w:rPr>
          <w:rFonts w:cs="Times New Roman"/>
          <w:bCs/>
          <w:szCs w:val="28"/>
        </w:rPr>
        <w:t>4. </w:t>
      </w:r>
      <w:r w:rsidRPr="00D619B3">
        <w:rPr>
          <w:rFonts w:cs="Times New Roman"/>
          <w:bCs/>
          <w:sz w:val="24"/>
          <w:szCs w:val="24"/>
        </w:rPr>
        <w:t>Определение целей предлагаемого правового регулирования и индикаторов для оценки их достижения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551"/>
        <w:gridCol w:w="3828"/>
        <w:gridCol w:w="1842"/>
        <w:gridCol w:w="3686"/>
      </w:tblGrid>
      <w:tr w:rsidR="00C51215" w:rsidRPr="00D619B3" w:rsidTr="004E4D76">
        <w:tc>
          <w:tcPr>
            <w:tcW w:w="3256" w:type="dxa"/>
          </w:tcPr>
          <w:p w:rsidR="00C51215" w:rsidRPr="00D619B3" w:rsidRDefault="00C51215" w:rsidP="0066014D">
            <w:pPr>
              <w:contextualSpacing/>
              <w:jc w:val="center"/>
              <w:rPr>
                <w:rFonts w:cs="Times New Roman"/>
                <w:sz w:val="24"/>
                <w:szCs w:val="24"/>
              </w:rPr>
            </w:pPr>
            <w:r w:rsidRPr="00D619B3">
              <w:rPr>
                <w:rFonts w:cs="Times New Roman"/>
                <w:sz w:val="24"/>
                <w:szCs w:val="24"/>
              </w:rPr>
              <w:t>4.1. Цели предлагаемого правового регулирования</w:t>
            </w:r>
          </w:p>
        </w:tc>
        <w:tc>
          <w:tcPr>
            <w:tcW w:w="2551" w:type="dxa"/>
          </w:tcPr>
          <w:p w:rsidR="00252819" w:rsidRPr="00D619B3" w:rsidRDefault="00C51215" w:rsidP="0066014D">
            <w:pPr>
              <w:contextualSpacing/>
              <w:jc w:val="center"/>
              <w:rPr>
                <w:rFonts w:cs="Times New Roman"/>
                <w:sz w:val="24"/>
                <w:szCs w:val="24"/>
              </w:rPr>
            </w:pPr>
            <w:r w:rsidRPr="00D619B3">
              <w:rPr>
                <w:rFonts w:cs="Times New Roman"/>
                <w:sz w:val="24"/>
                <w:szCs w:val="24"/>
              </w:rPr>
              <w:t xml:space="preserve">4.2. Сроки </w:t>
            </w:r>
          </w:p>
          <w:p w:rsidR="00C51215" w:rsidRPr="00D619B3" w:rsidRDefault="00C51215" w:rsidP="0066014D">
            <w:pPr>
              <w:contextualSpacing/>
              <w:jc w:val="center"/>
              <w:rPr>
                <w:rFonts w:cs="Times New Roman"/>
                <w:sz w:val="24"/>
                <w:szCs w:val="24"/>
              </w:rPr>
            </w:pPr>
            <w:r w:rsidRPr="00D619B3">
              <w:rPr>
                <w:rFonts w:cs="Times New Roman"/>
                <w:sz w:val="24"/>
                <w:szCs w:val="24"/>
              </w:rPr>
              <w:t>достижения                   целей предлагаемого</w:t>
            </w:r>
          </w:p>
          <w:p w:rsidR="00C51215" w:rsidRPr="00D619B3" w:rsidRDefault="00C51215" w:rsidP="0066014D">
            <w:pPr>
              <w:contextualSpacing/>
              <w:jc w:val="center"/>
              <w:rPr>
                <w:rFonts w:cs="Times New Roman"/>
                <w:sz w:val="24"/>
                <w:szCs w:val="24"/>
              </w:rPr>
            </w:pPr>
            <w:r w:rsidRPr="00D619B3">
              <w:rPr>
                <w:rFonts w:cs="Times New Roman"/>
                <w:sz w:val="24"/>
                <w:szCs w:val="24"/>
              </w:rPr>
              <w:t>правового регулирования</w:t>
            </w:r>
          </w:p>
        </w:tc>
        <w:tc>
          <w:tcPr>
            <w:tcW w:w="3828" w:type="dxa"/>
          </w:tcPr>
          <w:p w:rsidR="00252819" w:rsidRPr="00D619B3" w:rsidRDefault="00C51215" w:rsidP="0066014D">
            <w:pPr>
              <w:contextualSpacing/>
              <w:jc w:val="center"/>
              <w:rPr>
                <w:rFonts w:cs="Times New Roman"/>
                <w:sz w:val="24"/>
                <w:szCs w:val="24"/>
              </w:rPr>
            </w:pPr>
            <w:r w:rsidRPr="00D619B3">
              <w:rPr>
                <w:rFonts w:cs="Times New Roman"/>
                <w:sz w:val="24"/>
                <w:szCs w:val="24"/>
              </w:rPr>
              <w:t xml:space="preserve">4.3. Наименование </w:t>
            </w:r>
          </w:p>
          <w:p w:rsidR="00C51215" w:rsidRPr="00D619B3" w:rsidRDefault="00C51215" w:rsidP="0066014D">
            <w:pPr>
              <w:contextualSpacing/>
              <w:jc w:val="center"/>
              <w:rPr>
                <w:rFonts w:cs="Times New Roman"/>
                <w:sz w:val="24"/>
                <w:szCs w:val="24"/>
              </w:rPr>
            </w:pPr>
            <w:r w:rsidRPr="00D619B3">
              <w:rPr>
                <w:rFonts w:cs="Times New Roman"/>
                <w:sz w:val="24"/>
                <w:szCs w:val="24"/>
              </w:rPr>
              <w:t>показателей</w:t>
            </w:r>
          </w:p>
          <w:p w:rsidR="00C64BC1" w:rsidRPr="00D619B3" w:rsidRDefault="00C51215" w:rsidP="0066014D">
            <w:pPr>
              <w:contextualSpacing/>
              <w:jc w:val="center"/>
              <w:rPr>
                <w:rFonts w:cs="Times New Roman"/>
                <w:sz w:val="24"/>
                <w:szCs w:val="24"/>
              </w:rPr>
            </w:pPr>
            <w:r w:rsidRPr="00D619B3">
              <w:rPr>
                <w:rFonts w:cs="Times New Roman"/>
                <w:sz w:val="24"/>
                <w:szCs w:val="24"/>
              </w:rPr>
              <w:t xml:space="preserve">достижения целей </w:t>
            </w:r>
          </w:p>
          <w:p w:rsidR="00C51215" w:rsidRPr="00D619B3" w:rsidRDefault="00C51215" w:rsidP="0066014D">
            <w:pPr>
              <w:contextualSpacing/>
              <w:jc w:val="center"/>
              <w:rPr>
                <w:rFonts w:cs="Times New Roman"/>
                <w:sz w:val="24"/>
                <w:szCs w:val="24"/>
              </w:rPr>
            </w:pPr>
            <w:r w:rsidRPr="00D619B3">
              <w:rPr>
                <w:rFonts w:cs="Times New Roman"/>
                <w:sz w:val="24"/>
                <w:szCs w:val="24"/>
              </w:rPr>
              <w:t>предлагаемого</w:t>
            </w:r>
          </w:p>
          <w:p w:rsidR="00C51215" w:rsidRPr="00D619B3" w:rsidRDefault="00C51215" w:rsidP="0066014D">
            <w:pPr>
              <w:contextualSpacing/>
              <w:jc w:val="center"/>
              <w:rPr>
                <w:rFonts w:cs="Times New Roman"/>
                <w:sz w:val="24"/>
                <w:szCs w:val="24"/>
              </w:rPr>
            </w:pPr>
            <w:r w:rsidRPr="00D619B3">
              <w:rPr>
                <w:rFonts w:cs="Times New Roman"/>
                <w:sz w:val="24"/>
                <w:szCs w:val="24"/>
              </w:rPr>
              <w:t xml:space="preserve">правового регулирования </w:t>
            </w:r>
          </w:p>
          <w:p w:rsidR="00C51215" w:rsidRPr="00D619B3" w:rsidRDefault="00C51215" w:rsidP="0066014D">
            <w:pPr>
              <w:contextualSpacing/>
              <w:jc w:val="center"/>
              <w:rPr>
                <w:rFonts w:cs="Times New Roman"/>
                <w:sz w:val="24"/>
                <w:szCs w:val="24"/>
              </w:rPr>
            </w:pPr>
            <w:r w:rsidRPr="00D619B3">
              <w:rPr>
                <w:rFonts w:cs="Times New Roman"/>
                <w:sz w:val="24"/>
                <w:szCs w:val="24"/>
              </w:rPr>
              <w:t>(ед. изм.)</w:t>
            </w:r>
          </w:p>
        </w:tc>
        <w:tc>
          <w:tcPr>
            <w:tcW w:w="1842" w:type="dxa"/>
          </w:tcPr>
          <w:p w:rsidR="00C51215" w:rsidRPr="00D619B3" w:rsidRDefault="00C51215" w:rsidP="0066014D">
            <w:pPr>
              <w:contextualSpacing/>
              <w:jc w:val="center"/>
              <w:rPr>
                <w:rFonts w:cs="Times New Roman"/>
                <w:sz w:val="24"/>
                <w:szCs w:val="24"/>
              </w:rPr>
            </w:pPr>
            <w:r w:rsidRPr="00D619B3">
              <w:rPr>
                <w:rFonts w:cs="Times New Roman"/>
                <w:sz w:val="24"/>
                <w:szCs w:val="24"/>
              </w:rPr>
              <w:t>4.4. Значения</w:t>
            </w:r>
          </w:p>
          <w:p w:rsidR="00C51215" w:rsidRPr="00D619B3" w:rsidRDefault="00C51215" w:rsidP="0066014D">
            <w:pPr>
              <w:contextualSpacing/>
              <w:jc w:val="center"/>
              <w:rPr>
                <w:rFonts w:cs="Times New Roman"/>
                <w:sz w:val="24"/>
                <w:szCs w:val="24"/>
              </w:rPr>
            </w:pPr>
            <w:r w:rsidRPr="00D619B3">
              <w:rPr>
                <w:rFonts w:cs="Times New Roman"/>
                <w:sz w:val="24"/>
                <w:szCs w:val="24"/>
              </w:rPr>
              <w:t>показателей                        по годам</w:t>
            </w:r>
          </w:p>
        </w:tc>
        <w:tc>
          <w:tcPr>
            <w:tcW w:w="3686" w:type="dxa"/>
          </w:tcPr>
          <w:p w:rsidR="00C51215" w:rsidRPr="00D619B3" w:rsidRDefault="00C51215" w:rsidP="0066014D">
            <w:pPr>
              <w:contextualSpacing/>
              <w:jc w:val="center"/>
              <w:rPr>
                <w:rFonts w:cs="Times New Roman"/>
                <w:sz w:val="24"/>
                <w:szCs w:val="24"/>
              </w:rPr>
            </w:pPr>
            <w:r w:rsidRPr="00D619B3">
              <w:rPr>
                <w:rFonts w:cs="Times New Roman"/>
                <w:sz w:val="24"/>
                <w:szCs w:val="24"/>
              </w:rPr>
              <w:t>4.5. Источники данных для расчета</w:t>
            </w:r>
          </w:p>
          <w:p w:rsidR="00C51215" w:rsidRPr="00D619B3" w:rsidRDefault="00C51215" w:rsidP="0066014D">
            <w:pPr>
              <w:contextualSpacing/>
              <w:jc w:val="center"/>
              <w:rPr>
                <w:rFonts w:cs="Times New Roman"/>
                <w:sz w:val="24"/>
                <w:szCs w:val="24"/>
              </w:rPr>
            </w:pPr>
            <w:r w:rsidRPr="00D619B3">
              <w:rPr>
                <w:rFonts w:cs="Times New Roman"/>
                <w:sz w:val="24"/>
                <w:szCs w:val="24"/>
              </w:rPr>
              <w:t>показателей</w:t>
            </w:r>
          </w:p>
        </w:tc>
      </w:tr>
      <w:tr w:rsidR="00900829" w:rsidRPr="00D619B3" w:rsidTr="004E4D76">
        <w:trPr>
          <w:trHeight w:val="1517"/>
        </w:trPr>
        <w:tc>
          <w:tcPr>
            <w:tcW w:w="3256" w:type="dxa"/>
          </w:tcPr>
          <w:p w:rsidR="00900829" w:rsidRPr="00D619B3" w:rsidRDefault="00900829" w:rsidP="004E28A2">
            <w:pPr>
              <w:contextualSpacing/>
              <w:rPr>
                <w:rFonts w:cs="Times New Roman"/>
                <w:iCs/>
                <w:sz w:val="24"/>
                <w:szCs w:val="24"/>
              </w:rPr>
            </w:pPr>
            <w:r w:rsidRPr="00D619B3">
              <w:rPr>
                <w:rFonts w:cs="Times New Roman"/>
                <w:iCs/>
                <w:sz w:val="24"/>
                <w:szCs w:val="24"/>
              </w:rPr>
              <w:t xml:space="preserve">Улучшение </w:t>
            </w:r>
            <w:r w:rsidR="00920167" w:rsidRPr="00D619B3">
              <w:rPr>
                <w:rFonts w:cs="Times New Roman"/>
                <w:iCs/>
                <w:sz w:val="24"/>
                <w:szCs w:val="24"/>
              </w:rPr>
              <w:t xml:space="preserve"> внешнего архитектурного облика сложившейся застройки города </w:t>
            </w:r>
            <w:r w:rsidRPr="00D619B3">
              <w:rPr>
                <w:rFonts w:cs="Times New Roman"/>
                <w:iCs/>
                <w:sz w:val="24"/>
                <w:szCs w:val="24"/>
              </w:rPr>
              <w:t xml:space="preserve"> </w:t>
            </w:r>
          </w:p>
        </w:tc>
        <w:tc>
          <w:tcPr>
            <w:tcW w:w="2551" w:type="dxa"/>
          </w:tcPr>
          <w:p w:rsidR="00900829" w:rsidRPr="00D619B3" w:rsidRDefault="00900829" w:rsidP="00D2037A">
            <w:pPr>
              <w:contextualSpacing/>
              <w:jc w:val="center"/>
              <w:rPr>
                <w:rFonts w:cs="Times New Roman"/>
                <w:sz w:val="24"/>
                <w:szCs w:val="24"/>
              </w:rPr>
            </w:pPr>
            <w:r w:rsidRPr="00D619B3">
              <w:rPr>
                <w:rFonts w:cs="Times New Roman"/>
                <w:sz w:val="24"/>
                <w:szCs w:val="24"/>
              </w:rPr>
              <w:t xml:space="preserve">В течение </w:t>
            </w:r>
            <w:r w:rsidR="00D2037A" w:rsidRPr="00D619B3">
              <w:rPr>
                <w:rFonts w:cs="Times New Roman"/>
                <w:sz w:val="24"/>
                <w:szCs w:val="24"/>
              </w:rPr>
              <w:t>12</w:t>
            </w:r>
            <w:r w:rsidRPr="00D619B3">
              <w:rPr>
                <w:rFonts w:cs="Times New Roman"/>
                <w:sz w:val="24"/>
                <w:szCs w:val="24"/>
              </w:rPr>
              <w:t xml:space="preserve"> месяцев с момента вступления в силу </w:t>
            </w:r>
            <w:r w:rsidRPr="00D619B3">
              <w:rPr>
                <w:rFonts w:ascii="Times New Roman CYR" w:hAnsi="Times New Roman CYR" w:cs="Times New Roman CYR"/>
                <w:sz w:val="24"/>
                <w:szCs w:val="24"/>
              </w:rPr>
              <w:t>предлагаемого правового регулирования</w:t>
            </w:r>
            <w:r w:rsidRPr="00D619B3">
              <w:rPr>
                <w:rFonts w:cs="Times New Roman"/>
                <w:sz w:val="24"/>
                <w:szCs w:val="24"/>
              </w:rPr>
              <w:t xml:space="preserve"> </w:t>
            </w:r>
          </w:p>
        </w:tc>
        <w:tc>
          <w:tcPr>
            <w:tcW w:w="3828" w:type="dxa"/>
            <w:shd w:val="clear" w:color="auto" w:fill="auto"/>
          </w:tcPr>
          <w:p w:rsidR="00900829" w:rsidRPr="00D619B3" w:rsidRDefault="00900829" w:rsidP="00797D59">
            <w:pPr>
              <w:contextualSpacing/>
              <w:rPr>
                <w:rFonts w:cs="Times New Roman"/>
                <w:iCs/>
                <w:sz w:val="24"/>
                <w:szCs w:val="24"/>
              </w:rPr>
            </w:pPr>
            <w:r w:rsidRPr="00D619B3">
              <w:rPr>
                <w:rFonts w:cs="Times New Roman"/>
                <w:iCs/>
                <w:sz w:val="24"/>
                <w:szCs w:val="24"/>
              </w:rPr>
              <w:t>Количество</w:t>
            </w:r>
          </w:p>
          <w:p w:rsidR="00900829" w:rsidRPr="00D619B3" w:rsidRDefault="00900829" w:rsidP="000607DB">
            <w:pPr>
              <w:contextualSpacing/>
              <w:rPr>
                <w:rFonts w:cs="Times New Roman"/>
                <w:iCs/>
                <w:sz w:val="24"/>
                <w:szCs w:val="24"/>
              </w:rPr>
            </w:pPr>
            <w:r w:rsidRPr="00D619B3">
              <w:rPr>
                <w:rFonts w:cs="Times New Roman"/>
                <w:iCs/>
                <w:sz w:val="24"/>
                <w:szCs w:val="24"/>
              </w:rPr>
              <w:t>некапитальных строений, сооружений (нестационарных торговых объектов), приведенных в соответствие к требованиям, ед.</w:t>
            </w:r>
          </w:p>
          <w:p w:rsidR="00900829" w:rsidRPr="00D619B3" w:rsidRDefault="00900829" w:rsidP="00FB7083">
            <w:pPr>
              <w:contextualSpacing/>
              <w:rPr>
                <w:rFonts w:cs="Times New Roman"/>
                <w:iCs/>
                <w:sz w:val="24"/>
                <w:szCs w:val="24"/>
              </w:rPr>
            </w:pPr>
          </w:p>
        </w:tc>
        <w:tc>
          <w:tcPr>
            <w:tcW w:w="1842" w:type="dxa"/>
            <w:shd w:val="clear" w:color="auto" w:fill="auto"/>
          </w:tcPr>
          <w:p w:rsidR="00900829" w:rsidRPr="00D619B3" w:rsidRDefault="00900829" w:rsidP="00F06542">
            <w:pPr>
              <w:contextualSpacing/>
              <w:jc w:val="center"/>
              <w:rPr>
                <w:rFonts w:cs="Times New Roman"/>
                <w:sz w:val="24"/>
                <w:szCs w:val="24"/>
              </w:rPr>
            </w:pPr>
            <w:r w:rsidRPr="00D619B3">
              <w:rPr>
                <w:rFonts w:cs="Times New Roman"/>
                <w:sz w:val="24"/>
                <w:szCs w:val="24"/>
              </w:rPr>
              <w:t>менее 20 ед.</w:t>
            </w:r>
          </w:p>
          <w:p w:rsidR="00900829" w:rsidRPr="00D619B3" w:rsidRDefault="00900829" w:rsidP="00F06542">
            <w:pPr>
              <w:contextualSpacing/>
              <w:jc w:val="center"/>
              <w:rPr>
                <w:rFonts w:cs="Times New Roman"/>
                <w:sz w:val="24"/>
                <w:szCs w:val="24"/>
              </w:rPr>
            </w:pPr>
            <w:r w:rsidRPr="00D619B3">
              <w:rPr>
                <w:rFonts w:cs="Times New Roman"/>
                <w:sz w:val="24"/>
                <w:szCs w:val="24"/>
              </w:rPr>
              <w:t>(ежегодно)</w:t>
            </w:r>
          </w:p>
          <w:p w:rsidR="00900829" w:rsidRPr="00D619B3" w:rsidRDefault="00900829" w:rsidP="005966DB">
            <w:pPr>
              <w:contextualSpacing/>
              <w:rPr>
                <w:rFonts w:cs="Times New Roman"/>
                <w:sz w:val="24"/>
                <w:szCs w:val="24"/>
              </w:rPr>
            </w:pPr>
            <w:r w:rsidRPr="00D619B3">
              <w:rPr>
                <w:rFonts w:cs="Times New Roman"/>
                <w:sz w:val="24"/>
                <w:szCs w:val="24"/>
              </w:rPr>
              <w:t xml:space="preserve"> </w:t>
            </w:r>
          </w:p>
          <w:p w:rsidR="00900829" w:rsidRPr="00D619B3" w:rsidRDefault="00900829" w:rsidP="008E0654">
            <w:pPr>
              <w:contextualSpacing/>
              <w:rPr>
                <w:rFonts w:cs="Times New Roman"/>
                <w:sz w:val="24"/>
                <w:szCs w:val="24"/>
              </w:rPr>
            </w:pPr>
          </w:p>
        </w:tc>
        <w:tc>
          <w:tcPr>
            <w:tcW w:w="3686" w:type="dxa"/>
            <w:shd w:val="clear" w:color="auto" w:fill="auto"/>
          </w:tcPr>
          <w:p w:rsidR="00900829" w:rsidRPr="00D619B3" w:rsidRDefault="00900829" w:rsidP="004E28A2">
            <w:pPr>
              <w:contextualSpacing/>
              <w:rPr>
                <w:rFonts w:cs="Times New Roman"/>
                <w:sz w:val="24"/>
                <w:szCs w:val="24"/>
              </w:rPr>
            </w:pPr>
            <w:r w:rsidRPr="00D619B3">
              <w:rPr>
                <w:rFonts w:cs="Times New Roman"/>
                <w:sz w:val="24"/>
                <w:szCs w:val="24"/>
              </w:rPr>
              <w:t>Данные, полученные по итогам мероприятий, проводимых контрольным управлением Администрации города при содействии   департамента архитектуры и градостроительства</w:t>
            </w:r>
          </w:p>
        </w:tc>
      </w:tr>
    </w:tbl>
    <w:p w:rsidR="00C51215" w:rsidRPr="00D619B3" w:rsidRDefault="00C51215" w:rsidP="00C51215">
      <w:pPr>
        <w:contextualSpacing/>
        <w:jc w:val="both"/>
        <w:rPr>
          <w:rFonts w:cs="Times New Roman"/>
          <w:sz w:val="24"/>
          <w:szCs w:val="24"/>
        </w:rPr>
      </w:pPr>
    </w:p>
    <w:p w:rsidR="00C51215" w:rsidRPr="00D619B3" w:rsidRDefault="00C51215" w:rsidP="00C51215">
      <w:pPr>
        <w:ind w:firstLine="720"/>
        <w:contextualSpacing/>
        <w:jc w:val="both"/>
        <w:rPr>
          <w:rFonts w:cs="Times New Roman"/>
          <w:bCs/>
          <w:sz w:val="24"/>
          <w:szCs w:val="24"/>
        </w:rPr>
      </w:pPr>
      <w:r w:rsidRPr="00D619B3">
        <w:rPr>
          <w:rFonts w:cs="Times New Roman"/>
          <w:bCs/>
          <w:sz w:val="24"/>
          <w:szCs w:val="24"/>
        </w:rPr>
        <w:t>5. Качественная характеристика и оценка численности потенциальных адресатов предлагаемого правового регулирования (их групп)</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1753"/>
        <w:gridCol w:w="6663"/>
      </w:tblGrid>
      <w:tr w:rsidR="00C51215" w:rsidRPr="00D619B3" w:rsidTr="004E4D76">
        <w:trPr>
          <w:cantSplit/>
        </w:trPr>
        <w:tc>
          <w:tcPr>
            <w:tcW w:w="6747" w:type="dxa"/>
          </w:tcPr>
          <w:p w:rsidR="008561A8" w:rsidRPr="00D619B3" w:rsidRDefault="008561A8" w:rsidP="0066014D">
            <w:pPr>
              <w:contextualSpacing/>
              <w:jc w:val="center"/>
              <w:rPr>
                <w:rFonts w:cs="Times New Roman"/>
                <w:sz w:val="24"/>
                <w:szCs w:val="24"/>
              </w:rPr>
            </w:pPr>
          </w:p>
          <w:p w:rsidR="00C51215" w:rsidRPr="00D619B3" w:rsidRDefault="00C51215" w:rsidP="0066014D">
            <w:pPr>
              <w:contextualSpacing/>
              <w:jc w:val="center"/>
              <w:rPr>
                <w:rFonts w:cs="Times New Roman"/>
                <w:sz w:val="24"/>
                <w:szCs w:val="24"/>
              </w:rPr>
            </w:pPr>
            <w:r w:rsidRPr="00D619B3">
              <w:rPr>
                <w:rFonts w:cs="Times New Roman"/>
                <w:sz w:val="24"/>
                <w:szCs w:val="24"/>
              </w:rPr>
              <w:t>5.1. Группы потенциальных адресатов предлагаемого правового регулирования</w:t>
            </w:r>
          </w:p>
        </w:tc>
        <w:tc>
          <w:tcPr>
            <w:tcW w:w="1753" w:type="dxa"/>
          </w:tcPr>
          <w:p w:rsidR="00C51215" w:rsidRPr="00D619B3" w:rsidRDefault="00C51215" w:rsidP="0066014D">
            <w:pPr>
              <w:contextualSpacing/>
              <w:jc w:val="center"/>
              <w:rPr>
                <w:rFonts w:cs="Times New Roman"/>
                <w:sz w:val="24"/>
                <w:szCs w:val="24"/>
              </w:rPr>
            </w:pPr>
            <w:r w:rsidRPr="00D619B3">
              <w:rPr>
                <w:rFonts w:cs="Times New Roman"/>
                <w:sz w:val="24"/>
                <w:szCs w:val="24"/>
              </w:rPr>
              <w:t>5.2. Количество участников группы</w:t>
            </w:r>
          </w:p>
        </w:tc>
        <w:tc>
          <w:tcPr>
            <w:tcW w:w="6663" w:type="dxa"/>
          </w:tcPr>
          <w:p w:rsidR="00C51215" w:rsidRPr="00D619B3" w:rsidRDefault="00C51215" w:rsidP="0066014D">
            <w:pPr>
              <w:contextualSpacing/>
              <w:jc w:val="center"/>
              <w:rPr>
                <w:rFonts w:cs="Times New Roman"/>
                <w:sz w:val="24"/>
                <w:szCs w:val="24"/>
              </w:rPr>
            </w:pPr>
            <w:r w:rsidRPr="00D619B3">
              <w:rPr>
                <w:rFonts w:cs="Times New Roman"/>
                <w:sz w:val="24"/>
                <w:szCs w:val="24"/>
              </w:rPr>
              <w:t>5.3. Источники данных</w:t>
            </w:r>
          </w:p>
        </w:tc>
      </w:tr>
      <w:tr w:rsidR="00486ED2" w:rsidRPr="00D619B3" w:rsidTr="004E4D76">
        <w:trPr>
          <w:cantSplit/>
        </w:trPr>
        <w:tc>
          <w:tcPr>
            <w:tcW w:w="6747" w:type="dxa"/>
          </w:tcPr>
          <w:p w:rsidR="00486ED2" w:rsidRPr="00D619B3" w:rsidRDefault="00486ED2" w:rsidP="00486ED2">
            <w:pPr>
              <w:contextualSpacing/>
              <w:rPr>
                <w:rFonts w:cs="Times New Roman"/>
                <w:sz w:val="24"/>
                <w:szCs w:val="24"/>
              </w:rPr>
            </w:pPr>
            <w:r w:rsidRPr="00D619B3">
              <w:rPr>
                <w:rFonts w:cs="Times New Roman"/>
                <w:sz w:val="24"/>
                <w:szCs w:val="24"/>
              </w:rPr>
              <w:t>Собственники или законные владельцы некапитальных строений, сооружений различного назначения (в том числе нестационарных торговых объектов):</w:t>
            </w:r>
          </w:p>
        </w:tc>
        <w:tc>
          <w:tcPr>
            <w:tcW w:w="1753" w:type="dxa"/>
          </w:tcPr>
          <w:p w:rsidR="00486ED2" w:rsidRPr="00D619B3" w:rsidRDefault="00486ED2" w:rsidP="0066014D">
            <w:pPr>
              <w:contextualSpacing/>
              <w:jc w:val="center"/>
              <w:rPr>
                <w:rFonts w:cs="Times New Roman"/>
                <w:sz w:val="24"/>
                <w:szCs w:val="24"/>
              </w:rPr>
            </w:pPr>
          </w:p>
        </w:tc>
        <w:tc>
          <w:tcPr>
            <w:tcW w:w="6663" w:type="dxa"/>
          </w:tcPr>
          <w:p w:rsidR="00486ED2" w:rsidRPr="00D619B3" w:rsidRDefault="00486ED2" w:rsidP="0066014D">
            <w:pPr>
              <w:contextualSpacing/>
              <w:jc w:val="center"/>
              <w:rPr>
                <w:rFonts w:cs="Times New Roman"/>
                <w:sz w:val="24"/>
                <w:szCs w:val="24"/>
              </w:rPr>
            </w:pPr>
          </w:p>
        </w:tc>
      </w:tr>
      <w:tr w:rsidR="00486ED2" w:rsidRPr="00D619B3" w:rsidTr="004E4D76">
        <w:trPr>
          <w:cantSplit/>
        </w:trPr>
        <w:tc>
          <w:tcPr>
            <w:tcW w:w="6747" w:type="dxa"/>
          </w:tcPr>
          <w:p w:rsidR="00486ED2" w:rsidRPr="00D619B3" w:rsidRDefault="00486ED2" w:rsidP="004E4D76">
            <w:pPr>
              <w:pStyle w:val="afff5"/>
              <w:ind w:left="112"/>
              <w:rPr>
                <w:rFonts w:cs="Times New Roman"/>
              </w:rPr>
            </w:pPr>
            <w:r w:rsidRPr="00D619B3">
              <w:rPr>
                <w:rFonts w:ascii="Times New Roman" w:hAnsi="Times New Roman" w:cs="Times New Roman"/>
              </w:rPr>
              <w:t xml:space="preserve">- </w:t>
            </w:r>
            <w:r w:rsidR="004E4D76" w:rsidRPr="00D619B3">
              <w:rPr>
                <w:rFonts w:ascii="Times New Roman" w:hAnsi="Times New Roman" w:cs="Times New Roman"/>
              </w:rPr>
              <w:t>расположенных</w:t>
            </w:r>
            <w:r w:rsidRPr="00D619B3">
              <w:rPr>
                <w:rFonts w:ascii="Times New Roman" w:hAnsi="Times New Roman" w:cs="Times New Roman"/>
              </w:rPr>
              <w:t xml:space="preserve"> на  земельных участках, находящихся в частной собственности</w:t>
            </w:r>
            <w:r w:rsidR="004E4D76" w:rsidRPr="00D619B3">
              <w:rPr>
                <w:rFonts w:ascii="Times New Roman" w:hAnsi="Times New Roman" w:cs="Times New Roman"/>
              </w:rPr>
              <w:t>;</w:t>
            </w:r>
          </w:p>
        </w:tc>
        <w:tc>
          <w:tcPr>
            <w:tcW w:w="1753" w:type="dxa"/>
          </w:tcPr>
          <w:p w:rsidR="00486ED2" w:rsidRPr="00D619B3" w:rsidRDefault="00486ED2" w:rsidP="0066014D">
            <w:pPr>
              <w:contextualSpacing/>
              <w:jc w:val="center"/>
              <w:rPr>
                <w:rFonts w:cs="Times New Roman"/>
                <w:sz w:val="24"/>
                <w:szCs w:val="24"/>
              </w:rPr>
            </w:pPr>
            <w:r w:rsidRPr="00D619B3">
              <w:rPr>
                <w:rFonts w:cs="Times New Roman"/>
                <w:sz w:val="24"/>
                <w:szCs w:val="24"/>
              </w:rPr>
              <w:t>не менее 17 ед.</w:t>
            </w:r>
          </w:p>
        </w:tc>
        <w:tc>
          <w:tcPr>
            <w:tcW w:w="6663" w:type="dxa"/>
          </w:tcPr>
          <w:p w:rsidR="00486ED2" w:rsidRPr="00D619B3" w:rsidRDefault="00486ED2" w:rsidP="004E4D76">
            <w:pPr>
              <w:contextualSpacing/>
              <w:jc w:val="center"/>
              <w:rPr>
                <w:rFonts w:cs="Times New Roman"/>
                <w:sz w:val="23"/>
                <w:szCs w:val="23"/>
              </w:rPr>
            </w:pPr>
            <w:r w:rsidRPr="00D619B3">
              <w:rPr>
                <w:rFonts w:cs="Times New Roman"/>
                <w:sz w:val="23"/>
                <w:szCs w:val="23"/>
              </w:rPr>
              <w:t>Реестр выданных разрешение на установку некапитальных строений, сооружений и выданные отказы департамента архитектуры и градостроительства в соответствии с ранее действующим постановлением Администрации города от 02.04.2019 № 2188 «Об утверждении порядка выдачи разрешений на установку некапитальных строений, сооружений на территории муниципального образования городской округ город Сургут»</w:t>
            </w:r>
          </w:p>
        </w:tc>
      </w:tr>
      <w:tr w:rsidR="00486ED2" w:rsidRPr="00D619B3" w:rsidTr="004E4D76">
        <w:trPr>
          <w:cantSplit/>
        </w:trPr>
        <w:tc>
          <w:tcPr>
            <w:tcW w:w="6747" w:type="dxa"/>
          </w:tcPr>
          <w:p w:rsidR="00486ED2" w:rsidRPr="00D619B3" w:rsidRDefault="004E4D76" w:rsidP="00486ED2">
            <w:pPr>
              <w:contextualSpacing/>
              <w:rPr>
                <w:rFonts w:cs="Times New Roman"/>
                <w:sz w:val="24"/>
                <w:szCs w:val="24"/>
              </w:rPr>
            </w:pPr>
            <w:r w:rsidRPr="00D619B3">
              <w:rPr>
                <w:rFonts w:cs="Times New Roman"/>
                <w:sz w:val="24"/>
                <w:szCs w:val="24"/>
              </w:rPr>
              <w:t>- расположенных на земельных участках и муниципальном имуществе (части автомобильной дороги), в зданиях, строениях, сооружениях, находящихся в государственной собственности или муниципальной собственности</w:t>
            </w:r>
          </w:p>
        </w:tc>
        <w:tc>
          <w:tcPr>
            <w:tcW w:w="1753" w:type="dxa"/>
          </w:tcPr>
          <w:p w:rsidR="00486ED2" w:rsidRPr="00D619B3" w:rsidRDefault="004E4D76" w:rsidP="0066014D">
            <w:pPr>
              <w:contextualSpacing/>
              <w:jc w:val="center"/>
              <w:rPr>
                <w:rFonts w:cs="Times New Roman"/>
                <w:sz w:val="24"/>
                <w:szCs w:val="24"/>
              </w:rPr>
            </w:pPr>
            <w:r w:rsidRPr="00D619B3">
              <w:rPr>
                <w:rFonts w:cs="Times New Roman"/>
                <w:sz w:val="24"/>
                <w:szCs w:val="24"/>
              </w:rPr>
              <w:t>не менее 175 ед.</w:t>
            </w:r>
          </w:p>
        </w:tc>
        <w:tc>
          <w:tcPr>
            <w:tcW w:w="6663" w:type="dxa"/>
          </w:tcPr>
          <w:p w:rsidR="004E4D76" w:rsidRPr="00D619B3" w:rsidRDefault="004E4D76" w:rsidP="004E4D76">
            <w:pPr>
              <w:contextualSpacing/>
              <w:jc w:val="center"/>
              <w:rPr>
                <w:rFonts w:cs="Times New Roman"/>
                <w:sz w:val="24"/>
                <w:szCs w:val="24"/>
              </w:rPr>
            </w:pPr>
            <w:r w:rsidRPr="00D619B3">
              <w:rPr>
                <w:rFonts w:cs="Times New Roman"/>
                <w:sz w:val="24"/>
                <w:szCs w:val="24"/>
              </w:rPr>
              <w:t>П</w:t>
            </w:r>
            <w:r w:rsidRPr="00D619B3">
              <w:rPr>
                <w:rFonts w:cs="Times New Roman"/>
                <w:sz w:val="24"/>
                <w:szCs w:val="24"/>
              </w:rPr>
              <w:t>остановление Администрации г</w:t>
            </w:r>
            <w:r w:rsidRPr="00D619B3">
              <w:rPr>
                <w:rFonts w:cs="Times New Roman"/>
                <w:sz w:val="24"/>
                <w:szCs w:val="24"/>
              </w:rPr>
              <w:t>орода</w:t>
            </w:r>
            <w:r w:rsidRPr="00D619B3">
              <w:rPr>
                <w:rFonts w:cs="Times New Roman"/>
                <w:sz w:val="24"/>
                <w:szCs w:val="24"/>
              </w:rPr>
              <w:t xml:space="preserve"> от </w:t>
            </w:r>
            <w:r w:rsidRPr="00D619B3">
              <w:rPr>
                <w:rFonts w:cs="Times New Roman"/>
                <w:sz w:val="24"/>
                <w:szCs w:val="24"/>
              </w:rPr>
              <w:t>0</w:t>
            </w:r>
            <w:r w:rsidRPr="00D619B3">
              <w:rPr>
                <w:rFonts w:cs="Times New Roman"/>
                <w:sz w:val="24"/>
                <w:szCs w:val="24"/>
              </w:rPr>
              <w:t>3</w:t>
            </w:r>
            <w:r w:rsidRPr="00D619B3">
              <w:rPr>
                <w:rFonts w:cs="Times New Roman"/>
                <w:sz w:val="24"/>
                <w:szCs w:val="24"/>
              </w:rPr>
              <w:t>.04.</w:t>
            </w:r>
            <w:r w:rsidRPr="00D619B3">
              <w:rPr>
                <w:rFonts w:cs="Times New Roman"/>
                <w:sz w:val="24"/>
                <w:szCs w:val="24"/>
              </w:rPr>
              <w:t xml:space="preserve">2012 </w:t>
            </w:r>
            <w:r w:rsidRPr="00D619B3">
              <w:rPr>
                <w:rFonts w:cs="Times New Roman"/>
                <w:sz w:val="24"/>
                <w:szCs w:val="24"/>
              </w:rPr>
              <w:t>№</w:t>
            </w:r>
            <w:r w:rsidRPr="00D619B3">
              <w:rPr>
                <w:rFonts w:cs="Times New Roman"/>
                <w:sz w:val="24"/>
                <w:szCs w:val="24"/>
              </w:rPr>
              <w:t xml:space="preserve"> 2199</w:t>
            </w:r>
          </w:p>
          <w:p w:rsidR="00486ED2" w:rsidRPr="00D619B3" w:rsidRDefault="004E4D76" w:rsidP="004E4D76">
            <w:pPr>
              <w:contextualSpacing/>
              <w:jc w:val="center"/>
              <w:rPr>
                <w:rFonts w:cs="Times New Roman"/>
                <w:sz w:val="24"/>
                <w:szCs w:val="24"/>
              </w:rPr>
            </w:pPr>
            <w:r w:rsidRPr="00D619B3">
              <w:rPr>
                <w:rFonts w:cs="Times New Roman"/>
                <w:sz w:val="24"/>
                <w:szCs w:val="24"/>
              </w:rPr>
              <w:t>«</w:t>
            </w:r>
            <w:r w:rsidRPr="00D619B3">
              <w:rPr>
                <w:rFonts w:cs="Times New Roman"/>
                <w:sz w:val="24"/>
                <w:szCs w:val="24"/>
              </w:rPr>
              <w:t>Об утверждении схемы размещения нестационарных торговых объектов на территории города Сургута</w:t>
            </w:r>
            <w:r w:rsidRPr="00D619B3">
              <w:rPr>
                <w:rFonts w:cs="Times New Roman"/>
                <w:sz w:val="24"/>
                <w:szCs w:val="24"/>
              </w:rPr>
              <w:t>»</w:t>
            </w:r>
          </w:p>
        </w:tc>
      </w:tr>
    </w:tbl>
    <w:p w:rsidR="00C51215" w:rsidRPr="00D619B3" w:rsidRDefault="00C51215" w:rsidP="00C51215">
      <w:pPr>
        <w:ind w:firstLine="720"/>
        <w:contextualSpacing/>
        <w:jc w:val="both"/>
        <w:rPr>
          <w:rFonts w:cs="Times New Roman"/>
          <w:bCs/>
          <w:sz w:val="24"/>
          <w:szCs w:val="24"/>
        </w:rPr>
      </w:pPr>
    </w:p>
    <w:p w:rsidR="00C51215" w:rsidRPr="00D619B3" w:rsidRDefault="00C51215" w:rsidP="00C51215">
      <w:pPr>
        <w:ind w:firstLine="720"/>
        <w:contextualSpacing/>
        <w:jc w:val="both"/>
        <w:rPr>
          <w:rFonts w:cs="Times New Roman"/>
          <w:bCs/>
          <w:i/>
          <w:sz w:val="24"/>
          <w:szCs w:val="24"/>
        </w:rPr>
      </w:pPr>
      <w:r w:rsidRPr="00D619B3">
        <w:rPr>
          <w:rFonts w:cs="Times New Roman"/>
          <w:bCs/>
          <w:sz w:val="24"/>
          <w:szCs w:val="24"/>
        </w:rPr>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w:t>
      </w:r>
      <w:r w:rsidR="00936725" w:rsidRPr="00D619B3">
        <w:rPr>
          <w:rFonts w:cs="Times New Roman"/>
          <w:bCs/>
          <w:sz w:val="24"/>
          <w:szCs w:val="24"/>
        </w:rPr>
        <w:t xml:space="preserve"> </w:t>
      </w:r>
      <w:r w:rsidRPr="00D619B3">
        <w:rPr>
          <w:rFonts w:cs="Times New Roman"/>
          <w:bCs/>
          <w:sz w:val="24"/>
          <w:szCs w:val="24"/>
        </w:rPr>
        <w:t>с введением предлагаемого правового регулирования (</w:t>
      </w:r>
      <w:r w:rsidRPr="00D619B3">
        <w:rPr>
          <w:rFonts w:cs="Times New Roman"/>
          <w:bCs/>
          <w:i/>
          <w:sz w:val="24"/>
          <w:szCs w:val="24"/>
        </w:rPr>
        <w:t>раздел заполняется в случае возникновения дополнительных расходов (доходов) бюджета</w:t>
      </w:r>
      <w:r w:rsidR="00D5688D" w:rsidRPr="00D619B3">
        <w:rPr>
          <w:rFonts w:cs="Times New Roman"/>
          <w:bCs/>
          <w:i/>
          <w:sz w:val="24"/>
          <w:szCs w:val="24"/>
        </w:rPr>
        <w:t>)</w:t>
      </w:r>
    </w:p>
    <w:p w:rsidR="002F1D1D" w:rsidRPr="00D619B3" w:rsidRDefault="002F1D1D" w:rsidP="00C51215">
      <w:pPr>
        <w:ind w:firstLine="720"/>
        <w:contextualSpacing/>
        <w:jc w:val="both"/>
        <w:rPr>
          <w:rFonts w:cs="Times New Roman"/>
          <w:bCs/>
          <w:sz w:val="24"/>
          <w:szCs w:val="24"/>
        </w:rPr>
      </w:pPr>
    </w:p>
    <w:p w:rsidR="00F50589" w:rsidRPr="00D619B3" w:rsidRDefault="00F50589" w:rsidP="00C51215">
      <w:pPr>
        <w:ind w:firstLine="720"/>
        <w:contextualSpacing/>
        <w:jc w:val="both"/>
        <w:rPr>
          <w:rFonts w:cs="Times New Roman"/>
          <w:bCs/>
          <w:sz w:val="24"/>
          <w:szCs w:val="24"/>
        </w:rPr>
      </w:pPr>
      <w:r w:rsidRPr="00D619B3">
        <w:rPr>
          <w:rFonts w:cs="Times New Roman"/>
          <w:bCs/>
          <w:sz w:val="24"/>
          <w:szCs w:val="24"/>
        </w:rPr>
        <w:t>Дополнительные расходы (доходы) бюджета отсутствуют</w:t>
      </w:r>
    </w:p>
    <w:p w:rsidR="00C51215" w:rsidRPr="00D619B3" w:rsidRDefault="00C51215" w:rsidP="00C51215">
      <w:pPr>
        <w:ind w:firstLine="720"/>
        <w:contextualSpacing/>
        <w:jc w:val="both"/>
        <w:rPr>
          <w:rFonts w:cs="Times New Roman"/>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D619B3" w:rsidTr="0066014D">
        <w:tc>
          <w:tcPr>
            <w:tcW w:w="2405" w:type="dxa"/>
          </w:tcPr>
          <w:p w:rsidR="00C51215" w:rsidRPr="00D619B3" w:rsidRDefault="00C51215" w:rsidP="0066014D">
            <w:pPr>
              <w:contextualSpacing/>
              <w:jc w:val="center"/>
              <w:rPr>
                <w:rFonts w:cs="Times New Roman"/>
                <w:sz w:val="24"/>
                <w:szCs w:val="24"/>
              </w:rPr>
            </w:pPr>
            <w:r w:rsidRPr="00D619B3">
              <w:rPr>
                <w:rFonts w:cs="Times New Roman"/>
                <w:sz w:val="24"/>
                <w:szCs w:val="24"/>
              </w:rPr>
              <w:t>6.1. Наименование функции</w:t>
            </w:r>
          </w:p>
          <w:p w:rsidR="00C51215" w:rsidRPr="00D619B3" w:rsidRDefault="00C51215" w:rsidP="0066014D">
            <w:pPr>
              <w:contextualSpacing/>
              <w:jc w:val="center"/>
              <w:rPr>
                <w:rFonts w:cs="Times New Roman"/>
                <w:sz w:val="24"/>
                <w:szCs w:val="24"/>
              </w:rPr>
            </w:pPr>
            <w:r w:rsidRPr="00D619B3">
              <w:rPr>
                <w:rFonts w:cs="Times New Roman"/>
                <w:sz w:val="24"/>
                <w:szCs w:val="24"/>
              </w:rPr>
              <w:t>(полномочия/</w:t>
            </w:r>
          </w:p>
          <w:p w:rsidR="00C51215" w:rsidRPr="00D619B3" w:rsidRDefault="00C51215" w:rsidP="0066014D">
            <w:pPr>
              <w:contextualSpacing/>
              <w:jc w:val="center"/>
              <w:rPr>
                <w:rFonts w:cs="Times New Roman"/>
                <w:sz w:val="24"/>
                <w:szCs w:val="24"/>
              </w:rPr>
            </w:pPr>
            <w:r w:rsidRPr="00D619B3">
              <w:rPr>
                <w:rFonts w:cs="Times New Roman"/>
                <w:sz w:val="24"/>
                <w:szCs w:val="24"/>
              </w:rPr>
              <w:t>обязанности/права)</w:t>
            </w:r>
          </w:p>
        </w:tc>
        <w:tc>
          <w:tcPr>
            <w:tcW w:w="2126" w:type="dxa"/>
          </w:tcPr>
          <w:p w:rsidR="00C51215" w:rsidRPr="00D619B3" w:rsidRDefault="00C51215" w:rsidP="0066014D">
            <w:pPr>
              <w:contextualSpacing/>
              <w:jc w:val="center"/>
              <w:rPr>
                <w:rFonts w:cs="Times New Roman"/>
                <w:sz w:val="24"/>
                <w:szCs w:val="24"/>
              </w:rPr>
            </w:pPr>
            <w:r w:rsidRPr="00D619B3">
              <w:rPr>
                <w:rFonts w:cs="Times New Roman"/>
                <w:sz w:val="24"/>
                <w:szCs w:val="24"/>
              </w:rPr>
              <w:t>6.2. Характер функции</w:t>
            </w:r>
          </w:p>
          <w:p w:rsidR="00C51215" w:rsidRPr="00D619B3" w:rsidRDefault="00C51215" w:rsidP="0066014D">
            <w:pPr>
              <w:contextualSpacing/>
              <w:jc w:val="center"/>
              <w:rPr>
                <w:rFonts w:cs="Times New Roman"/>
                <w:sz w:val="24"/>
                <w:szCs w:val="24"/>
              </w:rPr>
            </w:pPr>
            <w:r w:rsidRPr="00D619B3">
              <w:rPr>
                <w:rFonts w:cs="Times New Roman"/>
                <w:sz w:val="24"/>
                <w:szCs w:val="24"/>
              </w:rPr>
              <w:t>(новая/</w:t>
            </w:r>
          </w:p>
          <w:p w:rsidR="00C51215" w:rsidRPr="00D619B3" w:rsidRDefault="00C51215" w:rsidP="0066014D">
            <w:pPr>
              <w:contextualSpacing/>
              <w:jc w:val="center"/>
              <w:rPr>
                <w:rFonts w:cs="Times New Roman"/>
                <w:sz w:val="24"/>
                <w:szCs w:val="24"/>
              </w:rPr>
            </w:pPr>
            <w:r w:rsidRPr="00D619B3">
              <w:rPr>
                <w:rFonts w:cs="Times New Roman"/>
                <w:sz w:val="24"/>
                <w:szCs w:val="24"/>
              </w:rPr>
              <w:t>изменяемая)</w:t>
            </w:r>
          </w:p>
        </w:tc>
        <w:tc>
          <w:tcPr>
            <w:tcW w:w="4962" w:type="dxa"/>
          </w:tcPr>
          <w:p w:rsidR="00C51215" w:rsidRPr="00D619B3" w:rsidRDefault="00C51215" w:rsidP="0066014D">
            <w:pPr>
              <w:contextualSpacing/>
              <w:jc w:val="center"/>
              <w:rPr>
                <w:rFonts w:cs="Times New Roman"/>
                <w:sz w:val="24"/>
                <w:szCs w:val="24"/>
              </w:rPr>
            </w:pPr>
            <w:r w:rsidRPr="00D619B3">
              <w:rPr>
                <w:rFonts w:cs="Times New Roman"/>
                <w:sz w:val="24"/>
                <w:szCs w:val="24"/>
              </w:rPr>
              <w:t>6.3. Виды расходов (доходов)</w:t>
            </w:r>
          </w:p>
          <w:p w:rsidR="00C51215" w:rsidRPr="00D619B3" w:rsidRDefault="00C51215" w:rsidP="0066014D">
            <w:pPr>
              <w:contextualSpacing/>
              <w:jc w:val="center"/>
              <w:rPr>
                <w:rFonts w:cs="Times New Roman"/>
                <w:sz w:val="24"/>
                <w:szCs w:val="24"/>
              </w:rPr>
            </w:pPr>
            <w:r w:rsidRPr="00D619B3">
              <w:rPr>
                <w:rFonts w:cs="Times New Roman"/>
                <w:sz w:val="24"/>
                <w:szCs w:val="24"/>
              </w:rPr>
              <w:t>бюджета города</w:t>
            </w:r>
          </w:p>
        </w:tc>
        <w:tc>
          <w:tcPr>
            <w:tcW w:w="2551" w:type="dxa"/>
          </w:tcPr>
          <w:p w:rsidR="00C51215" w:rsidRPr="00D619B3" w:rsidRDefault="00C51215" w:rsidP="0066014D">
            <w:pPr>
              <w:contextualSpacing/>
              <w:jc w:val="center"/>
              <w:rPr>
                <w:rFonts w:cs="Times New Roman"/>
                <w:sz w:val="24"/>
                <w:szCs w:val="24"/>
              </w:rPr>
            </w:pPr>
            <w:r w:rsidRPr="00D619B3">
              <w:rPr>
                <w:rFonts w:cs="Times New Roman"/>
                <w:sz w:val="24"/>
                <w:szCs w:val="24"/>
              </w:rPr>
              <w:t>6.4. Количественная оценка расходов</w:t>
            </w:r>
          </w:p>
          <w:p w:rsidR="00C51215" w:rsidRPr="00D619B3" w:rsidRDefault="00C51215" w:rsidP="0066014D">
            <w:pPr>
              <w:contextualSpacing/>
              <w:jc w:val="center"/>
              <w:rPr>
                <w:rFonts w:cs="Times New Roman"/>
                <w:sz w:val="24"/>
                <w:szCs w:val="24"/>
              </w:rPr>
            </w:pPr>
            <w:r w:rsidRPr="00D619B3">
              <w:rPr>
                <w:rFonts w:cs="Times New Roman"/>
                <w:sz w:val="24"/>
                <w:szCs w:val="24"/>
              </w:rPr>
              <w:t>и доходов</w:t>
            </w:r>
          </w:p>
          <w:p w:rsidR="00C51215" w:rsidRPr="00D619B3" w:rsidRDefault="00C51215" w:rsidP="0066014D">
            <w:pPr>
              <w:contextualSpacing/>
              <w:jc w:val="center"/>
              <w:rPr>
                <w:rFonts w:cs="Times New Roman"/>
                <w:sz w:val="24"/>
                <w:szCs w:val="24"/>
              </w:rPr>
            </w:pPr>
            <w:r w:rsidRPr="00D619B3">
              <w:rPr>
                <w:rFonts w:cs="Times New Roman"/>
                <w:sz w:val="24"/>
                <w:szCs w:val="24"/>
              </w:rPr>
              <w:t>(руб.)</w:t>
            </w:r>
          </w:p>
        </w:tc>
        <w:tc>
          <w:tcPr>
            <w:tcW w:w="2693" w:type="dxa"/>
          </w:tcPr>
          <w:p w:rsidR="00C51215" w:rsidRPr="00D619B3" w:rsidRDefault="00C51215" w:rsidP="0066014D">
            <w:pPr>
              <w:contextualSpacing/>
              <w:jc w:val="center"/>
              <w:rPr>
                <w:rFonts w:cs="Times New Roman"/>
                <w:sz w:val="24"/>
                <w:szCs w:val="24"/>
              </w:rPr>
            </w:pPr>
            <w:r w:rsidRPr="00D619B3">
              <w:rPr>
                <w:rFonts w:cs="Times New Roman"/>
                <w:sz w:val="24"/>
                <w:szCs w:val="24"/>
              </w:rPr>
              <w:t>6.5. Источники</w:t>
            </w:r>
          </w:p>
          <w:p w:rsidR="00C51215" w:rsidRPr="00D619B3" w:rsidRDefault="00C51215" w:rsidP="0066014D">
            <w:pPr>
              <w:contextualSpacing/>
              <w:jc w:val="center"/>
              <w:rPr>
                <w:rFonts w:cs="Times New Roman"/>
                <w:sz w:val="24"/>
                <w:szCs w:val="24"/>
              </w:rPr>
            </w:pPr>
            <w:r w:rsidRPr="00D619B3">
              <w:rPr>
                <w:rFonts w:cs="Times New Roman"/>
                <w:sz w:val="24"/>
                <w:szCs w:val="24"/>
              </w:rPr>
              <w:t>данных</w:t>
            </w:r>
          </w:p>
          <w:p w:rsidR="00C51215" w:rsidRPr="00D619B3" w:rsidRDefault="00C51215" w:rsidP="0066014D">
            <w:pPr>
              <w:contextualSpacing/>
              <w:jc w:val="center"/>
              <w:rPr>
                <w:rFonts w:cs="Times New Roman"/>
                <w:sz w:val="24"/>
                <w:szCs w:val="24"/>
              </w:rPr>
            </w:pPr>
            <w:r w:rsidRPr="00D619B3">
              <w:rPr>
                <w:rFonts w:cs="Times New Roman"/>
                <w:sz w:val="24"/>
                <w:szCs w:val="24"/>
              </w:rPr>
              <w:t>для расчетов</w:t>
            </w:r>
          </w:p>
        </w:tc>
      </w:tr>
      <w:tr w:rsidR="00C51215" w:rsidRPr="00D619B3" w:rsidTr="0066014D">
        <w:trPr>
          <w:cantSplit/>
        </w:trPr>
        <w:tc>
          <w:tcPr>
            <w:tcW w:w="12044" w:type="dxa"/>
            <w:gridSpan w:val="4"/>
          </w:tcPr>
          <w:p w:rsidR="00C51215" w:rsidRPr="00D619B3" w:rsidRDefault="00C51215" w:rsidP="0066014D">
            <w:pPr>
              <w:contextualSpacing/>
              <w:jc w:val="both"/>
              <w:rPr>
                <w:rFonts w:cs="Times New Roman"/>
                <w:iCs/>
                <w:sz w:val="24"/>
                <w:szCs w:val="24"/>
              </w:rPr>
            </w:pPr>
          </w:p>
          <w:p w:rsidR="00C51215" w:rsidRPr="00D619B3" w:rsidRDefault="00C51215" w:rsidP="0066014D">
            <w:pPr>
              <w:contextualSpacing/>
              <w:jc w:val="both"/>
              <w:rPr>
                <w:rFonts w:cs="Times New Roman"/>
                <w:iCs/>
                <w:sz w:val="24"/>
                <w:szCs w:val="24"/>
              </w:rPr>
            </w:pPr>
            <w:r w:rsidRPr="00D619B3">
              <w:rPr>
                <w:rFonts w:cs="Times New Roman"/>
                <w:iCs/>
                <w:sz w:val="24"/>
                <w:szCs w:val="24"/>
              </w:rPr>
              <w:t>Наименование структурного подразделения, муниципального учреждения:</w:t>
            </w:r>
          </w:p>
          <w:p w:rsidR="00C51215" w:rsidRPr="00D619B3" w:rsidRDefault="00C51215" w:rsidP="0066014D">
            <w:pPr>
              <w:contextualSpacing/>
              <w:jc w:val="both"/>
              <w:rPr>
                <w:rFonts w:cs="Times New Roman"/>
                <w:iCs/>
                <w:sz w:val="24"/>
                <w:szCs w:val="24"/>
              </w:rPr>
            </w:pPr>
          </w:p>
        </w:tc>
        <w:tc>
          <w:tcPr>
            <w:tcW w:w="2693" w:type="dxa"/>
          </w:tcPr>
          <w:p w:rsidR="00C51215" w:rsidRPr="00D619B3" w:rsidRDefault="00C51215" w:rsidP="0066014D">
            <w:pPr>
              <w:contextualSpacing/>
              <w:jc w:val="both"/>
              <w:rPr>
                <w:rFonts w:cs="Times New Roman"/>
                <w:iCs/>
                <w:sz w:val="24"/>
                <w:szCs w:val="24"/>
              </w:rPr>
            </w:pPr>
          </w:p>
        </w:tc>
      </w:tr>
      <w:tr w:rsidR="00C51215" w:rsidRPr="00D619B3" w:rsidTr="0066014D">
        <w:trPr>
          <w:trHeight w:val="350"/>
        </w:trPr>
        <w:tc>
          <w:tcPr>
            <w:tcW w:w="2405" w:type="dxa"/>
            <w:vMerge w:val="restart"/>
          </w:tcPr>
          <w:p w:rsidR="00C51215" w:rsidRPr="00D619B3" w:rsidRDefault="00C51215" w:rsidP="0066014D">
            <w:pPr>
              <w:contextualSpacing/>
              <w:jc w:val="both"/>
              <w:rPr>
                <w:rFonts w:cs="Times New Roman"/>
                <w:iCs/>
                <w:sz w:val="24"/>
                <w:szCs w:val="24"/>
              </w:rPr>
            </w:pPr>
            <w:r w:rsidRPr="00D619B3">
              <w:rPr>
                <w:rFonts w:cs="Times New Roman"/>
                <w:iCs/>
                <w:sz w:val="24"/>
                <w:szCs w:val="24"/>
              </w:rPr>
              <w:t xml:space="preserve">Функция </w:t>
            </w:r>
          </w:p>
          <w:p w:rsidR="00C51215" w:rsidRPr="00D619B3" w:rsidRDefault="00C51215" w:rsidP="0066014D">
            <w:pPr>
              <w:contextualSpacing/>
              <w:jc w:val="both"/>
              <w:rPr>
                <w:rFonts w:cs="Times New Roman"/>
                <w:iCs/>
                <w:sz w:val="24"/>
                <w:szCs w:val="24"/>
              </w:rPr>
            </w:pPr>
            <w:r w:rsidRPr="00D619B3">
              <w:rPr>
                <w:rFonts w:cs="Times New Roman"/>
                <w:iCs/>
                <w:sz w:val="24"/>
                <w:szCs w:val="24"/>
              </w:rPr>
              <w:t xml:space="preserve">(полномочие/ </w:t>
            </w:r>
          </w:p>
          <w:p w:rsidR="00C51215" w:rsidRPr="00D619B3" w:rsidRDefault="00C51215" w:rsidP="0066014D">
            <w:pPr>
              <w:contextualSpacing/>
              <w:jc w:val="both"/>
              <w:rPr>
                <w:rFonts w:cs="Times New Roman"/>
                <w:iCs/>
                <w:sz w:val="24"/>
                <w:szCs w:val="24"/>
              </w:rPr>
            </w:pPr>
            <w:r w:rsidRPr="00D619B3">
              <w:rPr>
                <w:rFonts w:cs="Times New Roman"/>
                <w:iCs/>
                <w:sz w:val="24"/>
                <w:szCs w:val="24"/>
              </w:rPr>
              <w:t>обязанность/</w:t>
            </w:r>
          </w:p>
          <w:p w:rsidR="00C51215" w:rsidRPr="00D619B3" w:rsidRDefault="00C51215" w:rsidP="0066014D">
            <w:pPr>
              <w:contextualSpacing/>
              <w:jc w:val="both"/>
              <w:rPr>
                <w:rFonts w:cs="Times New Roman"/>
                <w:iCs/>
                <w:sz w:val="24"/>
                <w:szCs w:val="24"/>
              </w:rPr>
            </w:pPr>
            <w:r w:rsidRPr="00D619B3">
              <w:rPr>
                <w:rFonts w:cs="Times New Roman"/>
                <w:iCs/>
                <w:sz w:val="24"/>
                <w:szCs w:val="24"/>
              </w:rPr>
              <w:t>право) 1.1</w:t>
            </w:r>
          </w:p>
        </w:tc>
        <w:tc>
          <w:tcPr>
            <w:tcW w:w="2126" w:type="dxa"/>
            <w:vMerge w:val="restart"/>
          </w:tcPr>
          <w:p w:rsidR="00C51215" w:rsidRPr="00D619B3" w:rsidRDefault="00C51215" w:rsidP="0066014D">
            <w:pPr>
              <w:contextualSpacing/>
              <w:jc w:val="both"/>
              <w:rPr>
                <w:rFonts w:cs="Times New Roman"/>
                <w:sz w:val="24"/>
                <w:szCs w:val="24"/>
              </w:rPr>
            </w:pPr>
          </w:p>
        </w:tc>
        <w:tc>
          <w:tcPr>
            <w:tcW w:w="4962" w:type="dxa"/>
          </w:tcPr>
          <w:p w:rsidR="00C51215" w:rsidRPr="00D619B3" w:rsidRDefault="00C51215" w:rsidP="0066014D">
            <w:pPr>
              <w:contextualSpacing/>
              <w:jc w:val="both"/>
              <w:rPr>
                <w:rFonts w:cs="Times New Roman"/>
                <w:sz w:val="24"/>
                <w:szCs w:val="24"/>
              </w:rPr>
            </w:pPr>
            <w:r w:rsidRPr="00D619B3">
              <w:rPr>
                <w:rFonts w:cs="Times New Roman"/>
                <w:iCs/>
                <w:sz w:val="24"/>
                <w:szCs w:val="24"/>
              </w:rPr>
              <w:t>Единовременные расходы в _____ году.:</w:t>
            </w: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rPr>
          <w:trHeight w:val="669"/>
        </w:trPr>
        <w:tc>
          <w:tcPr>
            <w:tcW w:w="2405" w:type="dxa"/>
            <w:vMerge/>
          </w:tcPr>
          <w:p w:rsidR="00C51215" w:rsidRPr="00D619B3" w:rsidRDefault="00C51215" w:rsidP="0066014D">
            <w:pPr>
              <w:contextualSpacing/>
              <w:jc w:val="both"/>
              <w:rPr>
                <w:rFonts w:cs="Times New Roman"/>
                <w:iCs/>
                <w:sz w:val="24"/>
                <w:szCs w:val="24"/>
              </w:rPr>
            </w:pPr>
          </w:p>
        </w:tc>
        <w:tc>
          <w:tcPr>
            <w:tcW w:w="2126" w:type="dxa"/>
            <w:vMerge/>
          </w:tcPr>
          <w:p w:rsidR="00C51215" w:rsidRPr="00D619B3" w:rsidRDefault="00C51215" w:rsidP="0066014D">
            <w:pPr>
              <w:contextualSpacing/>
              <w:jc w:val="both"/>
              <w:rPr>
                <w:rFonts w:cs="Times New Roman"/>
                <w:sz w:val="24"/>
                <w:szCs w:val="24"/>
              </w:rPr>
            </w:pPr>
          </w:p>
        </w:tc>
        <w:tc>
          <w:tcPr>
            <w:tcW w:w="4962" w:type="dxa"/>
          </w:tcPr>
          <w:p w:rsidR="00C51215" w:rsidRPr="00D619B3" w:rsidRDefault="00C51215" w:rsidP="0066014D">
            <w:pPr>
              <w:contextualSpacing/>
              <w:jc w:val="both"/>
              <w:rPr>
                <w:rFonts w:cs="Times New Roman"/>
                <w:iCs/>
                <w:sz w:val="24"/>
                <w:szCs w:val="24"/>
              </w:rPr>
            </w:pPr>
            <w:r w:rsidRPr="00D619B3">
              <w:rPr>
                <w:rFonts w:cs="Times New Roman"/>
                <w:iCs/>
                <w:sz w:val="24"/>
                <w:szCs w:val="24"/>
              </w:rPr>
              <w:t>Периодические расходы за период</w:t>
            </w:r>
          </w:p>
          <w:p w:rsidR="00C51215" w:rsidRPr="00D619B3" w:rsidRDefault="00C51215" w:rsidP="0066014D">
            <w:pPr>
              <w:contextualSpacing/>
              <w:jc w:val="both"/>
              <w:rPr>
                <w:rFonts w:cs="Times New Roman"/>
                <w:sz w:val="24"/>
                <w:szCs w:val="24"/>
              </w:rPr>
            </w:pPr>
            <w:r w:rsidRPr="00D619B3">
              <w:rPr>
                <w:rFonts w:cs="Times New Roman"/>
                <w:iCs/>
                <w:sz w:val="24"/>
                <w:szCs w:val="24"/>
              </w:rPr>
              <w:t xml:space="preserve">_____ </w:t>
            </w:r>
            <w:r w:rsidRPr="00D619B3">
              <w:rPr>
                <w:rFonts w:cs="Times New Roman"/>
                <w:iCs/>
                <w:sz w:val="24"/>
                <w:szCs w:val="24"/>
              </w:rPr>
              <w:softHyphen/>
              <w:t xml:space="preserve"> _____ г.:</w:t>
            </w: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rPr>
          <w:trHeight w:val="438"/>
        </w:trPr>
        <w:tc>
          <w:tcPr>
            <w:tcW w:w="2405" w:type="dxa"/>
            <w:vMerge/>
          </w:tcPr>
          <w:p w:rsidR="00C51215" w:rsidRPr="00D619B3" w:rsidRDefault="00C51215" w:rsidP="0066014D">
            <w:pPr>
              <w:contextualSpacing/>
              <w:jc w:val="both"/>
              <w:rPr>
                <w:rFonts w:cs="Times New Roman"/>
                <w:iCs/>
                <w:sz w:val="24"/>
                <w:szCs w:val="24"/>
              </w:rPr>
            </w:pPr>
          </w:p>
        </w:tc>
        <w:tc>
          <w:tcPr>
            <w:tcW w:w="2126" w:type="dxa"/>
            <w:vMerge/>
          </w:tcPr>
          <w:p w:rsidR="00C51215" w:rsidRPr="00D619B3" w:rsidRDefault="00C51215" w:rsidP="0066014D">
            <w:pPr>
              <w:contextualSpacing/>
              <w:jc w:val="both"/>
              <w:rPr>
                <w:rFonts w:cs="Times New Roman"/>
                <w:sz w:val="24"/>
                <w:szCs w:val="24"/>
              </w:rPr>
            </w:pPr>
          </w:p>
        </w:tc>
        <w:tc>
          <w:tcPr>
            <w:tcW w:w="4962" w:type="dxa"/>
          </w:tcPr>
          <w:p w:rsidR="00C51215" w:rsidRPr="00D619B3" w:rsidRDefault="00C51215" w:rsidP="0066014D">
            <w:pPr>
              <w:contextualSpacing/>
              <w:jc w:val="both"/>
              <w:rPr>
                <w:rFonts w:cs="Times New Roman"/>
                <w:sz w:val="24"/>
                <w:szCs w:val="24"/>
              </w:rPr>
            </w:pPr>
            <w:r w:rsidRPr="00D619B3">
              <w:rPr>
                <w:rFonts w:cs="Times New Roman"/>
                <w:iCs/>
                <w:sz w:val="24"/>
                <w:szCs w:val="24"/>
              </w:rPr>
              <w:t>Возможные доходы за период ___г.:</w:t>
            </w: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rPr>
          <w:trHeight w:val="385"/>
        </w:trPr>
        <w:tc>
          <w:tcPr>
            <w:tcW w:w="2405" w:type="dxa"/>
            <w:vMerge w:val="restart"/>
          </w:tcPr>
          <w:p w:rsidR="00C51215" w:rsidRPr="00D619B3" w:rsidRDefault="00C51215" w:rsidP="0066014D">
            <w:pPr>
              <w:contextualSpacing/>
              <w:jc w:val="both"/>
              <w:rPr>
                <w:rFonts w:cs="Times New Roman"/>
                <w:iCs/>
                <w:sz w:val="24"/>
                <w:szCs w:val="24"/>
              </w:rPr>
            </w:pPr>
            <w:r w:rsidRPr="00D619B3">
              <w:rPr>
                <w:rFonts w:cs="Times New Roman"/>
                <w:iCs/>
                <w:sz w:val="24"/>
                <w:szCs w:val="24"/>
              </w:rPr>
              <w:t xml:space="preserve">Функция </w:t>
            </w:r>
          </w:p>
          <w:p w:rsidR="00C51215" w:rsidRPr="00D619B3" w:rsidRDefault="00C51215" w:rsidP="0066014D">
            <w:pPr>
              <w:contextualSpacing/>
              <w:jc w:val="both"/>
              <w:rPr>
                <w:rFonts w:cs="Times New Roman"/>
                <w:iCs/>
                <w:sz w:val="24"/>
                <w:szCs w:val="24"/>
              </w:rPr>
            </w:pPr>
            <w:r w:rsidRPr="00D619B3">
              <w:rPr>
                <w:rFonts w:cs="Times New Roman"/>
                <w:iCs/>
                <w:sz w:val="24"/>
                <w:szCs w:val="24"/>
              </w:rPr>
              <w:t xml:space="preserve">(полномочие/ </w:t>
            </w:r>
          </w:p>
          <w:p w:rsidR="00C51215" w:rsidRPr="00D619B3" w:rsidRDefault="00C51215" w:rsidP="0066014D">
            <w:pPr>
              <w:contextualSpacing/>
              <w:jc w:val="both"/>
              <w:rPr>
                <w:rFonts w:cs="Times New Roman"/>
                <w:iCs/>
                <w:sz w:val="24"/>
                <w:szCs w:val="24"/>
              </w:rPr>
            </w:pPr>
            <w:r w:rsidRPr="00D619B3">
              <w:rPr>
                <w:rFonts w:cs="Times New Roman"/>
                <w:iCs/>
                <w:sz w:val="24"/>
                <w:szCs w:val="24"/>
              </w:rPr>
              <w:t>обязанность/</w:t>
            </w:r>
          </w:p>
          <w:p w:rsidR="00C51215" w:rsidRPr="00D619B3" w:rsidRDefault="00C51215" w:rsidP="0066014D">
            <w:pPr>
              <w:contextualSpacing/>
              <w:jc w:val="both"/>
              <w:rPr>
                <w:rFonts w:cs="Times New Roman"/>
                <w:iCs/>
                <w:sz w:val="24"/>
                <w:szCs w:val="24"/>
              </w:rPr>
            </w:pPr>
            <w:r w:rsidRPr="00D619B3">
              <w:rPr>
                <w:rFonts w:cs="Times New Roman"/>
                <w:iCs/>
                <w:sz w:val="24"/>
                <w:szCs w:val="24"/>
              </w:rPr>
              <w:lastRenderedPageBreak/>
              <w:t>право) 1.</w:t>
            </w:r>
            <w:r w:rsidRPr="00D619B3">
              <w:rPr>
                <w:rFonts w:cs="Times New Roman"/>
                <w:iCs/>
                <w:sz w:val="24"/>
                <w:szCs w:val="24"/>
                <w:lang w:val="en-US"/>
              </w:rPr>
              <w:t>N</w:t>
            </w:r>
          </w:p>
        </w:tc>
        <w:tc>
          <w:tcPr>
            <w:tcW w:w="2126" w:type="dxa"/>
            <w:vMerge w:val="restart"/>
          </w:tcPr>
          <w:p w:rsidR="00C51215" w:rsidRPr="00D619B3" w:rsidRDefault="00C51215" w:rsidP="0066014D">
            <w:pPr>
              <w:contextualSpacing/>
              <w:jc w:val="both"/>
              <w:rPr>
                <w:rFonts w:cs="Times New Roman"/>
                <w:sz w:val="24"/>
                <w:szCs w:val="24"/>
              </w:rPr>
            </w:pPr>
          </w:p>
        </w:tc>
        <w:tc>
          <w:tcPr>
            <w:tcW w:w="4962" w:type="dxa"/>
          </w:tcPr>
          <w:p w:rsidR="00C51215" w:rsidRPr="00D619B3" w:rsidRDefault="00C51215" w:rsidP="0066014D">
            <w:pPr>
              <w:contextualSpacing/>
              <w:jc w:val="both"/>
              <w:rPr>
                <w:rFonts w:cs="Times New Roman"/>
                <w:sz w:val="24"/>
                <w:szCs w:val="24"/>
              </w:rPr>
            </w:pPr>
            <w:r w:rsidRPr="00D619B3">
              <w:rPr>
                <w:rFonts w:cs="Times New Roman"/>
                <w:iCs/>
                <w:sz w:val="24"/>
                <w:szCs w:val="24"/>
              </w:rPr>
              <w:t>Единовременные расходы в _____ году.:</w:t>
            </w: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rPr>
          <w:trHeight w:val="759"/>
        </w:trPr>
        <w:tc>
          <w:tcPr>
            <w:tcW w:w="2405" w:type="dxa"/>
            <w:vMerge/>
          </w:tcPr>
          <w:p w:rsidR="00C51215" w:rsidRPr="00D619B3" w:rsidRDefault="00C51215" w:rsidP="0066014D">
            <w:pPr>
              <w:contextualSpacing/>
              <w:jc w:val="both"/>
              <w:rPr>
                <w:rFonts w:cs="Times New Roman"/>
                <w:iCs/>
                <w:sz w:val="24"/>
                <w:szCs w:val="24"/>
              </w:rPr>
            </w:pPr>
          </w:p>
        </w:tc>
        <w:tc>
          <w:tcPr>
            <w:tcW w:w="2126" w:type="dxa"/>
            <w:vMerge/>
          </w:tcPr>
          <w:p w:rsidR="00C51215" w:rsidRPr="00D619B3" w:rsidRDefault="00C51215" w:rsidP="0066014D">
            <w:pPr>
              <w:contextualSpacing/>
              <w:jc w:val="both"/>
              <w:rPr>
                <w:rFonts w:cs="Times New Roman"/>
                <w:sz w:val="24"/>
                <w:szCs w:val="24"/>
              </w:rPr>
            </w:pPr>
          </w:p>
        </w:tc>
        <w:tc>
          <w:tcPr>
            <w:tcW w:w="4962" w:type="dxa"/>
          </w:tcPr>
          <w:p w:rsidR="00C51215" w:rsidRPr="00D619B3" w:rsidRDefault="00C51215" w:rsidP="0066014D">
            <w:pPr>
              <w:contextualSpacing/>
              <w:jc w:val="both"/>
              <w:rPr>
                <w:rFonts w:cs="Times New Roman"/>
                <w:iCs/>
                <w:sz w:val="24"/>
                <w:szCs w:val="24"/>
              </w:rPr>
            </w:pPr>
            <w:r w:rsidRPr="00D619B3">
              <w:rPr>
                <w:rFonts w:cs="Times New Roman"/>
                <w:iCs/>
                <w:sz w:val="24"/>
                <w:szCs w:val="24"/>
              </w:rPr>
              <w:t xml:space="preserve">Периодические расходы </w:t>
            </w:r>
          </w:p>
          <w:p w:rsidR="00C51215" w:rsidRPr="00D619B3" w:rsidRDefault="00C51215" w:rsidP="0066014D">
            <w:pPr>
              <w:contextualSpacing/>
              <w:jc w:val="both"/>
              <w:rPr>
                <w:rFonts w:cs="Times New Roman"/>
                <w:sz w:val="24"/>
                <w:szCs w:val="24"/>
              </w:rPr>
            </w:pPr>
            <w:r w:rsidRPr="00D619B3">
              <w:rPr>
                <w:rFonts w:cs="Times New Roman"/>
                <w:iCs/>
                <w:sz w:val="24"/>
                <w:szCs w:val="24"/>
              </w:rPr>
              <w:t>за период _____  – _____ г.:</w:t>
            </w: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rPr>
          <w:trHeight w:val="415"/>
        </w:trPr>
        <w:tc>
          <w:tcPr>
            <w:tcW w:w="2405" w:type="dxa"/>
            <w:vMerge/>
          </w:tcPr>
          <w:p w:rsidR="00C51215" w:rsidRPr="00D619B3" w:rsidRDefault="00C51215" w:rsidP="0066014D">
            <w:pPr>
              <w:contextualSpacing/>
              <w:jc w:val="both"/>
              <w:rPr>
                <w:rFonts w:cs="Times New Roman"/>
                <w:iCs/>
                <w:sz w:val="24"/>
                <w:szCs w:val="24"/>
              </w:rPr>
            </w:pPr>
          </w:p>
        </w:tc>
        <w:tc>
          <w:tcPr>
            <w:tcW w:w="2126" w:type="dxa"/>
            <w:vMerge/>
          </w:tcPr>
          <w:p w:rsidR="00C51215" w:rsidRPr="00D619B3" w:rsidRDefault="00C51215" w:rsidP="0066014D">
            <w:pPr>
              <w:contextualSpacing/>
              <w:jc w:val="both"/>
              <w:rPr>
                <w:rFonts w:cs="Times New Roman"/>
                <w:sz w:val="24"/>
                <w:szCs w:val="24"/>
              </w:rPr>
            </w:pPr>
          </w:p>
        </w:tc>
        <w:tc>
          <w:tcPr>
            <w:tcW w:w="4962" w:type="dxa"/>
          </w:tcPr>
          <w:p w:rsidR="00C51215" w:rsidRPr="00D619B3" w:rsidRDefault="00C51215" w:rsidP="0066014D">
            <w:pPr>
              <w:contextualSpacing/>
              <w:jc w:val="both"/>
              <w:rPr>
                <w:rFonts w:cs="Times New Roman"/>
                <w:sz w:val="24"/>
                <w:szCs w:val="24"/>
              </w:rPr>
            </w:pPr>
            <w:r w:rsidRPr="00D619B3">
              <w:rPr>
                <w:rFonts w:cs="Times New Roman"/>
                <w:iCs/>
                <w:sz w:val="24"/>
                <w:szCs w:val="24"/>
              </w:rPr>
              <w:t>Возможные доходы за период ______г.:</w:t>
            </w: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c>
          <w:tcPr>
            <w:tcW w:w="9493" w:type="dxa"/>
            <w:gridSpan w:val="3"/>
          </w:tcPr>
          <w:p w:rsidR="00C51215" w:rsidRPr="00D619B3" w:rsidRDefault="00C51215" w:rsidP="0066014D">
            <w:pPr>
              <w:contextualSpacing/>
              <w:jc w:val="both"/>
              <w:rPr>
                <w:rFonts w:cs="Times New Roman"/>
                <w:iCs/>
                <w:sz w:val="24"/>
                <w:szCs w:val="24"/>
              </w:rPr>
            </w:pPr>
            <w:r w:rsidRPr="00D619B3">
              <w:rPr>
                <w:rFonts w:cs="Times New Roman"/>
                <w:iCs/>
                <w:sz w:val="24"/>
                <w:szCs w:val="24"/>
              </w:rPr>
              <w:t>Итого единовременные расходы за период __________________ гг.:</w:t>
            </w:r>
          </w:p>
          <w:p w:rsidR="00C51215" w:rsidRPr="00D619B3" w:rsidRDefault="00C51215" w:rsidP="0066014D">
            <w:pPr>
              <w:contextualSpacing/>
              <w:jc w:val="both"/>
              <w:rPr>
                <w:rFonts w:cs="Times New Roman"/>
                <w:sz w:val="24"/>
                <w:szCs w:val="24"/>
              </w:rPr>
            </w:pPr>
          </w:p>
        </w:tc>
        <w:tc>
          <w:tcPr>
            <w:tcW w:w="2551" w:type="dxa"/>
          </w:tcPr>
          <w:p w:rsidR="00C51215" w:rsidRPr="00D619B3" w:rsidRDefault="00C51215" w:rsidP="0066014D">
            <w:pPr>
              <w:contextualSpacing/>
              <w:jc w:val="both"/>
              <w:rPr>
                <w:rFonts w:cs="Times New Roman"/>
                <w:sz w:val="24"/>
                <w:szCs w:val="24"/>
              </w:rPr>
            </w:pPr>
          </w:p>
        </w:tc>
        <w:tc>
          <w:tcPr>
            <w:tcW w:w="2693" w:type="dxa"/>
          </w:tcPr>
          <w:p w:rsidR="00C51215" w:rsidRPr="00D619B3" w:rsidRDefault="00C51215" w:rsidP="0066014D">
            <w:pPr>
              <w:contextualSpacing/>
              <w:jc w:val="both"/>
              <w:rPr>
                <w:rFonts w:cs="Times New Roman"/>
                <w:sz w:val="24"/>
                <w:szCs w:val="24"/>
              </w:rPr>
            </w:pPr>
          </w:p>
        </w:tc>
      </w:tr>
      <w:tr w:rsidR="00C51215" w:rsidRPr="00D619B3" w:rsidTr="0066014D">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D619B3" w:rsidRDefault="00C51215" w:rsidP="0066014D">
            <w:pPr>
              <w:contextualSpacing/>
              <w:jc w:val="both"/>
              <w:rPr>
                <w:rFonts w:cs="Times New Roman"/>
                <w:iCs/>
                <w:sz w:val="24"/>
                <w:szCs w:val="24"/>
              </w:rPr>
            </w:pPr>
            <w:r w:rsidRPr="00D619B3">
              <w:rPr>
                <w:rFonts w:cs="Times New Roman"/>
                <w:iCs/>
                <w:sz w:val="24"/>
                <w:szCs w:val="24"/>
              </w:rPr>
              <w:t>Итого периодические расходы за период __________________ гг.:</w:t>
            </w:r>
          </w:p>
          <w:p w:rsidR="00C51215" w:rsidRPr="00D619B3" w:rsidRDefault="00C51215" w:rsidP="0066014D">
            <w:pPr>
              <w:contextualSpacing/>
              <w:jc w:val="both"/>
              <w:rPr>
                <w:rFonts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51215" w:rsidRPr="00D619B3" w:rsidRDefault="00C51215" w:rsidP="0066014D">
            <w:pPr>
              <w:contextualSpacing/>
              <w:jc w:val="both"/>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1215" w:rsidRPr="00D619B3" w:rsidRDefault="00C51215" w:rsidP="0066014D">
            <w:pPr>
              <w:contextualSpacing/>
              <w:jc w:val="both"/>
              <w:rPr>
                <w:rFonts w:cs="Times New Roman"/>
                <w:sz w:val="24"/>
                <w:szCs w:val="24"/>
              </w:rPr>
            </w:pPr>
          </w:p>
        </w:tc>
      </w:tr>
      <w:tr w:rsidR="00C51215" w:rsidRPr="00D619B3" w:rsidTr="0066014D">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D619B3" w:rsidRDefault="00C51215" w:rsidP="0066014D">
            <w:pPr>
              <w:contextualSpacing/>
              <w:jc w:val="both"/>
              <w:rPr>
                <w:rFonts w:cs="Times New Roman"/>
                <w:sz w:val="24"/>
                <w:szCs w:val="24"/>
              </w:rPr>
            </w:pPr>
            <w:r w:rsidRPr="00D619B3">
              <w:rPr>
                <w:rFonts w:cs="Times New Roman"/>
                <w:iCs/>
                <w:sz w:val="24"/>
                <w:szCs w:val="24"/>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D619B3" w:rsidRDefault="00C51215" w:rsidP="0066014D">
            <w:pPr>
              <w:contextualSpacing/>
              <w:jc w:val="both"/>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1215" w:rsidRPr="00D619B3" w:rsidRDefault="00C51215" w:rsidP="0066014D">
            <w:pPr>
              <w:contextualSpacing/>
              <w:jc w:val="both"/>
              <w:rPr>
                <w:rFonts w:cs="Times New Roman"/>
                <w:sz w:val="24"/>
                <w:szCs w:val="24"/>
              </w:rPr>
            </w:pPr>
          </w:p>
        </w:tc>
      </w:tr>
    </w:tbl>
    <w:p w:rsidR="00C51215" w:rsidRPr="00D619B3" w:rsidRDefault="00C51215" w:rsidP="00C51215">
      <w:pPr>
        <w:contextualSpacing/>
        <w:jc w:val="both"/>
        <w:rPr>
          <w:rFonts w:cs="Times New Roman"/>
          <w:bCs/>
          <w:sz w:val="24"/>
          <w:szCs w:val="24"/>
        </w:rPr>
      </w:pPr>
    </w:p>
    <w:p w:rsidR="00D813D8" w:rsidRPr="00D619B3" w:rsidRDefault="00D813D8" w:rsidP="00C51215">
      <w:pPr>
        <w:ind w:firstLine="720"/>
        <w:contextualSpacing/>
        <w:jc w:val="both"/>
        <w:rPr>
          <w:rFonts w:cs="Times New Roman"/>
          <w:bCs/>
          <w:sz w:val="24"/>
          <w:szCs w:val="24"/>
        </w:rPr>
      </w:pPr>
    </w:p>
    <w:p w:rsidR="00D813D8" w:rsidRPr="00D619B3" w:rsidRDefault="00D813D8" w:rsidP="00C51215">
      <w:pPr>
        <w:ind w:firstLine="720"/>
        <w:contextualSpacing/>
        <w:jc w:val="both"/>
        <w:rPr>
          <w:rFonts w:cs="Times New Roman"/>
          <w:bCs/>
          <w:sz w:val="24"/>
          <w:szCs w:val="24"/>
        </w:rPr>
      </w:pPr>
    </w:p>
    <w:p w:rsidR="00C51215" w:rsidRPr="00D619B3" w:rsidRDefault="00C51215" w:rsidP="00C51215">
      <w:pPr>
        <w:ind w:firstLine="720"/>
        <w:contextualSpacing/>
        <w:jc w:val="both"/>
        <w:rPr>
          <w:rFonts w:cs="Times New Roman"/>
          <w:bCs/>
          <w:sz w:val="24"/>
          <w:szCs w:val="24"/>
        </w:rPr>
      </w:pPr>
      <w:r w:rsidRPr="00D619B3">
        <w:rPr>
          <w:rFonts w:cs="Times New Roman"/>
          <w:bCs/>
          <w:sz w:val="24"/>
          <w:szCs w:val="24"/>
        </w:rPr>
        <w:t xml:space="preserve">7. </w:t>
      </w:r>
      <w:r w:rsidR="001375D8" w:rsidRPr="00D619B3">
        <w:rPr>
          <w:rFonts w:cs="Times New Roman"/>
          <w:bCs/>
          <w:sz w:val="24"/>
          <w:szCs w:val="24"/>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D619B3" w:rsidRDefault="00C51215" w:rsidP="00C51215">
      <w:pPr>
        <w:ind w:firstLine="720"/>
        <w:contextualSpacing/>
        <w:jc w:val="both"/>
        <w:rPr>
          <w:rFonts w:cs="Times New Roman"/>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D619B3" w:rsidTr="0066014D">
        <w:tc>
          <w:tcPr>
            <w:tcW w:w="6374" w:type="dxa"/>
          </w:tcPr>
          <w:p w:rsidR="001375D8" w:rsidRPr="00D619B3" w:rsidRDefault="00C51215" w:rsidP="001375D8">
            <w:pPr>
              <w:contextualSpacing/>
              <w:jc w:val="center"/>
              <w:rPr>
                <w:rFonts w:cs="Times New Roman"/>
                <w:sz w:val="24"/>
                <w:szCs w:val="24"/>
              </w:rPr>
            </w:pPr>
            <w:r w:rsidRPr="00D619B3">
              <w:rPr>
                <w:rFonts w:cs="Times New Roman"/>
                <w:sz w:val="24"/>
                <w:szCs w:val="24"/>
              </w:rPr>
              <w:t xml:space="preserve">7.1. </w:t>
            </w:r>
            <w:r w:rsidR="001375D8" w:rsidRPr="00D619B3">
              <w:rPr>
                <w:rFonts w:cs="Times New Roman"/>
                <w:sz w:val="24"/>
                <w:szCs w:val="24"/>
              </w:rPr>
              <w:t>Новые обязательные требования</w:t>
            </w:r>
          </w:p>
          <w:p w:rsidR="001375D8" w:rsidRPr="00D619B3" w:rsidRDefault="001375D8" w:rsidP="001375D8">
            <w:pPr>
              <w:contextualSpacing/>
              <w:jc w:val="center"/>
              <w:rPr>
                <w:rFonts w:cs="Times New Roman"/>
                <w:sz w:val="24"/>
                <w:szCs w:val="24"/>
              </w:rPr>
            </w:pPr>
            <w:r w:rsidRPr="00D619B3">
              <w:rPr>
                <w:rFonts w:cs="Times New Roman"/>
                <w:sz w:val="24"/>
                <w:szCs w:val="24"/>
              </w:rPr>
              <w:t xml:space="preserve"> и (или) обязанности, изменение существующих обязательных требований и (или) обязанностей, вводимых предлагаемым правовым регулированием, для потенциальных адресатов правового регулирования</w:t>
            </w:r>
          </w:p>
          <w:p w:rsidR="00C51215" w:rsidRPr="00D619B3" w:rsidRDefault="001375D8" w:rsidP="001375D8">
            <w:pPr>
              <w:contextualSpacing/>
              <w:jc w:val="center"/>
              <w:rPr>
                <w:rFonts w:cs="Times New Roman"/>
                <w:sz w:val="24"/>
                <w:szCs w:val="24"/>
              </w:rPr>
            </w:pPr>
            <w:r w:rsidRPr="00D619B3">
              <w:rPr>
                <w:rFonts w:cs="Times New Roman"/>
                <w:sz w:val="24"/>
                <w:szCs w:val="24"/>
              </w:rPr>
              <w:t>(с указанием соответствующих положений проекта нормативного правового акта)</w:t>
            </w:r>
          </w:p>
        </w:tc>
        <w:tc>
          <w:tcPr>
            <w:tcW w:w="3260" w:type="dxa"/>
          </w:tcPr>
          <w:p w:rsidR="00C51215" w:rsidRPr="00D619B3" w:rsidRDefault="00C51215" w:rsidP="0066014D">
            <w:pPr>
              <w:contextualSpacing/>
              <w:jc w:val="center"/>
              <w:rPr>
                <w:rFonts w:cs="Times New Roman"/>
                <w:sz w:val="24"/>
                <w:szCs w:val="24"/>
              </w:rPr>
            </w:pPr>
            <w:r w:rsidRPr="00D619B3">
              <w:rPr>
                <w:rFonts w:cs="Times New Roman"/>
                <w:sz w:val="24"/>
                <w:szCs w:val="24"/>
              </w:rPr>
              <w:t>7.2. Описание</w:t>
            </w:r>
          </w:p>
          <w:p w:rsidR="00C51215" w:rsidRPr="00D619B3" w:rsidRDefault="00C51215" w:rsidP="0066014D">
            <w:pPr>
              <w:contextualSpacing/>
              <w:jc w:val="center"/>
              <w:rPr>
                <w:rFonts w:cs="Times New Roman"/>
                <w:sz w:val="24"/>
                <w:szCs w:val="24"/>
              </w:rPr>
            </w:pPr>
            <w:r w:rsidRPr="00D619B3">
              <w:rPr>
                <w:rFonts w:cs="Times New Roman"/>
                <w:sz w:val="24"/>
                <w:szCs w:val="24"/>
              </w:rPr>
              <w:t>расходов и возможных доходов,</w:t>
            </w:r>
          </w:p>
          <w:p w:rsidR="00C51215" w:rsidRPr="00D619B3" w:rsidRDefault="00C51215" w:rsidP="0066014D">
            <w:pPr>
              <w:contextualSpacing/>
              <w:jc w:val="center"/>
              <w:rPr>
                <w:rFonts w:cs="Times New Roman"/>
                <w:sz w:val="24"/>
                <w:szCs w:val="24"/>
              </w:rPr>
            </w:pPr>
            <w:r w:rsidRPr="00D619B3">
              <w:rPr>
                <w:rFonts w:cs="Times New Roman"/>
                <w:sz w:val="24"/>
                <w:szCs w:val="24"/>
              </w:rPr>
              <w:t>связанных с введением предлагаемого правового</w:t>
            </w:r>
          </w:p>
          <w:p w:rsidR="00C51215" w:rsidRPr="00D619B3" w:rsidRDefault="00C51215" w:rsidP="0066014D">
            <w:pPr>
              <w:contextualSpacing/>
              <w:jc w:val="center"/>
              <w:rPr>
                <w:rFonts w:cs="Times New Roman"/>
                <w:sz w:val="24"/>
                <w:szCs w:val="24"/>
              </w:rPr>
            </w:pPr>
            <w:r w:rsidRPr="00D619B3">
              <w:rPr>
                <w:rFonts w:cs="Times New Roman"/>
                <w:sz w:val="24"/>
                <w:szCs w:val="24"/>
              </w:rPr>
              <w:t>регулирования</w:t>
            </w:r>
          </w:p>
        </w:tc>
        <w:tc>
          <w:tcPr>
            <w:tcW w:w="2640" w:type="dxa"/>
          </w:tcPr>
          <w:p w:rsidR="00C51215" w:rsidRPr="00D619B3" w:rsidRDefault="00C51215" w:rsidP="0066014D">
            <w:pPr>
              <w:contextualSpacing/>
              <w:jc w:val="center"/>
              <w:rPr>
                <w:rFonts w:cs="Times New Roman"/>
                <w:sz w:val="24"/>
                <w:szCs w:val="24"/>
              </w:rPr>
            </w:pPr>
            <w:r w:rsidRPr="00D619B3">
              <w:rPr>
                <w:rFonts w:cs="Times New Roman"/>
                <w:sz w:val="24"/>
                <w:szCs w:val="24"/>
              </w:rPr>
              <w:t>7.3. Количественная оценка</w:t>
            </w:r>
          </w:p>
          <w:p w:rsidR="00C51215" w:rsidRPr="00D619B3" w:rsidRDefault="00C51215" w:rsidP="0066014D">
            <w:pPr>
              <w:contextualSpacing/>
              <w:jc w:val="center"/>
              <w:rPr>
                <w:rFonts w:cs="Times New Roman"/>
                <w:color w:val="FF0000"/>
                <w:sz w:val="24"/>
                <w:szCs w:val="24"/>
              </w:rPr>
            </w:pPr>
            <w:r w:rsidRPr="00D619B3">
              <w:rPr>
                <w:rFonts w:cs="Times New Roman"/>
                <w:sz w:val="24"/>
                <w:szCs w:val="24"/>
              </w:rPr>
              <w:t>(руб.)</w:t>
            </w:r>
          </w:p>
        </w:tc>
        <w:tc>
          <w:tcPr>
            <w:tcW w:w="2463" w:type="dxa"/>
          </w:tcPr>
          <w:p w:rsidR="00C51215" w:rsidRPr="00D619B3" w:rsidRDefault="00C51215" w:rsidP="0066014D">
            <w:pPr>
              <w:contextualSpacing/>
              <w:jc w:val="center"/>
              <w:rPr>
                <w:rFonts w:cs="Times New Roman"/>
                <w:sz w:val="24"/>
                <w:szCs w:val="24"/>
              </w:rPr>
            </w:pPr>
            <w:r w:rsidRPr="00D619B3">
              <w:rPr>
                <w:rFonts w:cs="Times New Roman"/>
                <w:sz w:val="24"/>
                <w:szCs w:val="24"/>
              </w:rPr>
              <w:t>7.4. Источники</w:t>
            </w:r>
          </w:p>
          <w:p w:rsidR="00C51215" w:rsidRPr="00D619B3" w:rsidRDefault="00C51215" w:rsidP="0066014D">
            <w:pPr>
              <w:contextualSpacing/>
              <w:jc w:val="center"/>
              <w:rPr>
                <w:rFonts w:cs="Times New Roman"/>
                <w:sz w:val="24"/>
                <w:szCs w:val="24"/>
              </w:rPr>
            </w:pPr>
            <w:r w:rsidRPr="00D619B3">
              <w:rPr>
                <w:rFonts w:cs="Times New Roman"/>
                <w:sz w:val="24"/>
                <w:szCs w:val="24"/>
              </w:rPr>
              <w:t>данных</w:t>
            </w:r>
          </w:p>
          <w:p w:rsidR="00C51215" w:rsidRPr="00D619B3" w:rsidRDefault="00C51215" w:rsidP="0066014D">
            <w:pPr>
              <w:contextualSpacing/>
              <w:jc w:val="center"/>
              <w:rPr>
                <w:rFonts w:cs="Times New Roman"/>
                <w:sz w:val="24"/>
                <w:szCs w:val="24"/>
              </w:rPr>
            </w:pPr>
            <w:r w:rsidRPr="00D619B3">
              <w:rPr>
                <w:rFonts w:cs="Times New Roman"/>
                <w:sz w:val="24"/>
                <w:szCs w:val="24"/>
              </w:rPr>
              <w:t>для</w:t>
            </w:r>
          </w:p>
          <w:p w:rsidR="00C51215" w:rsidRPr="00D619B3" w:rsidRDefault="00C51215" w:rsidP="0066014D">
            <w:pPr>
              <w:contextualSpacing/>
              <w:jc w:val="center"/>
              <w:rPr>
                <w:rFonts w:cs="Times New Roman"/>
                <w:sz w:val="24"/>
                <w:szCs w:val="24"/>
              </w:rPr>
            </w:pPr>
            <w:r w:rsidRPr="00D619B3">
              <w:rPr>
                <w:rFonts w:cs="Times New Roman"/>
                <w:sz w:val="24"/>
                <w:szCs w:val="24"/>
              </w:rPr>
              <w:t>расчетов</w:t>
            </w:r>
          </w:p>
        </w:tc>
      </w:tr>
      <w:tr w:rsidR="002F1D1D" w:rsidRPr="00D619B3" w:rsidTr="0066014D">
        <w:tc>
          <w:tcPr>
            <w:tcW w:w="6374" w:type="dxa"/>
          </w:tcPr>
          <w:p w:rsidR="002766F2" w:rsidRPr="00D619B3" w:rsidRDefault="002766F2" w:rsidP="002766F2">
            <w:pPr>
              <w:pStyle w:val="Default"/>
              <w:numPr>
                <w:ilvl w:val="0"/>
                <w:numId w:val="16"/>
              </w:numPr>
              <w:ind w:left="112" w:right="108" w:firstLine="254"/>
              <w:jc w:val="both"/>
              <w:rPr>
                <w:color w:val="auto"/>
              </w:rPr>
            </w:pPr>
            <w:r w:rsidRPr="00D619B3">
              <w:rPr>
                <w:iCs/>
                <w:color w:val="auto"/>
              </w:rPr>
              <w:t xml:space="preserve">Согласно части 5 статьи 16 приложения 1 к проекту Решения: </w:t>
            </w:r>
          </w:p>
          <w:p w:rsidR="002766F2" w:rsidRPr="00D619B3" w:rsidRDefault="002766F2" w:rsidP="002766F2">
            <w:pPr>
              <w:pStyle w:val="Default"/>
              <w:ind w:left="112" w:right="108" w:firstLine="254"/>
              <w:jc w:val="both"/>
              <w:rPr>
                <w:color w:val="auto"/>
              </w:rPr>
            </w:pPr>
            <w:r w:rsidRPr="00D619B3">
              <w:rPr>
                <w:iCs/>
                <w:color w:val="auto"/>
              </w:rPr>
              <w:t>Обязательным условием размещения некапитального строения, сооружения на территории города Сургута (за исключением летних кафе при стационарных предприятиях общественного питания) является наличие согласованного департаментом архитектуры и градостроительства Администрации города эскизного проекта некапитального строения, сооружения в порядке, установленном муниципальным правовым актом.</w:t>
            </w:r>
          </w:p>
          <w:p w:rsidR="002766F2" w:rsidRPr="00D619B3" w:rsidRDefault="002766F2" w:rsidP="002766F2">
            <w:pPr>
              <w:pStyle w:val="Default"/>
              <w:numPr>
                <w:ilvl w:val="0"/>
                <w:numId w:val="16"/>
              </w:numPr>
              <w:ind w:left="112" w:right="108" w:firstLine="254"/>
              <w:jc w:val="both"/>
            </w:pPr>
            <w:r w:rsidRPr="00D619B3">
              <w:rPr>
                <w:iCs/>
                <w:color w:val="auto"/>
              </w:rPr>
              <w:t xml:space="preserve">Согласно части 7 статьи 16 приложения 1 к проекту Решения: </w:t>
            </w:r>
            <w:r w:rsidRPr="00D619B3">
              <w:rPr>
                <w:iCs/>
                <w:color w:val="auto"/>
              </w:rPr>
              <w:br/>
            </w:r>
            <w:r w:rsidRPr="00D619B3">
              <w:t xml:space="preserve">Некапитальные строения, сооружения (за исключением шатров, навесов, прилавков, иных сборно-разборных конструкций) должны соответствовать следующим требованиям, предъявляемым к основным параметрам, внешнему виду, цветовому решению и материалам, применяемым в отделке: </w:t>
            </w:r>
          </w:p>
          <w:p w:rsidR="002766F2" w:rsidRPr="00D619B3" w:rsidRDefault="002766F2" w:rsidP="002766F2">
            <w:pPr>
              <w:pStyle w:val="Default"/>
              <w:ind w:left="112" w:right="108" w:firstLine="254"/>
              <w:jc w:val="both"/>
            </w:pPr>
            <w:r w:rsidRPr="00D619B3">
              <w:t>- общая площадь должна составлять не более 18-ти квадратных метров для киосков и не более 80-ти квадратных метров для павильонов;</w:t>
            </w:r>
          </w:p>
          <w:p w:rsidR="002766F2" w:rsidRPr="00D619B3" w:rsidRDefault="002766F2" w:rsidP="002766F2">
            <w:pPr>
              <w:pStyle w:val="Default"/>
              <w:ind w:left="112" w:right="108" w:firstLine="254"/>
              <w:jc w:val="both"/>
            </w:pPr>
            <w:r w:rsidRPr="00D619B3">
              <w:t>- количество этажей - не более одного;</w:t>
            </w:r>
          </w:p>
          <w:p w:rsidR="002766F2" w:rsidRPr="00D619B3" w:rsidRDefault="002766F2" w:rsidP="002766F2">
            <w:pPr>
              <w:pStyle w:val="Default"/>
              <w:ind w:left="112" w:right="108" w:firstLine="254"/>
              <w:jc w:val="both"/>
            </w:pPr>
            <w:r w:rsidRPr="00D619B3">
              <w:t>- высота от уровня прилегающей территории - не более 3,1 метров (при сгруппированном размещении нескольких нестационарных объектов они должны иметь одинаковую высоту, а при переменной высоте или при наличии выступающих над основной высотой элементов, должны создавать ритмически повторяющийся рисунок силуэта), допускается высота от уровня прилегающей территории - не более 3,5 метров, при условии реконструкции существующего некапитального строения, сооружения;</w:t>
            </w:r>
          </w:p>
          <w:p w:rsidR="002766F2" w:rsidRPr="00D619B3" w:rsidRDefault="002766F2" w:rsidP="002766F2">
            <w:pPr>
              <w:pStyle w:val="Default"/>
              <w:ind w:left="112" w:right="108" w:firstLine="254"/>
              <w:jc w:val="both"/>
            </w:pPr>
            <w:r w:rsidRPr="00D619B3">
              <w:t>- высота внутренних помещений - не менее двух с половиной метров;</w:t>
            </w:r>
          </w:p>
          <w:p w:rsidR="002766F2" w:rsidRPr="00D619B3" w:rsidRDefault="002766F2" w:rsidP="002766F2">
            <w:pPr>
              <w:pStyle w:val="Default"/>
              <w:ind w:left="112" w:right="108" w:firstLine="254"/>
              <w:jc w:val="both"/>
            </w:pPr>
            <w:r w:rsidRPr="00D619B3">
              <w:t>- наличие подсветки с энерго-экономичными источниками света по периметру фасада объекта;</w:t>
            </w:r>
          </w:p>
          <w:p w:rsidR="002766F2" w:rsidRPr="00D619B3" w:rsidRDefault="002766F2" w:rsidP="002766F2">
            <w:pPr>
              <w:pStyle w:val="Default"/>
              <w:ind w:left="112" w:right="108" w:firstLine="254"/>
              <w:jc w:val="both"/>
            </w:pPr>
            <w:r w:rsidRPr="00D619B3">
              <w:t xml:space="preserve">- облицовка внешних поверхностей (фасадов), включая корпус, фриз, декоративные колонны и элементы, информационные поверхности, осуществляется композитными панелями или кассетным сайдингом нейтральных цветов – серого, и его оттенков (не допускается применение для изготовления и облицовки кирпича, блоков, бетона, профлиста, рулонной и шиферной кровли; допускается использование в облицовке вставок из натурального дерева, в том числе реечных, а также фризовых частей); конструкция нестационарного объекта может предусматривать козырек с покрытием из свето-прозрачного или тонированного материала; </w:t>
            </w:r>
          </w:p>
          <w:p w:rsidR="002766F2" w:rsidRPr="00D619B3" w:rsidRDefault="002766F2" w:rsidP="002766F2">
            <w:pPr>
              <w:pStyle w:val="Default"/>
              <w:ind w:left="112" w:right="108" w:firstLine="254"/>
              <w:jc w:val="both"/>
            </w:pPr>
            <w:r w:rsidRPr="00D619B3">
              <w:t xml:space="preserve">- наличие витрин (на главном фасаде размером не менее 50% от его общей площади) со стеклопакетами из витринного стекла (простого или тонированного) с защитным покрытием (пленкой). Дополнительными элементами устройства и оборудования окон и витрин являются: декоративные решетки, защитные устройства (решетки, экраны, жалюзи), ограждения витрин. Устройство и оборудование окон и витрин должны иметь единый цветовой и стилистический характер в соответствии с архитектурным решением фасада; </w:t>
            </w:r>
          </w:p>
          <w:p w:rsidR="002766F2" w:rsidRPr="00D619B3" w:rsidRDefault="002766F2" w:rsidP="002766F2">
            <w:pPr>
              <w:pStyle w:val="Default"/>
              <w:ind w:left="112" w:right="108" w:firstLine="254"/>
              <w:jc w:val="both"/>
            </w:pPr>
            <w:r w:rsidRPr="00D619B3">
              <w:t>- наличие конструкции с информацией о наименовании объекта (размещается в границах фриза, а также над входной группой либо торговым окном нестационарного объекта в виде надписи из объемных световых букв, либо плоских букв, расположенных на небольшом расстоянии от плоскости, или просечных букв), а также вывески с информацией о фирменном наименовании (наименовании) организации, месте ее нахождения (адрес) и режиме ее работы. Допускается размещение одной информационной конструкции на глухом фасаде;</w:t>
            </w:r>
          </w:p>
          <w:p w:rsidR="002766F2" w:rsidRPr="00D619B3" w:rsidRDefault="002766F2" w:rsidP="002766F2">
            <w:pPr>
              <w:pStyle w:val="Default"/>
              <w:ind w:left="112" w:right="108" w:firstLine="254"/>
              <w:jc w:val="both"/>
            </w:pPr>
            <w:r w:rsidRPr="00D619B3">
              <w:t xml:space="preserve">- наличие камеры наружного видеонаблюдения для некапитальных строений, сооружений, расположенных на земельных участках, в зданиях, строениях, сооружениях, находящихся в государственной собственности или муниципальной собственности.  </w:t>
            </w:r>
          </w:p>
          <w:p w:rsidR="002766F2" w:rsidRPr="00D619B3" w:rsidRDefault="002766F2" w:rsidP="002766F2">
            <w:pPr>
              <w:pStyle w:val="Default"/>
              <w:ind w:left="112" w:right="108" w:firstLine="254"/>
              <w:jc w:val="both"/>
            </w:pPr>
            <w:r w:rsidRPr="00D619B3">
              <w:t>Отделочные материалы некапитальных строений, сооружений должны быть сертифицированы, отвечать санитарно-гигиеническим требованиям, нормам противопожарной безопасности.</w:t>
            </w:r>
          </w:p>
          <w:p w:rsidR="002766F2" w:rsidRPr="00D619B3" w:rsidRDefault="002766F2" w:rsidP="002766F2">
            <w:pPr>
              <w:pStyle w:val="Default"/>
              <w:ind w:left="112" w:right="108" w:firstLine="254"/>
              <w:jc w:val="both"/>
            </w:pPr>
            <w:r w:rsidRPr="00D619B3">
              <w:t>Некапитальные строения, сооружения должны находиться в надлежащем санитарном и техническом состоянии. Надлежащее состояние внешнего вида некапитального строения, сооружения подразумевает: целостность конструкций и элементов облицовки;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наличие наружной подсветки в темное время суток.</w:t>
            </w:r>
          </w:p>
          <w:p w:rsidR="002766F2" w:rsidRPr="00D619B3" w:rsidRDefault="002766F2" w:rsidP="002766F2">
            <w:pPr>
              <w:pStyle w:val="afff5"/>
              <w:numPr>
                <w:ilvl w:val="0"/>
                <w:numId w:val="16"/>
              </w:numPr>
              <w:tabs>
                <w:tab w:val="left" w:pos="396"/>
              </w:tabs>
              <w:ind w:left="112" w:right="108" w:firstLine="254"/>
              <w:jc w:val="both"/>
              <w:rPr>
                <w:rFonts w:ascii="Times New Roman" w:eastAsia="Calibri" w:hAnsi="Times New Roman" w:cs="Times New Roman"/>
                <w:color w:val="000000"/>
                <w:lang w:eastAsia="en-US"/>
              </w:rPr>
            </w:pPr>
            <w:r w:rsidRPr="00D619B3">
              <w:rPr>
                <w:rFonts w:ascii="Times New Roman" w:hAnsi="Times New Roman" w:cs="Times New Roman"/>
              </w:rPr>
              <w:t xml:space="preserve">Согласно части 8 </w:t>
            </w:r>
            <w:r w:rsidRPr="00D619B3">
              <w:rPr>
                <w:rFonts w:ascii="Times New Roman" w:eastAsia="Calibri" w:hAnsi="Times New Roman" w:cs="Times New Roman"/>
                <w:lang w:eastAsia="en-US"/>
              </w:rPr>
              <w:t xml:space="preserve">статьи </w:t>
            </w:r>
            <w:r w:rsidRPr="00D619B3">
              <w:rPr>
                <w:rFonts w:ascii="Times New Roman" w:eastAsia="Calibri" w:hAnsi="Times New Roman" w:cs="Times New Roman"/>
                <w:color w:val="000000"/>
                <w:lang w:eastAsia="en-US"/>
              </w:rPr>
              <w:t xml:space="preserve">16 приложения 1 к проекту Решения: </w:t>
            </w:r>
          </w:p>
          <w:p w:rsidR="002766F2" w:rsidRPr="00D619B3" w:rsidRDefault="002766F2" w:rsidP="002766F2">
            <w:pPr>
              <w:pStyle w:val="Default"/>
              <w:ind w:left="112" w:right="108" w:firstLine="254"/>
              <w:jc w:val="both"/>
            </w:pPr>
            <w:r w:rsidRPr="00D619B3">
              <w:t xml:space="preserve">Не допускается размещение некапитальных строений, сооружений, в том числе передвижных: </w:t>
            </w:r>
          </w:p>
          <w:p w:rsidR="002766F2" w:rsidRPr="00D619B3" w:rsidRDefault="002766F2" w:rsidP="002766F2">
            <w:pPr>
              <w:pStyle w:val="Default"/>
              <w:ind w:left="112" w:right="108" w:firstLine="254"/>
              <w:jc w:val="both"/>
            </w:pPr>
            <w:r w:rsidRPr="00D619B3">
              <w:t>1) в арках зданий, на элементах благоустройства, площадках (детских, спортивных, площадках для отдыха) и ближе 15 метров от таких площадок;</w:t>
            </w:r>
          </w:p>
          <w:p w:rsidR="002766F2" w:rsidRPr="00D619B3" w:rsidRDefault="002766F2" w:rsidP="002766F2">
            <w:pPr>
              <w:pStyle w:val="Default"/>
              <w:ind w:left="112" w:right="108" w:firstLine="254"/>
              <w:jc w:val="both"/>
            </w:pPr>
            <w:r w:rsidRPr="00D619B3">
              <w:t>2) на автостоянках, в том числе на земельных участках, находящихся в частной собственности под объектами общественного, торгового, производственного, или иного назначения, если количество парковочных мест в границах данного земельного участка является недостаточным, - меньшим чем требуется по расчету для объектов капитального строительства, размещенных на данном земельном участке;</w:t>
            </w:r>
          </w:p>
          <w:p w:rsidR="002766F2" w:rsidRPr="00D619B3" w:rsidRDefault="002766F2" w:rsidP="002766F2">
            <w:pPr>
              <w:pStyle w:val="Default"/>
              <w:ind w:left="112" w:right="108" w:firstLine="254"/>
              <w:jc w:val="both"/>
            </w:pPr>
            <w:r w:rsidRPr="00D619B3">
              <w:t xml:space="preserve">3) на тротуарах, газонах и прочих объектах озеленения, кроме некапитальных строений, сооружений, размещенных на территориях парков, скверов и набережных, в соответствии со схемой размещения нестационарных торговых объектов на территории города Сургута; </w:t>
            </w:r>
          </w:p>
          <w:p w:rsidR="002766F2" w:rsidRPr="00D619B3" w:rsidRDefault="002766F2" w:rsidP="002766F2">
            <w:pPr>
              <w:pStyle w:val="Default"/>
              <w:ind w:left="112" w:right="108" w:firstLine="254"/>
              <w:jc w:val="both"/>
            </w:pPr>
            <w:r w:rsidRPr="00D619B3">
              <w:t>4)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 и остановочных комплексов без торговой площади (автопавильонов), без согласия собственников и правообладателей инженерных сетей и коммуникаций.</w:t>
            </w:r>
          </w:p>
          <w:p w:rsidR="002766F2" w:rsidRPr="00D619B3" w:rsidRDefault="002766F2" w:rsidP="002766F2">
            <w:pPr>
              <w:pStyle w:val="Default"/>
              <w:ind w:left="112" w:right="108" w:firstLine="254"/>
              <w:jc w:val="both"/>
            </w:pPr>
            <w:r w:rsidRPr="00D619B3">
              <w:t>При размещении остановочного комплекса с торговой площадью (автопавильона) на инженерных сетях и коммуникациях хозяйствующий субъект обязан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2766F2" w:rsidRPr="00D619B3" w:rsidRDefault="002766F2" w:rsidP="002766F2">
            <w:pPr>
              <w:pStyle w:val="Default"/>
              <w:ind w:left="112" w:right="108" w:firstLine="254"/>
              <w:jc w:val="both"/>
            </w:pPr>
            <w:r w:rsidRPr="00D619B3">
              <w:t>5) в красных линиях (полосах отвода) автомобильных дорог общего пользования, кроме остановочных комплексов с торговой площадью (автопавильонов) и остановочных комплексов без торговой площади (автопавильонов);</w:t>
            </w:r>
          </w:p>
          <w:p w:rsidR="002766F2" w:rsidRPr="00D619B3" w:rsidRDefault="002766F2" w:rsidP="002766F2">
            <w:pPr>
              <w:pStyle w:val="Default"/>
              <w:ind w:left="112" w:right="108" w:firstLine="254"/>
              <w:jc w:val="both"/>
            </w:pPr>
            <w:r w:rsidRPr="00D619B3">
              <w:t>6) ближе 15-ти метров от окон жилых помещений и витрин коммерческих предприятий;</w:t>
            </w:r>
          </w:p>
          <w:p w:rsidR="002766F2" w:rsidRPr="00D619B3" w:rsidRDefault="002766F2" w:rsidP="002766F2">
            <w:pPr>
              <w:pStyle w:val="Default"/>
              <w:ind w:left="112" w:right="108" w:firstLine="254"/>
              <w:jc w:val="both"/>
            </w:pPr>
            <w:r w:rsidRPr="00D619B3">
              <w:t xml:space="preserve">7) на пешеходных зонах и тротуарах, в случае если размещение некапитальных строений, сооружений уменьшает их ширину до трёх метров и менее; </w:t>
            </w:r>
          </w:p>
          <w:p w:rsidR="002766F2" w:rsidRPr="00D619B3" w:rsidRDefault="002766F2" w:rsidP="002766F2">
            <w:pPr>
              <w:pStyle w:val="Default"/>
              <w:ind w:left="112" w:right="108" w:firstLine="254"/>
              <w:jc w:val="both"/>
            </w:pPr>
            <w:r w:rsidRPr="00D619B3">
              <w:t xml:space="preserve">8) в случае если расстояние от края проезжей части (улицы, дороги, проезда, в том числе расположенного на придомовой территории) до некапитального строения, сооружения составляет менее трех метров; </w:t>
            </w:r>
          </w:p>
          <w:p w:rsidR="002766F2" w:rsidRPr="00D619B3" w:rsidRDefault="002766F2" w:rsidP="002766F2">
            <w:pPr>
              <w:pStyle w:val="Default"/>
              <w:ind w:left="112" w:right="108" w:firstLine="254"/>
              <w:jc w:val="both"/>
            </w:pPr>
            <w:r w:rsidRPr="00D619B3">
              <w:t>9) в случае если размещение некапитального строения, сооружения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w:t>
            </w:r>
          </w:p>
          <w:p w:rsidR="002766F2" w:rsidRPr="00D619B3" w:rsidRDefault="002766F2" w:rsidP="002766F2">
            <w:pPr>
              <w:pStyle w:val="Default"/>
              <w:ind w:left="112" w:right="108" w:firstLine="254"/>
              <w:jc w:val="both"/>
            </w:pPr>
            <w:r w:rsidRPr="00D619B3">
              <w:t>10) с изготовлением заглубленных фундаментов, а также подземных сооружений и помещений, позволяющих отнести такой объект к недвижимому имуществу;</w:t>
            </w:r>
          </w:p>
          <w:p w:rsidR="002766F2" w:rsidRPr="00D619B3" w:rsidRDefault="002766F2" w:rsidP="002766F2">
            <w:pPr>
              <w:pStyle w:val="Default"/>
              <w:ind w:left="112" w:right="108" w:firstLine="254"/>
              <w:jc w:val="both"/>
            </w:pPr>
            <w:r w:rsidRPr="00D619B3">
              <w:t>11) в случае если при размещении некапитального строения, сооружения будут нарушены требования обеспечения доступности городской среды для мало-мобильных групп населения и инвалидов;</w:t>
            </w:r>
          </w:p>
          <w:p w:rsidR="002766F2" w:rsidRPr="00D619B3" w:rsidRDefault="002766F2" w:rsidP="002766F2">
            <w:pPr>
              <w:pStyle w:val="Default"/>
              <w:ind w:left="112" w:right="108" w:firstLine="254"/>
              <w:jc w:val="both"/>
            </w:pPr>
            <w:r w:rsidRPr="00D619B3">
              <w:t>12) в случае если при размещении некапитального строения, сооружения не соблюдены общие требования к размещению и оформлению некапитальных строений и сооружений, установленные частями 6 – 12 настоящей статьи, а также приложением 9 к настоящим Правилам.</w:t>
            </w:r>
          </w:p>
          <w:p w:rsidR="002766F2" w:rsidRPr="00D619B3" w:rsidRDefault="002766F2" w:rsidP="002766F2">
            <w:pPr>
              <w:pStyle w:val="Default"/>
              <w:ind w:left="112" w:right="108" w:firstLine="254"/>
              <w:jc w:val="both"/>
            </w:pPr>
            <w:r w:rsidRPr="00D619B3">
              <w:t>4.</w:t>
            </w:r>
            <w:r w:rsidRPr="00D619B3">
              <w:tab/>
            </w:r>
            <w:r w:rsidRPr="00D619B3">
              <w:rPr>
                <w:color w:val="auto"/>
              </w:rPr>
              <w:t xml:space="preserve">Согласно части 9 статьи </w:t>
            </w:r>
            <w:r w:rsidRPr="00D619B3">
              <w:t>16 приложения 1 к проекту Решения:</w:t>
            </w:r>
          </w:p>
          <w:p w:rsidR="002766F2" w:rsidRPr="00D619B3" w:rsidRDefault="002766F2" w:rsidP="002766F2">
            <w:pPr>
              <w:pStyle w:val="Default"/>
              <w:ind w:left="112" w:right="108" w:firstLine="254"/>
              <w:jc w:val="both"/>
            </w:pPr>
            <w:r w:rsidRPr="00D619B3">
              <w:t xml:space="preserve">Запрещается: </w:t>
            </w:r>
          </w:p>
          <w:p w:rsidR="002766F2" w:rsidRPr="00D619B3" w:rsidRDefault="002766F2" w:rsidP="002766F2">
            <w:pPr>
              <w:pStyle w:val="Default"/>
              <w:ind w:left="112" w:right="108" w:firstLine="254"/>
              <w:jc w:val="both"/>
            </w:pPr>
            <w:r w:rsidRPr="00D619B3">
              <w:t>1) установка нестационарных торговых объектов, нестационарных объектов оказания бытовых услуг, услуг общественного питания на земельных участках и имуществе, находящихся в государственной или муниципальной собственности на территории муниципального образования, не предусмотренных схемой размещения нестационарных торговых объектов на территории города Сургута и с нарушением требований, установленных муниципальным правовым актом Администрации города, частями 6 – 12 настоящей статьи, а также приложением 9 к настоящим Правилам;</w:t>
            </w:r>
          </w:p>
          <w:p w:rsidR="002766F2" w:rsidRPr="00D619B3" w:rsidRDefault="002766F2" w:rsidP="002766F2">
            <w:pPr>
              <w:pStyle w:val="Default"/>
              <w:ind w:left="112" w:right="108" w:firstLine="254"/>
              <w:jc w:val="both"/>
            </w:pPr>
            <w:r w:rsidRPr="00D619B3">
              <w:t>2) установка некапитальных строений, сооружений без согласования департаментом архитектуры и градостроительства Администрации города эскизного проекта некапитального строения, сооружения (за исключением летних кафе при стационарных предприятиях общественного питания) в порядке, установленном муниципальным правовым актом;</w:t>
            </w:r>
          </w:p>
          <w:p w:rsidR="002766F2" w:rsidRPr="00D619B3" w:rsidRDefault="002766F2" w:rsidP="002766F2">
            <w:pPr>
              <w:pStyle w:val="Default"/>
              <w:ind w:left="112" w:right="108" w:firstLine="254"/>
              <w:jc w:val="both"/>
            </w:pPr>
            <w:r w:rsidRPr="00D619B3">
              <w:t xml:space="preserve">3) возводить при некапитальных строениях, сооружениях пристройки,  загородки, решётки, навесы, холодильное и иное оборудование, не предусмотренные проектом; </w:t>
            </w:r>
          </w:p>
          <w:p w:rsidR="002766F2" w:rsidRPr="00D619B3" w:rsidRDefault="002766F2" w:rsidP="002766F2">
            <w:pPr>
              <w:pStyle w:val="Default"/>
              <w:ind w:left="112" w:right="108" w:firstLine="254"/>
              <w:jc w:val="both"/>
            </w:pPr>
            <w:r w:rsidRPr="00D619B3">
              <w:t xml:space="preserve">4) складировать тару, поддоны, уборочный инвентарь и прочие подобные элементы на прилегающей территории и на крыше нестационарного строения, сооружения; </w:t>
            </w:r>
          </w:p>
          <w:p w:rsidR="002766F2" w:rsidRPr="00D619B3" w:rsidRDefault="002766F2" w:rsidP="002766F2">
            <w:pPr>
              <w:pStyle w:val="Default"/>
              <w:ind w:left="112" w:right="108" w:firstLine="254"/>
              <w:jc w:val="both"/>
            </w:pPr>
            <w:r w:rsidRPr="00D619B3">
              <w:t xml:space="preserve">5) размещать на нестационарном строении, сооружении и прилегающей к нему территории рекламные конструкции и носители; </w:t>
            </w:r>
          </w:p>
          <w:p w:rsidR="002766F2" w:rsidRPr="00D619B3" w:rsidRDefault="002766F2" w:rsidP="002766F2">
            <w:pPr>
              <w:pStyle w:val="Default"/>
              <w:ind w:left="112" w:right="108" w:firstLine="254"/>
              <w:jc w:val="both"/>
            </w:pPr>
            <w:r w:rsidRPr="00D619B3">
              <w:t>6) устройство цоколей некапитальных строений, сооружений разной высоты (Рисунок 20 раздела III Приложения 9 к настоящим Правилам);</w:t>
            </w:r>
          </w:p>
          <w:p w:rsidR="002766F2" w:rsidRPr="00D619B3" w:rsidRDefault="002766F2" w:rsidP="002766F2">
            <w:pPr>
              <w:pStyle w:val="Default"/>
              <w:ind w:left="112" w:right="108" w:firstLine="254"/>
              <w:jc w:val="both"/>
            </w:pPr>
            <w:r w:rsidRPr="00D619B3">
              <w:t>7) торговля вне нестационарных некапитальных строений, сооружений (в том числе из ящиков, мешков, картонных коробок или другой, случайной, тары – несанкционированная уличная торговля).</w:t>
            </w:r>
          </w:p>
          <w:p w:rsidR="002766F2" w:rsidRPr="00D619B3" w:rsidRDefault="002766F2" w:rsidP="002766F2">
            <w:pPr>
              <w:ind w:left="112" w:right="108" w:firstLine="254"/>
              <w:jc w:val="both"/>
              <w:rPr>
                <w:rFonts w:cs="Times New Roman"/>
                <w:iCs/>
                <w:sz w:val="24"/>
                <w:szCs w:val="24"/>
              </w:rPr>
            </w:pPr>
            <w:r w:rsidRPr="00D619B3">
              <w:rPr>
                <w:rFonts w:cs="Times New Roman"/>
                <w:iCs/>
                <w:sz w:val="24"/>
                <w:szCs w:val="24"/>
              </w:rPr>
              <w:t xml:space="preserve"> 5. Приложением 9 к настоящим Правилам предусмотрены дополнительные требования к размещению и оформлению некапитальных строений, сооружений.</w:t>
            </w:r>
          </w:p>
          <w:p w:rsidR="002766F2" w:rsidRPr="00D619B3" w:rsidRDefault="002766F2" w:rsidP="002766F2">
            <w:pPr>
              <w:ind w:left="112" w:right="108" w:firstLine="254"/>
              <w:jc w:val="both"/>
              <w:rPr>
                <w:rFonts w:cs="Times New Roman"/>
                <w:iCs/>
                <w:sz w:val="24"/>
                <w:szCs w:val="24"/>
              </w:rPr>
            </w:pPr>
            <w:r w:rsidRPr="00D619B3">
              <w:rPr>
                <w:rFonts w:cs="Times New Roman"/>
                <w:iCs/>
                <w:sz w:val="24"/>
                <w:szCs w:val="24"/>
              </w:rPr>
              <w:t>6.  Согласно пункту 2 проекта Решения:</w:t>
            </w:r>
          </w:p>
          <w:p w:rsidR="003C0E71" w:rsidRPr="00D619B3" w:rsidRDefault="002766F2" w:rsidP="002766F2">
            <w:pPr>
              <w:ind w:left="112" w:right="108" w:firstLine="254"/>
              <w:contextualSpacing/>
              <w:jc w:val="both"/>
              <w:rPr>
                <w:rFonts w:cs="Times New Roman"/>
                <w:iCs/>
                <w:sz w:val="24"/>
                <w:szCs w:val="24"/>
              </w:rPr>
            </w:pPr>
            <w:r w:rsidRPr="00D619B3">
              <w:rPr>
                <w:rFonts w:cs="Times New Roman"/>
                <w:iCs/>
                <w:sz w:val="24"/>
                <w:szCs w:val="24"/>
              </w:rPr>
              <w:t>Некапитальные строения, сооружения, расположенные на земельных участках, находящихся в частной собственности, подлежат приведению собственниками или законными владельцами в соответствие с требованиями статьи 16 Правил благоустройства территории города Сургута, в редакции приложения к настоящему решению, в течение 12 (двенадцати) месяцев с момента вступления в силу настоящего решения.</w:t>
            </w:r>
          </w:p>
        </w:tc>
        <w:tc>
          <w:tcPr>
            <w:tcW w:w="3260" w:type="dxa"/>
          </w:tcPr>
          <w:p w:rsidR="002F1D1D" w:rsidRPr="00D619B3" w:rsidRDefault="002F1D1D" w:rsidP="002F1D1D">
            <w:pPr>
              <w:ind w:left="117" w:right="117"/>
              <w:contextualSpacing/>
              <w:jc w:val="both"/>
              <w:rPr>
                <w:rFonts w:cs="Times New Roman"/>
                <w:sz w:val="24"/>
                <w:szCs w:val="24"/>
              </w:rPr>
            </w:pPr>
            <w:r w:rsidRPr="00D619B3">
              <w:rPr>
                <w:rFonts w:cs="Times New Roman"/>
                <w:sz w:val="24"/>
                <w:szCs w:val="24"/>
              </w:rPr>
              <w:t xml:space="preserve">Содержательные издержки </w:t>
            </w:r>
          </w:p>
          <w:p w:rsidR="002F1D1D" w:rsidRPr="00D619B3" w:rsidRDefault="002F1D1D" w:rsidP="00936725">
            <w:pPr>
              <w:ind w:left="117" w:right="117"/>
              <w:contextualSpacing/>
              <w:jc w:val="both"/>
              <w:rPr>
                <w:rFonts w:cs="Times New Roman"/>
                <w:sz w:val="24"/>
                <w:szCs w:val="24"/>
              </w:rPr>
            </w:pPr>
            <w:r w:rsidRPr="00D619B3">
              <w:rPr>
                <w:rFonts w:cs="Times New Roman"/>
                <w:sz w:val="24"/>
                <w:szCs w:val="24"/>
              </w:rPr>
              <w:t>(расходы на демонтаж НТО</w:t>
            </w:r>
            <w:r w:rsidR="00936725" w:rsidRPr="00D619B3">
              <w:rPr>
                <w:rFonts w:cs="Times New Roman"/>
                <w:sz w:val="24"/>
                <w:szCs w:val="24"/>
              </w:rPr>
              <w:t>,</w:t>
            </w:r>
            <w:r w:rsidRPr="00D619B3">
              <w:rPr>
                <w:rFonts w:cs="Times New Roman"/>
                <w:sz w:val="24"/>
                <w:szCs w:val="24"/>
              </w:rPr>
              <w:t xml:space="preserve"> изготовление</w:t>
            </w:r>
            <w:r w:rsidR="00936725" w:rsidRPr="00D619B3">
              <w:rPr>
                <w:rFonts w:cs="Times New Roman"/>
                <w:sz w:val="24"/>
                <w:szCs w:val="24"/>
              </w:rPr>
              <w:t xml:space="preserve"> и</w:t>
            </w:r>
            <w:r w:rsidRPr="00D619B3">
              <w:rPr>
                <w:rFonts w:cs="Times New Roman"/>
                <w:sz w:val="24"/>
                <w:szCs w:val="24"/>
              </w:rPr>
              <w:t xml:space="preserve"> монтаж)</w:t>
            </w:r>
          </w:p>
        </w:tc>
        <w:tc>
          <w:tcPr>
            <w:tcW w:w="2640" w:type="dxa"/>
          </w:tcPr>
          <w:p w:rsidR="0042036F" w:rsidRPr="00D619B3" w:rsidRDefault="0042036F" w:rsidP="0042036F">
            <w:pPr>
              <w:widowControl w:val="0"/>
              <w:autoSpaceDE w:val="0"/>
              <w:autoSpaceDN w:val="0"/>
              <w:adjustRightInd w:val="0"/>
              <w:ind w:left="122" w:right="64"/>
              <w:jc w:val="center"/>
              <w:rPr>
                <w:sz w:val="24"/>
                <w:szCs w:val="24"/>
              </w:rPr>
            </w:pPr>
            <w:r w:rsidRPr="00D619B3">
              <w:rPr>
                <w:sz w:val="24"/>
                <w:szCs w:val="24"/>
              </w:rPr>
              <w:t>Средняя стоимость демонтажа, изготовления и монтажа 1 (одного) нестационарного строения, сооружения расположенного на территории города:</w:t>
            </w:r>
          </w:p>
          <w:p w:rsidR="0042036F" w:rsidRPr="00D619B3" w:rsidRDefault="0042036F" w:rsidP="0042036F">
            <w:pPr>
              <w:widowControl w:val="0"/>
              <w:autoSpaceDE w:val="0"/>
              <w:autoSpaceDN w:val="0"/>
              <w:adjustRightInd w:val="0"/>
              <w:ind w:left="122" w:right="64"/>
              <w:jc w:val="center"/>
              <w:rPr>
                <w:sz w:val="24"/>
                <w:szCs w:val="24"/>
              </w:rPr>
            </w:pPr>
            <w:r w:rsidRPr="00D619B3">
              <w:rPr>
                <w:sz w:val="24"/>
                <w:szCs w:val="24"/>
              </w:rPr>
              <w:t>- киоск: 488 544 руб.</w:t>
            </w:r>
          </w:p>
          <w:p w:rsidR="002F1D1D" w:rsidRPr="00D619B3" w:rsidRDefault="0042036F" w:rsidP="0042036F">
            <w:pPr>
              <w:ind w:left="122" w:right="64"/>
              <w:contextualSpacing/>
              <w:jc w:val="center"/>
              <w:rPr>
                <w:rFonts w:cs="Times New Roman"/>
                <w:color w:val="FF0000"/>
                <w:sz w:val="24"/>
                <w:szCs w:val="24"/>
              </w:rPr>
            </w:pPr>
            <w:r w:rsidRPr="00D619B3">
              <w:rPr>
                <w:sz w:val="24"/>
                <w:szCs w:val="24"/>
              </w:rPr>
              <w:t>- павильон: 1 409 616 руб.</w:t>
            </w:r>
          </w:p>
        </w:tc>
        <w:tc>
          <w:tcPr>
            <w:tcW w:w="2463" w:type="dxa"/>
          </w:tcPr>
          <w:p w:rsidR="002F1D1D" w:rsidRPr="00D619B3" w:rsidRDefault="002F1D1D" w:rsidP="0042036F">
            <w:pPr>
              <w:contextualSpacing/>
              <w:jc w:val="center"/>
              <w:rPr>
                <w:rFonts w:cs="Times New Roman"/>
                <w:sz w:val="24"/>
                <w:szCs w:val="24"/>
              </w:rPr>
            </w:pPr>
            <w:r w:rsidRPr="00D619B3">
              <w:rPr>
                <w:rFonts w:cs="Times New Roman"/>
                <w:sz w:val="24"/>
                <w:szCs w:val="24"/>
              </w:rPr>
              <w:t>данные из сети Интернет</w:t>
            </w:r>
          </w:p>
        </w:tc>
      </w:tr>
    </w:tbl>
    <w:p w:rsidR="00C51215" w:rsidRPr="00D619B3" w:rsidRDefault="00C51215" w:rsidP="00C51215">
      <w:pPr>
        <w:contextualSpacing/>
        <w:jc w:val="both"/>
        <w:rPr>
          <w:rFonts w:cs="Times New Roman"/>
          <w:sz w:val="24"/>
          <w:szCs w:val="24"/>
        </w:rPr>
      </w:pPr>
    </w:p>
    <w:p w:rsidR="00450922" w:rsidRPr="00D619B3" w:rsidRDefault="00450922" w:rsidP="00C51215">
      <w:pPr>
        <w:ind w:firstLine="720"/>
        <w:contextualSpacing/>
        <w:jc w:val="both"/>
        <w:rPr>
          <w:rFonts w:cs="Times New Roman"/>
          <w:bCs/>
          <w:sz w:val="24"/>
          <w:szCs w:val="24"/>
        </w:rPr>
      </w:pPr>
    </w:p>
    <w:p w:rsidR="00F63C26" w:rsidRPr="00D619B3" w:rsidRDefault="00F63C26" w:rsidP="00C51215">
      <w:pPr>
        <w:ind w:firstLine="720"/>
        <w:contextualSpacing/>
        <w:jc w:val="both"/>
        <w:rPr>
          <w:rFonts w:cs="Times New Roman"/>
          <w:bCs/>
          <w:sz w:val="24"/>
          <w:szCs w:val="24"/>
        </w:rPr>
      </w:pPr>
    </w:p>
    <w:p w:rsidR="00F63C26" w:rsidRPr="00D619B3" w:rsidRDefault="00F63C26" w:rsidP="00C51215">
      <w:pPr>
        <w:ind w:firstLine="720"/>
        <w:contextualSpacing/>
        <w:jc w:val="both"/>
        <w:rPr>
          <w:rFonts w:cs="Times New Roman"/>
          <w:bCs/>
          <w:sz w:val="24"/>
          <w:szCs w:val="24"/>
        </w:rPr>
      </w:pPr>
    </w:p>
    <w:p w:rsidR="00F63C26" w:rsidRPr="00D619B3" w:rsidRDefault="00F63C26" w:rsidP="00C51215">
      <w:pPr>
        <w:ind w:firstLine="720"/>
        <w:contextualSpacing/>
        <w:jc w:val="both"/>
        <w:rPr>
          <w:rFonts w:cs="Times New Roman"/>
          <w:bCs/>
          <w:sz w:val="24"/>
          <w:szCs w:val="24"/>
        </w:rPr>
      </w:pPr>
    </w:p>
    <w:p w:rsidR="00A874FB" w:rsidRPr="00D619B3" w:rsidRDefault="00A874FB" w:rsidP="00C51215">
      <w:pPr>
        <w:ind w:firstLine="720"/>
        <w:contextualSpacing/>
        <w:jc w:val="both"/>
        <w:rPr>
          <w:rFonts w:cs="Times New Roman"/>
          <w:bCs/>
          <w:sz w:val="24"/>
          <w:szCs w:val="24"/>
        </w:rPr>
      </w:pPr>
    </w:p>
    <w:p w:rsidR="00A874FB" w:rsidRPr="00D619B3" w:rsidRDefault="00A874FB" w:rsidP="00C51215">
      <w:pPr>
        <w:ind w:firstLine="720"/>
        <w:contextualSpacing/>
        <w:jc w:val="both"/>
        <w:rPr>
          <w:rFonts w:cs="Times New Roman"/>
          <w:bCs/>
          <w:sz w:val="24"/>
          <w:szCs w:val="24"/>
        </w:rPr>
      </w:pPr>
    </w:p>
    <w:p w:rsidR="00A874FB" w:rsidRPr="00D619B3" w:rsidRDefault="00A874FB" w:rsidP="00C51215">
      <w:pPr>
        <w:ind w:firstLine="720"/>
        <w:contextualSpacing/>
        <w:jc w:val="both"/>
        <w:rPr>
          <w:rFonts w:cs="Times New Roman"/>
          <w:bCs/>
          <w:sz w:val="24"/>
          <w:szCs w:val="24"/>
        </w:rPr>
      </w:pPr>
    </w:p>
    <w:p w:rsidR="00A874FB" w:rsidRPr="00D619B3" w:rsidRDefault="00A874FB" w:rsidP="00C51215">
      <w:pPr>
        <w:ind w:firstLine="720"/>
        <w:contextualSpacing/>
        <w:jc w:val="both"/>
        <w:rPr>
          <w:rFonts w:cs="Times New Roman"/>
          <w:bCs/>
          <w:sz w:val="24"/>
          <w:szCs w:val="24"/>
        </w:rPr>
      </w:pPr>
    </w:p>
    <w:p w:rsidR="00A874FB" w:rsidRPr="00D619B3" w:rsidRDefault="00A874FB" w:rsidP="00C51215">
      <w:pPr>
        <w:ind w:firstLine="720"/>
        <w:contextualSpacing/>
        <w:jc w:val="both"/>
        <w:rPr>
          <w:rFonts w:cs="Times New Roman"/>
          <w:bCs/>
          <w:sz w:val="24"/>
          <w:szCs w:val="24"/>
        </w:rPr>
      </w:pPr>
    </w:p>
    <w:p w:rsidR="00A874FB" w:rsidRPr="00D619B3" w:rsidRDefault="00A874FB" w:rsidP="00C51215">
      <w:pPr>
        <w:ind w:firstLine="720"/>
        <w:contextualSpacing/>
        <w:jc w:val="both"/>
        <w:rPr>
          <w:rFonts w:cs="Times New Roman"/>
          <w:bCs/>
          <w:sz w:val="24"/>
          <w:szCs w:val="24"/>
        </w:rPr>
      </w:pPr>
    </w:p>
    <w:p w:rsidR="00C51215" w:rsidRPr="00D619B3" w:rsidRDefault="00C51215" w:rsidP="00C51215">
      <w:pPr>
        <w:ind w:firstLine="720"/>
        <w:contextualSpacing/>
        <w:jc w:val="both"/>
        <w:rPr>
          <w:rFonts w:cs="Times New Roman"/>
          <w:bCs/>
          <w:sz w:val="24"/>
          <w:szCs w:val="24"/>
        </w:rPr>
      </w:pPr>
      <w:r w:rsidRPr="00D619B3">
        <w:rPr>
          <w:rFonts w:cs="Times New Roman"/>
          <w:bCs/>
          <w:sz w:val="24"/>
          <w:szCs w:val="24"/>
        </w:rPr>
        <w:t>8. Сравнение возможных вариантов решения проблемы</w:t>
      </w:r>
    </w:p>
    <w:p w:rsidR="00C51215" w:rsidRPr="00D619B3" w:rsidRDefault="00C51215" w:rsidP="00C51215">
      <w:pPr>
        <w:ind w:firstLine="720"/>
        <w:contextualSpacing/>
        <w:jc w:val="both"/>
        <w:rPr>
          <w:rFonts w:cs="Times New Roman"/>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4394"/>
        <w:gridCol w:w="6237"/>
        <w:gridCol w:w="2126"/>
      </w:tblGrid>
      <w:tr w:rsidR="00C51215" w:rsidRPr="00D619B3" w:rsidTr="00534968">
        <w:trPr>
          <w:cantSplit/>
          <w:trHeight w:val="361"/>
        </w:trPr>
        <w:tc>
          <w:tcPr>
            <w:tcW w:w="2122" w:type="dxa"/>
          </w:tcPr>
          <w:p w:rsidR="00C51215" w:rsidRPr="00D619B3" w:rsidRDefault="00C51215" w:rsidP="0066014D">
            <w:pPr>
              <w:contextualSpacing/>
              <w:jc w:val="center"/>
              <w:rPr>
                <w:rFonts w:cs="Times New Roman"/>
                <w:iCs/>
                <w:sz w:val="24"/>
                <w:szCs w:val="24"/>
              </w:rPr>
            </w:pPr>
            <w:r w:rsidRPr="00D619B3">
              <w:rPr>
                <w:rFonts w:cs="Times New Roman"/>
                <w:iCs/>
                <w:sz w:val="24"/>
                <w:szCs w:val="24"/>
              </w:rPr>
              <w:t>Наименование</w:t>
            </w:r>
          </w:p>
        </w:tc>
        <w:tc>
          <w:tcPr>
            <w:tcW w:w="4394" w:type="dxa"/>
          </w:tcPr>
          <w:p w:rsidR="00C51215" w:rsidRPr="00D619B3" w:rsidRDefault="00C51215" w:rsidP="0066014D">
            <w:pPr>
              <w:contextualSpacing/>
              <w:jc w:val="center"/>
              <w:rPr>
                <w:rFonts w:cs="Times New Roman"/>
                <w:sz w:val="24"/>
                <w:szCs w:val="24"/>
              </w:rPr>
            </w:pPr>
            <w:r w:rsidRPr="00D619B3">
              <w:rPr>
                <w:rFonts w:cs="Times New Roman"/>
                <w:sz w:val="24"/>
                <w:szCs w:val="24"/>
              </w:rPr>
              <w:t>Вариант 1</w:t>
            </w:r>
          </w:p>
          <w:p w:rsidR="00C51215" w:rsidRPr="00D619B3" w:rsidRDefault="00C51215" w:rsidP="0066014D">
            <w:pPr>
              <w:contextualSpacing/>
              <w:jc w:val="center"/>
              <w:rPr>
                <w:rFonts w:cs="Times New Roman"/>
                <w:sz w:val="24"/>
                <w:szCs w:val="24"/>
              </w:rPr>
            </w:pPr>
            <w:r w:rsidRPr="00D619B3">
              <w:rPr>
                <w:rFonts w:cs="Times New Roman"/>
                <w:sz w:val="24"/>
                <w:szCs w:val="24"/>
              </w:rPr>
              <w:t>(существующее</w:t>
            </w:r>
          </w:p>
          <w:p w:rsidR="00C51215" w:rsidRPr="00D619B3" w:rsidRDefault="00C51215" w:rsidP="0066014D">
            <w:pPr>
              <w:contextualSpacing/>
              <w:jc w:val="center"/>
              <w:rPr>
                <w:rFonts w:cs="Times New Roman"/>
                <w:sz w:val="24"/>
                <w:szCs w:val="24"/>
              </w:rPr>
            </w:pPr>
            <w:r w:rsidRPr="00D619B3">
              <w:rPr>
                <w:rFonts w:cs="Times New Roman"/>
                <w:sz w:val="24"/>
                <w:szCs w:val="24"/>
              </w:rPr>
              <w:t>правовое</w:t>
            </w:r>
          </w:p>
          <w:p w:rsidR="00C51215" w:rsidRPr="00D619B3" w:rsidRDefault="00C51215" w:rsidP="0066014D">
            <w:pPr>
              <w:contextualSpacing/>
              <w:jc w:val="center"/>
              <w:rPr>
                <w:rFonts w:cs="Times New Roman"/>
                <w:sz w:val="24"/>
                <w:szCs w:val="24"/>
              </w:rPr>
            </w:pPr>
            <w:r w:rsidRPr="00D619B3">
              <w:rPr>
                <w:rFonts w:cs="Times New Roman"/>
                <w:sz w:val="24"/>
                <w:szCs w:val="24"/>
              </w:rPr>
              <w:t>регулирование)</w:t>
            </w:r>
          </w:p>
        </w:tc>
        <w:tc>
          <w:tcPr>
            <w:tcW w:w="6237" w:type="dxa"/>
          </w:tcPr>
          <w:p w:rsidR="00C51215" w:rsidRPr="00D619B3" w:rsidRDefault="00C51215" w:rsidP="0066014D">
            <w:pPr>
              <w:contextualSpacing/>
              <w:jc w:val="center"/>
              <w:rPr>
                <w:rFonts w:cs="Times New Roman"/>
                <w:sz w:val="24"/>
                <w:szCs w:val="24"/>
              </w:rPr>
            </w:pPr>
            <w:r w:rsidRPr="00D619B3">
              <w:rPr>
                <w:rFonts w:cs="Times New Roman"/>
                <w:sz w:val="24"/>
                <w:szCs w:val="24"/>
              </w:rPr>
              <w:t>Вариант 2</w:t>
            </w:r>
          </w:p>
          <w:p w:rsidR="00C51215" w:rsidRPr="00D619B3" w:rsidRDefault="00C51215" w:rsidP="0066014D">
            <w:pPr>
              <w:contextualSpacing/>
              <w:jc w:val="center"/>
              <w:rPr>
                <w:rFonts w:cs="Times New Roman"/>
                <w:sz w:val="24"/>
                <w:szCs w:val="24"/>
              </w:rPr>
            </w:pPr>
            <w:r w:rsidRPr="00D619B3">
              <w:rPr>
                <w:rFonts w:cs="Times New Roman"/>
                <w:sz w:val="24"/>
                <w:szCs w:val="24"/>
              </w:rPr>
              <w:t>(предлагаемое</w:t>
            </w:r>
          </w:p>
          <w:p w:rsidR="00C51215" w:rsidRPr="00D619B3" w:rsidRDefault="00C51215" w:rsidP="0066014D">
            <w:pPr>
              <w:contextualSpacing/>
              <w:jc w:val="center"/>
              <w:rPr>
                <w:rFonts w:cs="Times New Roman"/>
                <w:sz w:val="24"/>
                <w:szCs w:val="24"/>
              </w:rPr>
            </w:pPr>
            <w:r w:rsidRPr="00D619B3">
              <w:rPr>
                <w:rFonts w:cs="Times New Roman"/>
                <w:sz w:val="24"/>
                <w:szCs w:val="24"/>
              </w:rPr>
              <w:t>правовое</w:t>
            </w:r>
          </w:p>
          <w:p w:rsidR="00C51215" w:rsidRPr="00D619B3" w:rsidRDefault="00C51215" w:rsidP="0066014D">
            <w:pPr>
              <w:contextualSpacing/>
              <w:jc w:val="center"/>
              <w:rPr>
                <w:rFonts w:cs="Times New Roman"/>
                <w:sz w:val="24"/>
                <w:szCs w:val="24"/>
              </w:rPr>
            </w:pPr>
            <w:r w:rsidRPr="00D619B3">
              <w:rPr>
                <w:rFonts w:cs="Times New Roman"/>
                <w:sz w:val="24"/>
                <w:szCs w:val="24"/>
              </w:rPr>
              <w:t>регулирование)</w:t>
            </w:r>
          </w:p>
        </w:tc>
        <w:tc>
          <w:tcPr>
            <w:tcW w:w="2126" w:type="dxa"/>
          </w:tcPr>
          <w:p w:rsidR="00C51215" w:rsidRPr="00D619B3" w:rsidRDefault="00C51215" w:rsidP="0066014D">
            <w:pPr>
              <w:contextualSpacing/>
              <w:jc w:val="center"/>
              <w:rPr>
                <w:rFonts w:cs="Times New Roman"/>
                <w:sz w:val="24"/>
                <w:szCs w:val="24"/>
              </w:rPr>
            </w:pPr>
            <w:r w:rsidRPr="00D619B3">
              <w:rPr>
                <w:rFonts w:cs="Times New Roman"/>
                <w:sz w:val="24"/>
                <w:szCs w:val="24"/>
              </w:rPr>
              <w:t xml:space="preserve">Вариант </w:t>
            </w:r>
            <w:r w:rsidR="001375D8" w:rsidRPr="00D619B3">
              <w:rPr>
                <w:rFonts w:cs="Times New Roman"/>
                <w:sz w:val="24"/>
                <w:szCs w:val="24"/>
              </w:rPr>
              <w:t>3</w:t>
            </w:r>
          </w:p>
          <w:p w:rsidR="00C51215" w:rsidRPr="00D619B3" w:rsidRDefault="00C51215" w:rsidP="0066014D">
            <w:pPr>
              <w:contextualSpacing/>
              <w:jc w:val="center"/>
              <w:rPr>
                <w:rFonts w:cs="Times New Roman"/>
                <w:sz w:val="24"/>
                <w:szCs w:val="24"/>
              </w:rPr>
            </w:pPr>
            <w:r w:rsidRPr="00D619B3">
              <w:rPr>
                <w:rFonts w:cs="Times New Roman"/>
                <w:sz w:val="24"/>
                <w:szCs w:val="24"/>
              </w:rPr>
              <w:t>(альтернативный вариант</w:t>
            </w:r>
          </w:p>
          <w:p w:rsidR="00C51215" w:rsidRPr="00D619B3" w:rsidRDefault="00C51215" w:rsidP="0066014D">
            <w:pPr>
              <w:contextualSpacing/>
              <w:jc w:val="center"/>
              <w:rPr>
                <w:rFonts w:cs="Times New Roman"/>
                <w:sz w:val="24"/>
                <w:szCs w:val="24"/>
              </w:rPr>
            </w:pPr>
            <w:r w:rsidRPr="00D619B3">
              <w:rPr>
                <w:rFonts w:cs="Times New Roman"/>
                <w:sz w:val="24"/>
                <w:szCs w:val="24"/>
              </w:rPr>
              <w:t>правового</w:t>
            </w:r>
          </w:p>
          <w:p w:rsidR="00C51215" w:rsidRPr="00D619B3" w:rsidRDefault="00C51215" w:rsidP="0066014D">
            <w:pPr>
              <w:contextualSpacing/>
              <w:jc w:val="center"/>
              <w:rPr>
                <w:rFonts w:cs="Times New Roman"/>
                <w:sz w:val="24"/>
                <w:szCs w:val="24"/>
              </w:rPr>
            </w:pPr>
            <w:r w:rsidRPr="00D619B3">
              <w:rPr>
                <w:rFonts w:cs="Times New Roman"/>
                <w:sz w:val="24"/>
                <w:szCs w:val="24"/>
              </w:rPr>
              <w:t>регулирования)</w:t>
            </w:r>
          </w:p>
        </w:tc>
      </w:tr>
      <w:tr w:rsidR="00A874FB" w:rsidRPr="00D619B3" w:rsidTr="00997743">
        <w:trPr>
          <w:trHeight w:val="2805"/>
        </w:trPr>
        <w:tc>
          <w:tcPr>
            <w:tcW w:w="2122" w:type="dxa"/>
            <w:vMerge w:val="restart"/>
          </w:tcPr>
          <w:p w:rsidR="00A874FB" w:rsidRPr="00D619B3" w:rsidRDefault="00A874FB" w:rsidP="00A874FB">
            <w:pPr>
              <w:contextualSpacing/>
              <w:rPr>
                <w:rFonts w:cs="Times New Roman"/>
                <w:iCs/>
                <w:sz w:val="24"/>
                <w:szCs w:val="24"/>
              </w:rPr>
            </w:pPr>
            <w:r w:rsidRPr="00D619B3">
              <w:rPr>
                <w:rFonts w:cs="Times New Roman"/>
                <w:iCs/>
                <w:sz w:val="24"/>
                <w:szCs w:val="24"/>
              </w:rPr>
              <w:t>8.1. Содержание варианта решения проблемы</w:t>
            </w:r>
          </w:p>
        </w:tc>
        <w:tc>
          <w:tcPr>
            <w:tcW w:w="4394" w:type="dxa"/>
          </w:tcPr>
          <w:p w:rsidR="00A874FB" w:rsidRPr="00D619B3" w:rsidRDefault="00A874FB" w:rsidP="00A874FB">
            <w:pPr>
              <w:ind w:firstLine="251"/>
              <w:contextualSpacing/>
              <w:rPr>
                <w:rFonts w:cs="Times New Roman"/>
                <w:sz w:val="20"/>
                <w:szCs w:val="20"/>
              </w:rPr>
            </w:pPr>
            <w:r w:rsidRPr="00D619B3">
              <w:rPr>
                <w:rFonts w:cs="Times New Roman"/>
                <w:sz w:val="20"/>
                <w:szCs w:val="20"/>
              </w:rPr>
              <w:t>Статья 16. Некапитальные строения и сооружения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 Размещение (установка) некапитальных строений и сооружений, в том числе передвижных, осуществляется на основании разрешения на размещение в порядке, установленном постановлением Администрации города.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Исключением являются: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нестационарные торговые объекты, порядок размещения (установки) которых изложен в части 4 настоящей статьи;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сезонные объекты общественного питания, правила размещения (установки) которых изложены в части 9 настоящей статьи, а также объекты, указанные в части 7 настоящей статьи;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остановочные павильоны без торговой площади, находящиеся в муниципальной собственности.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 К некапитальным строениям и сооружениям относятся нестационарные торговые объекты (объекты мелкорозничной торговли и бытового обслуживания и питания, включая киоски, в том числе передвижные, торговые павильоны, остановочные комплексы с торговой площадью (автопавильоны), автомагазины (торговые автофургоны, автолавки), а также иные нестационарные строения и сооружения - остановочные комплексы без торговой площади (автопавильоны), палатки, ларьки, летние кафе, квасные бочки, наземные туалетные кабины, боксовые гаражи и другие подобные объекты некапитального характера.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Отделочные материалы данных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установленным настоящими Правилами, а также муниципальными правовыми актами.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При остеклении витрин должны применяться безосколочные, ударостойкие материалы, безопасные упрочняющие многослойные плёночные покрытия, поликарбонатные стёкла.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Очистка от объявлений, надписей, в том числе пропагандирующих вещества и организации, запрещённые на территории Российской Федерации, либо содержащие ссылки на интернет-ресурсы и мессенджеры или иную информацию, направленную на склонение граждан к противоправному поведению, осуществляется владельцами некапитальных строений и сооружений.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О выявленных противоправных фактах размещения информации владельцам рекомендуется информировать правоохранительные органы.</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3. Размещение некапитальных строений и сооружений на территориях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населённого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городских мероприятий на период проведения данных мероприятий.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4. Размещение (установка) нестационарных торговых объектов (далее также - НТО) осуществляется на основании схемы размещения НТО и в порядке, установленном постановлением Администрации города от 09.11.2017 N 9589 "О размещении нестационарных торговых объектов на территории города Сургута".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5. Не допускается размещение некапитальных строений и сооружений, в том числе передвижных объектов торговли, за исключением организации торговли в рамках проводимых праздничных ярмарок, городских мероприятий на период проведения данных мероприятий: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 в арках зданий, на элементах благоустройства, площадках (детских, предназначенных для отдыха, спортивных), транспортных стоянках;</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 на тротуарах, газонах и прочих объектах озеленения;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3)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 без согласования собственников и правообладателей инженерных сетей и коммуникаций;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4) в красных линиях (полосах отвода) автомобильных дорог общего пользования, кроме остановочных павильонов с торговой площадью (автопавильонов) и киосков специализации "Периодическая печать", "Распространение (реализация) лотерейных билетов", в отношении вторых и третьих данное положение распространяется на период до 31.12.2019;</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5) в случае если размещение нестационарных торговых объектов уменьшает ширину пешеходных зон до трёх метров и менее;</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6) в случае если расстояние от края проезжей части до нестационарного торгового объекта составляет менее трёх метров;</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6. Запрещается: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 утратил силу. - Решение Думы г. Сургута от 29 ноября 2018 г. N 360-VI ДГ</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 установка НТО, не предусмотренных схемой размещения НТО на территории муниципального образования городской округ город Сургут;</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3) установка, использование и эксплуатация НТО на придомовых территориях, за исключением случаев, указанных в части 7 настоящей статьи;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4) возводить у временно расположенного объекта пристройки, козырьки, загородки, решётки, навесы, холодильное и иное оборудование, не предусмотренные проектом;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5) складировать тару, поддоны, уборочный инвентарь и прочие подобные элементы на прилегающей территории и на крыше нестационарного объекта;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6) использовать нестационарный торговый объект не по назначению.</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7. Установка специализированных передвижных объектов торговли (механических транспортных средств производителей товаров) на придомовых территориях допускается при: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 положительном решении собственников помещений многоквартирного жилого дома, оформленного в установленном законом порядке, в период времени с 08.00 ч до 21.00 ч, если более короткое время не установлено решением собственников многоквартирного жилого дома;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 наличии системы проточной воды, наличии биотуалета в передвижном объекте торговли или договора на пользование туалетом в рядом находящемся стационарном здании.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8. Запрещается торговля вне стационарных и вне нестационарных торговых объектов (в том числе из ящиков, мешков, картонных коробок или другой, случайной, тары - несанкционированная уличная торговля).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9. Порядок установки летних кафе:</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 под летними кафе при стационарных предприятиях общественного питания (далее - летние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утверждёнными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10 м от стационарного предприятия общественного питания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 размещение летних кафе допускается с 1 мая по 15 октября: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на земельных участках, относящихся к стационарным предприятиям общественного питания, в которых осуществляется деятельность по оказанию услуг общественного питания предприятием общественного питания, в пределах предоставленного ему земельного участка, при этом размещение летнего (сезонного) кафе не должно нарушать права смежных землепользователей;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на стилобатах, эксплуатируемых кровлях, верандах, террасах и балконах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площадку летнего кафе, при этом размещение летнего (сезонного) кафе не должно нарушать права собственников и пользователей соседних помещений, зданий, строений, сооружений;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3) обязательным условием размещения летнего кафе является направление уведомления о его установке в отдел потребительского рынка и защиты прав потребителей Администрации города не позднее чем за 3 рабочих дня до его фактической установки и наличие согласованного в департаменте архитектуры и градостроительства Администрации города проекта архитектурно-художественного решения летнего кафе в порядке, установленном муниципальным правовым актом;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4) форма уведомления об установке летнего кафе приведена в приложении 1 к Правилам;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5) размещение летних кафе не допускается: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на земельных участках, относящихся к стационарным предприятиям общественного питания, не имеющим отдельного входа в предприятие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в) ближе 15 м от общественных зданий и ближе 5 м от витрин стационарных торговых объектов;</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г) на расстоянии менее 25 м от мест сбора мусора и пищевых отходов, дворовых уборных, выгребных ям;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д) на площадках временного хранения автотранспорта сотрудников и посетителей капитального нежилого здания, строения, сооружения, в котором осуществляется деятельность по оказанию услуг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е) в границах красных линий улиц;</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ж) в охранной зоне сетей инженерно-технического обеспечения и объектов электросетевого хозяйства при наличии запрета, предусмотренного законодательством, под железнодорожными путепроводами, эстакадами, мостами;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з) на крышах жилых домов, а также пристроенных к ним зданий;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и)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к)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6) требования к обустройству сезонных кафе при стационарных предприятиях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установка мангалов, палаток подсобного назначения при обустройстве летних кафе не допускается;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в) площадь летнего кафе не может превышать площадь стационарного предприятия общественного питания, при котором оно размещается;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г)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д) стилобаты, эксплуатируемые кровли, веранды, террасы и балконы зданий, строений, сооружений, находящиеся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е) элементы оборудования, используемые при обустройстве летнего кафе, должны быть выполнены в едином архитектурно-художественном решении с учётом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ж)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 за исключением рекламных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
          <w:p w:rsidR="00A874FB" w:rsidRPr="00D619B3" w:rsidRDefault="00A874FB" w:rsidP="00A874FB">
            <w:pPr>
              <w:ind w:firstLine="251"/>
              <w:contextualSpacing/>
              <w:rPr>
                <w:rFonts w:cs="Times New Roman"/>
                <w:sz w:val="20"/>
                <w:szCs w:val="20"/>
              </w:rPr>
            </w:pPr>
            <w:r w:rsidRPr="00D619B3">
              <w:rPr>
                <w:rFonts w:cs="Times New Roman"/>
                <w:sz w:val="20"/>
                <w:szCs w:val="20"/>
              </w:rPr>
              <w:t>7) требования к эксплуатации летних кафе при стационарных предприятиях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в период с 22.00 до 08.00 часов не допускается использование звуковоспроизводящих устройств, устройств звукоусиления, пиротехнических изделий, а также игра на музыкальных инструментах, пение и иные действия, нарушающие тишину и покой граждан;</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не допускается использование осветительных приборов (в том числе вывесок с подсветкой) вблизи окон жилых помещений в случае прямого попадания на окна световых лучей;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8)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 санитарные и противопожарные нормы;</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9) демонтаж летнего кафе осуществляется: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в сроки, указанные в уведомлении, но не позднее 15 октября с приведением территории, на которой размещено летнее кафе, в первоначальное надлежащее санитарное и техническое состояние и уведомлением отдела потребительского рынка и защиты прав потребителей Администрации города о производстве демонтажа;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при наличии конфликта интересов между предприятием общественного питания и жителями города Сургута, возникшего в результате размещения летнего кафе (наличии неоднократных (двух и более) обоснованных жалоб жителей в органы власти на нарушение требований к размещению, обустройству и эксплуатации летнего кафе) в порядке, установленном постановлением Администрации города;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в) в случае непринятия мер в течение месяца со дня получения представления об устранении причин и условий, способствовавших совершению административного правонарушения, внесённого по результатам рассмотрения протокола об административном правонарушении по статье 30 Закона Ханты-Мансийского автономного округа - Югры от 11.06.2010 N 102-оз "Об административных правонарушениях.</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10) форма уведомления о демонтаже летнего кафе приведена в приложении 2 к Правилам;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11) контроль за работой летнего кафе осуществляется органами и службами в соответствии с законодательством в пределах своей компетенции;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12)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13)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Ханты-Мансийского округа - Югры для организаций общественного питания;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14) сооружения предприятий мелкорозничной торговли, бытового обслуживания и питания устанавливаются на твёрдые виды покрытия, оборудуются осветительным оборудованием, урнами и малыми контейнерами для мусора;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15) выбор проекта сооружения предприятий мелкорозничной торговли, бытового обслуживания и питания, приобретаемого для установки на территории города, должен осуществляться только из числа типовых проектов, рекомендованных муниципальным правовым актом Администрации города;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16) элементами оборудования летних кафе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A874FB" w:rsidRPr="00D619B3" w:rsidRDefault="00A874FB" w:rsidP="00A874FB">
            <w:pPr>
              <w:ind w:firstLine="251"/>
              <w:contextualSpacing/>
              <w:rPr>
                <w:rFonts w:cs="Times New Roman"/>
                <w:sz w:val="20"/>
                <w:szCs w:val="20"/>
              </w:rPr>
            </w:pPr>
            <w:r w:rsidRPr="00D619B3">
              <w:rPr>
                <w:rFonts w:cs="Times New Roman"/>
                <w:sz w:val="20"/>
                <w:szCs w:val="20"/>
              </w:rPr>
              <w:t>17) при оборудовании летних кафе не допускается: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прокладка подземных инженерных коммуникаций и проведение строительно-монтажных работ капитального характера;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г) использование для облицовки элементов оборудования кафе и навеса полимерных плёнок, черепицы, металлочерепицы, металла, а также рубероида, асбестоцементных плит;</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18) допускается размещение элементов оборудования летнего кафе с заглублением элементов их крепления до 0,30 м с последующим восстановлением наземного покрытия силами лица, эксплуатировавшего летнее кафе;</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19) декоративные ограждения, используемые при обустройстве летнего кафе, размещаются в одну линию в границах места размещения летнего кафе, при этом: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в) 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г) конструкции декоративных ограждений не должны содержать элементов, создающих угрозу безопасности пешеходного движения;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д)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е) материалы конструкций секций декоративных ограждений должны быть прочными и износостойкими;</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20) элементы вертикального и контейнерного озеленения, используемые при обустройстве летнего кафе, должны быть устойчивыми, при этом: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а)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б) использование контейнеров для озеленения со сливным отверстием не допускается;</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в) для организации озеленения летнего кафе допускается использование подвесных контейнеров, в том числе путём их размещения на декоративных ограждениях, при этом высота декоративного ограждения с размещёнными на них контейнерами не может превышать 0,90 м;</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21) доступ маломобильных групп населения на технологический настил обеспечивается путём применения пандусов с максимальным уклоном 5 процентов (1:20);</w:t>
            </w:r>
          </w:p>
          <w:p w:rsidR="00A874FB" w:rsidRPr="00D619B3" w:rsidRDefault="00A874FB" w:rsidP="00A874FB">
            <w:pPr>
              <w:ind w:firstLine="251"/>
              <w:contextualSpacing/>
              <w:jc w:val="both"/>
              <w:rPr>
                <w:rFonts w:cs="Times New Roman"/>
                <w:sz w:val="20"/>
                <w:szCs w:val="20"/>
              </w:rPr>
            </w:pPr>
            <w:r w:rsidRPr="00D619B3">
              <w:rPr>
                <w:rFonts w:cs="Times New Roman"/>
                <w:sz w:val="20"/>
                <w:szCs w:val="20"/>
              </w:rPr>
              <w:t>22)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города: в местах проведения массовых мероприятий, при крупных объектах торговли и услуг, на территории объектов рекреации (парков, садов), в местах установки городских автозаправочных станций, а также при некапитальных строениях и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твёрдые виды покрытия.</w:t>
            </w:r>
          </w:p>
          <w:p w:rsidR="00A874FB" w:rsidRPr="00D619B3" w:rsidRDefault="00A874FB" w:rsidP="00A874FB">
            <w:pPr>
              <w:ind w:firstLine="251"/>
              <w:contextualSpacing/>
              <w:jc w:val="both"/>
              <w:rPr>
                <w:rFonts w:cs="Times New Roman"/>
                <w:sz w:val="24"/>
                <w:szCs w:val="24"/>
              </w:rPr>
            </w:pPr>
            <w:r w:rsidRPr="00D619B3">
              <w:rPr>
                <w:rFonts w:cs="Times New Roman"/>
                <w:sz w:val="20"/>
                <w:szCs w:val="20"/>
              </w:rPr>
              <w:t>10. Не допускается разведение костров, использование мангалов и иных приспособлений для тепловой обработки пищи с помощью открытого огня в местах размещения некапитальных строений и сооружений, а также на прилегающей к ним территории, за исключением размещения мангалов и иных приспособлений для тепловой обработки пищи на период проведения городских мероприятий.</w:t>
            </w:r>
          </w:p>
        </w:tc>
        <w:tc>
          <w:tcPr>
            <w:tcW w:w="6237" w:type="dxa"/>
          </w:tcPr>
          <w:p w:rsidR="00A874FB" w:rsidRPr="00D619B3" w:rsidRDefault="00A874FB" w:rsidP="00A874FB">
            <w:pPr>
              <w:pStyle w:val="Default"/>
              <w:ind w:left="109" w:right="119" w:firstLine="316"/>
              <w:jc w:val="both"/>
              <w:rPr>
                <w:sz w:val="20"/>
                <w:szCs w:val="20"/>
              </w:rPr>
            </w:pPr>
            <w:r w:rsidRPr="00D619B3">
              <w:rPr>
                <w:sz w:val="20"/>
                <w:szCs w:val="20"/>
              </w:rPr>
              <w:t xml:space="preserve">«Статья 16. Правила размещения и содержания некапитальных строений и сооружений </w:t>
            </w:r>
          </w:p>
          <w:p w:rsidR="00A874FB" w:rsidRPr="00D619B3" w:rsidRDefault="00A874FB" w:rsidP="00A874FB">
            <w:pPr>
              <w:pStyle w:val="Default"/>
              <w:ind w:left="109" w:right="119" w:firstLine="316"/>
              <w:jc w:val="both"/>
              <w:rPr>
                <w:sz w:val="20"/>
                <w:szCs w:val="20"/>
              </w:rPr>
            </w:pPr>
          </w:p>
          <w:p w:rsidR="00A874FB" w:rsidRPr="00D619B3" w:rsidRDefault="00A874FB" w:rsidP="00A874FB">
            <w:pPr>
              <w:pStyle w:val="Default"/>
              <w:ind w:left="109" w:right="119" w:firstLine="316"/>
              <w:jc w:val="both"/>
              <w:rPr>
                <w:sz w:val="20"/>
                <w:szCs w:val="20"/>
              </w:rPr>
            </w:pPr>
            <w:r w:rsidRPr="00D619B3">
              <w:rPr>
                <w:sz w:val="20"/>
                <w:szCs w:val="20"/>
              </w:rPr>
              <w:t xml:space="preserve">1. Понятие «некапитальные строения, сооружения» применяется </w:t>
            </w:r>
          </w:p>
          <w:p w:rsidR="00A874FB" w:rsidRPr="00D619B3" w:rsidRDefault="00A874FB" w:rsidP="00A874FB">
            <w:pPr>
              <w:pStyle w:val="Default"/>
              <w:ind w:left="109" w:right="119" w:firstLine="316"/>
              <w:jc w:val="both"/>
              <w:rPr>
                <w:sz w:val="20"/>
                <w:szCs w:val="20"/>
              </w:rPr>
            </w:pPr>
            <w:r w:rsidRPr="00D619B3">
              <w:rPr>
                <w:sz w:val="20"/>
                <w:szCs w:val="20"/>
              </w:rPr>
              <w:t>в настоящих Правилах в значении, установленном Градостроительным кодексом Российской Федерации.</w:t>
            </w:r>
          </w:p>
          <w:p w:rsidR="00A874FB" w:rsidRPr="00D619B3" w:rsidRDefault="00A874FB" w:rsidP="00A874FB">
            <w:pPr>
              <w:pStyle w:val="Default"/>
              <w:ind w:left="109" w:right="119" w:firstLine="316"/>
              <w:jc w:val="both"/>
              <w:rPr>
                <w:sz w:val="20"/>
                <w:szCs w:val="20"/>
              </w:rPr>
            </w:pPr>
            <w:r w:rsidRPr="00D619B3">
              <w:rPr>
                <w:sz w:val="20"/>
                <w:szCs w:val="20"/>
              </w:rPr>
              <w:t xml:space="preserve">Понятие «нестационарный торговый объект» применяется в настоящих Правилах в значении, установленном Федеральным законом от 28.12.2009 </w:t>
            </w:r>
          </w:p>
          <w:p w:rsidR="00A874FB" w:rsidRPr="00D619B3" w:rsidRDefault="00A874FB" w:rsidP="00A874FB">
            <w:pPr>
              <w:pStyle w:val="Default"/>
              <w:ind w:left="109" w:right="119" w:firstLine="316"/>
              <w:jc w:val="both"/>
              <w:rPr>
                <w:sz w:val="20"/>
                <w:szCs w:val="20"/>
              </w:rPr>
            </w:pPr>
            <w:r w:rsidRPr="00D619B3">
              <w:rPr>
                <w:sz w:val="20"/>
                <w:szCs w:val="20"/>
              </w:rPr>
              <w:t>№ 381-ФЗ «Об основах государственного регулирования торговой деятельности в Российской Федерации».</w:t>
            </w:r>
          </w:p>
          <w:p w:rsidR="00A874FB" w:rsidRPr="00D619B3" w:rsidRDefault="00A874FB" w:rsidP="00A874FB">
            <w:pPr>
              <w:pStyle w:val="Default"/>
              <w:ind w:left="109" w:right="119" w:firstLine="316"/>
              <w:jc w:val="both"/>
              <w:rPr>
                <w:sz w:val="20"/>
                <w:szCs w:val="20"/>
              </w:rPr>
            </w:pPr>
            <w:r w:rsidRPr="00D619B3">
              <w:rPr>
                <w:sz w:val="20"/>
                <w:szCs w:val="20"/>
              </w:rPr>
              <w:t>К некапитальным строениям, сооружениям относятся: нестационарные торговые объекты, в том числе объекты мелкорозничной торговли: торговые павильоны, киоски, остановочные комплексы с торговой площадью (автопавильоны), передвижные (мобильные) сооружения (автолавки, автоприцепы, автофургоны, автоцистерны, торговые тележки, торговые палатки, лотки и иные специальные приспособления); нестационарные объекты оказания бытовых услуг, услуг общественного питания, включая летние кафе, а также муниципальные остановочные комплексы без торговой площади (автопавильоны), наземные туалетные кабины, боксовые гаражи и другие подобные объекты некапитального характера.</w:t>
            </w:r>
          </w:p>
          <w:p w:rsidR="00A874FB" w:rsidRPr="00D619B3" w:rsidRDefault="00A874FB" w:rsidP="00A874FB">
            <w:pPr>
              <w:pStyle w:val="Default"/>
              <w:ind w:left="109" w:right="119" w:firstLine="316"/>
              <w:jc w:val="both"/>
              <w:rPr>
                <w:sz w:val="20"/>
                <w:szCs w:val="20"/>
              </w:rPr>
            </w:pPr>
            <w:r w:rsidRPr="00D619B3">
              <w:rPr>
                <w:sz w:val="20"/>
                <w:szCs w:val="20"/>
              </w:rPr>
              <w:t>2. Размещение (установка) нестационарных торговых объектов, нестационарных объектов оказания бытовых услуг, услуг общественного питания на земельных участках и муниципальном имуществе (части автомобильной дороги), в зданиях, строениях, сооружениях, находящихся в государственной собственности или муниципальной собственности, осуществляется на основании схемы размещения нестационарных торговых объектов на территории города Сургута, в соответствии с требованиями, установленными муниципальным правовым актом Администрации города, а также требованиями установленными частями 6-12 настоящей статьи                                                и дополнительными требованиями к размещению и оформлению некапитальных строений, сооружений, установленными приложением 9 к настоящим Правилам (далее – приложение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3. Размещение (установка) некапитальных строений, сооружений общественного, торгового, производственного, или иного назначения, на земельных участках, находящихся в частной собственности (в том числе долевой), осуществляется в соответствии с федеральным законодательством с учетом соблюдения общих требований к размещению и оформлению некапитальных строений, сооружений, установленных частями 6 - 9 настоящей статьи, а также приложением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4. Размещение (установка) некапитальных строений, сооружений на придомовых территориях многоквартирных домов, осуществляется при наличии согласия собственников общего имущества в многоквартирном доме, полученного и оформленного в соответствии с требованиями Жилищного кодекса Российской Федерации, а также при соблюдении общих требований к размещению и оформлению некапитальных строений, сооружений, установленных частями 6 – 9 настоящей статьи, а также приложением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5. Обязательным условием размещения некапитального строения, сооружения на территории города Сургута (за исключением летних кафе при стационарных предприятиях общественного питания) является наличие согласованного департаментом архитектуры и градостроительства Администрации города эскизного проекта некапитального строения, сооружения в порядке, установленном муниципальным правовым актом.</w:t>
            </w:r>
          </w:p>
          <w:p w:rsidR="00A874FB" w:rsidRPr="00D619B3" w:rsidRDefault="00A874FB" w:rsidP="00A874FB">
            <w:pPr>
              <w:pStyle w:val="Default"/>
              <w:ind w:left="109" w:right="119" w:firstLine="316"/>
              <w:jc w:val="both"/>
              <w:rPr>
                <w:sz w:val="20"/>
                <w:szCs w:val="20"/>
              </w:rPr>
            </w:pPr>
            <w:r w:rsidRPr="00D619B3">
              <w:rPr>
                <w:sz w:val="20"/>
                <w:szCs w:val="20"/>
              </w:rPr>
              <w:t>Требования к разработке эскизного проекта некапитального строения, сооружения и порядок согласования устанавливаются постановлением Администрации города.</w:t>
            </w:r>
          </w:p>
          <w:p w:rsidR="00A874FB" w:rsidRPr="00D619B3" w:rsidRDefault="00A874FB" w:rsidP="00A874FB">
            <w:pPr>
              <w:pStyle w:val="Default"/>
              <w:ind w:left="109" w:right="119" w:firstLine="316"/>
              <w:jc w:val="both"/>
              <w:rPr>
                <w:sz w:val="20"/>
                <w:szCs w:val="20"/>
              </w:rPr>
            </w:pPr>
            <w:r w:rsidRPr="00D619B3">
              <w:rPr>
                <w:sz w:val="20"/>
                <w:szCs w:val="20"/>
              </w:rPr>
              <w:t xml:space="preserve">Соблюдение хозяйствующими субъектами общих требований к размещению и оформлению некапитальных строений, сооружений, установленных частями 6 – 12 настоящей статьи, а также приложением 9 к настоящим Правилам осуществляется при согласовании эскизного проекта. </w:t>
            </w:r>
          </w:p>
          <w:p w:rsidR="00A874FB" w:rsidRPr="00D619B3" w:rsidRDefault="00A874FB" w:rsidP="00A874FB">
            <w:pPr>
              <w:pStyle w:val="Default"/>
              <w:ind w:left="109" w:right="119" w:firstLine="316"/>
              <w:jc w:val="both"/>
              <w:rPr>
                <w:sz w:val="20"/>
                <w:szCs w:val="20"/>
              </w:rPr>
            </w:pPr>
            <w:r w:rsidRPr="00D619B3">
              <w:rPr>
                <w:sz w:val="20"/>
                <w:szCs w:val="20"/>
              </w:rPr>
              <w:t>Согласование департаментом архитектуры и градостроительства Администрации города проекта архитектурно-художественного решения летнего кафе при стационарных предприятиях общественного питания на территории города Сургута осуществляется в порядке, установленном отдельным муниципальным правовым актом Администрации города.</w:t>
            </w:r>
          </w:p>
          <w:p w:rsidR="00A874FB" w:rsidRPr="00D619B3" w:rsidRDefault="00A874FB" w:rsidP="00A874FB">
            <w:pPr>
              <w:pStyle w:val="Default"/>
              <w:ind w:left="109" w:right="119" w:firstLine="316"/>
              <w:jc w:val="both"/>
              <w:rPr>
                <w:sz w:val="20"/>
                <w:szCs w:val="20"/>
              </w:rPr>
            </w:pPr>
            <w:r w:rsidRPr="00D619B3">
              <w:rPr>
                <w:sz w:val="20"/>
                <w:szCs w:val="20"/>
              </w:rPr>
              <w:t>6. Некапитальное строение, сооружение, вне зависимости                                        от принадлежности земельных участков и имущества на которых они размещаются, должно изготавливаться в заводских условиях в соответствии с эскизным проектом либо проектом архитектурно-художественного решения летнего кафе.</w:t>
            </w:r>
          </w:p>
          <w:p w:rsidR="00A874FB" w:rsidRPr="00D619B3" w:rsidRDefault="00A874FB" w:rsidP="00A874FB">
            <w:pPr>
              <w:pStyle w:val="Default"/>
              <w:ind w:left="109" w:right="119" w:firstLine="316"/>
              <w:jc w:val="both"/>
              <w:rPr>
                <w:sz w:val="20"/>
                <w:szCs w:val="20"/>
              </w:rPr>
            </w:pPr>
            <w:r w:rsidRPr="00D619B3">
              <w:rPr>
                <w:sz w:val="20"/>
                <w:szCs w:val="20"/>
              </w:rPr>
              <w:t>Размещение (установка) некапитальных строений, сооружений, вне зависимости от принадлежности земельных участков и имущества на которых они размещаются, должно соответствовать требованиям технических регламентов по безопасности зданий и сооружений, пожарной безопасности (включая требования по соблюдению противопожарных разрывов), требованиям градостроительных регламентов, строительных, экологических, санитарно-гигиенических и иных правил, нормативов и ГОСТов, установленных нормативными правовыми актами Российской Федерации, нормативными документами федеральных органов исполнительной власти, в том числе по организации территорий и безопасности дорожного движения, требованиям к освещенности, электромагнитному излучению, правилам устройства электроустановок.</w:t>
            </w:r>
          </w:p>
          <w:p w:rsidR="00A874FB" w:rsidRPr="00D619B3" w:rsidRDefault="00A874FB" w:rsidP="00A874FB">
            <w:pPr>
              <w:pStyle w:val="Default"/>
              <w:ind w:left="109" w:right="119" w:firstLine="316"/>
              <w:jc w:val="both"/>
              <w:rPr>
                <w:sz w:val="20"/>
                <w:szCs w:val="20"/>
              </w:rPr>
            </w:pPr>
            <w:r w:rsidRPr="00D619B3">
              <w:rPr>
                <w:sz w:val="20"/>
                <w:szCs w:val="20"/>
              </w:rPr>
              <w:t xml:space="preserve">Размещение (установка) некапитальных строений, сооружений не должно мешать пешеходному движению по тротуарам, передвижению автотранспорта по предусмотренным для такого передвижения проездам, а также проезду пожарной техники к капитальным объектам, нарушать условия инсоляции территорий и помещений, рядом с которыми они расположены и к которым предъявляются нормативные требования по инсоляции. </w:t>
            </w:r>
          </w:p>
          <w:p w:rsidR="00A874FB" w:rsidRPr="00D619B3" w:rsidRDefault="00A874FB" w:rsidP="00A874FB">
            <w:pPr>
              <w:pStyle w:val="Default"/>
              <w:ind w:left="109" w:right="119" w:firstLine="316"/>
              <w:jc w:val="both"/>
              <w:rPr>
                <w:sz w:val="20"/>
                <w:szCs w:val="20"/>
              </w:rPr>
            </w:pPr>
            <w:r w:rsidRPr="00D619B3">
              <w:rPr>
                <w:sz w:val="20"/>
                <w:szCs w:val="20"/>
              </w:rPr>
              <w:t>Размещение (установка) некапитальных строений, сооружений в целях оказания услуг общественного питания, допускается при наличии системы автономного водоснабжения с привозной водой, наличии биотуалета в некапитальных строениях, сооружениях или договора на пользование туалетом в стационарном здании, находящемся рядом.</w:t>
            </w:r>
          </w:p>
          <w:p w:rsidR="00A874FB" w:rsidRPr="00D619B3" w:rsidRDefault="00A874FB" w:rsidP="00A874FB">
            <w:pPr>
              <w:pStyle w:val="Default"/>
              <w:ind w:left="109" w:right="119" w:firstLine="316"/>
              <w:jc w:val="both"/>
              <w:rPr>
                <w:sz w:val="20"/>
                <w:szCs w:val="20"/>
              </w:rPr>
            </w:pPr>
            <w:r w:rsidRPr="00D619B3">
              <w:rPr>
                <w:sz w:val="20"/>
                <w:szCs w:val="20"/>
              </w:rPr>
              <w:t xml:space="preserve">Некапитальные строения, сооружения мелкорозничной торговли </w:t>
            </w:r>
          </w:p>
          <w:p w:rsidR="00A874FB" w:rsidRPr="00D619B3" w:rsidRDefault="00A874FB" w:rsidP="00A874FB">
            <w:pPr>
              <w:pStyle w:val="Default"/>
              <w:ind w:left="109" w:right="119" w:firstLine="316"/>
              <w:jc w:val="both"/>
              <w:rPr>
                <w:sz w:val="20"/>
                <w:szCs w:val="20"/>
              </w:rPr>
            </w:pPr>
            <w:r w:rsidRPr="00D619B3">
              <w:rPr>
                <w:sz w:val="20"/>
                <w:szCs w:val="20"/>
              </w:rPr>
              <w:t xml:space="preserve">и бытового обслуживания типа торговых палаток, иных сборно-разборных конструкций и передвижных сооружений допускается размещать на территориях пешеходных зон, в парках, скверах, на бульварах, площадях, набережных, парковочных пространствах населённого пункта, если торговля организуется в рамках проводимых праздничных ярмарок (массовое скопления граждан в период продолжительных праздничных дней), городских мероприятий (кратковременные мероприятий городской, окружной, федеральной значимости)  на период проведения данных мероприятий.  </w:t>
            </w:r>
          </w:p>
          <w:p w:rsidR="00A874FB" w:rsidRPr="00D619B3" w:rsidRDefault="00A874FB" w:rsidP="00A874FB">
            <w:pPr>
              <w:pStyle w:val="Default"/>
              <w:ind w:left="109" w:right="119" w:firstLine="316"/>
              <w:jc w:val="both"/>
              <w:rPr>
                <w:sz w:val="20"/>
                <w:szCs w:val="20"/>
              </w:rPr>
            </w:pPr>
            <w:r w:rsidRPr="00D619B3">
              <w:rPr>
                <w:sz w:val="20"/>
                <w:szCs w:val="20"/>
              </w:rPr>
              <w:t xml:space="preserve">Установка передвижных нестационарных торговых объектов на придомовых территориях многоквартирных домов допускается в период времени с 08.00 ч до 21.00 ч, если иной период не установлен решением собственников многоквартирного дома. </w:t>
            </w:r>
          </w:p>
          <w:p w:rsidR="00A874FB" w:rsidRPr="00D619B3" w:rsidRDefault="00A874FB" w:rsidP="00A874FB">
            <w:pPr>
              <w:pStyle w:val="Default"/>
              <w:ind w:left="109" w:right="119" w:firstLine="316"/>
              <w:jc w:val="both"/>
              <w:rPr>
                <w:sz w:val="20"/>
                <w:szCs w:val="20"/>
              </w:rPr>
            </w:pPr>
            <w:r w:rsidRPr="00D619B3">
              <w:rPr>
                <w:sz w:val="20"/>
                <w:szCs w:val="20"/>
              </w:rPr>
              <w:t xml:space="preserve">7. Некапитальные строения, сооружения (за исключением шатров, навесов, прилавков, иных сборно-разборных конструкций) должны соответствовать следующим требованиям, предъявляемым к основным параметрам, внешнему виду, цветовому решению и материалам, применяемым в отделке: </w:t>
            </w:r>
          </w:p>
          <w:p w:rsidR="00A874FB" w:rsidRPr="00D619B3" w:rsidRDefault="00A874FB" w:rsidP="00A874FB">
            <w:pPr>
              <w:pStyle w:val="Default"/>
              <w:ind w:left="109" w:right="119" w:firstLine="316"/>
              <w:jc w:val="both"/>
              <w:rPr>
                <w:sz w:val="20"/>
                <w:szCs w:val="20"/>
              </w:rPr>
            </w:pPr>
            <w:r w:rsidRPr="00D619B3">
              <w:rPr>
                <w:sz w:val="20"/>
                <w:szCs w:val="20"/>
              </w:rPr>
              <w:t xml:space="preserve">- общая площадь должна составлять не более 18-ти квадратных метров </w:t>
            </w:r>
          </w:p>
          <w:p w:rsidR="00A874FB" w:rsidRPr="00D619B3" w:rsidRDefault="00A874FB" w:rsidP="00A874FB">
            <w:pPr>
              <w:pStyle w:val="Default"/>
              <w:ind w:left="109" w:right="119" w:firstLine="316"/>
              <w:jc w:val="both"/>
              <w:rPr>
                <w:sz w:val="20"/>
                <w:szCs w:val="20"/>
              </w:rPr>
            </w:pPr>
            <w:r w:rsidRPr="00D619B3">
              <w:rPr>
                <w:sz w:val="20"/>
                <w:szCs w:val="20"/>
              </w:rPr>
              <w:t>для киосков и не более 80-ти квадратных метров для павильонов;</w:t>
            </w:r>
          </w:p>
          <w:p w:rsidR="00A874FB" w:rsidRPr="00D619B3" w:rsidRDefault="00A874FB" w:rsidP="00A874FB">
            <w:pPr>
              <w:pStyle w:val="Default"/>
              <w:ind w:left="109" w:right="119" w:firstLine="316"/>
              <w:jc w:val="both"/>
              <w:rPr>
                <w:sz w:val="20"/>
                <w:szCs w:val="20"/>
              </w:rPr>
            </w:pPr>
            <w:r w:rsidRPr="00D619B3">
              <w:rPr>
                <w:sz w:val="20"/>
                <w:szCs w:val="20"/>
              </w:rPr>
              <w:t>- количество этажей - не более одного;</w:t>
            </w:r>
          </w:p>
          <w:p w:rsidR="00A874FB" w:rsidRPr="00D619B3" w:rsidRDefault="00A874FB" w:rsidP="00A874FB">
            <w:pPr>
              <w:pStyle w:val="Default"/>
              <w:ind w:left="109" w:right="119" w:firstLine="316"/>
              <w:jc w:val="both"/>
              <w:rPr>
                <w:sz w:val="20"/>
                <w:szCs w:val="20"/>
              </w:rPr>
            </w:pPr>
            <w:r w:rsidRPr="00D619B3">
              <w:rPr>
                <w:sz w:val="20"/>
                <w:szCs w:val="20"/>
              </w:rPr>
              <w:t xml:space="preserve">- высота от уровня прилегающей территории - не более 3,1 метров </w:t>
            </w:r>
          </w:p>
          <w:p w:rsidR="00A874FB" w:rsidRPr="00D619B3" w:rsidRDefault="00A874FB" w:rsidP="00A874FB">
            <w:pPr>
              <w:pStyle w:val="Default"/>
              <w:ind w:left="109" w:right="119" w:firstLine="316"/>
              <w:jc w:val="both"/>
              <w:rPr>
                <w:sz w:val="20"/>
                <w:szCs w:val="20"/>
              </w:rPr>
            </w:pPr>
            <w:r w:rsidRPr="00D619B3">
              <w:rPr>
                <w:sz w:val="20"/>
                <w:szCs w:val="20"/>
              </w:rPr>
              <w:t>(при сгруппированном размещении нескольких нестационарных объектов они должны иметь одинаковую высоту, а при переменной высоте или при наличии выступающих над основной высотой элементов, должны создавать ритмически повторяющийся рисунок силуэта), допускается высота от уровня прилегающей территории - не более 3,5 метров, при условии реконструкции существующего некапитального строения, сооружения;</w:t>
            </w:r>
          </w:p>
          <w:p w:rsidR="00A874FB" w:rsidRPr="00D619B3" w:rsidRDefault="00A874FB" w:rsidP="00A874FB">
            <w:pPr>
              <w:pStyle w:val="Default"/>
              <w:ind w:left="109" w:right="119" w:firstLine="316"/>
              <w:jc w:val="both"/>
              <w:rPr>
                <w:sz w:val="20"/>
                <w:szCs w:val="20"/>
              </w:rPr>
            </w:pPr>
            <w:r w:rsidRPr="00D619B3">
              <w:rPr>
                <w:sz w:val="20"/>
                <w:szCs w:val="20"/>
              </w:rPr>
              <w:t>- высота внутренних помещений - не менее двух с половиной метров;</w:t>
            </w:r>
          </w:p>
          <w:p w:rsidR="00A874FB" w:rsidRPr="00D619B3" w:rsidRDefault="00A874FB" w:rsidP="00A874FB">
            <w:pPr>
              <w:pStyle w:val="Default"/>
              <w:ind w:left="109" w:right="119" w:firstLine="316"/>
              <w:jc w:val="both"/>
              <w:rPr>
                <w:sz w:val="20"/>
                <w:szCs w:val="20"/>
              </w:rPr>
            </w:pPr>
            <w:r w:rsidRPr="00D619B3">
              <w:rPr>
                <w:sz w:val="20"/>
                <w:szCs w:val="20"/>
              </w:rPr>
              <w:t>- наличие подсветки с энерго-экономичными источниками света по периметру фасада объекта;</w:t>
            </w:r>
          </w:p>
          <w:p w:rsidR="00A874FB" w:rsidRPr="00D619B3" w:rsidRDefault="00A874FB" w:rsidP="00A874FB">
            <w:pPr>
              <w:pStyle w:val="Default"/>
              <w:ind w:left="109" w:right="119" w:firstLine="316"/>
              <w:jc w:val="both"/>
              <w:rPr>
                <w:sz w:val="20"/>
                <w:szCs w:val="20"/>
              </w:rPr>
            </w:pPr>
            <w:r w:rsidRPr="00D619B3">
              <w:rPr>
                <w:sz w:val="20"/>
                <w:szCs w:val="20"/>
              </w:rPr>
              <w:t xml:space="preserve">- облицовка внешних поверхностей (фасадов), включая корпус, фриз, декоративные колонны и элементы, информационные поверхности, осуществляется композитными панелями или кассетным сайдингом нейтральных цветов – серого, и его оттенков (не допускается применение для изготовления и облицовки кирпича, блоков, бетона, профлиста, рулонной и шиферной кровли; допускается использование в облицовке вставок из натурального дерева, в том числе реечных, а также фризовых частей); конструкция нестационарного объекта может предусматривать козырек с покрытием из свето-прозрачного или тонированного материала; </w:t>
            </w:r>
          </w:p>
          <w:p w:rsidR="00A874FB" w:rsidRPr="00D619B3" w:rsidRDefault="00A874FB" w:rsidP="00A874FB">
            <w:pPr>
              <w:pStyle w:val="Default"/>
              <w:ind w:left="109" w:right="119" w:firstLine="316"/>
              <w:jc w:val="both"/>
              <w:rPr>
                <w:sz w:val="20"/>
                <w:szCs w:val="20"/>
              </w:rPr>
            </w:pPr>
            <w:r w:rsidRPr="00D619B3">
              <w:rPr>
                <w:sz w:val="20"/>
                <w:szCs w:val="20"/>
              </w:rPr>
              <w:t xml:space="preserve">- наличие витрин (на главном фасаде размером не менее 50% от его общей площади) со стеклопакетами из витринного стекла (простого или тонированного) с защитным покрытием (пленкой). Дополнительными элементами устройства и оборудования окон и витрин являются: декоративные решетки, защитные устройства (решетки, экраны, жалюзи), ограждения витрин. Устройство и оборудование окон и витрин должны иметь единый цветовой и стилистический характер в соответствии с архитектурным решением фасада; </w:t>
            </w:r>
          </w:p>
          <w:p w:rsidR="00A874FB" w:rsidRPr="00D619B3" w:rsidRDefault="00A874FB" w:rsidP="00A874FB">
            <w:pPr>
              <w:pStyle w:val="Default"/>
              <w:ind w:left="109" w:right="119" w:firstLine="316"/>
              <w:jc w:val="both"/>
              <w:rPr>
                <w:sz w:val="20"/>
                <w:szCs w:val="20"/>
              </w:rPr>
            </w:pPr>
            <w:r w:rsidRPr="00D619B3">
              <w:rPr>
                <w:sz w:val="20"/>
                <w:szCs w:val="20"/>
              </w:rPr>
              <w:t>- наличие конструкции с информацией о наименовании объекта (размещается в границах фриза, а также над входной группой либо торговым окном нестационарного объекта в виде надписи из объемных световых букв, либо плоских букв, расположенных на небольшом расстоянии от плоскости, или просечных букв), а также вывески с информацией о фирменном наименовании (наименовании) организации, месте ее нахождения (адрес) и режиме ее работы. Допускается размещение одной информационной конструкции на глухом фасаде;</w:t>
            </w:r>
          </w:p>
          <w:p w:rsidR="00A874FB" w:rsidRPr="00D619B3" w:rsidRDefault="00A874FB" w:rsidP="00A874FB">
            <w:pPr>
              <w:pStyle w:val="Default"/>
              <w:ind w:left="109" w:right="119" w:firstLine="316"/>
              <w:jc w:val="both"/>
              <w:rPr>
                <w:sz w:val="20"/>
                <w:szCs w:val="20"/>
              </w:rPr>
            </w:pPr>
            <w:r w:rsidRPr="00D619B3">
              <w:rPr>
                <w:sz w:val="20"/>
                <w:szCs w:val="20"/>
              </w:rPr>
              <w:t xml:space="preserve">- наличие камеры наружного видеонаблюдения для некапитальных строений, сооружений, расположенных на земельных участках, в зданиях, строениях, сооружениях, находящихся в государственной собственности или муниципальной собственности.  </w:t>
            </w:r>
          </w:p>
          <w:p w:rsidR="00A874FB" w:rsidRPr="00D619B3" w:rsidRDefault="00A874FB" w:rsidP="00A874FB">
            <w:pPr>
              <w:pStyle w:val="Default"/>
              <w:ind w:left="109" w:right="119" w:firstLine="316"/>
              <w:jc w:val="both"/>
              <w:rPr>
                <w:sz w:val="20"/>
                <w:szCs w:val="20"/>
              </w:rPr>
            </w:pPr>
            <w:r w:rsidRPr="00D619B3">
              <w:rPr>
                <w:sz w:val="20"/>
                <w:szCs w:val="20"/>
              </w:rPr>
              <w:t>Отделочные материалы некапитальных строений, сооружений должны быть сертифицированы, отвечать санитарно-гигиеническим требованиям, нормам противопожарной безопасности.</w:t>
            </w:r>
          </w:p>
          <w:p w:rsidR="00A874FB" w:rsidRPr="00D619B3" w:rsidRDefault="00A874FB" w:rsidP="00A874FB">
            <w:pPr>
              <w:pStyle w:val="Default"/>
              <w:ind w:left="109" w:right="119" w:firstLine="316"/>
              <w:jc w:val="both"/>
              <w:rPr>
                <w:sz w:val="20"/>
                <w:szCs w:val="20"/>
              </w:rPr>
            </w:pPr>
            <w:r w:rsidRPr="00D619B3">
              <w:rPr>
                <w:sz w:val="20"/>
                <w:szCs w:val="20"/>
              </w:rPr>
              <w:t>Некапитальные строения, сооружения должны находиться в надлежащем санитарном и техническом состоянии. Надлежащее состояние внешнего вида некапитального строения, сооружения подразумевает: целостность конструкций и элементов облицовки;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наличие наружной подсветки в темное время суток.</w:t>
            </w:r>
          </w:p>
          <w:p w:rsidR="00A874FB" w:rsidRPr="00D619B3" w:rsidRDefault="00A874FB" w:rsidP="00A874FB">
            <w:pPr>
              <w:pStyle w:val="Default"/>
              <w:ind w:left="109" w:right="119" w:firstLine="316"/>
              <w:jc w:val="both"/>
              <w:rPr>
                <w:sz w:val="20"/>
                <w:szCs w:val="20"/>
              </w:rPr>
            </w:pPr>
            <w:r w:rsidRPr="00D619B3">
              <w:rPr>
                <w:sz w:val="20"/>
                <w:szCs w:val="20"/>
              </w:rPr>
              <w:t xml:space="preserve">8. Не допускается размещение некапитальных строений, сооружений, в том числе передвижных: </w:t>
            </w:r>
          </w:p>
          <w:p w:rsidR="00A874FB" w:rsidRPr="00D619B3" w:rsidRDefault="00A874FB" w:rsidP="00A874FB">
            <w:pPr>
              <w:pStyle w:val="Default"/>
              <w:ind w:left="109" w:right="119" w:firstLine="316"/>
              <w:jc w:val="both"/>
              <w:rPr>
                <w:sz w:val="20"/>
                <w:szCs w:val="20"/>
              </w:rPr>
            </w:pPr>
            <w:r w:rsidRPr="00D619B3">
              <w:rPr>
                <w:sz w:val="20"/>
                <w:szCs w:val="20"/>
              </w:rPr>
              <w:t>1) в арках зданий, на элементах благоустройства, площадках (детских, спортивных, площадках для отдыха) и ближе 15 метров от таких площадок;</w:t>
            </w:r>
          </w:p>
          <w:p w:rsidR="00A874FB" w:rsidRPr="00D619B3" w:rsidRDefault="00A874FB" w:rsidP="00A874FB">
            <w:pPr>
              <w:pStyle w:val="Default"/>
              <w:ind w:left="109" w:right="119" w:firstLine="316"/>
              <w:jc w:val="both"/>
              <w:rPr>
                <w:sz w:val="20"/>
                <w:szCs w:val="20"/>
              </w:rPr>
            </w:pPr>
            <w:r w:rsidRPr="00D619B3">
              <w:rPr>
                <w:sz w:val="20"/>
                <w:szCs w:val="20"/>
              </w:rPr>
              <w:t>2) на автостоянках, в том числе на земельных участках, находящихся в частной собственности под объектами общественного, торгового, производственного, или иного назначения, если количество парковочных мест в границах данного земельного участка является недостаточным, - меньшим чем требуется по расчету для объектов капитального строительства, размещенных на данном земельном участке;</w:t>
            </w:r>
          </w:p>
          <w:p w:rsidR="00A874FB" w:rsidRPr="00D619B3" w:rsidRDefault="00A874FB" w:rsidP="00A874FB">
            <w:pPr>
              <w:pStyle w:val="Default"/>
              <w:ind w:left="109" w:right="119" w:firstLine="316"/>
              <w:jc w:val="both"/>
              <w:rPr>
                <w:sz w:val="20"/>
                <w:szCs w:val="20"/>
              </w:rPr>
            </w:pPr>
            <w:r w:rsidRPr="00D619B3">
              <w:rPr>
                <w:sz w:val="20"/>
                <w:szCs w:val="20"/>
              </w:rPr>
              <w:t xml:space="preserve">3) на тротуарах, газонах и прочих объектах озеленения, кроме некапитальных строений, сооружений, размещенных на территориях парков, скверов и набережных, в соответствии со схемой размещения нестационарных торговых объектов на территории города Сургута; </w:t>
            </w:r>
          </w:p>
          <w:p w:rsidR="00A874FB" w:rsidRPr="00D619B3" w:rsidRDefault="00A874FB" w:rsidP="00A874FB">
            <w:pPr>
              <w:pStyle w:val="Default"/>
              <w:ind w:left="109" w:right="119" w:firstLine="316"/>
              <w:jc w:val="both"/>
              <w:rPr>
                <w:sz w:val="20"/>
                <w:szCs w:val="20"/>
              </w:rPr>
            </w:pPr>
            <w:r w:rsidRPr="00D619B3">
              <w:rPr>
                <w:sz w:val="20"/>
                <w:szCs w:val="20"/>
              </w:rPr>
              <w:t>4)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 и остановочных комплексов без торговой площади (автопавильонов), без согласия собственников и правообладателей инженерных сетей и коммуникаций.</w:t>
            </w:r>
          </w:p>
          <w:p w:rsidR="00A874FB" w:rsidRPr="00D619B3" w:rsidRDefault="00A874FB" w:rsidP="00A874FB">
            <w:pPr>
              <w:pStyle w:val="Default"/>
              <w:ind w:left="109" w:right="119" w:firstLine="316"/>
              <w:jc w:val="both"/>
              <w:rPr>
                <w:sz w:val="20"/>
                <w:szCs w:val="20"/>
              </w:rPr>
            </w:pPr>
            <w:r w:rsidRPr="00D619B3">
              <w:rPr>
                <w:sz w:val="20"/>
                <w:szCs w:val="20"/>
              </w:rPr>
              <w:t>При размещении остановочного комплекса с торговой площадью (автопавильона) на инженерных сетях и коммуникациях хозяйствующий субъект обязан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874FB" w:rsidRPr="00D619B3" w:rsidRDefault="00A874FB" w:rsidP="00A874FB">
            <w:pPr>
              <w:pStyle w:val="Default"/>
              <w:ind w:left="109" w:right="119" w:firstLine="316"/>
              <w:jc w:val="both"/>
              <w:rPr>
                <w:sz w:val="20"/>
                <w:szCs w:val="20"/>
              </w:rPr>
            </w:pPr>
            <w:r w:rsidRPr="00D619B3">
              <w:rPr>
                <w:sz w:val="20"/>
                <w:szCs w:val="20"/>
              </w:rPr>
              <w:t>5) в красных линиях (полосах отвода) автомобильных дорог общего пользования, кроме остановочных комплексов с торговой площадью (автопавильонов) и остановочных комплексов без торговой площади (автопавильонов);</w:t>
            </w:r>
          </w:p>
          <w:p w:rsidR="00A874FB" w:rsidRPr="00D619B3" w:rsidRDefault="00A874FB" w:rsidP="00A874FB">
            <w:pPr>
              <w:pStyle w:val="Default"/>
              <w:ind w:left="109" w:right="119" w:firstLine="316"/>
              <w:jc w:val="both"/>
              <w:rPr>
                <w:sz w:val="20"/>
                <w:szCs w:val="20"/>
              </w:rPr>
            </w:pPr>
            <w:r w:rsidRPr="00D619B3">
              <w:rPr>
                <w:sz w:val="20"/>
                <w:szCs w:val="20"/>
              </w:rPr>
              <w:t>6) ближе 15-ти метров от окон жилых помещений и витрин коммерческих предприятий;</w:t>
            </w:r>
          </w:p>
          <w:p w:rsidR="00A874FB" w:rsidRPr="00D619B3" w:rsidRDefault="00A874FB" w:rsidP="00A874FB">
            <w:pPr>
              <w:pStyle w:val="Default"/>
              <w:ind w:left="109" w:right="119" w:firstLine="316"/>
              <w:jc w:val="both"/>
              <w:rPr>
                <w:sz w:val="20"/>
                <w:szCs w:val="20"/>
              </w:rPr>
            </w:pPr>
            <w:r w:rsidRPr="00D619B3">
              <w:rPr>
                <w:sz w:val="20"/>
                <w:szCs w:val="20"/>
              </w:rPr>
              <w:t xml:space="preserve">7) на пешеходных зонах и тротуарах, в случае если размещение некапитальных строений, сооружений уменьшает их ширину до трёх метров и менее; </w:t>
            </w:r>
          </w:p>
          <w:p w:rsidR="00A874FB" w:rsidRPr="00D619B3" w:rsidRDefault="00A874FB" w:rsidP="00A874FB">
            <w:pPr>
              <w:pStyle w:val="Default"/>
              <w:ind w:left="109" w:right="119" w:firstLine="316"/>
              <w:jc w:val="both"/>
              <w:rPr>
                <w:sz w:val="20"/>
                <w:szCs w:val="20"/>
              </w:rPr>
            </w:pPr>
            <w:r w:rsidRPr="00D619B3">
              <w:rPr>
                <w:sz w:val="20"/>
                <w:szCs w:val="20"/>
              </w:rPr>
              <w:t xml:space="preserve">8) в случае если расстояние от края проезжей части (улицы, дороги, проезда, в том числе расположенного на придомовой территории) до некапитального строения, сооружения составляет менее трех метров; </w:t>
            </w:r>
          </w:p>
          <w:p w:rsidR="00A874FB" w:rsidRPr="00D619B3" w:rsidRDefault="00A874FB" w:rsidP="00A874FB">
            <w:pPr>
              <w:pStyle w:val="Default"/>
              <w:ind w:left="109" w:right="119" w:firstLine="316"/>
              <w:jc w:val="both"/>
              <w:rPr>
                <w:sz w:val="20"/>
                <w:szCs w:val="20"/>
              </w:rPr>
            </w:pPr>
            <w:r w:rsidRPr="00D619B3">
              <w:rPr>
                <w:sz w:val="20"/>
                <w:szCs w:val="20"/>
              </w:rPr>
              <w:t>9) в случае если размещение некапитального строения, сооружения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w:t>
            </w:r>
          </w:p>
          <w:p w:rsidR="00A874FB" w:rsidRPr="00D619B3" w:rsidRDefault="00A874FB" w:rsidP="00A874FB">
            <w:pPr>
              <w:pStyle w:val="Default"/>
              <w:ind w:left="109" w:right="119" w:firstLine="316"/>
              <w:jc w:val="both"/>
              <w:rPr>
                <w:sz w:val="20"/>
                <w:szCs w:val="20"/>
              </w:rPr>
            </w:pPr>
            <w:r w:rsidRPr="00D619B3">
              <w:rPr>
                <w:sz w:val="20"/>
                <w:szCs w:val="20"/>
              </w:rPr>
              <w:t>10) с изготовлением заглубленных фундаментов, а также подземных сооружений и помещений, позволяющих отнести такой объект к недвижимому имуществу;</w:t>
            </w:r>
          </w:p>
          <w:p w:rsidR="00A874FB" w:rsidRPr="00D619B3" w:rsidRDefault="00A874FB" w:rsidP="00A874FB">
            <w:pPr>
              <w:pStyle w:val="Default"/>
              <w:ind w:left="109" w:right="119" w:firstLine="316"/>
              <w:jc w:val="both"/>
              <w:rPr>
                <w:sz w:val="20"/>
                <w:szCs w:val="20"/>
              </w:rPr>
            </w:pPr>
            <w:r w:rsidRPr="00D619B3">
              <w:rPr>
                <w:sz w:val="20"/>
                <w:szCs w:val="20"/>
              </w:rPr>
              <w:t>11) в случае если при размещении некапитального строения, сооружения будут нарушены требования обеспечения доступности городской среды для мало-мобильных групп населения и инвалидов;</w:t>
            </w:r>
          </w:p>
          <w:p w:rsidR="00A874FB" w:rsidRPr="00D619B3" w:rsidRDefault="00A874FB" w:rsidP="00A874FB">
            <w:pPr>
              <w:pStyle w:val="Default"/>
              <w:ind w:left="109" w:right="119" w:firstLine="316"/>
              <w:jc w:val="both"/>
              <w:rPr>
                <w:sz w:val="20"/>
                <w:szCs w:val="20"/>
              </w:rPr>
            </w:pPr>
            <w:r w:rsidRPr="00D619B3">
              <w:rPr>
                <w:sz w:val="20"/>
                <w:szCs w:val="20"/>
              </w:rPr>
              <w:t>12) в случае если при размещении некапитального строения, сооружения не соблюдены общие требования к размещению и оформлению некапитальных строений и сооружений, установленные частями 6 – 12 настоящей статьи, а также приложением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 xml:space="preserve">9. Запрещается: </w:t>
            </w:r>
          </w:p>
          <w:p w:rsidR="00A874FB" w:rsidRPr="00D619B3" w:rsidRDefault="00A874FB" w:rsidP="00A874FB">
            <w:pPr>
              <w:pStyle w:val="Default"/>
              <w:ind w:left="109" w:right="119" w:firstLine="316"/>
              <w:jc w:val="both"/>
              <w:rPr>
                <w:sz w:val="20"/>
                <w:szCs w:val="20"/>
              </w:rPr>
            </w:pPr>
            <w:r w:rsidRPr="00D619B3">
              <w:rPr>
                <w:sz w:val="20"/>
                <w:szCs w:val="20"/>
              </w:rPr>
              <w:t>1) установка нестационарных торговых объектов, нестационарных объектов оказания бытовых услуг, услуг общественного питания на земельных участках и имуществе, находящихся в государственной или муниципальной собственности на территории муниципального образования, не предусмотренных схемой размещения нестационарных торговых объектов на территории города Сургута и с нарушением требований, установленных муниципальным правовым актом Администрации города, частями 6 – 12 настоящей статьи, а также приложением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2) установка некапитальных строений, сооружений без согласования департаментом архитектуры и градостроительства Администрации города эскизного проекта некапитального строения, сооружения (за исключением летних кафе при стационарных предприятиях общественного питания) в порядке, установленном муниципальным правовым актом;</w:t>
            </w:r>
          </w:p>
          <w:p w:rsidR="00A874FB" w:rsidRPr="00D619B3" w:rsidRDefault="00A874FB" w:rsidP="00A874FB">
            <w:pPr>
              <w:pStyle w:val="Default"/>
              <w:ind w:left="109" w:right="119" w:firstLine="316"/>
              <w:jc w:val="both"/>
              <w:rPr>
                <w:sz w:val="20"/>
                <w:szCs w:val="20"/>
              </w:rPr>
            </w:pPr>
            <w:r w:rsidRPr="00D619B3">
              <w:rPr>
                <w:sz w:val="20"/>
                <w:szCs w:val="20"/>
              </w:rPr>
              <w:t xml:space="preserve">3) возводить при некапитальных строениях, сооружениях пристройки, загородки, решётки, навесы, холодильное и иное оборудование, не предусмотренные проектом; </w:t>
            </w:r>
          </w:p>
          <w:p w:rsidR="00A874FB" w:rsidRPr="00D619B3" w:rsidRDefault="00A874FB" w:rsidP="00A874FB">
            <w:pPr>
              <w:pStyle w:val="Default"/>
              <w:ind w:left="109" w:right="119" w:firstLine="316"/>
              <w:jc w:val="both"/>
              <w:rPr>
                <w:sz w:val="20"/>
                <w:szCs w:val="20"/>
              </w:rPr>
            </w:pPr>
            <w:r w:rsidRPr="00D619B3">
              <w:rPr>
                <w:sz w:val="20"/>
                <w:szCs w:val="20"/>
              </w:rPr>
              <w:t xml:space="preserve">4) складировать тару, поддоны, уборочный инвентарь и прочие подобные элементы на прилегающей территории и на крыше нестационарного строения, сооружения; </w:t>
            </w:r>
          </w:p>
          <w:p w:rsidR="00A874FB" w:rsidRPr="00D619B3" w:rsidRDefault="00A874FB" w:rsidP="00A874FB">
            <w:pPr>
              <w:pStyle w:val="Default"/>
              <w:ind w:left="109" w:right="119" w:firstLine="316"/>
              <w:jc w:val="both"/>
              <w:rPr>
                <w:sz w:val="20"/>
                <w:szCs w:val="20"/>
              </w:rPr>
            </w:pPr>
            <w:r w:rsidRPr="00D619B3">
              <w:rPr>
                <w:sz w:val="20"/>
                <w:szCs w:val="20"/>
              </w:rPr>
              <w:t xml:space="preserve">5) размещать на нестационарном строении, сооружении и прилегающей к нему территории рекламные конструкции и носители; </w:t>
            </w:r>
          </w:p>
          <w:p w:rsidR="00A874FB" w:rsidRPr="00D619B3" w:rsidRDefault="00A874FB" w:rsidP="00A874FB">
            <w:pPr>
              <w:pStyle w:val="Default"/>
              <w:ind w:left="109" w:right="119" w:firstLine="316"/>
              <w:jc w:val="both"/>
              <w:rPr>
                <w:sz w:val="20"/>
                <w:szCs w:val="20"/>
              </w:rPr>
            </w:pPr>
            <w:r w:rsidRPr="00D619B3">
              <w:rPr>
                <w:sz w:val="20"/>
                <w:szCs w:val="20"/>
              </w:rPr>
              <w:t>6) устройство цоколей некапитальных строений, сооружений разной высоты (Рисунок 20 раздела III Приложения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7) торговля вне нестационарных некапитальных строений, сооружений (в том числе из ящиков, мешков, картонных коробок или другой, случайной, тары – несанкционированная уличная торговля).</w:t>
            </w:r>
          </w:p>
          <w:p w:rsidR="00A874FB" w:rsidRPr="00D619B3" w:rsidRDefault="00A874FB" w:rsidP="00A874FB">
            <w:pPr>
              <w:pStyle w:val="Default"/>
              <w:ind w:left="109" w:right="119" w:firstLine="316"/>
              <w:jc w:val="both"/>
              <w:rPr>
                <w:sz w:val="20"/>
                <w:szCs w:val="20"/>
              </w:rPr>
            </w:pPr>
            <w:r w:rsidRPr="00D619B3">
              <w:rPr>
                <w:sz w:val="20"/>
                <w:szCs w:val="20"/>
              </w:rPr>
              <w:t>10.  Требования к остановочным комплексам с торговой площадью (автопавильонам) (далее – остановочный комплекс):</w:t>
            </w:r>
          </w:p>
          <w:p w:rsidR="00A874FB" w:rsidRPr="00D619B3" w:rsidRDefault="00A874FB" w:rsidP="00A874FB">
            <w:pPr>
              <w:pStyle w:val="Default"/>
              <w:ind w:left="109" w:right="119" w:firstLine="316"/>
              <w:jc w:val="both"/>
              <w:rPr>
                <w:sz w:val="20"/>
                <w:szCs w:val="20"/>
              </w:rPr>
            </w:pPr>
            <w:r w:rsidRPr="00D619B3">
              <w:rPr>
                <w:sz w:val="20"/>
                <w:szCs w:val="20"/>
              </w:rPr>
              <w:t>1) внешний вид остановочного комплекса должен соответствовать изображению, установленному рисунками 42, 43 раздела VI приложения 9 к настоящим Правилам. Общая площадь должна составлять не более 80-и кв. метров. Размещение иных типов остановочных комплексов не допускается;</w:t>
            </w:r>
          </w:p>
          <w:p w:rsidR="00A874FB" w:rsidRPr="00D619B3" w:rsidRDefault="00A874FB" w:rsidP="00A874FB">
            <w:pPr>
              <w:pStyle w:val="Default"/>
              <w:ind w:left="109" w:right="119" w:firstLine="316"/>
              <w:jc w:val="both"/>
              <w:rPr>
                <w:sz w:val="20"/>
                <w:szCs w:val="20"/>
              </w:rPr>
            </w:pPr>
            <w:r w:rsidRPr="00D619B3">
              <w:rPr>
                <w:sz w:val="20"/>
                <w:szCs w:val="20"/>
              </w:rPr>
              <w:t>2) остановочный комплекс должен соответствовать следующим требованиям:</w:t>
            </w:r>
          </w:p>
          <w:p w:rsidR="00A874FB" w:rsidRPr="00D619B3" w:rsidRDefault="00A874FB" w:rsidP="00A874FB">
            <w:pPr>
              <w:pStyle w:val="Default"/>
              <w:ind w:left="109" w:right="119" w:firstLine="316"/>
              <w:jc w:val="both"/>
              <w:rPr>
                <w:sz w:val="20"/>
                <w:szCs w:val="20"/>
              </w:rPr>
            </w:pPr>
            <w:r w:rsidRPr="00D619B3">
              <w:rPr>
                <w:sz w:val="20"/>
                <w:szCs w:val="20"/>
              </w:rPr>
              <w:t>а) устройство зоны для ожидания общественного транспорта не менее 30% от общей площади автопавильона;</w:t>
            </w:r>
          </w:p>
          <w:p w:rsidR="00A874FB" w:rsidRPr="00D619B3" w:rsidRDefault="00A874FB" w:rsidP="00A874FB">
            <w:pPr>
              <w:pStyle w:val="Default"/>
              <w:ind w:left="109" w:right="119" w:firstLine="316"/>
              <w:jc w:val="both"/>
              <w:rPr>
                <w:sz w:val="20"/>
                <w:szCs w:val="20"/>
              </w:rPr>
            </w:pPr>
            <w:r w:rsidRPr="00D619B3">
              <w:rPr>
                <w:sz w:val="20"/>
                <w:szCs w:val="20"/>
              </w:rPr>
              <w:t>б)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A874FB" w:rsidRPr="00D619B3" w:rsidRDefault="00A874FB" w:rsidP="00A874FB">
            <w:pPr>
              <w:pStyle w:val="Default"/>
              <w:ind w:left="109" w:right="119" w:firstLine="316"/>
              <w:jc w:val="both"/>
              <w:rPr>
                <w:sz w:val="20"/>
                <w:szCs w:val="20"/>
              </w:rPr>
            </w:pPr>
            <w:r w:rsidRPr="00D619B3">
              <w:rPr>
                <w:sz w:val="20"/>
                <w:szCs w:val="20"/>
              </w:rPr>
              <w:t>в)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A874FB" w:rsidRPr="00D619B3" w:rsidRDefault="00A874FB" w:rsidP="00A874FB">
            <w:pPr>
              <w:pStyle w:val="Default"/>
              <w:ind w:left="109" w:right="119" w:firstLine="316"/>
              <w:jc w:val="both"/>
              <w:rPr>
                <w:sz w:val="20"/>
                <w:szCs w:val="20"/>
              </w:rPr>
            </w:pPr>
            <w:r w:rsidRPr="00D619B3">
              <w:rPr>
                <w:sz w:val="20"/>
                <w:szCs w:val="20"/>
              </w:rPr>
              <w:t>Требования к функциональным и техническим характеристикам электронного табло установлено частью 11 настоящей статьи;</w:t>
            </w:r>
          </w:p>
          <w:p w:rsidR="00A874FB" w:rsidRPr="00D619B3" w:rsidRDefault="00A874FB" w:rsidP="00A874FB">
            <w:pPr>
              <w:pStyle w:val="Default"/>
              <w:ind w:left="109" w:right="119" w:firstLine="316"/>
              <w:jc w:val="both"/>
              <w:rPr>
                <w:sz w:val="20"/>
                <w:szCs w:val="20"/>
              </w:rPr>
            </w:pPr>
            <w:r w:rsidRPr="00D619B3">
              <w:rPr>
                <w:sz w:val="20"/>
                <w:szCs w:val="20"/>
              </w:rPr>
              <w:t>г)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A874FB" w:rsidRPr="00D619B3" w:rsidRDefault="00A874FB" w:rsidP="00A874FB">
            <w:pPr>
              <w:pStyle w:val="Default"/>
              <w:ind w:left="109" w:right="119" w:firstLine="316"/>
              <w:jc w:val="both"/>
              <w:rPr>
                <w:sz w:val="20"/>
                <w:szCs w:val="20"/>
              </w:rPr>
            </w:pPr>
            <w:r w:rsidRPr="00D619B3">
              <w:rPr>
                <w:sz w:val="20"/>
                <w:szCs w:val="20"/>
              </w:rPr>
              <w:t>д) остановочный комплекс должен быть оснащен камерами наружного видеонаблюдения в количестве не менее 2-х шт.;</w:t>
            </w:r>
          </w:p>
          <w:p w:rsidR="00A874FB" w:rsidRPr="00D619B3" w:rsidRDefault="00A874FB" w:rsidP="00A874FB">
            <w:pPr>
              <w:pStyle w:val="Default"/>
              <w:ind w:left="109" w:right="119" w:firstLine="316"/>
              <w:jc w:val="both"/>
              <w:rPr>
                <w:sz w:val="20"/>
                <w:szCs w:val="20"/>
              </w:rPr>
            </w:pPr>
            <w:r w:rsidRPr="00D619B3">
              <w:rPr>
                <w:sz w:val="20"/>
                <w:szCs w:val="20"/>
              </w:rPr>
              <w:t>3) остановочный комплекс должен изготавливаться из материалов, указанных в пункте 3 раздела VI приложения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4) остановочный комплекс должен иметь табличку с информацией                    о специализации объекта, наименовании хозяйствующего субъекта, режиме работы. Вывеска должна размещаться на двери, предназначенной для входа посетителей в торговую часть павильона, на уровне глаз посетителей. При наличии остекленной двери вывеска может быть нанесена непосредственно на остекление с внешней, или внутренней его стороны;</w:t>
            </w:r>
          </w:p>
          <w:p w:rsidR="00A874FB" w:rsidRPr="00D619B3" w:rsidRDefault="00A874FB" w:rsidP="00A874FB">
            <w:pPr>
              <w:pStyle w:val="Default"/>
              <w:ind w:left="109" w:right="119" w:firstLine="316"/>
              <w:jc w:val="both"/>
              <w:rPr>
                <w:sz w:val="20"/>
                <w:szCs w:val="20"/>
              </w:rPr>
            </w:pPr>
            <w:r w:rsidRPr="00D619B3">
              <w:rPr>
                <w:sz w:val="20"/>
                <w:szCs w:val="20"/>
              </w:rPr>
              <w:t>5) на главном фасаде остановочного комплекса должно быть размещено название остановки общественного транспорта, соответствующее официально утвержденному названию. Название остановки должно размещаться   на фризовой части главного фасада, над зоной ожидания транспорта, с нанесением надписи непосредственно на фриз, без использования фоновой подложки.</w:t>
            </w:r>
          </w:p>
          <w:p w:rsidR="00A874FB" w:rsidRPr="00D619B3" w:rsidRDefault="00A874FB" w:rsidP="00A874FB">
            <w:pPr>
              <w:pStyle w:val="Default"/>
              <w:ind w:left="109" w:right="119" w:firstLine="316"/>
              <w:jc w:val="both"/>
              <w:rPr>
                <w:sz w:val="20"/>
                <w:szCs w:val="20"/>
              </w:rPr>
            </w:pPr>
            <w:r w:rsidRPr="00D619B3">
              <w:rPr>
                <w:sz w:val="20"/>
                <w:szCs w:val="20"/>
              </w:rPr>
              <w:t xml:space="preserve">На главном фасаде остановочного комплекса хозяйствующим субъектом может быть размещена вывеска с информацией о фирменном наименовании (наименовании) организации расположенной внутри остановочного павильона, месте ее нахождения (адрес) и режиме ее работы. Наименование    торгового   объекта   должно размещаться на фризовой части главного фасада, над торговой зоной, с нанесением надписи непосредственно на фриз, без использования фоновой подложки (размещение надписи на фоновой подложке допустимо в случае если фриз конструктивно разделен на отдельные участки, а фоновая подложка вывески полностью перекрывает весь участок фриза, на котором располагается вывеска, как по длине, так и по высоте). </w:t>
            </w:r>
          </w:p>
          <w:p w:rsidR="00A874FB" w:rsidRPr="00D619B3" w:rsidRDefault="00A874FB" w:rsidP="00A874FB">
            <w:pPr>
              <w:pStyle w:val="Default"/>
              <w:ind w:left="109" w:right="119" w:firstLine="316"/>
              <w:jc w:val="both"/>
              <w:rPr>
                <w:sz w:val="20"/>
                <w:szCs w:val="20"/>
              </w:rPr>
            </w:pPr>
            <w:r w:rsidRPr="00D619B3">
              <w:rPr>
                <w:sz w:val="20"/>
                <w:szCs w:val="20"/>
              </w:rPr>
              <w:t>Название остановки и вывеска с кратким наименованием торгового объекта (названием магазина) должны быть отражены в эскизном проекте остановочного комплекса (автопавильона) и выполнены в строгом соответствии с эскизным проектом;</w:t>
            </w:r>
          </w:p>
          <w:p w:rsidR="00A874FB" w:rsidRPr="00D619B3" w:rsidRDefault="00A874FB" w:rsidP="00A874FB">
            <w:pPr>
              <w:pStyle w:val="Default"/>
              <w:ind w:left="109" w:right="119" w:firstLine="316"/>
              <w:jc w:val="both"/>
              <w:rPr>
                <w:sz w:val="20"/>
                <w:szCs w:val="20"/>
              </w:rPr>
            </w:pPr>
            <w:r w:rsidRPr="00D619B3">
              <w:rPr>
                <w:sz w:val="20"/>
                <w:szCs w:val="20"/>
              </w:rPr>
              <w:t>6)</w:t>
            </w:r>
            <w:r w:rsidRPr="00D619B3">
              <w:rPr>
                <w:sz w:val="20"/>
                <w:szCs w:val="20"/>
              </w:rPr>
              <w:tab/>
              <w:t>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A874FB" w:rsidRPr="00D619B3" w:rsidRDefault="00A874FB" w:rsidP="00A874FB">
            <w:pPr>
              <w:pStyle w:val="Default"/>
              <w:ind w:left="109" w:right="119" w:firstLine="316"/>
              <w:jc w:val="both"/>
              <w:rPr>
                <w:sz w:val="20"/>
                <w:szCs w:val="20"/>
              </w:rPr>
            </w:pPr>
            <w:r w:rsidRPr="00D619B3">
              <w:rPr>
                <w:sz w:val="20"/>
                <w:szCs w:val="20"/>
              </w:rPr>
              <w:t>При консольном размещении таблички с информацией о расписании автобусов расстояние от уровня земли до нижнего края консольной конструкции должно быть не менее 2,5 м;</w:t>
            </w:r>
          </w:p>
          <w:p w:rsidR="00A874FB" w:rsidRPr="00D619B3" w:rsidRDefault="00A874FB" w:rsidP="00A874FB">
            <w:pPr>
              <w:pStyle w:val="Default"/>
              <w:ind w:left="109" w:right="119" w:firstLine="316"/>
              <w:jc w:val="both"/>
              <w:rPr>
                <w:sz w:val="20"/>
                <w:szCs w:val="20"/>
              </w:rPr>
            </w:pPr>
            <w:r w:rsidRPr="00D619B3">
              <w:rPr>
                <w:sz w:val="20"/>
                <w:szCs w:val="20"/>
              </w:rPr>
              <w:t>7)</w:t>
            </w:r>
            <w:r w:rsidRPr="00D619B3">
              <w:rPr>
                <w:sz w:val="20"/>
                <w:szCs w:val="20"/>
              </w:rPr>
              <w:tab/>
              <w:t>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 в том числе на элементах автобусной остановки.</w:t>
            </w:r>
          </w:p>
          <w:p w:rsidR="00A874FB" w:rsidRPr="00D619B3" w:rsidRDefault="00A874FB" w:rsidP="00A874FB">
            <w:pPr>
              <w:pStyle w:val="Default"/>
              <w:ind w:left="109" w:right="119" w:firstLine="316"/>
              <w:jc w:val="both"/>
              <w:rPr>
                <w:sz w:val="20"/>
                <w:szCs w:val="20"/>
              </w:rPr>
            </w:pPr>
            <w:r w:rsidRPr="00D619B3">
              <w:rPr>
                <w:sz w:val="20"/>
                <w:szCs w:val="20"/>
              </w:rPr>
              <w:t>Исключением является размещение одной рекламной конструкции в составе остановочного пункта движения общественного транспорта, размером 1,2 м х 1,8 м, с возможностью экспонирования рекламы с двух сторон данной конструкции, при условии, что такая конструкция предусмотрена эскизным проектом остановочного комплекса (автопавильона) и на ее размещение предварительно (до фактического размещения рекламы) получено разрешение на установку и эксплуатацию рекламной конструкции на соответствующей территории, выдаваемое департаментом архитектуры и градостроительства Администрации города в соответствии с административным регламентом предоставления муниципальной услуги, утвержденным муниципальным правовым актом Администрации города;</w:t>
            </w:r>
          </w:p>
          <w:p w:rsidR="00A874FB" w:rsidRPr="00D619B3" w:rsidRDefault="00A874FB" w:rsidP="00A874FB">
            <w:pPr>
              <w:pStyle w:val="Default"/>
              <w:ind w:left="109" w:right="119" w:firstLine="316"/>
              <w:jc w:val="both"/>
              <w:rPr>
                <w:sz w:val="20"/>
                <w:szCs w:val="20"/>
              </w:rPr>
            </w:pPr>
            <w:r w:rsidRPr="00D619B3">
              <w:rPr>
                <w:sz w:val="20"/>
                <w:szCs w:val="20"/>
              </w:rPr>
              <w:t>8) в процессе эксплуатации остановочного комплекса не допускается уменьшение пассажирского тамбура;</w:t>
            </w:r>
          </w:p>
          <w:p w:rsidR="00A874FB" w:rsidRPr="00D619B3" w:rsidRDefault="00A874FB" w:rsidP="00A874FB">
            <w:pPr>
              <w:pStyle w:val="Default"/>
              <w:ind w:left="109" w:right="119" w:firstLine="316"/>
              <w:jc w:val="both"/>
              <w:rPr>
                <w:sz w:val="20"/>
                <w:szCs w:val="20"/>
              </w:rPr>
            </w:pPr>
            <w:r w:rsidRPr="00D619B3">
              <w:rPr>
                <w:sz w:val="20"/>
                <w:szCs w:val="20"/>
              </w:rPr>
              <w:t>9) остановочный комплекс подлежит замене на новый не реже одного раза в 10 лет.</w:t>
            </w:r>
          </w:p>
          <w:p w:rsidR="00A874FB" w:rsidRPr="00D619B3" w:rsidRDefault="00A874FB" w:rsidP="00A874FB">
            <w:pPr>
              <w:pStyle w:val="Default"/>
              <w:ind w:left="109" w:right="119" w:firstLine="316"/>
              <w:jc w:val="both"/>
              <w:rPr>
                <w:sz w:val="20"/>
                <w:szCs w:val="20"/>
              </w:rPr>
            </w:pPr>
            <w:r w:rsidRPr="00D619B3">
              <w:rPr>
                <w:sz w:val="20"/>
                <w:szCs w:val="20"/>
              </w:rPr>
              <w:t>11. Электронное табло должно соответствовать следующим функциональным и техническим характеристикам:</w:t>
            </w:r>
          </w:p>
          <w:p w:rsidR="00A874FB" w:rsidRPr="00D619B3" w:rsidRDefault="00A874FB" w:rsidP="00A874FB">
            <w:pPr>
              <w:pStyle w:val="Default"/>
              <w:ind w:left="109" w:right="119" w:firstLine="316"/>
              <w:jc w:val="both"/>
              <w:rPr>
                <w:sz w:val="20"/>
                <w:szCs w:val="20"/>
              </w:rPr>
            </w:pPr>
            <w:r w:rsidRPr="00D619B3">
              <w:rPr>
                <w:sz w:val="20"/>
                <w:szCs w:val="20"/>
              </w:rPr>
              <w:t>1) электронное табло должно представлять собой законченное изделие;</w:t>
            </w:r>
          </w:p>
          <w:p w:rsidR="00A874FB" w:rsidRPr="00D619B3" w:rsidRDefault="00A874FB" w:rsidP="00A874FB">
            <w:pPr>
              <w:pStyle w:val="Default"/>
              <w:ind w:left="109" w:right="119" w:firstLine="316"/>
              <w:jc w:val="both"/>
              <w:rPr>
                <w:sz w:val="20"/>
                <w:szCs w:val="20"/>
              </w:rPr>
            </w:pPr>
            <w:r w:rsidRPr="00D619B3">
              <w:rPr>
                <w:sz w:val="20"/>
                <w:szCs w:val="20"/>
              </w:rPr>
              <w:t>2) для вывода информации о движении городских автобусов в реальном времени, электронное табло должно получать информацию непосредственно от сервера информационной системы «Умный транспорт» (http://surgutbus.ru);</w:t>
            </w:r>
          </w:p>
          <w:p w:rsidR="00A874FB" w:rsidRPr="00D619B3" w:rsidRDefault="00A874FB" w:rsidP="00A874FB">
            <w:pPr>
              <w:pStyle w:val="Default"/>
              <w:ind w:left="109" w:right="119" w:firstLine="316"/>
              <w:jc w:val="both"/>
              <w:rPr>
                <w:sz w:val="20"/>
                <w:szCs w:val="20"/>
              </w:rPr>
            </w:pPr>
            <w:r w:rsidRPr="00D619B3">
              <w:rPr>
                <w:sz w:val="20"/>
                <w:szCs w:val="20"/>
              </w:rPr>
              <w:t>3) электронное табло должно отображать следующую информацию:</w:t>
            </w:r>
          </w:p>
          <w:p w:rsidR="00A874FB" w:rsidRPr="00D619B3" w:rsidRDefault="00A874FB" w:rsidP="00A874FB">
            <w:pPr>
              <w:pStyle w:val="Default"/>
              <w:ind w:left="109" w:right="119" w:firstLine="316"/>
              <w:jc w:val="both"/>
              <w:rPr>
                <w:sz w:val="20"/>
                <w:szCs w:val="20"/>
              </w:rPr>
            </w:pPr>
            <w:r w:rsidRPr="00D619B3">
              <w:rPr>
                <w:sz w:val="20"/>
                <w:szCs w:val="20"/>
              </w:rPr>
              <w:t>а) вывод оперативной информации о номерах маршрутов и времени оставшегося до прибытия автобуса, поступающей от сервера;</w:t>
            </w:r>
          </w:p>
          <w:p w:rsidR="00A874FB" w:rsidRPr="00D619B3" w:rsidRDefault="00A874FB" w:rsidP="00A874FB">
            <w:pPr>
              <w:pStyle w:val="Default"/>
              <w:ind w:left="109" w:right="119" w:firstLine="316"/>
              <w:jc w:val="both"/>
              <w:rPr>
                <w:sz w:val="20"/>
                <w:szCs w:val="20"/>
              </w:rPr>
            </w:pPr>
            <w:r w:rsidRPr="00D619B3">
              <w:rPr>
                <w:sz w:val="20"/>
                <w:szCs w:val="20"/>
              </w:rPr>
              <w:t>б) вывод информации в постраничном режиме с чередованием всех маршрутов, автоматическое формирование страниц из числа строк, находящихся в памяти. Осуществляется вывод информации о ближайшем по времени прибытии автобусов, следующих по маршруту;</w:t>
            </w:r>
          </w:p>
          <w:p w:rsidR="00A874FB" w:rsidRPr="00D619B3" w:rsidRDefault="00A874FB" w:rsidP="00A874FB">
            <w:pPr>
              <w:pStyle w:val="Default"/>
              <w:ind w:left="109" w:right="119" w:firstLine="316"/>
              <w:jc w:val="both"/>
              <w:rPr>
                <w:sz w:val="20"/>
                <w:szCs w:val="20"/>
              </w:rPr>
            </w:pPr>
            <w:r w:rsidRPr="00D619B3">
              <w:rPr>
                <w:sz w:val="20"/>
                <w:szCs w:val="20"/>
              </w:rPr>
              <w:t>в) автоматическое исключение из памяти и из страниц отображения строки, значение времени которой уменьшилось до ноля;</w:t>
            </w:r>
          </w:p>
          <w:p w:rsidR="00A874FB" w:rsidRPr="00D619B3" w:rsidRDefault="00A874FB" w:rsidP="00A874FB">
            <w:pPr>
              <w:pStyle w:val="Default"/>
              <w:ind w:left="109" w:right="119" w:firstLine="316"/>
              <w:jc w:val="both"/>
              <w:rPr>
                <w:sz w:val="20"/>
                <w:szCs w:val="20"/>
              </w:rPr>
            </w:pPr>
            <w:r w:rsidRPr="00D619B3">
              <w:rPr>
                <w:sz w:val="20"/>
                <w:szCs w:val="20"/>
              </w:rPr>
              <w:t>г) вывод на отдельном индикаторе в составе табло информации о времени и температуре в месте установки табло:</w:t>
            </w:r>
          </w:p>
          <w:p w:rsidR="00A874FB" w:rsidRPr="00D619B3" w:rsidRDefault="00A874FB" w:rsidP="00A874FB">
            <w:pPr>
              <w:pStyle w:val="Default"/>
              <w:ind w:left="109" w:right="119" w:firstLine="316"/>
              <w:jc w:val="both"/>
              <w:rPr>
                <w:sz w:val="20"/>
                <w:szCs w:val="20"/>
              </w:rPr>
            </w:pPr>
            <w:r w:rsidRPr="00D619B3">
              <w:rPr>
                <w:sz w:val="20"/>
                <w:szCs w:val="20"/>
              </w:rPr>
              <w:t>- количество символов: не менее 4;</w:t>
            </w:r>
          </w:p>
          <w:p w:rsidR="00A874FB" w:rsidRPr="00D619B3" w:rsidRDefault="00A874FB" w:rsidP="00A874FB">
            <w:pPr>
              <w:pStyle w:val="Default"/>
              <w:ind w:left="109" w:right="119" w:firstLine="316"/>
              <w:jc w:val="both"/>
              <w:rPr>
                <w:sz w:val="20"/>
                <w:szCs w:val="20"/>
              </w:rPr>
            </w:pPr>
            <w:r w:rsidRPr="00D619B3">
              <w:rPr>
                <w:sz w:val="20"/>
                <w:szCs w:val="20"/>
              </w:rPr>
              <w:t>- тип символа: семисегментный, светодиодный;</w:t>
            </w:r>
          </w:p>
          <w:p w:rsidR="00A874FB" w:rsidRPr="00D619B3" w:rsidRDefault="00A874FB" w:rsidP="00A874FB">
            <w:pPr>
              <w:pStyle w:val="Default"/>
              <w:ind w:left="109" w:right="119" w:firstLine="316"/>
              <w:jc w:val="both"/>
              <w:rPr>
                <w:sz w:val="20"/>
                <w:szCs w:val="20"/>
              </w:rPr>
            </w:pPr>
            <w:r w:rsidRPr="00D619B3">
              <w:rPr>
                <w:sz w:val="20"/>
                <w:szCs w:val="20"/>
              </w:rPr>
              <w:t>- цвет индикации: красный;</w:t>
            </w:r>
          </w:p>
          <w:p w:rsidR="00A874FB" w:rsidRPr="00D619B3" w:rsidRDefault="00A874FB" w:rsidP="00A874FB">
            <w:pPr>
              <w:pStyle w:val="Default"/>
              <w:ind w:left="109" w:right="119" w:firstLine="316"/>
              <w:jc w:val="both"/>
              <w:rPr>
                <w:sz w:val="20"/>
                <w:szCs w:val="20"/>
              </w:rPr>
            </w:pPr>
            <w:r w:rsidRPr="00D619B3">
              <w:rPr>
                <w:sz w:val="20"/>
                <w:szCs w:val="20"/>
              </w:rPr>
              <w:t>- формат отображения времени: 88.88;</w:t>
            </w:r>
          </w:p>
          <w:p w:rsidR="00A874FB" w:rsidRPr="00D619B3" w:rsidRDefault="00A874FB" w:rsidP="00A874FB">
            <w:pPr>
              <w:pStyle w:val="Default"/>
              <w:ind w:left="109" w:right="119" w:firstLine="316"/>
              <w:jc w:val="both"/>
              <w:rPr>
                <w:sz w:val="20"/>
                <w:szCs w:val="20"/>
              </w:rPr>
            </w:pPr>
            <w:r w:rsidRPr="00D619B3">
              <w:rPr>
                <w:sz w:val="20"/>
                <w:szCs w:val="20"/>
              </w:rPr>
              <w:t>- формат отображения температуры: - 88;</w:t>
            </w:r>
          </w:p>
          <w:p w:rsidR="00A874FB" w:rsidRPr="00D619B3" w:rsidRDefault="00A874FB" w:rsidP="00A874FB">
            <w:pPr>
              <w:pStyle w:val="Default"/>
              <w:ind w:left="109" w:right="119" w:firstLine="316"/>
              <w:jc w:val="both"/>
              <w:rPr>
                <w:sz w:val="20"/>
                <w:szCs w:val="20"/>
              </w:rPr>
            </w:pPr>
            <w:r w:rsidRPr="00D619B3">
              <w:rPr>
                <w:sz w:val="20"/>
                <w:szCs w:val="20"/>
              </w:rPr>
              <w:t>д) возможность использования всего информационного поля табло для отображения связного текста, сформированного на стороне сервера или бегущих строк по указанию с сервера;</w:t>
            </w:r>
          </w:p>
          <w:p w:rsidR="00A874FB" w:rsidRPr="00D619B3" w:rsidRDefault="00A874FB" w:rsidP="00A874FB">
            <w:pPr>
              <w:pStyle w:val="Default"/>
              <w:ind w:left="109" w:right="119" w:firstLine="316"/>
              <w:jc w:val="both"/>
              <w:rPr>
                <w:sz w:val="20"/>
                <w:szCs w:val="20"/>
              </w:rPr>
            </w:pPr>
            <w:r w:rsidRPr="00D619B3">
              <w:rPr>
                <w:sz w:val="20"/>
                <w:szCs w:val="20"/>
              </w:rPr>
              <w:t>е) возможность изменения скорости смены страниц информации и яркости свечения светодиодов;</w:t>
            </w:r>
          </w:p>
          <w:p w:rsidR="00A874FB" w:rsidRPr="00D619B3" w:rsidRDefault="00A874FB" w:rsidP="00A874FB">
            <w:pPr>
              <w:pStyle w:val="Default"/>
              <w:ind w:left="109" w:right="119" w:firstLine="316"/>
              <w:jc w:val="both"/>
              <w:rPr>
                <w:sz w:val="20"/>
                <w:szCs w:val="20"/>
              </w:rPr>
            </w:pPr>
            <w:r w:rsidRPr="00D619B3">
              <w:rPr>
                <w:sz w:val="20"/>
                <w:szCs w:val="20"/>
              </w:rPr>
              <w:t>4) в состав электронного табло должно входить:</w:t>
            </w:r>
          </w:p>
          <w:p w:rsidR="00A874FB" w:rsidRPr="00D619B3" w:rsidRDefault="00A874FB" w:rsidP="00A874FB">
            <w:pPr>
              <w:pStyle w:val="Default"/>
              <w:ind w:left="109" w:right="119" w:firstLine="316"/>
              <w:jc w:val="both"/>
              <w:rPr>
                <w:sz w:val="20"/>
                <w:szCs w:val="20"/>
              </w:rPr>
            </w:pPr>
            <w:r w:rsidRPr="00D619B3">
              <w:rPr>
                <w:sz w:val="20"/>
                <w:szCs w:val="20"/>
              </w:rPr>
              <w:t>а) индикатор времени: 1 шт.;</w:t>
            </w:r>
          </w:p>
          <w:p w:rsidR="00A874FB" w:rsidRPr="00D619B3" w:rsidRDefault="00A874FB" w:rsidP="00A874FB">
            <w:pPr>
              <w:pStyle w:val="Default"/>
              <w:ind w:left="109" w:right="119" w:firstLine="316"/>
              <w:jc w:val="both"/>
              <w:rPr>
                <w:sz w:val="20"/>
                <w:szCs w:val="20"/>
              </w:rPr>
            </w:pPr>
            <w:r w:rsidRPr="00D619B3">
              <w:rPr>
                <w:sz w:val="20"/>
                <w:szCs w:val="20"/>
              </w:rPr>
              <w:t>б) строки отображения времени прибытия транспортного средства на остановку: 4 - при четырех и менее маршрутах, следующих через остановку, количество строк 6 и более - при пяти и более маршрутах, следующих через остановку;</w:t>
            </w:r>
          </w:p>
          <w:p w:rsidR="00A874FB" w:rsidRPr="00D619B3" w:rsidRDefault="00A874FB" w:rsidP="00A874FB">
            <w:pPr>
              <w:pStyle w:val="Default"/>
              <w:ind w:left="109" w:right="119" w:firstLine="316"/>
              <w:jc w:val="both"/>
              <w:rPr>
                <w:sz w:val="20"/>
                <w:szCs w:val="20"/>
              </w:rPr>
            </w:pPr>
            <w:r w:rsidRPr="00D619B3">
              <w:rPr>
                <w:sz w:val="20"/>
                <w:szCs w:val="20"/>
              </w:rPr>
              <w:t>в) количество символов в строке: 16;</w:t>
            </w:r>
          </w:p>
          <w:p w:rsidR="00A874FB" w:rsidRPr="00D619B3" w:rsidRDefault="00A874FB" w:rsidP="00A874FB">
            <w:pPr>
              <w:pStyle w:val="Default"/>
              <w:ind w:left="109" w:right="119" w:firstLine="316"/>
              <w:jc w:val="both"/>
              <w:rPr>
                <w:sz w:val="20"/>
                <w:szCs w:val="20"/>
              </w:rPr>
            </w:pPr>
            <w:r w:rsidRPr="00D619B3">
              <w:rPr>
                <w:sz w:val="20"/>
                <w:szCs w:val="20"/>
              </w:rPr>
              <w:t>г) количество символов, отображающее название конечной остановки: не менее 16;</w:t>
            </w:r>
          </w:p>
          <w:p w:rsidR="00A874FB" w:rsidRPr="00D619B3" w:rsidRDefault="00A874FB" w:rsidP="00A874FB">
            <w:pPr>
              <w:pStyle w:val="Default"/>
              <w:ind w:left="109" w:right="119" w:firstLine="316"/>
              <w:jc w:val="both"/>
              <w:rPr>
                <w:sz w:val="20"/>
                <w:szCs w:val="20"/>
              </w:rPr>
            </w:pPr>
            <w:r w:rsidRPr="00D619B3">
              <w:rPr>
                <w:sz w:val="20"/>
                <w:szCs w:val="20"/>
              </w:rPr>
              <w:t>д) материнская плата табло, процессор: 1 шт.;</w:t>
            </w:r>
          </w:p>
          <w:p w:rsidR="00A874FB" w:rsidRPr="00D619B3" w:rsidRDefault="00A874FB" w:rsidP="00A874FB">
            <w:pPr>
              <w:pStyle w:val="Default"/>
              <w:ind w:left="109" w:right="119" w:firstLine="316"/>
              <w:jc w:val="both"/>
              <w:rPr>
                <w:sz w:val="20"/>
                <w:szCs w:val="20"/>
              </w:rPr>
            </w:pPr>
            <w:r w:rsidRPr="00D619B3">
              <w:rPr>
                <w:sz w:val="20"/>
                <w:szCs w:val="20"/>
              </w:rPr>
              <w:t>е) модуль GPRS: 1 шт.;</w:t>
            </w:r>
          </w:p>
          <w:p w:rsidR="00A874FB" w:rsidRPr="00D619B3" w:rsidRDefault="00A874FB" w:rsidP="00A874FB">
            <w:pPr>
              <w:pStyle w:val="Default"/>
              <w:ind w:left="109" w:right="119" w:firstLine="316"/>
              <w:jc w:val="both"/>
              <w:rPr>
                <w:sz w:val="20"/>
                <w:szCs w:val="20"/>
              </w:rPr>
            </w:pPr>
            <w:r w:rsidRPr="00D619B3">
              <w:rPr>
                <w:sz w:val="20"/>
                <w:szCs w:val="20"/>
              </w:rPr>
              <w:t>ж) контроллер строки: 1 шт.;</w:t>
            </w:r>
          </w:p>
          <w:p w:rsidR="00A874FB" w:rsidRPr="00D619B3" w:rsidRDefault="00A874FB" w:rsidP="00A874FB">
            <w:pPr>
              <w:pStyle w:val="Default"/>
              <w:ind w:left="109" w:right="119" w:firstLine="316"/>
              <w:jc w:val="both"/>
              <w:rPr>
                <w:sz w:val="20"/>
                <w:szCs w:val="20"/>
              </w:rPr>
            </w:pPr>
            <w:r w:rsidRPr="00D619B3">
              <w:rPr>
                <w:sz w:val="20"/>
                <w:szCs w:val="20"/>
              </w:rPr>
              <w:t>з) контроллер индикатора времени: 1 шт.;</w:t>
            </w:r>
          </w:p>
          <w:p w:rsidR="00A874FB" w:rsidRPr="00D619B3" w:rsidRDefault="00A874FB" w:rsidP="00A874FB">
            <w:pPr>
              <w:pStyle w:val="Default"/>
              <w:ind w:left="109" w:right="119" w:firstLine="316"/>
              <w:jc w:val="both"/>
              <w:rPr>
                <w:sz w:val="20"/>
                <w:szCs w:val="20"/>
              </w:rPr>
            </w:pPr>
            <w:r w:rsidRPr="00D619B3">
              <w:rPr>
                <w:sz w:val="20"/>
                <w:szCs w:val="20"/>
              </w:rPr>
              <w:t>и) кабель силовой: 1 комплект;</w:t>
            </w:r>
          </w:p>
          <w:p w:rsidR="00A874FB" w:rsidRPr="00D619B3" w:rsidRDefault="00A874FB" w:rsidP="00A874FB">
            <w:pPr>
              <w:pStyle w:val="Default"/>
              <w:ind w:left="109" w:right="119" w:firstLine="316"/>
              <w:jc w:val="both"/>
              <w:rPr>
                <w:sz w:val="20"/>
                <w:szCs w:val="20"/>
              </w:rPr>
            </w:pPr>
            <w:r w:rsidRPr="00D619B3">
              <w:rPr>
                <w:sz w:val="20"/>
                <w:szCs w:val="20"/>
              </w:rPr>
              <w:t>к) блок питания: 1 шт.;</w:t>
            </w:r>
          </w:p>
          <w:p w:rsidR="00A874FB" w:rsidRPr="00D619B3" w:rsidRDefault="00A874FB" w:rsidP="00A874FB">
            <w:pPr>
              <w:pStyle w:val="Default"/>
              <w:ind w:left="109" w:right="119" w:firstLine="316"/>
              <w:jc w:val="both"/>
              <w:rPr>
                <w:sz w:val="20"/>
                <w:szCs w:val="20"/>
              </w:rPr>
            </w:pPr>
            <w:r w:rsidRPr="00D619B3">
              <w:rPr>
                <w:sz w:val="20"/>
                <w:szCs w:val="20"/>
              </w:rPr>
              <w:t>л) поддержка SD или USB памяти;</w:t>
            </w:r>
          </w:p>
          <w:p w:rsidR="00A874FB" w:rsidRPr="00D619B3" w:rsidRDefault="00A874FB" w:rsidP="00A874FB">
            <w:pPr>
              <w:pStyle w:val="Default"/>
              <w:ind w:left="109" w:right="119" w:firstLine="316"/>
              <w:jc w:val="both"/>
              <w:rPr>
                <w:sz w:val="20"/>
                <w:szCs w:val="20"/>
              </w:rPr>
            </w:pPr>
            <w:r w:rsidRPr="00D619B3">
              <w:rPr>
                <w:sz w:val="20"/>
                <w:szCs w:val="20"/>
              </w:rPr>
              <w:t>5) электронное табло должно быть исполнено в антивандальном корпусе, устойчиво к воздействию следующих климатических факторов: атмосферных осадков в виде дождя и снега, солнечной радиации, росы, инея и тумана. Степень защиты от пыли и влаги не менее IP 65.</w:t>
            </w:r>
          </w:p>
          <w:p w:rsidR="00A874FB" w:rsidRPr="00D619B3" w:rsidRDefault="00A874FB" w:rsidP="00A874FB">
            <w:pPr>
              <w:pStyle w:val="Default"/>
              <w:ind w:left="109" w:right="119" w:firstLine="316"/>
              <w:jc w:val="both"/>
              <w:rPr>
                <w:sz w:val="20"/>
                <w:szCs w:val="20"/>
              </w:rPr>
            </w:pPr>
            <w:r w:rsidRPr="00D619B3">
              <w:rPr>
                <w:sz w:val="20"/>
                <w:szCs w:val="20"/>
              </w:rPr>
              <w:t>6) электронное табло должно работать круглосуточно круглогодично;</w:t>
            </w:r>
          </w:p>
          <w:p w:rsidR="00A874FB" w:rsidRPr="00D619B3" w:rsidRDefault="00A874FB" w:rsidP="00A874FB">
            <w:pPr>
              <w:pStyle w:val="Default"/>
              <w:ind w:left="109" w:right="119" w:firstLine="316"/>
              <w:jc w:val="both"/>
              <w:rPr>
                <w:sz w:val="20"/>
                <w:szCs w:val="20"/>
              </w:rPr>
            </w:pPr>
            <w:r w:rsidRPr="00D619B3">
              <w:rPr>
                <w:sz w:val="20"/>
                <w:szCs w:val="20"/>
              </w:rPr>
              <w:t>7) передняя панель должна быть изготовлена из прозрачного литого поликарбоната с нанесением методом аппликации надписей наименования остановки и значениями информационных столбцов:</w:t>
            </w:r>
          </w:p>
          <w:p w:rsidR="00A874FB" w:rsidRPr="00D619B3" w:rsidRDefault="00A874FB" w:rsidP="00A874FB">
            <w:pPr>
              <w:pStyle w:val="Default"/>
              <w:ind w:left="109" w:right="119" w:firstLine="316"/>
              <w:jc w:val="both"/>
              <w:rPr>
                <w:sz w:val="20"/>
                <w:szCs w:val="20"/>
              </w:rPr>
            </w:pPr>
            <w:r w:rsidRPr="00D619B3">
              <w:rPr>
                <w:sz w:val="20"/>
                <w:szCs w:val="20"/>
              </w:rPr>
              <w:t>а) маршрут;</w:t>
            </w:r>
          </w:p>
          <w:p w:rsidR="00A874FB" w:rsidRPr="00D619B3" w:rsidRDefault="00A874FB" w:rsidP="00A874FB">
            <w:pPr>
              <w:pStyle w:val="Default"/>
              <w:ind w:left="109" w:right="119" w:firstLine="316"/>
              <w:jc w:val="both"/>
              <w:rPr>
                <w:sz w:val="20"/>
                <w:szCs w:val="20"/>
              </w:rPr>
            </w:pPr>
            <w:r w:rsidRPr="00D619B3">
              <w:rPr>
                <w:sz w:val="20"/>
                <w:szCs w:val="20"/>
              </w:rPr>
              <w:t>б) конечная остановка;</w:t>
            </w:r>
          </w:p>
          <w:p w:rsidR="00A874FB" w:rsidRPr="00D619B3" w:rsidRDefault="00A874FB" w:rsidP="00A874FB">
            <w:pPr>
              <w:pStyle w:val="Default"/>
              <w:ind w:left="109" w:right="119" w:firstLine="316"/>
              <w:jc w:val="both"/>
              <w:rPr>
                <w:sz w:val="20"/>
                <w:szCs w:val="20"/>
              </w:rPr>
            </w:pPr>
            <w:r w:rsidRPr="00D619B3">
              <w:rPr>
                <w:sz w:val="20"/>
                <w:szCs w:val="20"/>
              </w:rPr>
              <w:t>в) время;</w:t>
            </w:r>
          </w:p>
          <w:p w:rsidR="00A874FB" w:rsidRPr="00D619B3" w:rsidRDefault="00A874FB" w:rsidP="00A874FB">
            <w:pPr>
              <w:pStyle w:val="Default"/>
              <w:ind w:left="109" w:right="119" w:firstLine="316"/>
              <w:jc w:val="both"/>
              <w:rPr>
                <w:sz w:val="20"/>
                <w:szCs w:val="20"/>
              </w:rPr>
            </w:pPr>
            <w:r w:rsidRPr="00D619B3">
              <w:rPr>
                <w:sz w:val="20"/>
                <w:szCs w:val="20"/>
              </w:rPr>
              <w:t>г) минуты;</w:t>
            </w:r>
          </w:p>
          <w:p w:rsidR="00A874FB" w:rsidRPr="00D619B3" w:rsidRDefault="00A874FB" w:rsidP="00A874FB">
            <w:pPr>
              <w:pStyle w:val="Default"/>
              <w:ind w:left="109" w:right="119" w:firstLine="316"/>
              <w:jc w:val="both"/>
              <w:rPr>
                <w:sz w:val="20"/>
                <w:szCs w:val="20"/>
              </w:rPr>
            </w:pPr>
            <w:r w:rsidRPr="00D619B3">
              <w:rPr>
                <w:sz w:val="20"/>
                <w:szCs w:val="20"/>
              </w:rPr>
              <w:t>8) содержание, шрифт надписей, нанесение на защитное стекло надписи «конечная остановка» и отображение ее названия, согласовывается при рассмотрении эскизного проекта;</w:t>
            </w:r>
          </w:p>
          <w:p w:rsidR="00A874FB" w:rsidRPr="00D619B3" w:rsidRDefault="00A874FB" w:rsidP="00A874FB">
            <w:pPr>
              <w:pStyle w:val="Default"/>
              <w:ind w:left="109" w:right="119" w:firstLine="316"/>
              <w:jc w:val="both"/>
              <w:rPr>
                <w:sz w:val="20"/>
                <w:szCs w:val="20"/>
              </w:rPr>
            </w:pPr>
            <w:r w:rsidRPr="00D619B3">
              <w:rPr>
                <w:sz w:val="20"/>
                <w:szCs w:val="20"/>
              </w:rPr>
              <w:t>9) электронная светодиодная матрица:</w:t>
            </w:r>
          </w:p>
          <w:p w:rsidR="00A874FB" w:rsidRPr="00D619B3" w:rsidRDefault="00A874FB" w:rsidP="00A874FB">
            <w:pPr>
              <w:pStyle w:val="Default"/>
              <w:ind w:left="109" w:right="119" w:firstLine="316"/>
              <w:jc w:val="both"/>
              <w:rPr>
                <w:sz w:val="20"/>
                <w:szCs w:val="20"/>
              </w:rPr>
            </w:pPr>
            <w:r w:rsidRPr="00D619B3">
              <w:rPr>
                <w:sz w:val="20"/>
                <w:szCs w:val="20"/>
              </w:rPr>
              <w:t>а) расстояние между строками: 1 пиксель;</w:t>
            </w:r>
          </w:p>
          <w:p w:rsidR="00A874FB" w:rsidRPr="00D619B3" w:rsidRDefault="00A874FB" w:rsidP="00A874FB">
            <w:pPr>
              <w:pStyle w:val="Default"/>
              <w:ind w:left="109" w:right="119" w:firstLine="316"/>
              <w:jc w:val="both"/>
              <w:rPr>
                <w:sz w:val="20"/>
                <w:szCs w:val="20"/>
              </w:rPr>
            </w:pPr>
            <w:r w:rsidRPr="00D619B3">
              <w:rPr>
                <w:sz w:val="20"/>
                <w:szCs w:val="20"/>
              </w:rPr>
              <w:t>б) расстояние между символами: 1 пиксель;</w:t>
            </w:r>
          </w:p>
          <w:p w:rsidR="00A874FB" w:rsidRPr="00D619B3" w:rsidRDefault="00A874FB" w:rsidP="00A874FB">
            <w:pPr>
              <w:pStyle w:val="Default"/>
              <w:ind w:left="109" w:right="119" w:firstLine="316"/>
              <w:jc w:val="both"/>
              <w:rPr>
                <w:sz w:val="20"/>
                <w:szCs w:val="20"/>
              </w:rPr>
            </w:pPr>
            <w:r w:rsidRPr="00D619B3">
              <w:rPr>
                <w:sz w:val="20"/>
                <w:szCs w:val="20"/>
              </w:rPr>
              <w:t>в) размер символа, см (ширина/высота): 5/7;</w:t>
            </w:r>
          </w:p>
          <w:p w:rsidR="00A874FB" w:rsidRPr="00D619B3" w:rsidRDefault="00A874FB" w:rsidP="00A874FB">
            <w:pPr>
              <w:pStyle w:val="Default"/>
              <w:ind w:left="109" w:right="119" w:firstLine="316"/>
              <w:jc w:val="both"/>
              <w:rPr>
                <w:sz w:val="20"/>
                <w:szCs w:val="20"/>
              </w:rPr>
            </w:pPr>
            <w:r w:rsidRPr="00D619B3">
              <w:rPr>
                <w:sz w:val="20"/>
                <w:szCs w:val="20"/>
              </w:rPr>
              <w:t>г) тип выводимой информации: текст;</w:t>
            </w:r>
          </w:p>
          <w:p w:rsidR="00A874FB" w:rsidRPr="00D619B3" w:rsidRDefault="00A874FB" w:rsidP="00A874FB">
            <w:pPr>
              <w:pStyle w:val="Default"/>
              <w:ind w:left="109" w:right="119" w:firstLine="316"/>
              <w:jc w:val="both"/>
              <w:rPr>
                <w:sz w:val="20"/>
                <w:szCs w:val="20"/>
              </w:rPr>
            </w:pPr>
            <w:r w:rsidRPr="00D619B3">
              <w:rPr>
                <w:sz w:val="20"/>
                <w:szCs w:val="20"/>
              </w:rPr>
              <w:t>д) кодировка символов: кириллическая;</w:t>
            </w:r>
          </w:p>
          <w:p w:rsidR="00A874FB" w:rsidRPr="00D619B3" w:rsidRDefault="00A874FB" w:rsidP="00A874FB">
            <w:pPr>
              <w:pStyle w:val="Default"/>
              <w:ind w:left="109" w:right="119" w:firstLine="316"/>
              <w:jc w:val="both"/>
              <w:rPr>
                <w:sz w:val="20"/>
                <w:szCs w:val="20"/>
              </w:rPr>
            </w:pPr>
            <w:r w:rsidRPr="00D619B3">
              <w:rPr>
                <w:sz w:val="20"/>
                <w:szCs w:val="20"/>
              </w:rPr>
              <w:t>е) цвет индикации светодиодной матрицы: красный;</w:t>
            </w:r>
          </w:p>
          <w:p w:rsidR="00A874FB" w:rsidRPr="00D619B3" w:rsidRDefault="00A874FB" w:rsidP="00A874FB">
            <w:pPr>
              <w:pStyle w:val="Default"/>
              <w:ind w:left="109" w:right="119" w:firstLine="316"/>
              <w:jc w:val="both"/>
              <w:rPr>
                <w:sz w:val="20"/>
                <w:szCs w:val="20"/>
              </w:rPr>
            </w:pPr>
            <w:r w:rsidRPr="00D619B3">
              <w:rPr>
                <w:sz w:val="20"/>
                <w:szCs w:val="20"/>
              </w:rPr>
              <w:t>ж) яркость светящихся точек (пикселей) должна быть одинаковая по всей матрице;</w:t>
            </w:r>
          </w:p>
          <w:p w:rsidR="00A874FB" w:rsidRPr="00D619B3" w:rsidRDefault="00A874FB" w:rsidP="00A874FB">
            <w:pPr>
              <w:pStyle w:val="Default"/>
              <w:ind w:left="109" w:right="119" w:firstLine="316"/>
              <w:jc w:val="both"/>
              <w:rPr>
                <w:sz w:val="20"/>
                <w:szCs w:val="20"/>
              </w:rPr>
            </w:pPr>
            <w:r w:rsidRPr="00D619B3">
              <w:rPr>
                <w:sz w:val="20"/>
                <w:szCs w:val="20"/>
              </w:rPr>
              <w:t>10) метод отображения информации о маршрутах: постраничный, с настраиваемой задержкой в диапазоне от 5 до 60 секунд;</w:t>
            </w:r>
          </w:p>
          <w:p w:rsidR="00A874FB" w:rsidRPr="00D619B3" w:rsidRDefault="00A874FB" w:rsidP="00A874FB">
            <w:pPr>
              <w:pStyle w:val="Default"/>
              <w:ind w:left="109" w:right="119" w:firstLine="316"/>
              <w:jc w:val="both"/>
              <w:rPr>
                <w:sz w:val="20"/>
                <w:szCs w:val="20"/>
              </w:rPr>
            </w:pPr>
            <w:r w:rsidRPr="00D619B3">
              <w:rPr>
                <w:sz w:val="20"/>
                <w:szCs w:val="20"/>
              </w:rPr>
              <w:t>11) угол обзора горизонтальный: не менее 120°;</w:t>
            </w:r>
          </w:p>
          <w:p w:rsidR="00A874FB" w:rsidRPr="00D619B3" w:rsidRDefault="00A874FB" w:rsidP="00A874FB">
            <w:pPr>
              <w:pStyle w:val="Default"/>
              <w:ind w:left="109" w:right="119" w:firstLine="316"/>
              <w:jc w:val="both"/>
              <w:rPr>
                <w:sz w:val="20"/>
                <w:szCs w:val="20"/>
              </w:rPr>
            </w:pPr>
            <w:r w:rsidRPr="00D619B3">
              <w:rPr>
                <w:sz w:val="20"/>
                <w:szCs w:val="20"/>
              </w:rPr>
              <w:t>12) угол обзора вертикальный: не менее 60°;</w:t>
            </w:r>
          </w:p>
          <w:p w:rsidR="00A874FB" w:rsidRPr="00D619B3" w:rsidRDefault="00A874FB" w:rsidP="00A874FB">
            <w:pPr>
              <w:pStyle w:val="Default"/>
              <w:ind w:left="109" w:right="119" w:firstLine="316"/>
              <w:jc w:val="both"/>
              <w:rPr>
                <w:sz w:val="20"/>
                <w:szCs w:val="20"/>
              </w:rPr>
            </w:pPr>
            <w:r w:rsidRPr="00D619B3">
              <w:rPr>
                <w:sz w:val="20"/>
                <w:szCs w:val="20"/>
              </w:rPr>
              <w:t>13) диапазон рабочих температур: - 40...+50°С;</w:t>
            </w:r>
          </w:p>
          <w:p w:rsidR="00A874FB" w:rsidRPr="00D619B3" w:rsidRDefault="00A874FB" w:rsidP="00A874FB">
            <w:pPr>
              <w:pStyle w:val="Default"/>
              <w:ind w:left="109" w:right="119" w:firstLine="316"/>
              <w:jc w:val="both"/>
              <w:rPr>
                <w:sz w:val="20"/>
                <w:szCs w:val="20"/>
              </w:rPr>
            </w:pPr>
            <w:r w:rsidRPr="00D619B3">
              <w:rPr>
                <w:sz w:val="20"/>
                <w:szCs w:val="20"/>
              </w:rPr>
              <w:t>14) допустимая относительная влажность воздуха: 10%....9%;</w:t>
            </w:r>
          </w:p>
          <w:p w:rsidR="00A874FB" w:rsidRPr="00D619B3" w:rsidRDefault="00A874FB" w:rsidP="00A874FB">
            <w:pPr>
              <w:pStyle w:val="Default"/>
              <w:ind w:left="109" w:right="119" w:firstLine="316"/>
              <w:jc w:val="both"/>
              <w:rPr>
                <w:sz w:val="20"/>
                <w:szCs w:val="20"/>
              </w:rPr>
            </w:pPr>
            <w:r w:rsidRPr="00D619B3">
              <w:rPr>
                <w:sz w:val="20"/>
                <w:szCs w:val="20"/>
              </w:rPr>
              <w:t>15) крепление табло: на стену, консольное;</w:t>
            </w:r>
          </w:p>
          <w:p w:rsidR="00A874FB" w:rsidRPr="00D619B3" w:rsidRDefault="00A874FB" w:rsidP="00A874FB">
            <w:pPr>
              <w:pStyle w:val="Default"/>
              <w:ind w:left="109" w:right="119" w:firstLine="316"/>
              <w:jc w:val="both"/>
              <w:rPr>
                <w:sz w:val="20"/>
                <w:szCs w:val="20"/>
              </w:rPr>
            </w:pPr>
            <w:r w:rsidRPr="00D619B3">
              <w:rPr>
                <w:sz w:val="20"/>
                <w:szCs w:val="20"/>
              </w:rPr>
              <w:t>16) номинальное напряжение питания: 220 В, 50 Гц;</w:t>
            </w:r>
          </w:p>
          <w:p w:rsidR="00A874FB" w:rsidRPr="00D619B3" w:rsidRDefault="00A874FB" w:rsidP="00A874FB">
            <w:pPr>
              <w:pStyle w:val="Default"/>
              <w:ind w:left="109" w:right="119" w:firstLine="316"/>
              <w:jc w:val="both"/>
              <w:rPr>
                <w:sz w:val="20"/>
                <w:szCs w:val="20"/>
              </w:rPr>
            </w:pPr>
            <w:r w:rsidRPr="00D619B3">
              <w:rPr>
                <w:sz w:val="20"/>
                <w:szCs w:val="20"/>
              </w:rPr>
              <w:t>17) интерфейс управления: GSM/GPRS или LAN;</w:t>
            </w:r>
          </w:p>
          <w:p w:rsidR="00A874FB" w:rsidRPr="00D619B3" w:rsidRDefault="00A874FB" w:rsidP="00A874FB">
            <w:pPr>
              <w:pStyle w:val="Default"/>
              <w:ind w:left="109" w:right="119" w:firstLine="316"/>
              <w:jc w:val="both"/>
              <w:rPr>
                <w:sz w:val="20"/>
                <w:szCs w:val="20"/>
              </w:rPr>
            </w:pPr>
            <w:r w:rsidRPr="00D619B3">
              <w:rPr>
                <w:sz w:val="20"/>
                <w:szCs w:val="20"/>
              </w:rPr>
              <w:t>18) наличие поддержки карт энергонезависимой памяти;</w:t>
            </w:r>
          </w:p>
          <w:p w:rsidR="00A874FB" w:rsidRPr="00D619B3" w:rsidRDefault="00A874FB" w:rsidP="00A874FB">
            <w:pPr>
              <w:pStyle w:val="Default"/>
              <w:ind w:left="109" w:right="119" w:firstLine="316"/>
              <w:jc w:val="both"/>
              <w:rPr>
                <w:sz w:val="20"/>
                <w:szCs w:val="20"/>
              </w:rPr>
            </w:pPr>
            <w:r w:rsidRPr="00D619B3">
              <w:rPr>
                <w:sz w:val="20"/>
                <w:szCs w:val="20"/>
              </w:rPr>
              <w:t>19) наличие речевого информатора, позволяющего по требованию в реальном времени воспроизводить звуковое дублирование информации, отображаемой на табло;</w:t>
            </w:r>
          </w:p>
          <w:p w:rsidR="00A874FB" w:rsidRPr="00D619B3" w:rsidRDefault="00A874FB" w:rsidP="00A874FB">
            <w:pPr>
              <w:pStyle w:val="Default"/>
              <w:ind w:left="109" w:right="119" w:firstLine="316"/>
              <w:jc w:val="both"/>
              <w:rPr>
                <w:sz w:val="20"/>
                <w:szCs w:val="20"/>
              </w:rPr>
            </w:pPr>
            <w:r w:rsidRPr="00D619B3">
              <w:rPr>
                <w:sz w:val="20"/>
                <w:szCs w:val="20"/>
              </w:rPr>
              <w:t>20) наличие кнопки для активации речевого информатора;</w:t>
            </w:r>
          </w:p>
          <w:p w:rsidR="00A874FB" w:rsidRPr="00D619B3" w:rsidRDefault="00A874FB" w:rsidP="00A874FB">
            <w:pPr>
              <w:pStyle w:val="Default"/>
              <w:ind w:left="109" w:right="119" w:firstLine="316"/>
              <w:jc w:val="both"/>
              <w:rPr>
                <w:sz w:val="20"/>
                <w:szCs w:val="20"/>
              </w:rPr>
            </w:pPr>
            <w:r w:rsidRPr="00D619B3">
              <w:rPr>
                <w:sz w:val="20"/>
                <w:szCs w:val="20"/>
              </w:rPr>
              <w:t>21) программное обеспечение табло должно иметь возможность:</w:t>
            </w:r>
          </w:p>
          <w:p w:rsidR="00A874FB" w:rsidRPr="00D619B3" w:rsidRDefault="00A874FB" w:rsidP="00A874FB">
            <w:pPr>
              <w:pStyle w:val="Default"/>
              <w:ind w:left="109" w:right="119" w:firstLine="316"/>
              <w:jc w:val="both"/>
              <w:rPr>
                <w:sz w:val="20"/>
                <w:szCs w:val="20"/>
              </w:rPr>
            </w:pPr>
            <w:r w:rsidRPr="00D619B3">
              <w:rPr>
                <w:sz w:val="20"/>
                <w:szCs w:val="20"/>
              </w:rPr>
              <w:t>а) перепрограммирования;</w:t>
            </w:r>
          </w:p>
          <w:p w:rsidR="00A874FB" w:rsidRPr="00D619B3" w:rsidRDefault="00A874FB" w:rsidP="00A874FB">
            <w:pPr>
              <w:pStyle w:val="Default"/>
              <w:ind w:left="109" w:right="119" w:firstLine="316"/>
              <w:jc w:val="both"/>
              <w:rPr>
                <w:sz w:val="20"/>
                <w:szCs w:val="20"/>
              </w:rPr>
            </w:pPr>
            <w:r w:rsidRPr="00D619B3">
              <w:rPr>
                <w:sz w:val="20"/>
                <w:szCs w:val="20"/>
              </w:rPr>
              <w:t>б) поддержки протоколов удаленной настройки и конфигурирования: SSH;</w:t>
            </w:r>
          </w:p>
          <w:p w:rsidR="00A874FB" w:rsidRPr="00D619B3" w:rsidRDefault="00A874FB" w:rsidP="00A874FB">
            <w:pPr>
              <w:pStyle w:val="Default"/>
              <w:ind w:left="109" w:right="119" w:firstLine="316"/>
              <w:jc w:val="both"/>
              <w:rPr>
                <w:sz w:val="20"/>
                <w:szCs w:val="20"/>
              </w:rPr>
            </w:pPr>
            <w:r w:rsidRPr="00D619B3">
              <w:rPr>
                <w:sz w:val="20"/>
                <w:szCs w:val="20"/>
              </w:rPr>
              <w:t>в) возможность удаленного переконфигурирования и перезагрузки;</w:t>
            </w:r>
          </w:p>
          <w:p w:rsidR="00A874FB" w:rsidRPr="00D619B3" w:rsidRDefault="00A874FB" w:rsidP="00A874FB">
            <w:pPr>
              <w:pStyle w:val="Default"/>
              <w:ind w:left="109" w:right="119" w:firstLine="316"/>
              <w:jc w:val="both"/>
              <w:rPr>
                <w:sz w:val="20"/>
                <w:szCs w:val="20"/>
              </w:rPr>
            </w:pPr>
            <w:r w:rsidRPr="00D619B3">
              <w:rPr>
                <w:sz w:val="20"/>
                <w:szCs w:val="20"/>
              </w:rPr>
              <w:t>г) стек протоколов связи с сервером: ТРС/IP, с установлением соединений.</w:t>
            </w:r>
          </w:p>
          <w:p w:rsidR="00A874FB" w:rsidRPr="00D619B3" w:rsidRDefault="00A874FB" w:rsidP="00A874FB">
            <w:pPr>
              <w:pStyle w:val="Default"/>
              <w:ind w:left="109" w:right="119" w:firstLine="316"/>
              <w:jc w:val="both"/>
              <w:rPr>
                <w:sz w:val="20"/>
                <w:szCs w:val="20"/>
              </w:rPr>
            </w:pPr>
            <w:r w:rsidRPr="00D619B3">
              <w:rPr>
                <w:sz w:val="20"/>
                <w:szCs w:val="20"/>
              </w:rPr>
              <w:t>12. Требования к некапитальным строениям, сооружениям                                             на территории парков, скверов и набережных:</w:t>
            </w:r>
          </w:p>
          <w:p w:rsidR="00A874FB" w:rsidRPr="00D619B3" w:rsidRDefault="00A874FB" w:rsidP="00A874FB">
            <w:pPr>
              <w:pStyle w:val="Default"/>
              <w:ind w:left="109" w:right="119" w:firstLine="316"/>
              <w:jc w:val="both"/>
              <w:rPr>
                <w:sz w:val="20"/>
                <w:szCs w:val="20"/>
              </w:rPr>
            </w:pPr>
            <w:r w:rsidRPr="00D619B3">
              <w:rPr>
                <w:sz w:val="20"/>
                <w:szCs w:val="20"/>
              </w:rPr>
              <w:t>1) внешнее оформление некапитальных строений, сооружений, размещаемых на территориях парков, скверов и набережных, должно быть исполнено в эко стиле, с использованием материалов облицовки нейтральных цветов – серого, и его оттенков, натурального дерева или материалов, имитирующих натуральное дерево по цвету и фактуре;</w:t>
            </w:r>
          </w:p>
          <w:p w:rsidR="00A874FB" w:rsidRPr="00D619B3" w:rsidRDefault="00A874FB" w:rsidP="00A874FB">
            <w:pPr>
              <w:pStyle w:val="Default"/>
              <w:ind w:left="109" w:right="119" w:firstLine="316"/>
              <w:jc w:val="both"/>
              <w:rPr>
                <w:sz w:val="20"/>
                <w:szCs w:val="20"/>
              </w:rPr>
            </w:pPr>
            <w:r w:rsidRPr="00D619B3">
              <w:rPr>
                <w:sz w:val="20"/>
                <w:szCs w:val="20"/>
              </w:rPr>
              <w:t>2) общая концепция внешнего оформления некапитальных строений, сооружений на территории парков, скверов и набережных приведена                                                                 в разделе VII приложения 9 к настоящим Правилам.</w:t>
            </w:r>
          </w:p>
          <w:p w:rsidR="00A874FB" w:rsidRPr="00D619B3" w:rsidRDefault="00A874FB" w:rsidP="00A874FB">
            <w:pPr>
              <w:pStyle w:val="Default"/>
              <w:ind w:left="109" w:right="119" w:firstLine="316"/>
              <w:jc w:val="both"/>
              <w:rPr>
                <w:sz w:val="20"/>
                <w:szCs w:val="20"/>
              </w:rPr>
            </w:pPr>
            <w:r w:rsidRPr="00D619B3">
              <w:rPr>
                <w:sz w:val="20"/>
                <w:szCs w:val="20"/>
              </w:rPr>
              <w:t>При наличии готового эскизного проекта некапитального строения, сооружения определенного типа в составе проектной документации по парку, скверу или набережной, некапитальное строение, сооружение должно соответствовать имеющемуся проекту;</w:t>
            </w:r>
          </w:p>
          <w:p w:rsidR="00A874FB" w:rsidRPr="00D619B3" w:rsidRDefault="00A874FB" w:rsidP="00A874FB">
            <w:pPr>
              <w:pStyle w:val="Default"/>
              <w:ind w:left="109" w:right="119" w:firstLine="316"/>
              <w:jc w:val="both"/>
              <w:rPr>
                <w:sz w:val="20"/>
                <w:szCs w:val="20"/>
              </w:rPr>
            </w:pPr>
            <w:r w:rsidRPr="00D619B3">
              <w:rPr>
                <w:sz w:val="20"/>
                <w:szCs w:val="20"/>
              </w:rPr>
              <w:t>3) некапитальное строение, сооружение должно соответствовать следующим требованиям:</w:t>
            </w:r>
          </w:p>
          <w:p w:rsidR="00A874FB" w:rsidRPr="00D619B3" w:rsidRDefault="00A874FB" w:rsidP="00A874FB">
            <w:pPr>
              <w:pStyle w:val="Default"/>
              <w:ind w:left="109" w:right="119" w:firstLine="316"/>
              <w:jc w:val="both"/>
              <w:rPr>
                <w:sz w:val="20"/>
                <w:szCs w:val="20"/>
              </w:rPr>
            </w:pPr>
            <w:r w:rsidRPr="00D619B3">
              <w:rPr>
                <w:sz w:val="20"/>
                <w:szCs w:val="20"/>
              </w:rPr>
              <w:t>- общая площадь должна составлять не более 20-ти кв. метров;</w:t>
            </w:r>
          </w:p>
          <w:p w:rsidR="00A874FB" w:rsidRPr="00D619B3" w:rsidRDefault="00A874FB" w:rsidP="00A874FB">
            <w:pPr>
              <w:pStyle w:val="Default"/>
              <w:ind w:left="109" w:right="119" w:firstLine="316"/>
              <w:jc w:val="both"/>
              <w:rPr>
                <w:sz w:val="20"/>
                <w:szCs w:val="20"/>
              </w:rPr>
            </w:pPr>
            <w:r w:rsidRPr="00D619B3">
              <w:rPr>
                <w:sz w:val="20"/>
                <w:szCs w:val="20"/>
              </w:rPr>
              <w:t>- количество этажей - не более одного;</w:t>
            </w:r>
          </w:p>
          <w:p w:rsidR="00A874FB" w:rsidRPr="00D619B3" w:rsidRDefault="00A874FB" w:rsidP="00A874FB">
            <w:pPr>
              <w:pStyle w:val="Default"/>
              <w:ind w:left="109" w:right="119" w:firstLine="316"/>
              <w:jc w:val="both"/>
              <w:rPr>
                <w:sz w:val="20"/>
                <w:szCs w:val="20"/>
              </w:rPr>
            </w:pPr>
            <w:r w:rsidRPr="00D619B3">
              <w:rPr>
                <w:sz w:val="20"/>
                <w:szCs w:val="20"/>
              </w:rPr>
              <w:t>- высота от уровня прилегающей территории - не более 3,1 метров, допускается высота от уровня прилегающей территории - не более 3,5 метров, при условии реконструкции существующего некапитального строения, сооружения;</w:t>
            </w:r>
          </w:p>
          <w:p w:rsidR="00A874FB" w:rsidRPr="00D619B3" w:rsidRDefault="00A874FB" w:rsidP="00A874FB">
            <w:pPr>
              <w:pStyle w:val="Default"/>
              <w:ind w:left="109" w:right="119" w:firstLine="316"/>
              <w:jc w:val="both"/>
              <w:rPr>
                <w:sz w:val="20"/>
                <w:szCs w:val="20"/>
              </w:rPr>
            </w:pPr>
            <w:r w:rsidRPr="00D619B3">
              <w:rPr>
                <w:sz w:val="20"/>
                <w:szCs w:val="20"/>
              </w:rPr>
              <w:t>- наличие по периметру фасада объекта энергоэкономичного источника света;</w:t>
            </w:r>
          </w:p>
          <w:p w:rsidR="00A874FB" w:rsidRPr="00D619B3" w:rsidRDefault="00A874FB" w:rsidP="00A874FB">
            <w:pPr>
              <w:pStyle w:val="Default"/>
              <w:ind w:left="109" w:right="119" w:firstLine="316"/>
              <w:jc w:val="both"/>
              <w:rPr>
                <w:sz w:val="20"/>
                <w:szCs w:val="20"/>
              </w:rPr>
            </w:pPr>
            <w:r w:rsidRPr="00D619B3">
              <w:rPr>
                <w:sz w:val="20"/>
                <w:szCs w:val="20"/>
              </w:rPr>
              <w:t>- максимальная нагрузка некапитального строения, сооружения на электросети должна составлять 7 - 10 кВт;</w:t>
            </w:r>
          </w:p>
          <w:p w:rsidR="00A874FB" w:rsidRPr="00D619B3" w:rsidRDefault="00A874FB" w:rsidP="00A874FB">
            <w:pPr>
              <w:pStyle w:val="Default"/>
              <w:ind w:left="109" w:right="119" w:firstLine="316"/>
              <w:jc w:val="both"/>
              <w:rPr>
                <w:sz w:val="20"/>
                <w:szCs w:val="20"/>
              </w:rPr>
            </w:pPr>
            <w:r w:rsidRPr="00D619B3">
              <w:rPr>
                <w:sz w:val="20"/>
                <w:szCs w:val="20"/>
              </w:rPr>
              <w:t>4) некапитальное строение, сооружение должно быть оснащено вывеской с информацией о специализации объекта, наименовании хозяйствующего субъекта, режиме работы; урной для сбора мусора;</w:t>
            </w:r>
          </w:p>
          <w:p w:rsidR="00A874FB" w:rsidRPr="00D619B3" w:rsidRDefault="00A874FB" w:rsidP="00A874FB">
            <w:pPr>
              <w:pStyle w:val="Default"/>
              <w:ind w:left="109" w:right="119" w:firstLine="316"/>
              <w:jc w:val="both"/>
              <w:rPr>
                <w:sz w:val="20"/>
                <w:szCs w:val="20"/>
              </w:rPr>
            </w:pPr>
            <w:r w:rsidRPr="00D619B3">
              <w:rPr>
                <w:sz w:val="20"/>
                <w:szCs w:val="20"/>
              </w:rPr>
              <w:t>5) не допускается размещение на прилегающей территории к некапитальному строению, сооружению дополнительных конструкций и оборудования, а также рекламных носителей;</w:t>
            </w:r>
          </w:p>
          <w:p w:rsidR="00A874FB" w:rsidRPr="00D619B3" w:rsidRDefault="00A874FB" w:rsidP="00A874FB">
            <w:pPr>
              <w:pStyle w:val="Default"/>
              <w:ind w:left="109" w:right="119" w:firstLine="316"/>
              <w:jc w:val="both"/>
              <w:rPr>
                <w:sz w:val="20"/>
                <w:szCs w:val="20"/>
              </w:rPr>
            </w:pPr>
            <w:r w:rsidRPr="00D619B3">
              <w:rPr>
                <w:sz w:val="20"/>
                <w:szCs w:val="20"/>
              </w:rPr>
              <w:t>6) допускается использование автономных генераторных установок  (не более 5 кВт) в качестве резервного источника питания на случай аварийного отключения электроэнергии в летний и зимний период.</w:t>
            </w:r>
          </w:p>
          <w:p w:rsidR="00A874FB" w:rsidRPr="00D619B3" w:rsidRDefault="00A874FB" w:rsidP="00A874FB">
            <w:pPr>
              <w:pStyle w:val="Default"/>
              <w:ind w:left="109" w:right="119" w:firstLine="316"/>
              <w:jc w:val="both"/>
              <w:rPr>
                <w:sz w:val="20"/>
                <w:szCs w:val="20"/>
              </w:rPr>
            </w:pPr>
            <w:r w:rsidRPr="00D619B3">
              <w:rPr>
                <w:sz w:val="20"/>
                <w:szCs w:val="20"/>
              </w:rPr>
              <w:t>Использование генераторных установок, как дополнительного источника питания к основной сети, не допускается.</w:t>
            </w:r>
          </w:p>
          <w:p w:rsidR="00A874FB" w:rsidRPr="00D619B3" w:rsidRDefault="00A874FB" w:rsidP="00A874FB">
            <w:pPr>
              <w:pStyle w:val="Default"/>
              <w:ind w:left="109" w:right="119" w:firstLine="316"/>
              <w:jc w:val="both"/>
              <w:rPr>
                <w:sz w:val="20"/>
                <w:szCs w:val="20"/>
              </w:rPr>
            </w:pPr>
            <w:r w:rsidRPr="00D619B3">
              <w:rPr>
                <w:sz w:val="20"/>
                <w:szCs w:val="20"/>
              </w:rPr>
              <w:t xml:space="preserve">13. Порядок установки летних кафе: </w:t>
            </w:r>
          </w:p>
          <w:p w:rsidR="00A874FB" w:rsidRPr="00D619B3" w:rsidRDefault="00A874FB" w:rsidP="00A874FB">
            <w:pPr>
              <w:pStyle w:val="Default"/>
              <w:ind w:left="109" w:right="119" w:firstLine="316"/>
              <w:jc w:val="both"/>
              <w:rPr>
                <w:sz w:val="20"/>
                <w:szCs w:val="20"/>
              </w:rPr>
            </w:pPr>
            <w:r w:rsidRPr="00D619B3">
              <w:rPr>
                <w:sz w:val="20"/>
                <w:szCs w:val="20"/>
              </w:rPr>
              <w:t>1) под летними кафе понимаются некапитальные строения, сооружения, предназначенные для дополнительного обслуживания потребителей в летний период, расположенные на расстоянии не более 10 м от предприятия общественного питания, которое находится внутри капитального объекта, и оснащенные необходимым для этого оборудованием;</w:t>
            </w:r>
          </w:p>
          <w:p w:rsidR="00A874FB" w:rsidRPr="00D619B3" w:rsidRDefault="00A874FB" w:rsidP="00A874FB">
            <w:pPr>
              <w:pStyle w:val="Default"/>
              <w:ind w:left="109" w:right="119" w:firstLine="316"/>
              <w:jc w:val="both"/>
              <w:rPr>
                <w:sz w:val="20"/>
                <w:szCs w:val="20"/>
              </w:rPr>
            </w:pPr>
            <w:r w:rsidRPr="00D619B3">
              <w:rPr>
                <w:sz w:val="20"/>
                <w:szCs w:val="20"/>
              </w:rPr>
              <w:t xml:space="preserve">2) размещение летних кафе допускается с 1 мая по 15 октября: </w:t>
            </w:r>
          </w:p>
          <w:p w:rsidR="00A874FB" w:rsidRPr="00D619B3" w:rsidRDefault="00A874FB" w:rsidP="00A874FB">
            <w:pPr>
              <w:pStyle w:val="Default"/>
              <w:ind w:left="109" w:right="119" w:firstLine="316"/>
              <w:jc w:val="both"/>
              <w:rPr>
                <w:sz w:val="20"/>
                <w:szCs w:val="20"/>
              </w:rPr>
            </w:pPr>
            <w:r w:rsidRPr="00D619B3">
              <w:rPr>
                <w:sz w:val="20"/>
                <w:szCs w:val="20"/>
              </w:rPr>
              <w:t xml:space="preserve">а) на земельных участках капитальных объектов в которых осуществляется деятельность по оказанию услуг общественного питания предприятием общественного питания, в пределах предоставленных им земельных участков, при этом размещение летнего кафе не должно нарушать права смежных землепользователей; </w:t>
            </w:r>
          </w:p>
          <w:p w:rsidR="00A874FB" w:rsidRPr="00D619B3" w:rsidRDefault="00A874FB" w:rsidP="00A874FB">
            <w:pPr>
              <w:pStyle w:val="Default"/>
              <w:ind w:left="109" w:right="119" w:firstLine="316"/>
              <w:jc w:val="both"/>
              <w:rPr>
                <w:sz w:val="20"/>
                <w:szCs w:val="20"/>
              </w:rPr>
            </w:pPr>
            <w:r w:rsidRPr="00D619B3">
              <w:rPr>
                <w:sz w:val="20"/>
                <w:szCs w:val="20"/>
              </w:rPr>
              <w:t>б) на стилобатах, эксплуатируемых кровлях, верандах, террасах и балконах капитального объекта,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площадку летнего кафе, при этом размещение летнего кафе не должно нарушать права собственников и пользователей соседних помещений, зданий, строений, сооружений;</w:t>
            </w:r>
          </w:p>
          <w:p w:rsidR="00A874FB" w:rsidRPr="00D619B3" w:rsidRDefault="00A874FB" w:rsidP="00A874FB">
            <w:pPr>
              <w:pStyle w:val="Default"/>
              <w:ind w:left="109" w:right="119" w:firstLine="316"/>
              <w:jc w:val="both"/>
              <w:rPr>
                <w:sz w:val="20"/>
                <w:szCs w:val="20"/>
              </w:rPr>
            </w:pPr>
            <w:r w:rsidRPr="00D619B3">
              <w:rPr>
                <w:sz w:val="20"/>
                <w:szCs w:val="20"/>
              </w:rPr>
              <w:t>3) обязательным условием установки летнего кафе является направление уведомления о его размещении в отдел потребительского рынка и защиты прав потребителей Администрации города не позднее чем за 3 рабочих дня до его фактической установки и наличие согласованного департаментом архитектуры и градостроительства Администрации города проекта архитектурно-художественного решения летнего кафе в порядке, установленном муниципальным правовым актом Администрации города;</w:t>
            </w:r>
          </w:p>
          <w:p w:rsidR="00A874FB" w:rsidRPr="00D619B3" w:rsidRDefault="00A874FB" w:rsidP="00A874FB">
            <w:pPr>
              <w:pStyle w:val="Default"/>
              <w:ind w:left="109" w:right="119" w:firstLine="316"/>
              <w:jc w:val="both"/>
              <w:rPr>
                <w:sz w:val="20"/>
                <w:szCs w:val="20"/>
              </w:rPr>
            </w:pPr>
            <w:r w:rsidRPr="00D619B3">
              <w:rPr>
                <w:sz w:val="20"/>
                <w:szCs w:val="20"/>
              </w:rPr>
              <w:t>4) форма уведомления о размещении летнего кафе приведена в приложении  1 к Правилам;</w:t>
            </w:r>
          </w:p>
          <w:p w:rsidR="00A874FB" w:rsidRPr="00D619B3" w:rsidRDefault="00A874FB" w:rsidP="00A874FB">
            <w:pPr>
              <w:pStyle w:val="Default"/>
              <w:ind w:left="109" w:right="119" w:firstLine="316"/>
              <w:jc w:val="both"/>
              <w:rPr>
                <w:sz w:val="20"/>
                <w:szCs w:val="20"/>
              </w:rPr>
            </w:pPr>
            <w:r w:rsidRPr="00D619B3">
              <w:rPr>
                <w:sz w:val="20"/>
                <w:szCs w:val="20"/>
              </w:rPr>
              <w:t xml:space="preserve">5) размещение летних кафе не допускается: </w:t>
            </w:r>
          </w:p>
          <w:p w:rsidR="00A874FB" w:rsidRPr="00D619B3" w:rsidRDefault="00A874FB" w:rsidP="00A874FB">
            <w:pPr>
              <w:pStyle w:val="Default"/>
              <w:ind w:left="109" w:right="119" w:firstLine="316"/>
              <w:jc w:val="both"/>
              <w:rPr>
                <w:sz w:val="20"/>
                <w:szCs w:val="20"/>
              </w:rPr>
            </w:pPr>
            <w:r w:rsidRPr="00D619B3">
              <w:rPr>
                <w:sz w:val="20"/>
                <w:szCs w:val="20"/>
              </w:rPr>
              <w:t xml:space="preserve">а) на земельных участках капитальных объектов в которых осуществляется деятельность по оказанию услуг общественного питания предприятием общественного питания, в которых находятся стационарные предприятия общественного питания (далее – стационарные предприятия общественного питания), не имеющие отдельного входа в стационарные предприятия общественного питания; </w:t>
            </w:r>
          </w:p>
          <w:p w:rsidR="00A874FB" w:rsidRPr="00D619B3" w:rsidRDefault="00A874FB" w:rsidP="00A874FB">
            <w:pPr>
              <w:pStyle w:val="Default"/>
              <w:ind w:left="109" w:right="119" w:firstLine="316"/>
              <w:jc w:val="both"/>
              <w:rPr>
                <w:sz w:val="20"/>
                <w:szCs w:val="20"/>
              </w:rPr>
            </w:pPr>
            <w:r w:rsidRPr="00D619B3">
              <w:rPr>
                <w:sz w:val="20"/>
                <w:szCs w:val="20"/>
              </w:rPr>
              <w:t xml:space="preserve">б) в арках зданий, на элементах благоустройства, на газонах и прочих объектах озеленения, площадках (детских, спортивных, площадках для отдыха), на дворовых территориях жилых зданий, на пешеходных зонах и тротуарах, в случае если размещение летнего кафе уменьшает их ширину до трёх метров и менее; </w:t>
            </w:r>
          </w:p>
          <w:p w:rsidR="00A874FB" w:rsidRPr="00D619B3" w:rsidRDefault="00A874FB" w:rsidP="00A874FB">
            <w:pPr>
              <w:pStyle w:val="Default"/>
              <w:ind w:left="109" w:right="119" w:firstLine="316"/>
              <w:jc w:val="both"/>
              <w:rPr>
                <w:sz w:val="20"/>
                <w:szCs w:val="20"/>
              </w:rPr>
            </w:pPr>
            <w:r w:rsidRPr="00D619B3">
              <w:rPr>
                <w:sz w:val="20"/>
                <w:szCs w:val="20"/>
              </w:rPr>
              <w:t xml:space="preserve">в) ближе 15 м от общественных зданий или общественных помещений в многофункциональном здании и ближе 5 м от витрин стационарных торговых объектов; </w:t>
            </w:r>
          </w:p>
          <w:p w:rsidR="00A874FB" w:rsidRPr="00D619B3" w:rsidRDefault="00A874FB" w:rsidP="00A874FB">
            <w:pPr>
              <w:pStyle w:val="Default"/>
              <w:ind w:left="109" w:right="119" w:firstLine="316"/>
              <w:jc w:val="both"/>
              <w:rPr>
                <w:sz w:val="20"/>
                <w:szCs w:val="20"/>
              </w:rPr>
            </w:pPr>
            <w:r w:rsidRPr="00D619B3">
              <w:rPr>
                <w:sz w:val="20"/>
                <w:szCs w:val="20"/>
              </w:rPr>
              <w:t xml:space="preserve">г) на расстоянии менее 25 м от мест сбора мусора и пищевых отходов, дворовых уборных, выгребных ям; </w:t>
            </w:r>
          </w:p>
          <w:p w:rsidR="00A874FB" w:rsidRPr="00D619B3" w:rsidRDefault="00A874FB" w:rsidP="00A874FB">
            <w:pPr>
              <w:pStyle w:val="Default"/>
              <w:ind w:left="109" w:right="119" w:firstLine="316"/>
              <w:jc w:val="both"/>
              <w:rPr>
                <w:sz w:val="20"/>
                <w:szCs w:val="20"/>
              </w:rPr>
            </w:pPr>
            <w:r w:rsidRPr="00D619B3">
              <w:rPr>
                <w:sz w:val="20"/>
                <w:szCs w:val="20"/>
              </w:rPr>
              <w:t xml:space="preserve">д) на автостоянках стационарных предприятий общественного питания; </w:t>
            </w:r>
          </w:p>
          <w:p w:rsidR="00A874FB" w:rsidRPr="00D619B3" w:rsidRDefault="00A874FB" w:rsidP="00A874FB">
            <w:pPr>
              <w:pStyle w:val="Default"/>
              <w:ind w:left="109" w:right="119" w:firstLine="316"/>
              <w:jc w:val="both"/>
              <w:rPr>
                <w:sz w:val="20"/>
                <w:szCs w:val="20"/>
              </w:rPr>
            </w:pPr>
            <w:r w:rsidRPr="00D619B3">
              <w:rPr>
                <w:sz w:val="20"/>
                <w:szCs w:val="20"/>
              </w:rPr>
              <w:t xml:space="preserve">е) в красных линиях (полосах отвода) автомобильных дорог общего пользования; </w:t>
            </w:r>
          </w:p>
          <w:p w:rsidR="00A874FB" w:rsidRPr="00D619B3" w:rsidRDefault="00A874FB" w:rsidP="00A874FB">
            <w:pPr>
              <w:pStyle w:val="Default"/>
              <w:ind w:left="109" w:right="119" w:firstLine="316"/>
              <w:jc w:val="both"/>
              <w:rPr>
                <w:sz w:val="20"/>
                <w:szCs w:val="20"/>
              </w:rPr>
            </w:pPr>
            <w:r w:rsidRPr="00D619B3">
              <w:rPr>
                <w:sz w:val="20"/>
                <w:szCs w:val="20"/>
              </w:rPr>
              <w:t xml:space="preserve">ж) на инженерных сетях и коммуникациях, в охранных зонах инженерных сетей и коммуникаций, без согласия собственников и правообладателей инженерных сетей и коммуникаций, под железнодорожными путепроводами, эстакадами, мостами; </w:t>
            </w:r>
          </w:p>
          <w:p w:rsidR="00A874FB" w:rsidRPr="00D619B3" w:rsidRDefault="00A874FB" w:rsidP="00A874FB">
            <w:pPr>
              <w:pStyle w:val="Default"/>
              <w:ind w:left="109" w:right="119" w:firstLine="316"/>
              <w:jc w:val="both"/>
              <w:rPr>
                <w:sz w:val="20"/>
                <w:szCs w:val="20"/>
              </w:rPr>
            </w:pPr>
            <w:r w:rsidRPr="00D619B3">
              <w:rPr>
                <w:sz w:val="20"/>
                <w:szCs w:val="20"/>
              </w:rPr>
              <w:t xml:space="preserve">з) на крышах жилых домов, а также пристроенных к ним зданий; </w:t>
            </w:r>
          </w:p>
          <w:p w:rsidR="00A874FB" w:rsidRPr="00D619B3" w:rsidRDefault="00A874FB" w:rsidP="00A874FB">
            <w:pPr>
              <w:pStyle w:val="Default"/>
              <w:ind w:left="109" w:right="119" w:firstLine="316"/>
              <w:jc w:val="both"/>
              <w:rPr>
                <w:sz w:val="20"/>
                <w:szCs w:val="20"/>
              </w:rPr>
            </w:pPr>
            <w:r w:rsidRPr="00D619B3">
              <w:rPr>
                <w:sz w:val="20"/>
                <w:szCs w:val="20"/>
              </w:rPr>
              <w:t xml:space="preserve">и)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 </w:t>
            </w:r>
          </w:p>
          <w:p w:rsidR="00A874FB" w:rsidRPr="00D619B3" w:rsidRDefault="00A874FB" w:rsidP="00A874FB">
            <w:pPr>
              <w:pStyle w:val="Default"/>
              <w:ind w:left="109" w:right="119" w:firstLine="316"/>
              <w:jc w:val="both"/>
              <w:rPr>
                <w:sz w:val="20"/>
                <w:szCs w:val="20"/>
              </w:rPr>
            </w:pPr>
            <w:r w:rsidRPr="00D619B3">
              <w:rPr>
                <w:sz w:val="20"/>
                <w:szCs w:val="20"/>
              </w:rPr>
              <w:t>к) в случае если размещение летнего кафе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A874FB" w:rsidRPr="00D619B3" w:rsidRDefault="00A874FB" w:rsidP="00A874FB">
            <w:pPr>
              <w:pStyle w:val="Default"/>
              <w:ind w:left="109" w:right="119" w:firstLine="316"/>
              <w:jc w:val="both"/>
              <w:rPr>
                <w:sz w:val="20"/>
                <w:szCs w:val="20"/>
              </w:rPr>
            </w:pPr>
            <w:r w:rsidRPr="00D619B3">
              <w:rPr>
                <w:sz w:val="20"/>
                <w:szCs w:val="20"/>
              </w:rPr>
              <w:t xml:space="preserve">6) требования к обустройству летних кафе при стационарных предприятиях общественного питания: </w:t>
            </w:r>
          </w:p>
          <w:p w:rsidR="00A874FB" w:rsidRPr="00D619B3" w:rsidRDefault="00A874FB" w:rsidP="00A874FB">
            <w:pPr>
              <w:pStyle w:val="Default"/>
              <w:ind w:left="109" w:right="119" w:firstLine="316"/>
              <w:jc w:val="both"/>
              <w:rPr>
                <w:sz w:val="20"/>
                <w:szCs w:val="20"/>
              </w:rPr>
            </w:pPr>
            <w:r w:rsidRPr="00D619B3">
              <w:rPr>
                <w:sz w:val="20"/>
                <w:szCs w:val="20"/>
              </w:rPr>
              <w:t xml:space="preserve">а)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 </w:t>
            </w:r>
          </w:p>
          <w:p w:rsidR="00A874FB" w:rsidRPr="00D619B3" w:rsidRDefault="00A874FB" w:rsidP="00A874FB">
            <w:pPr>
              <w:pStyle w:val="Default"/>
              <w:ind w:left="109" w:right="119" w:firstLine="316"/>
              <w:jc w:val="both"/>
              <w:rPr>
                <w:sz w:val="20"/>
                <w:szCs w:val="20"/>
              </w:rPr>
            </w:pPr>
            <w:r w:rsidRPr="00D619B3">
              <w:rPr>
                <w:sz w:val="20"/>
                <w:szCs w:val="20"/>
              </w:rPr>
              <w:t xml:space="preserve">б) не допускается установка мангалов, палаток подсобного назначения при обустройстве летних кафе; </w:t>
            </w:r>
          </w:p>
          <w:p w:rsidR="00A874FB" w:rsidRPr="00D619B3" w:rsidRDefault="00A874FB" w:rsidP="00A874FB">
            <w:pPr>
              <w:pStyle w:val="Default"/>
              <w:ind w:left="109" w:right="119" w:firstLine="316"/>
              <w:jc w:val="both"/>
              <w:rPr>
                <w:sz w:val="20"/>
                <w:szCs w:val="20"/>
              </w:rPr>
            </w:pPr>
            <w:r w:rsidRPr="00D619B3">
              <w:rPr>
                <w:sz w:val="20"/>
                <w:szCs w:val="20"/>
              </w:rPr>
              <w:t xml:space="preserve">в) площадь летнего кафе не может превышать площадь стационарного предприятия общественного питания, при котором оно размещается; </w:t>
            </w:r>
          </w:p>
          <w:p w:rsidR="00A874FB" w:rsidRPr="00D619B3" w:rsidRDefault="00A874FB" w:rsidP="00A874FB">
            <w:pPr>
              <w:pStyle w:val="Default"/>
              <w:ind w:left="109" w:right="119" w:firstLine="316"/>
              <w:jc w:val="both"/>
              <w:rPr>
                <w:sz w:val="20"/>
                <w:szCs w:val="20"/>
              </w:rPr>
            </w:pPr>
            <w:r w:rsidRPr="00D619B3">
              <w:rPr>
                <w:sz w:val="20"/>
                <w:szCs w:val="20"/>
              </w:rPr>
              <w:t xml:space="preserve">г)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A874FB" w:rsidRPr="00D619B3" w:rsidRDefault="00A874FB" w:rsidP="00A874FB">
            <w:pPr>
              <w:pStyle w:val="Default"/>
              <w:ind w:left="109" w:right="119" w:firstLine="316"/>
              <w:jc w:val="both"/>
              <w:rPr>
                <w:sz w:val="20"/>
                <w:szCs w:val="20"/>
              </w:rPr>
            </w:pPr>
            <w:r w:rsidRPr="00D619B3">
              <w:rPr>
                <w:sz w:val="20"/>
                <w:szCs w:val="20"/>
              </w:rPr>
              <w:t xml:space="preserve">д) стилобаты, эксплуатируемые кровли, веранды, террасы и балконы зданий, строений, сооружений, находящиеся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 </w:t>
            </w:r>
          </w:p>
          <w:p w:rsidR="00A874FB" w:rsidRPr="00D619B3" w:rsidRDefault="00A874FB" w:rsidP="00A874FB">
            <w:pPr>
              <w:pStyle w:val="Default"/>
              <w:ind w:left="109" w:right="119" w:firstLine="316"/>
              <w:jc w:val="both"/>
              <w:rPr>
                <w:sz w:val="20"/>
                <w:szCs w:val="20"/>
              </w:rPr>
            </w:pPr>
            <w:r w:rsidRPr="00D619B3">
              <w:rPr>
                <w:sz w:val="20"/>
                <w:szCs w:val="20"/>
              </w:rPr>
              <w:t xml:space="preserve">е) элементы оборудования, используемые при обустройстве летнего кафе, должны быть выполнены в едином архитектурно-художественном решении с учётом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
          <w:p w:rsidR="00A874FB" w:rsidRPr="00D619B3" w:rsidRDefault="00A874FB" w:rsidP="00A874FB">
            <w:pPr>
              <w:pStyle w:val="Default"/>
              <w:ind w:left="109" w:right="119" w:firstLine="316"/>
              <w:jc w:val="both"/>
              <w:rPr>
                <w:sz w:val="20"/>
                <w:szCs w:val="20"/>
              </w:rPr>
            </w:pPr>
            <w:r w:rsidRPr="00D619B3">
              <w:rPr>
                <w:sz w:val="20"/>
                <w:szCs w:val="20"/>
              </w:rPr>
              <w:t>ж)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оказанию услуг общественного питания и отдыха потребителей, за исключением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
          <w:p w:rsidR="00A874FB" w:rsidRPr="00D619B3" w:rsidRDefault="00A874FB" w:rsidP="00A874FB">
            <w:pPr>
              <w:pStyle w:val="Default"/>
              <w:ind w:left="109" w:right="119" w:firstLine="316"/>
              <w:jc w:val="both"/>
              <w:rPr>
                <w:sz w:val="20"/>
                <w:szCs w:val="20"/>
              </w:rPr>
            </w:pPr>
            <w:r w:rsidRPr="00D619B3">
              <w:rPr>
                <w:sz w:val="20"/>
                <w:szCs w:val="20"/>
              </w:rPr>
              <w:t xml:space="preserve">7) требования к эксплуатации летних кафе при стационарных предприятиях общественного питания: </w:t>
            </w:r>
          </w:p>
          <w:p w:rsidR="00A874FB" w:rsidRPr="00D619B3" w:rsidRDefault="00A874FB" w:rsidP="00A874FB">
            <w:pPr>
              <w:pStyle w:val="Default"/>
              <w:ind w:left="109" w:right="119" w:firstLine="316"/>
              <w:jc w:val="both"/>
              <w:rPr>
                <w:sz w:val="20"/>
                <w:szCs w:val="20"/>
              </w:rPr>
            </w:pPr>
            <w:r w:rsidRPr="00D619B3">
              <w:rPr>
                <w:sz w:val="20"/>
                <w:szCs w:val="20"/>
              </w:rPr>
              <w:t xml:space="preserve">а) в период с 22.00 до 08.00 часов не допускается на повышенной громкости использование звуковоспроизводящих устройств, устройств звукоусиления, пиротехнических изделий, а также игра на музыкальных инструментах, пение и иные действия, нарушающие тишину и покой граждан; </w:t>
            </w:r>
          </w:p>
          <w:p w:rsidR="00A874FB" w:rsidRPr="00D619B3" w:rsidRDefault="00A874FB" w:rsidP="00A874FB">
            <w:pPr>
              <w:pStyle w:val="Default"/>
              <w:ind w:left="109" w:right="119" w:firstLine="316"/>
              <w:jc w:val="both"/>
              <w:rPr>
                <w:sz w:val="20"/>
                <w:szCs w:val="20"/>
              </w:rPr>
            </w:pPr>
            <w:r w:rsidRPr="00D619B3">
              <w:rPr>
                <w:sz w:val="20"/>
                <w:szCs w:val="20"/>
              </w:rPr>
              <w:t xml:space="preserve">б) не допускается использование осветительных приборов (в том числе вывесок с подсветкой) вблизи окон жилых помещений в случае прямого попадания на окна световых лучей; </w:t>
            </w:r>
          </w:p>
          <w:p w:rsidR="00A874FB" w:rsidRPr="00D619B3" w:rsidRDefault="00A874FB" w:rsidP="00A874FB">
            <w:pPr>
              <w:pStyle w:val="Default"/>
              <w:ind w:left="109" w:right="119" w:firstLine="316"/>
              <w:jc w:val="both"/>
              <w:rPr>
                <w:sz w:val="20"/>
                <w:szCs w:val="20"/>
              </w:rPr>
            </w:pPr>
            <w:r w:rsidRPr="00D619B3">
              <w:rPr>
                <w:sz w:val="20"/>
                <w:szCs w:val="20"/>
              </w:rPr>
              <w:t xml:space="preserve">8)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 санитарные и противопожарные нормы; </w:t>
            </w:r>
          </w:p>
          <w:p w:rsidR="00A874FB" w:rsidRPr="00D619B3" w:rsidRDefault="00A874FB" w:rsidP="00A874FB">
            <w:pPr>
              <w:pStyle w:val="Default"/>
              <w:ind w:left="109" w:right="119" w:firstLine="316"/>
              <w:jc w:val="both"/>
              <w:rPr>
                <w:sz w:val="20"/>
                <w:szCs w:val="20"/>
              </w:rPr>
            </w:pPr>
            <w:r w:rsidRPr="00D619B3">
              <w:rPr>
                <w:sz w:val="20"/>
                <w:szCs w:val="20"/>
              </w:rPr>
              <w:t xml:space="preserve">9) демонтаж летнего кафе осуществляется: </w:t>
            </w:r>
          </w:p>
          <w:p w:rsidR="00A874FB" w:rsidRPr="00D619B3" w:rsidRDefault="00A874FB" w:rsidP="00A874FB">
            <w:pPr>
              <w:pStyle w:val="Default"/>
              <w:ind w:left="109" w:right="119" w:firstLine="316"/>
              <w:jc w:val="both"/>
              <w:rPr>
                <w:sz w:val="20"/>
                <w:szCs w:val="20"/>
              </w:rPr>
            </w:pPr>
            <w:r w:rsidRPr="00D619B3">
              <w:rPr>
                <w:sz w:val="20"/>
                <w:szCs w:val="20"/>
              </w:rPr>
              <w:t xml:space="preserve">а) в сроки, указанные в уведомлении, но не позднее 15 октября с приведением территории, на которой размещено летнее кафе, в первоначальное надлежащее санитарное и техническое состояние и уведомлением отдела потребительского рынка и защиты прав потребителей Администрации города о производстве демонтажа; </w:t>
            </w:r>
          </w:p>
          <w:p w:rsidR="00A874FB" w:rsidRPr="00D619B3" w:rsidRDefault="00A874FB" w:rsidP="00A874FB">
            <w:pPr>
              <w:pStyle w:val="Default"/>
              <w:ind w:left="109" w:right="119" w:firstLine="316"/>
              <w:jc w:val="both"/>
              <w:rPr>
                <w:sz w:val="20"/>
                <w:szCs w:val="20"/>
              </w:rPr>
            </w:pPr>
            <w:r w:rsidRPr="00D619B3">
              <w:rPr>
                <w:sz w:val="20"/>
                <w:szCs w:val="20"/>
              </w:rPr>
              <w:t xml:space="preserve">б) при наличии конфликта интересов между предприятием общественного питания и жителями города Сургута, возникшего в результате размещения летнего кафе (наличии неоднократных (двух и более) обоснованных жалоб жителей в органы власти на нарушение требований к размещению, обустройству и эксплуатации летнего кафе) в порядке, установленном постановлением Администрации города; </w:t>
            </w:r>
          </w:p>
          <w:p w:rsidR="00A874FB" w:rsidRPr="00D619B3" w:rsidRDefault="00A874FB" w:rsidP="00A874FB">
            <w:pPr>
              <w:pStyle w:val="Default"/>
              <w:ind w:left="109" w:right="119" w:firstLine="316"/>
              <w:jc w:val="both"/>
              <w:rPr>
                <w:sz w:val="20"/>
                <w:szCs w:val="20"/>
              </w:rPr>
            </w:pPr>
            <w:r w:rsidRPr="00D619B3">
              <w:rPr>
                <w:sz w:val="20"/>
                <w:szCs w:val="20"/>
              </w:rPr>
              <w:t xml:space="preserve">10) форма уведомления о демонтаже летнего кафе приведена в приложении 2 к Правилам; </w:t>
            </w:r>
          </w:p>
          <w:p w:rsidR="00A874FB" w:rsidRPr="00D619B3" w:rsidRDefault="00A874FB" w:rsidP="00A874FB">
            <w:pPr>
              <w:pStyle w:val="Default"/>
              <w:ind w:left="109" w:right="119" w:firstLine="316"/>
              <w:jc w:val="both"/>
              <w:rPr>
                <w:sz w:val="20"/>
                <w:szCs w:val="20"/>
              </w:rPr>
            </w:pPr>
            <w:r w:rsidRPr="00D619B3">
              <w:rPr>
                <w:sz w:val="20"/>
                <w:szCs w:val="20"/>
              </w:rPr>
              <w:t xml:space="preserve">11) контроль за работой летнего кафе осуществляется органами и службами в соответствии с законодательством в пределах своей компетенции; </w:t>
            </w:r>
          </w:p>
          <w:p w:rsidR="00A874FB" w:rsidRPr="00D619B3" w:rsidRDefault="00A874FB" w:rsidP="00A874FB">
            <w:pPr>
              <w:pStyle w:val="Default"/>
              <w:ind w:left="109" w:right="119" w:firstLine="316"/>
              <w:jc w:val="both"/>
              <w:rPr>
                <w:sz w:val="20"/>
                <w:szCs w:val="20"/>
              </w:rPr>
            </w:pPr>
            <w:r w:rsidRPr="00D619B3">
              <w:rPr>
                <w:sz w:val="20"/>
                <w:szCs w:val="20"/>
              </w:rPr>
              <w:t xml:space="preserve">12)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 </w:t>
            </w:r>
          </w:p>
          <w:p w:rsidR="00A874FB" w:rsidRPr="00D619B3" w:rsidRDefault="00A874FB" w:rsidP="00A874FB">
            <w:pPr>
              <w:pStyle w:val="Default"/>
              <w:ind w:left="109" w:right="119" w:firstLine="316"/>
              <w:jc w:val="both"/>
              <w:rPr>
                <w:sz w:val="20"/>
                <w:szCs w:val="20"/>
              </w:rPr>
            </w:pPr>
            <w:r w:rsidRPr="00D619B3">
              <w:rPr>
                <w:sz w:val="20"/>
                <w:szCs w:val="20"/>
              </w:rPr>
              <w:t xml:space="preserve">13)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Ханты-Мансийского округа – Югры для организаций общественного питания; </w:t>
            </w:r>
          </w:p>
          <w:p w:rsidR="00A874FB" w:rsidRPr="00D619B3" w:rsidRDefault="00A874FB" w:rsidP="00A874FB">
            <w:pPr>
              <w:pStyle w:val="Default"/>
              <w:ind w:left="109" w:right="119" w:firstLine="316"/>
              <w:jc w:val="both"/>
              <w:rPr>
                <w:sz w:val="20"/>
                <w:szCs w:val="20"/>
              </w:rPr>
            </w:pPr>
            <w:r w:rsidRPr="00D619B3">
              <w:rPr>
                <w:sz w:val="20"/>
                <w:szCs w:val="20"/>
              </w:rPr>
              <w:t xml:space="preserve">14) летние кафе устанавливаются на твёрдые виды покрытия, оборудуются осветительным оборудованием, урнами и малыми контейнерами для мусора; </w:t>
            </w:r>
          </w:p>
          <w:p w:rsidR="00A874FB" w:rsidRPr="00D619B3" w:rsidRDefault="00A874FB" w:rsidP="00A874FB">
            <w:pPr>
              <w:pStyle w:val="Default"/>
              <w:ind w:left="109" w:right="119" w:firstLine="316"/>
              <w:jc w:val="both"/>
              <w:rPr>
                <w:sz w:val="20"/>
                <w:szCs w:val="20"/>
              </w:rPr>
            </w:pPr>
            <w:r w:rsidRPr="00D619B3">
              <w:rPr>
                <w:sz w:val="20"/>
                <w:szCs w:val="20"/>
              </w:rPr>
              <w:t xml:space="preserve">15) выбор готового шатра или палатки летнего кафе, приобретаемого для установки на территории города, должен осуществляться с предварительным согласованием внешнего архитектурно-художественного облика департаментом архитектуры и градостроительства Администрации города; </w:t>
            </w:r>
          </w:p>
          <w:p w:rsidR="00A874FB" w:rsidRPr="00D619B3" w:rsidRDefault="00A874FB" w:rsidP="00A874FB">
            <w:pPr>
              <w:pStyle w:val="Default"/>
              <w:ind w:left="109" w:right="119" w:firstLine="316"/>
              <w:jc w:val="both"/>
              <w:rPr>
                <w:sz w:val="20"/>
                <w:szCs w:val="20"/>
              </w:rPr>
            </w:pPr>
            <w:r w:rsidRPr="00D619B3">
              <w:rPr>
                <w:sz w:val="20"/>
                <w:szCs w:val="20"/>
              </w:rPr>
              <w:t xml:space="preserve">16) элементами оборудования летних кафе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 </w:t>
            </w:r>
          </w:p>
          <w:p w:rsidR="00A874FB" w:rsidRPr="00D619B3" w:rsidRDefault="00A874FB" w:rsidP="00A874FB">
            <w:pPr>
              <w:pStyle w:val="Default"/>
              <w:ind w:left="109" w:right="119" w:firstLine="316"/>
              <w:jc w:val="both"/>
              <w:rPr>
                <w:sz w:val="20"/>
                <w:szCs w:val="20"/>
              </w:rPr>
            </w:pPr>
            <w:r w:rsidRPr="00D619B3">
              <w:rPr>
                <w:sz w:val="20"/>
                <w:szCs w:val="20"/>
              </w:rPr>
              <w:t xml:space="preserve">17) при оборудовании летних кафе не допускается: </w:t>
            </w:r>
          </w:p>
          <w:p w:rsidR="00A874FB" w:rsidRPr="00D619B3" w:rsidRDefault="00A874FB" w:rsidP="00A874FB">
            <w:pPr>
              <w:pStyle w:val="Default"/>
              <w:ind w:left="109" w:right="119" w:firstLine="316"/>
              <w:jc w:val="both"/>
              <w:rPr>
                <w:sz w:val="20"/>
                <w:szCs w:val="20"/>
              </w:rPr>
            </w:pPr>
            <w:r w:rsidRPr="00D619B3">
              <w:rPr>
                <w:sz w:val="20"/>
                <w:szCs w:val="20"/>
              </w:rPr>
              <w:t xml:space="preserve">а) использование кирпича, строительных блоков и плит, монолитного бетона, железобетона, стальных профилированных листов, баннерной ткани; </w:t>
            </w:r>
          </w:p>
          <w:p w:rsidR="00A874FB" w:rsidRPr="00D619B3" w:rsidRDefault="00A874FB" w:rsidP="00A874FB">
            <w:pPr>
              <w:pStyle w:val="Default"/>
              <w:ind w:left="109" w:right="119" w:firstLine="316"/>
              <w:jc w:val="both"/>
              <w:rPr>
                <w:sz w:val="20"/>
                <w:szCs w:val="20"/>
              </w:rPr>
            </w:pPr>
            <w:r w:rsidRPr="00D619B3">
              <w:rPr>
                <w:sz w:val="20"/>
                <w:szCs w:val="20"/>
              </w:rPr>
              <w:t xml:space="preserve">б) прокладка подземных инженерных коммуникаций и проведение строительно-монтажных работ капитального характера; </w:t>
            </w:r>
          </w:p>
          <w:p w:rsidR="00A874FB" w:rsidRPr="00D619B3" w:rsidRDefault="00A874FB" w:rsidP="00A874FB">
            <w:pPr>
              <w:pStyle w:val="Default"/>
              <w:ind w:left="109" w:right="119" w:firstLine="316"/>
              <w:jc w:val="both"/>
              <w:rPr>
                <w:sz w:val="20"/>
                <w:szCs w:val="20"/>
              </w:rPr>
            </w:pPr>
            <w:r w:rsidRPr="00D619B3">
              <w:rPr>
                <w:sz w:val="20"/>
                <w:szCs w:val="20"/>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w:t>
            </w:r>
          </w:p>
          <w:p w:rsidR="00A874FB" w:rsidRPr="00D619B3" w:rsidRDefault="00A874FB" w:rsidP="00A874FB">
            <w:pPr>
              <w:pStyle w:val="Default"/>
              <w:ind w:left="109" w:right="119" w:firstLine="316"/>
              <w:jc w:val="both"/>
              <w:rPr>
                <w:sz w:val="20"/>
                <w:szCs w:val="20"/>
              </w:rPr>
            </w:pPr>
            <w:r w:rsidRPr="00D619B3">
              <w:rPr>
                <w:sz w:val="20"/>
                <w:szCs w:val="20"/>
              </w:rPr>
              <w:t xml:space="preserve">г) использование для облицовки элементов оборудования летнего кафе и навеса полимерных плёнок, черепицы, металлочерепицы, металла, а также рубероида, асбестоцементных плит; </w:t>
            </w:r>
          </w:p>
          <w:p w:rsidR="00A874FB" w:rsidRPr="00D619B3" w:rsidRDefault="00A874FB" w:rsidP="00A874FB">
            <w:pPr>
              <w:pStyle w:val="Default"/>
              <w:ind w:left="109" w:right="119" w:firstLine="316"/>
              <w:jc w:val="both"/>
              <w:rPr>
                <w:sz w:val="20"/>
                <w:szCs w:val="20"/>
              </w:rPr>
            </w:pPr>
            <w:r w:rsidRPr="00D619B3">
              <w:rPr>
                <w:sz w:val="20"/>
                <w:szCs w:val="20"/>
              </w:rPr>
              <w:t xml:space="preserve">18) декоративные ограждения, используемые при обустройстве летнего кафе, размещаются в одну линию в границах места размещения летнего кафе, при этом: </w:t>
            </w:r>
          </w:p>
          <w:p w:rsidR="00A874FB" w:rsidRPr="00D619B3" w:rsidRDefault="00A874FB" w:rsidP="00A874FB">
            <w:pPr>
              <w:pStyle w:val="Default"/>
              <w:ind w:left="109" w:right="119" w:firstLine="316"/>
              <w:jc w:val="both"/>
              <w:rPr>
                <w:sz w:val="20"/>
                <w:szCs w:val="20"/>
              </w:rPr>
            </w:pPr>
            <w:r w:rsidRPr="00D619B3">
              <w:rPr>
                <w:sz w:val="20"/>
                <w:szCs w:val="20"/>
              </w:rPr>
              <w:t xml:space="preserve">а)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 </w:t>
            </w:r>
          </w:p>
          <w:p w:rsidR="00A874FB" w:rsidRPr="00D619B3" w:rsidRDefault="00A874FB" w:rsidP="00A874FB">
            <w:pPr>
              <w:pStyle w:val="Default"/>
              <w:ind w:left="109" w:right="119" w:firstLine="316"/>
              <w:jc w:val="both"/>
              <w:rPr>
                <w:sz w:val="20"/>
                <w:szCs w:val="20"/>
              </w:rPr>
            </w:pPr>
            <w:r w:rsidRPr="00D619B3">
              <w:rPr>
                <w:sz w:val="20"/>
                <w:szCs w:val="20"/>
              </w:rPr>
              <w:t xml:space="preserve">б)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 </w:t>
            </w:r>
          </w:p>
          <w:p w:rsidR="00A874FB" w:rsidRPr="00D619B3" w:rsidRDefault="00A874FB" w:rsidP="00A874FB">
            <w:pPr>
              <w:pStyle w:val="Default"/>
              <w:ind w:left="109" w:right="119" w:firstLine="316"/>
              <w:jc w:val="both"/>
              <w:rPr>
                <w:sz w:val="20"/>
                <w:szCs w:val="20"/>
              </w:rPr>
            </w:pPr>
            <w:r w:rsidRPr="00D619B3">
              <w:rPr>
                <w:sz w:val="20"/>
                <w:szCs w:val="20"/>
              </w:rPr>
              <w:t xml:space="preserve">в) конструкции декоративных ограждений, устанавливаемых на асфальто - 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 </w:t>
            </w:r>
          </w:p>
          <w:p w:rsidR="00A874FB" w:rsidRPr="00D619B3" w:rsidRDefault="00A874FB" w:rsidP="00A874FB">
            <w:pPr>
              <w:pStyle w:val="Default"/>
              <w:ind w:left="109" w:right="119" w:firstLine="316"/>
              <w:jc w:val="both"/>
              <w:rPr>
                <w:sz w:val="20"/>
                <w:szCs w:val="20"/>
              </w:rPr>
            </w:pPr>
            <w:r w:rsidRPr="00D619B3">
              <w:rPr>
                <w:sz w:val="20"/>
                <w:szCs w:val="20"/>
              </w:rPr>
              <w:t xml:space="preserve">г) конструкции декоративных ограждений не должны содержать элементов, создающих угрозу безопасности пешеходного движения; </w:t>
            </w:r>
          </w:p>
          <w:p w:rsidR="00A874FB" w:rsidRPr="00D619B3" w:rsidRDefault="00A874FB" w:rsidP="00A874FB">
            <w:pPr>
              <w:pStyle w:val="Default"/>
              <w:ind w:left="109" w:right="119" w:firstLine="316"/>
              <w:jc w:val="both"/>
              <w:rPr>
                <w:sz w:val="20"/>
                <w:szCs w:val="20"/>
              </w:rPr>
            </w:pPr>
            <w:r w:rsidRPr="00D619B3">
              <w:rPr>
                <w:sz w:val="20"/>
                <w:szCs w:val="20"/>
              </w:rPr>
              <w:t xml:space="preserve">д)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 </w:t>
            </w:r>
          </w:p>
          <w:p w:rsidR="00A874FB" w:rsidRPr="00D619B3" w:rsidRDefault="00A874FB" w:rsidP="00A874FB">
            <w:pPr>
              <w:pStyle w:val="Default"/>
              <w:ind w:left="109" w:right="119" w:firstLine="316"/>
              <w:jc w:val="both"/>
              <w:rPr>
                <w:sz w:val="20"/>
                <w:szCs w:val="20"/>
              </w:rPr>
            </w:pPr>
            <w:r w:rsidRPr="00D619B3">
              <w:rPr>
                <w:sz w:val="20"/>
                <w:szCs w:val="20"/>
              </w:rPr>
              <w:t xml:space="preserve">е) материалы конструкций секций декоративных ограждений должны быть прочными и износостойкими; </w:t>
            </w:r>
          </w:p>
          <w:p w:rsidR="00A874FB" w:rsidRPr="00D619B3" w:rsidRDefault="00A874FB" w:rsidP="00A874FB">
            <w:pPr>
              <w:pStyle w:val="Default"/>
              <w:ind w:left="109" w:right="119" w:firstLine="316"/>
              <w:jc w:val="both"/>
              <w:rPr>
                <w:sz w:val="20"/>
                <w:szCs w:val="20"/>
              </w:rPr>
            </w:pPr>
            <w:r w:rsidRPr="00D619B3">
              <w:rPr>
                <w:sz w:val="20"/>
                <w:szCs w:val="20"/>
              </w:rPr>
              <w:t xml:space="preserve">19) элементы вертикального и контейнерного озеленения, используемые при обустройстве летнего кафе, должны быть устойчивыми, при этом: </w:t>
            </w:r>
          </w:p>
          <w:p w:rsidR="00A874FB" w:rsidRPr="00D619B3" w:rsidRDefault="00A874FB" w:rsidP="00A874FB">
            <w:pPr>
              <w:pStyle w:val="Default"/>
              <w:ind w:left="109" w:right="119" w:firstLine="316"/>
              <w:jc w:val="both"/>
              <w:rPr>
                <w:sz w:val="20"/>
                <w:szCs w:val="20"/>
              </w:rPr>
            </w:pPr>
            <w:r w:rsidRPr="00D619B3">
              <w:rPr>
                <w:sz w:val="20"/>
                <w:szCs w:val="20"/>
              </w:rPr>
              <w:t xml:space="preserve">а)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w:t>
            </w:r>
          </w:p>
          <w:p w:rsidR="00A874FB" w:rsidRPr="00D619B3" w:rsidRDefault="00A874FB" w:rsidP="00A874FB">
            <w:pPr>
              <w:pStyle w:val="Default"/>
              <w:ind w:left="109" w:right="119" w:firstLine="316"/>
              <w:jc w:val="both"/>
              <w:rPr>
                <w:sz w:val="20"/>
                <w:szCs w:val="20"/>
              </w:rPr>
            </w:pPr>
            <w:r w:rsidRPr="00D619B3">
              <w:rPr>
                <w:sz w:val="20"/>
                <w:szCs w:val="20"/>
              </w:rPr>
              <w:t xml:space="preserve">б) использование контейнеров для озеленения со сливным отверстием не допускается; </w:t>
            </w:r>
          </w:p>
          <w:p w:rsidR="00A874FB" w:rsidRPr="00D619B3" w:rsidRDefault="00A874FB" w:rsidP="00A874FB">
            <w:pPr>
              <w:pStyle w:val="Default"/>
              <w:ind w:left="109" w:right="119" w:firstLine="316"/>
              <w:jc w:val="both"/>
              <w:rPr>
                <w:sz w:val="20"/>
                <w:szCs w:val="20"/>
              </w:rPr>
            </w:pPr>
            <w:r w:rsidRPr="00D619B3">
              <w:rPr>
                <w:sz w:val="20"/>
                <w:szCs w:val="20"/>
              </w:rPr>
              <w:t xml:space="preserve">в) для организации озеленения летнего кафе допускается использование подвесных контейнеров, в том числе путём их размещения на декоративных ограждениях, при этом высота декоративного ограждения с размещёнными на них контейнерами не может превышать 0,90 м; </w:t>
            </w:r>
          </w:p>
          <w:p w:rsidR="00A874FB" w:rsidRPr="00D619B3" w:rsidRDefault="00A874FB" w:rsidP="00A874FB">
            <w:pPr>
              <w:pStyle w:val="Default"/>
              <w:ind w:left="109" w:right="119" w:firstLine="316"/>
              <w:jc w:val="both"/>
              <w:rPr>
                <w:sz w:val="20"/>
                <w:szCs w:val="20"/>
              </w:rPr>
            </w:pPr>
            <w:r w:rsidRPr="00D619B3">
              <w:rPr>
                <w:sz w:val="20"/>
                <w:szCs w:val="20"/>
              </w:rPr>
              <w:t>20) доступ маломобильных групп населения на технологический настил летнего кафе обеспечивается путём применения пандусов с максимальным уклоном 5 процентов (1:20).</w:t>
            </w:r>
          </w:p>
          <w:p w:rsidR="00A874FB" w:rsidRPr="00D619B3" w:rsidRDefault="00A874FB" w:rsidP="00A874FB">
            <w:pPr>
              <w:pStyle w:val="Default"/>
              <w:ind w:left="109" w:right="119" w:firstLine="316"/>
              <w:jc w:val="both"/>
              <w:rPr>
                <w:sz w:val="20"/>
                <w:szCs w:val="20"/>
              </w:rPr>
            </w:pPr>
            <w:r w:rsidRPr="00D619B3">
              <w:rPr>
                <w:sz w:val="20"/>
                <w:szCs w:val="20"/>
              </w:rPr>
              <w:t>14. Порядок установки наземных туалетных кабин</w:t>
            </w:r>
          </w:p>
          <w:p w:rsidR="00A874FB" w:rsidRPr="00D619B3" w:rsidRDefault="00A874FB" w:rsidP="00A874FB">
            <w:pPr>
              <w:pStyle w:val="Default"/>
              <w:ind w:left="109" w:right="119" w:firstLine="316"/>
              <w:jc w:val="both"/>
              <w:rPr>
                <w:sz w:val="20"/>
                <w:szCs w:val="20"/>
              </w:rPr>
            </w:pPr>
            <w:r w:rsidRPr="00D619B3">
              <w:rPr>
                <w:sz w:val="20"/>
                <w:szCs w:val="20"/>
              </w:rPr>
              <w:tab/>
              <w:t xml:space="preserve">1)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города: </w:t>
            </w:r>
          </w:p>
          <w:p w:rsidR="00A874FB" w:rsidRPr="00D619B3" w:rsidRDefault="00A874FB" w:rsidP="00A874FB">
            <w:pPr>
              <w:pStyle w:val="Default"/>
              <w:ind w:left="109" w:right="119" w:firstLine="316"/>
              <w:jc w:val="both"/>
              <w:rPr>
                <w:sz w:val="20"/>
                <w:szCs w:val="20"/>
              </w:rPr>
            </w:pPr>
            <w:r w:rsidRPr="00D619B3">
              <w:rPr>
                <w:sz w:val="20"/>
                <w:szCs w:val="20"/>
              </w:rPr>
              <w:t>- в местах проведения городских мероприятий (кратковременных мероприятий городской, окружной, федеральной значимости);</w:t>
            </w:r>
          </w:p>
          <w:p w:rsidR="00A874FB" w:rsidRPr="00D619B3" w:rsidRDefault="00A874FB" w:rsidP="00A874FB">
            <w:pPr>
              <w:pStyle w:val="Default"/>
              <w:ind w:left="109" w:right="119" w:firstLine="316"/>
              <w:jc w:val="both"/>
              <w:rPr>
                <w:sz w:val="20"/>
                <w:szCs w:val="20"/>
              </w:rPr>
            </w:pPr>
            <w:r w:rsidRPr="00D619B3">
              <w:rPr>
                <w:sz w:val="20"/>
                <w:szCs w:val="20"/>
              </w:rPr>
              <w:t>- при крупных объектах торговли и услуг;</w:t>
            </w:r>
          </w:p>
          <w:p w:rsidR="00A874FB" w:rsidRPr="00D619B3" w:rsidRDefault="00A874FB" w:rsidP="00A874FB">
            <w:pPr>
              <w:pStyle w:val="Default"/>
              <w:ind w:left="109" w:right="119" w:firstLine="316"/>
              <w:jc w:val="both"/>
              <w:rPr>
                <w:sz w:val="20"/>
                <w:szCs w:val="20"/>
              </w:rPr>
            </w:pPr>
            <w:r w:rsidRPr="00D619B3">
              <w:rPr>
                <w:sz w:val="20"/>
                <w:szCs w:val="20"/>
              </w:rPr>
              <w:t xml:space="preserve">- на территории объектов рекреации; </w:t>
            </w:r>
          </w:p>
          <w:p w:rsidR="00A874FB" w:rsidRPr="00D619B3" w:rsidRDefault="00A874FB" w:rsidP="00A874FB">
            <w:pPr>
              <w:pStyle w:val="Default"/>
              <w:ind w:left="109" w:right="119" w:firstLine="316"/>
              <w:jc w:val="both"/>
              <w:rPr>
                <w:sz w:val="20"/>
                <w:szCs w:val="20"/>
              </w:rPr>
            </w:pPr>
            <w:r w:rsidRPr="00D619B3">
              <w:rPr>
                <w:sz w:val="20"/>
                <w:szCs w:val="20"/>
              </w:rPr>
              <w:t>- в местах установки городских автозаправочных станций;</w:t>
            </w:r>
          </w:p>
          <w:p w:rsidR="00A874FB" w:rsidRPr="00D619B3" w:rsidRDefault="00A874FB" w:rsidP="00A874FB">
            <w:pPr>
              <w:pStyle w:val="Default"/>
              <w:ind w:left="109" w:right="119" w:firstLine="316"/>
              <w:jc w:val="both"/>
              <w:rPr>
                <w:sz w:val="20"/>
                <w:szCs w:val="20"/>
              </w:rPr>
            </w:pPr>
            <w:r w:rsidRPr="00D619B3">
              <w:rPr>
                <w:sz w:val="20"/>
                <w:szCs w:val="20"/>
              </w:rPr>
              <w:t>- в местах установки нестационарных объектов оказания услуг общественного питания, включая летние кафе.</w:t>
            </w:r>
          </w:p>
          <w:p w:rsidR="00A874FB" w:rsidRPr="00D619B3" w:rsidRDefault="00A874FB" w:rsidP="00A874FB">
            <w:pPr>
              <w:pStyle w:val="Default"/>
              <w:ind w:left="109" w:right="119" w:firstLine="316"/>
              <w:jc w:val="both"/>
              <w:rPr>
                <w:sz w:val="20"/>
                <w:szCs w:val="20"/>
              </w:rPr>
            </w:pPr>
            <w:r w:rsidRPr="00D619B3">
              <w:rPr>
                <w:sz w:val="20"/>
                <w:szCs w:val="20"/>
              </w:rPr>
              <w:t>2) не допускается размещение туалетных кабин на придомовой территории;</w:t>
            </w:r>
          </w:p>
          <w:p w:rsidR="00A874FB" w:rsidRPr="00D619B3" w:rsidRDefault="00A874FB" w:rsidP="00A874FB">
            <w:pPr>
              <w:pStyle w:val="Default"/>
              <w:ind w:left="109" w:right="119" w:firstLine="316"/>
              <w:jc w:val="both"/>
              <w:rPr>
                <w:sz w:val="20"/>
                <w:szCs w:val="20"/>
              </w:rPr>
            </w:pPr>
            <w:r w:rsidRPr="00D619B3">
              <w:rPr>
                <w:sz w:val="20"/>
                <w:szCs w:val="20"/>
              </w:rPr>
              <w:t>3) расстояние до жилых и общественных зданий должно быть не менее 20 м;</w:t>
            </w:r>
          </w:p>
          <w:p w:rsidR="00A874FB" w:rsidRPr="00D619B3" w:rsidRDefault="00A874FB" w:rsidP="00A874FB">
            <w:pPr>
              <w:pStyle w:val="Default"/>
              <w:ind w:left="109" w:right="119" w:firstLine="316"/>
              <w:jc w:val="both"/>
              <w:rPr>
                <w:sz w:val="20"/>
                <w:szCs w:val="20"/>
              </w:rPr>
            </w:pPr>
            <w:r w:rsidRPr="00D619B3">
              <w:rPr>
                <w:sz w:val="20"/>
                <w:szCs w:val="20"/>
              </w:rPr>
              <w:t>4) туалетная кабина устанавливается на твёрдые виды покрытия.</w:t>
            </w:r>
          </w:p>
          <w:p w:rsidR="00A874FB" w:rsidRPr="00D619B3" w:rsidRDefault="00A874FB" w:rsidP="00A874FB">
            <w:pPr>
              <w:pStyle w:val="Default"/>
              <w:ind w:left="109" w:right="119" w:firstLine="316"/>
              <w:jc w:val="both"/>
              <w:rPr>
                <w:sz w:val="20"/>
                <w:szCs w:val="20"/>
              </w:rPr>
            </w:pPr>
            <w:r w:rsidRPr="00D619B3">
              <w:rPr>
                <w:sz w:val="20"/>
                <w:szCs w:val="20"/>
              </w:rPr>
              <w:t>15. Демонтаж самовольно (незаконно) установленных некапитальных строений, сооружений на территории города Сургута осуществляется  в порядке, установленном муниципальным правовым актом Администрации города.».</w:t>
            </w:r>
          </w:p>
          <w:p w:rsidR="00A874FB" w:rsidRPr="00D619B3" w:rsidRDefault="00A874FB" w:rsidP="00A874FB">
            <w:pPr>
              <w:pStyle w:val="Default"/>
              <w:ind w:left="109" w:right="119" w:firstLine="316"/>
              <w:jc w:val="both"/>
              <w:rPr>
                <w:sz w:val="20"/>
                <w:szCs w:val="20"/>
              </w:rPr>
            </w:pPr>
          </w:p>
          <w:p w:rsidR="00A874FB" w:rsidRPr="00D619B3" w:rsidRDefault="00A874FB" w:rsidP="00A874FB">
            <w:pPr>
              <w:tabs>
                <w:tab w:val="left" w:pos="4635"/>
                <w:tab w:val="left" w:pos="7005"/>
              </w:tabs>
              <w:ind w:left="109" w:right="119" w:firstLine="63"/>
              <w:jc w:val="both"/>
              <w:rPr>
                <w:rFonts w:eastAsia="Calibri"/>
                <w:sz w:val="20"/>
                <w:szCs w:val="20"/>
                <w:shd w:val="clear" w:color="auto" w:fill="FFFFFF"/>
              </w:rPr>
            </w:pPr>
          </w:p>
        </w:tc>
        <w:tc>
          <w:tcPr>
            <w:tcW w:w="2126" w:type="dxa"/>
          </w:tcPr>
          <w:p w:rsidR="00A874FB" w:rsidRPr="00D619B3" w:rsidRDefault="00A874FB" w:rsidP="00A874FB">
            <w:pPr>
              <w:contextualSpacing/>
              <w:rPr>
                <w:rFonts w:cs="Times New Roman"/>
                <w:sz w:val="20"/>
                <w:szCs w:val="20"/>
              </w:rPr>
            </w:pPr>
            <w:r w:rsidRPr="00D619B3">
              <w:rPr>
                <w:rFonts w:cs="Times New Roman"/>
                <w:sz w:val="20"/>
                <w:szCs w:val="20"/>
              </w:rPr>
              <w:t>Приложение 9 к Правилам</w:t>
            </w:r>
          </w:p>
          <w:p w:rsidR="00A874FB" w:rsidRPr="00D619B3" w:rsidRDefault="00A874FB" w:rsidP="00A874FB">
            <w:pPr>
              <w:contextualSpacing/>
              <w:rPr>
                <w:rFonts w:cs="Times New Roman"/>
                <w:sz w:val="20"/>
                <w:szCs w:val="20"/>
              </w:rPr>
            </w:pPr>
          </w:p>
          <w:p w:rsidR="00A874FB" w:rsidRPr="00D619B3" w:rsidRDefault="00A874FB" w:rsidP="00A874FB">
            <w:pPr>
              <w:contextualSpacing/>
              <w:rPr>
                <w:rFonts w:cs="Times New Roman"/>
                <w:sz w:val="20"/>
                <w:szCs w:val="20"/>
              </w:rPr>
            </w:pPr>
            <w:r w:rsidRPr="00D619B3">
              <w:rPr>
                <w:rFonts w:cs="Times New Roman"/>
                <w:sz w:val="20"/>
                <w:szCs w:val="20"/>
              </w:rPr>
              <w:t xml:space="preserve">Общие правила размещения и оформления некапитальных </w:t>
            </w:r>
          </w:p>
          <w:p w:rsidR="00A874FB" w:rsidRPr="00D619B3" w:rsidRDefault="00A874FB" w:rsidP="00A874FB">
            <w:pPr>
              <w:contextualSpacing/>
              <w:rPr>
                <w:rFonts w:cs="Times New Roman"/>
                <w:sz w:val="20"/>
                <w:szCs w:val="20"/>
              </w:rPr>
            </w:pPr>
            <w:r w:rsidRPr="00D619B3">
              <w:rPr>
                <w:rFonts w:cs="Times New Roman"/>
                <w:sz w:val="20"/>
                <w:szCs w:val="20"/>
              </w:rPr>
              <w:t>строений и сооружений</w:t>
            </w:r>
          </w:p>
          <w:p w:rsidR="00A874FB" w:rsidRPr="00D619B3" w:rsidRDefault="00A874FB" w:rsidP="00A874FB">
            <w:pPr>
              <w:contextualSpacing/>
              <w:rPr>
                <w:rFonts w:cs="Times New Roman"/>
                <w:sz w:val="20"/>
                <w:szCs w:val="20"/>
              </w:rPr>
            </w:pPr>
          </w:p>
          <w:p w:rsidR="00A874FB" w:rsidRPr="00D619B3" w:rsidRDefault="00A874FB" w:rsidP="00A874FB">
            <w:pPr>
              <w:contextualSpacing/>
              <w:rPr>
                <w:rFonts w:cs="Times New Roman"/>
                <w:sz w:val="24"/>
                <w:szCs w:val="24"/>
              </w:rPr>
            </w:pPr>
            <w:r w:rsidRPr="00D619B3">
              <w:rPr>
                <w:rFonts w:cs="Times New Roman"/>
                <w:sz w:val="20"/>
                <w:szCs w:val="20"/>
              </w:rPr>
              <w:t>Установить аналогичный внешний вид нестационарных торговых объектов, предусмотренных в постановлении     Администрации города от 09.11.2017 № 9589 «О размещении нестационарных торговых объектов на территории города Сургута».</w:t>
            </w:r>
          </w:p>
        </w:tc>
      </w:tr>
      <w:tr w:rsidR="007368C9" w:rsidRPr="00D619B3" w:rsidTr="00601776">
        <w:trPr>
          <w:trHeight w:val="8685"/>
        </w:trPr>
        <w:tc>
          <w:tcPr>
            <w:tcW w:w="2122" w:type="dxa"/>
            <w:vMerge/>
          </w:tcPr>
          <w:p w:rsidR="007368C9" w:rsidRPr="00D619B3" w:rsidRDefault="007368C9" w:rsidP="007368C9">
            <w:pPr>
              <w:contextualSpacing/>
              <w:rPr>
                <w:rFonts w:cs="Times New Roman"/>
                <w:iCs/>
                <w:sz w:val="24"/>
                <w:szCs w:val="24"/>
              </w:rPr>
            </w:pPr>
          </w:p>
        </w:tc>
        <w:tc>
          <w:tcPr>
            <w:tcW w:w="4394" w:type="dxa"/>
          </w:tcPr>
          <w:p w:rsidR="007368C9" w:rsidRPr="00D619B3" w:rsidRDefault="007368C9" w:rsidP="007368C9">
            <w:pPr>
              <w:rPr>
                <w:sz w:val="20"/>
                <w:szCs w:val="20"/>
                <w:shd w:val="clear" w:color="auto" w:fill="FFFFFF"/>
              </w:rPr>
            </w:pPr>
            <w:r w:rsidRPr="00D619B3">
              <w:rPr>
                <w:sz w:val="20"/>
                <w:szCs w:val="20"/>
                <w:shd w:val="clear" w:color="auto" w:fill="FFFFFF"/>
              </w:rPr>
              <w:t>Приложение 1 к Правилам</w:t>
            </w:r>
          </w:p>
          <w:p w:rsidR="007368C9" w:rsidRPr="00D619B3" w:rsidRDefault="007368C9" w:rsidP="007368C9">
            <w:pPr>
              <w:pStyle w:val="aa"/>
              <w:ind w:right="-112" w:hanging="1612"/>
              <w:jc w:val="center"/>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Уведомление о размещении летнего кафе</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 xml:space="preserve">В отдел потребительского рынка и защиты прав </w:t>
            </w: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потребителей Администрации города Сургута</w:t>
            </w: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от ______________________________________</w:t>
            </w: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(Ф.И.О. предпринимателя</w:t>
            </w: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________________________________________</w:t>
            </w: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или наименование предприятия)</w:t>
            </w: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p>
          <w:p w:rsidR="007368C9" w:rsidRPr="00D619B3" w:rsidRDefault="007368C9" w:rsidP="007368C9">
            <w:pPr>
              <w:pStyle w:val="aa"/>
              <w:ind w:right="30" w:hanging="1612"/>
              <w:jc w:val="right"/>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Уведомление</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Уведомляю о размещении летнего кафе на земельном участке, занятом предприятием общественного питания, в пределах отведённой территории, по адресу:</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___________________________________________</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___________________________________________</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К уведомлению прилагаю:</w:t>
            </w:r>
          </w:p>
          <w:p w:rsidR="007368C9" w:rsidRPr="00D619B3" w:rsidRDefault="007368C9" w:rsidP="007368C9">
            <w:pPr>
              <w:pStyle w:val="aa"/>
              <w:ind w:left="58" w:right="30" w:firstLine="0"/>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1) копию свидетельства о государственной регистрации юридического лица/копию свидетельства о государственной регистрации физического лица в качестве индивидуального предпринимателя;</w:t>
            </w:r>
          </w:p>
          <w:p w:rsidR="007368C9" w:rsidRPr="00D619B3" w:rsidRDefault="007368C9" w:rsidP="007368C9">
            <w:pPr>
              <w:pStyle w:val="aa"/>
              <w:ind w:left="58" w:right="30" w:firstLine="0"/>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2) копию документа, подтверждающего размещение летнего кафе на отведённом земельном участке (договор аренды, субаренды или согласие собственников земельного участка);</w:t>
            </w:r>
          </w:p>
          <w:p w:rsidR="007368C9" w:rsidRPr="00D619B3" w:rsidRDefault="007368C9" w:rsidP="007368C9">
            <w:pPr>
              <w:pStyle w:val="aa"/>
              <w:ind w:left="58" w:right="30" w:firstLine="0"/>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3) проект архитектурно-художественного решения летнего кафе, согласованного с департаментом архитектуры и градостроительства Администрации города Сургута.</w:t>
            </w:r>
          </w:p>
          <w:p w:rsidR="007368C9" w:rsidRPr="00D619B3" w:rsidRDefault="007368C9" w:rsidP="007368C9">
            <w:pPr>
              <w:rPr>
                <w:lang w:eastAsia="ru-RU"/>
              </w:rPr>
            </w:pPr>
          </w:p>
        </w:tc>
        <w:tc>
          <w:tcPr>
            <w:tcW w:w="6237" w:type="dxa"/>
          </w:tcPr>
          <w:p w:rsidR="007368C9" w:rsidRPr="00D619B3" w:rsidRDefault="007368C9" w:rsidP="00A874FB">
            <w:pPr>
              <w:jc w:val="right"/>
              <w:rPr>
                <w:sz w:val="18"/>
                <w:szCs w:val="18"/>
                <w:shd w:val="clear" w:color="auto" w:fill="FFFFFF"/>
              </w:rPr>
            </w:pPr>
            <w:r w:rsidRPr="00D619B3">
              <w:rPr>
                <w:sz w:val="18"/>
                <w:szCs w:val="18"/>
                <w:shd w:val="clear" w:color="auto" w:fill="FFFFFF"/>
              </w:rPr>
              <w:t>Приложение 1 к Правилам</w:t>
            </w:r>
          </w:p>
          <w:p w:rsidR="007368C9" w:rsidRPr="00D619B3" w:rsidRDefault="007368C9" w:rsidP="007368C9">
            <w:pPr>
              <w:jc w:val="center"/>
              <w:rPr>
                <w:color w:val="22272F"/>
                <w:sz w:val="18"/>
                <w:szCs w:val="18"/>
              </w:rPr>
            </w:pPr>
            <w:r w:rsidRPr="00D619B3">
              <w:rPr>
                <w:color w:val="22272F"/>
                <w:sz w:val="18"/>
                <w:szCs w:val="18"/>
              </w:rPr>
              <w:t>Уведомление о размещении летнего кафе</w:t>
            </w:r>
          </w:p>
          <w:p w:rsidR="007368C9" w:rsidRPr="00D619B3" w:rsidRDefault="007368C9" w:rsidP="007368C9">
            <w:pPr>
              <w:shd w:val="clear" w:color="auto" w:fill="FFFFFF"/>
              <w:jc w:val="right"/>
              <w:rPr>
                <w:color w:val="22272F"/>
                <w:sz w:val="18"/>
                <w:szCs w:val="18"/>
              </w:rPr>
            </w:pPr>
            <w:r w:rsidRPr="00D619B3">
              <w:rPr>
                <w:color w:val="22272F"/>
                <w:sz w:val="18"/>
                <w:szCs w:val="18"/>
              </w:rPr>
              <w:t>В отдел потребительского рынка и защиты прав</w:t>
            </w:r>
            <w:r w:rsidRPr="00D619B3">
              <w:rPr>
                <w:color w:val="22272F"/>
                <w:sz w:val="18"/>
                <w:szCs w:val="18"/>
              </w:rPr>
              <w:br/>
              <w:t>потребителей Администрации города Сургута</w:t>
            </w:r>
            <w:r w:rsidRPr="00D619B3">
              <w:rPr>
                <w:color w:val="22272F"/>
                <w:sz w:val="18"/>
                <w:szCs w:val="18"/>
              </w:rPr>
              <w:br/>
            </w:r>
          </w:p>
          <w:p w:rsidR="007368C9" w:rsidRPr="00D619B3" w:rsidRDefault="007368C9" w:rsidP="007368C9">
            <w:pPr>
              <w:shd w:val="clear" w:color="auto" w:fill="FFFFFF"/>
              <w:jc w:val="right"/>
              <w:rPr>
                <w:color w:val="22272F"/>
                <w:sz w:val="18"/>
                <w:szCs w:val="18"/>
              </w:rPr>
            </w:pPr>
            <w:r w:rsidRPr="00D619B3">
              <w:rPr>
                <w:color w:val="22272F"/>
                <w:sz w:val="18"/>
                <w:szCs w:val="18"/>
              </w:rPr>
              <w:t>от ______________________________________</w:t>
            </w:r>
            <w:r w:rsidRPr="00D619B3">
              <w:rPr>
                <w:color w:val="22272F"/>
                <w:sz w:val="18"/>
                <w:szCs w:val="18"/>
              </w:rPr>
              <w:br/>
              <w:t>(Ф.И.О. (последнее - при наличии)предпринимателя</w:t>
            </w:r>
            <w:r w:rsidRPr="00D619B3">
              <w:rPr>
                <w:color w:val="22272F"/>
                <w:sz w:val="18"/>
                <w:szCs w:val="18"/>
              </w:rPr>
              <w:br/>
              <w:t>________________________________________</w:t>
            </w:r>
            <w:r w:rsidRPr="00D619B3">
              <w:rPr>
                <w:color w:val="22272F"/>
                <w:sz w:val="18"/>
                <w:szCs w:val="18"/>
              </w:rPr>
              <w:br/>
              <w:t>или наименование предприятия)</w:t>
            </w:r>
          </w:p>
          <w:p w:rsidR="007368C9" w:rsidRPr="00D619B3" w:rsidRDefault="007368C9" w:rsidP="007368C9">
            <w:pPr>
              <w:shd w:val="clear" w:color="auto" w:fill="FFFFFF"/>
              <w:jc w:val="right"/>
              <w:rPr>
                <w:color w:val="22272F"/>
                <w:sz w:val="18"/>
                <w:szCs w:val="18"/>
              </w:rPr>
            </w:pPr>
            <w:r w:rsidRPr="00D619B3">
              <w:rPr>
                <w:color w:val="22272F"/>
                <w:sz w:val="18"/>
                <w:szCs w:val="18"/>
              </w:rPr>
              <w:t>________________________________________</w:t>
            </w:r>
            <w:r w:rsidRPr="00D619B3">
              <w:rPr>
                <w:color w:val="22272F"/>
                <w:sz w:val="18"/>
                <w:szCs w:val="18"/>
              </w:rPr>
              <w:br/>
              <w:t>(ИНН)</w:t>
            </w:r>
          </w:p>
          <w:p w:rsidR="007368C9" w:rsidRPr="00D619B3" w:rsidRDefault="007368C9" w:rsidP="007368C9">
            <w:pPr>
              <w:shd w:val="clear" w:color="auto" w:fill="FFFFFF"/>
              <w:jc w:val="right"/>
              <w:rPr>
                <w:color w:val="22272F"/>
                <w:sz w:val="18"/>
                <w:szCs w:val="18"/>
              </w:rPr>
            </w:pPr>
            <w:r w:rsidRPr="00D619B3">
              <w:rPr>
                <w:color w:val="22272F"/>
                <w:sz w:val="18"/>
                <w:szCs w:val="18"/>
              </w:rPr>
              <w:t>________________________________________</w:t>
            </w:r>
            <w:r w:rsidRPr="00D619B3">
              <w:rPr>
                <w:color w:val="22272F"/>
                <w:sz w:val="18"/>
                <w:szCs w:val="18"/>
              </w:rPr>
              <w:br/>
              <w:t>(контактные данные (тел., e-mail))</w:t>
            </w:r>
          </w:p>
          <w:p w:rsidR="007368C9" w:rsidRPr="00D619B3" w:rsidRDefault="007368C9" w:rsidP="007368C9">
            <w:pPr>
              <w:shd w:val="clear" w:color="auto" w:fill="FFFFFF"/>
              <w:jc w:val="right"/>
              <w:rPr>
                <w:color w:val="22272F"/>
                <w:sz w:val="18"/>
                <w:szCs w:val="18"/>
              </w:rPr>
            </w:pPr>
          </w:p>
          <w:p w:rsidR="007368C9" w:rsidRPr="00D619B3" w:rsidRDefault="007368C9" w:rsidP="007368C9">
            <w:pPr>
              <w:shd w:val="clear" w:color="auto" w:fill="FFFFFF"/>
              <w:spacing w:before="100" w:beforeAutospacing="1" w:after="100" w:afterAutospacing="1"/>
              <w:jc w:val="center"/>
              <w:rPr>
                <w:color w:val="22272F"/>
                <w:sz w:val="18"/>
                <w:szCs w:val="18"/>
              </w:rPr>
            </w:pPr>
            <w:r w:rsidRPr="00D619B3">
              <w:rPr>
                <w:color w:val="22272F"/>
                <w:sz w:val="18"/>
                <w:szCs w:val="18"/>
              </w:rPr>
              <w:t>Уведомление</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Уведомляю о размещении летнего кафе на земельном участке, занятом предприятием общественного питания, в пределах отведённой территории, по адресу:______________________________________________________________</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____________________________________________________________________.</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К уведомлению прилагаю:</w:t>
            </w:r>
          </w:p>
          <w:p w:rsidR="007368C9" w:rsidRPr="00D619B3" w:rsidRDefault="007368C9" w:rsidP="007368C9">
            <w:pPr>
              <w:shd w:val="clear" w:color="auto" w:fill="FFFFFF"/>
              <w:spacing w:before="100" w:beforeAutospacing="1" w:after="100" w:afterAutospacing="1"/>
              <w:jc w:val="both"/>
              <w:rPr>
                <w:color w:val="000000" w:themeColor="text1"/>
                <w:sz w:val="18"/>
                <w:szCs w:val="18"/>
              </w:rPr>
            </w:pPr>
            <w:r w:rsidRPr="00D619B3">
              <w:rPr>
                <w:color w:val="22272F"/>
                <w:sz w:val="18"/>
                <w:szCs w:val="18"/>
              </w:rPr>
              <w:t xml:space="preserve">1) копию документа, подтверждающего размещение летнего кафе на отведённом земельном участке (договор аренды, субаренды или согласие собственников земельного </w:t>
            </w:r>
            <w:r w:rsidRPr="00D619B3">
              <w:rPr>
                <w:color w:val="000000" w:themeColor="text1"/>
                <w:sz w:val="18"/>
                <w:szCs w:val="18"/>
              </w:rPr>
              <w:t>участка).</w:t>
            </w:r>
          </w:p>
          <w:p w:rsidR="007368C9" w:rsidRPr="00D619B3" w:rsidRDefault="007368C9" w:rsidP="007368C9">
            <w:pPr>
              <w:shd w:val="clear" w:color="auto" w:fill="FFFFFF"/>
              <w:spacing w:before="100" w:beforeAutospacing="1" w:after="100" w:afterAutospacing="1"/>
              <w:jc w:val="both"/>
              <w:rPr>
                <w:color w:val="000000" w:themeColor="text1"/>
                <w:sz w:val="18"/>
                <w:szCs w:val="18"/>
              </w:rPr>
            </w:pPr>
            <w:r w:rsidRPr="00D619B3">
              <w:rPr>
                <w:color w:val="000000" w:themeColor="text1"/>
                <w:sz w:val="18"/>
                <w:szCs w:val="18"/>
              </w:rPr>
              <w:t>Подтверждаю согласование с департаментом архитектуры и градостроительства Администрации города Сургута проекта архитектурно-художественного решения летнего кафе: №________ от ____________.</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Период эксплуатации летнего кафе с "__" ______ 20__ по "__" ______ 20__</w:t>
            </w:r>
          </w:p>
          <w:p w:rsidR="007368C9" w:rsidRPr="00D619B3" w:rsidRDefault="007368C9" w:rsidP="007368C9">
            <w:pPr>
              <w:shd w:val="clear" w:color="auto" w:fill="FFFFFF"/>
              <w:spacing w:before="100" w:beforeAutospacing="1" w:after="100" w:afterAutospacing="1"/>
              <w:jc w:val="both"/>
              <w:rPr>
                <w:sz w:val="20"/>
                <w:szCs w:val="20"/>
              </w:rPr>
            </w:pPr>
            <w:r w:rsidRPr="00D619B3">
              <w:rPr>
                <w:color w:val="22272F"/>
                <w:sz w:val="18"/>
                <w:szCs w:val="18"/>
              </w:rPr>
              <w:t>Режим работы кафе с _______ ч. до _______ ч.</w:t>
            </w:r>
          </w:p>
        </w:tc>
        <w:tc>
          <w:tcPr>
            <w:tcW w:w="2126" w:type="dxa"/>
          </w:tcPr>
          <w:p w:rsidR="007368C9" w:rsidRPr="00D619B3" w:rsidRDefault="007368C9" w:rsidP="007368C9">
            <w:pPr>
              <w:contextualSpacing/>
              <w:rPr>
                <w:rFonts w:cs="Times New Roman"/>
                <w:sz w:val="20"/>
                <w:szCs w:val="20"/>
              </w:rPr>
            </w:pPr>
          </w:p>
        </w:tc>
      </w:tr>
      <w:tr w:rsidR="007368C9" w:rsidRPr="00D619B3" w:rsidTr="00945B63">
        <w:trPr>
          <w:trHeight w:val="6405"/>
        </w:trPr>
        <w:tc>
          <w:tcPr>
            <w:tcW w:w="2122" w:type="dxa"/>
            <w:vMerge/>
          </w:tcPr>
          <w:p w:rsidR="007368C9" w:rsidRPr="00D619B3" w:rsidRDefault="007368C9" w:rsidP="007368C9">
            <w:pPr>
              <w:contextualSpacing/>
              <w:rPr>
                <w:rFonts w:cs="Times New Roman"/>
                <w:iCs/>
                <w:sz w:val="24"/>
                <w:szCs w:val="24"/>
              </w:rPr>
            </w:pPr>
          </w:p>
        </w:tc>
        <w:tc>
          <w:tcPr>
            <w:tcW w:w="4394" w:type="dxa"/>
          </w:tcPr>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Период эксплуатации летнего кафе с "__" ______ 20__ по "__" ______ 20__</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Режим работы кафе с _______ ч. до _______ ч.</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Выходной _________________________________</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Занимаемая площадь ___________________ кв. м</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Количество посадочных мест _________________</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Ответственное лицо ________________________________________________</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 xml:space="preserve">                                          (Ф.И.О. полностью)</w:t>
            </w: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p>
          <w:p w:rsidR="007368C9" w:rsidRPr="00D619B3" w:rsidRDefault="007368C9" w:rsidP="007368C9">
            <w:pPr>
              <w:pStyle w:val="aa"/>
              <w:ind w:right="30"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Контактный телефон ________________________________________________</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Документы сданы:</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 ________________ 20__</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_______________________________</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(подпись заявителя)</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М.П.</w:t>
            </w:r>
            <w:r w:rsidRPr="00D619B3">
              <w:rPr>
                <w:rStyle w:val="a4"/>
                <w:rFonts w:ascii="Times New Roman" w:hAnsi="Times New Roman" w:cs="Times New Roman"/>
                <w:b w:val="0"/>
                <w:bCs w:val="0"/>
                <w:color w:val="auto"/>
                <w:sz w:val="20"/>
                <w:szCs w:val="20"/>
              </w:rPr>
              <w:tab/>
              <w:t>Документы приняты:</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 ________________ 20__</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_________________________________</w:t>
            </w:r>
          </w:p>
          <w:p w:rsidR="007368C9" w:rsidRPr="00D619B3" w:rsidRDefault="007368C9" w:rsidP="007368C9">
            <w:pPr>
              <w:pStyle w:val="aa"/>
              <w:ind w:right="-112" w:hanging="1612"/>
              <w:rPr>
                <w:rStyle w:val="a4"/>
                <w:rFonts w:ascii="Times New Roman" w:hAnsi="Times New Roman" w:cs="Times New Roman"/>
                <w:b w:val="0"/>
                <w:bCs w:val="0"/>
                <w:color w:val="auto"/>
                <w:sz w:val="20"/>
                <w:szCs w:val="20"/>
              </w:rPr>
            </w:pPr>
            <w:r w:rsidRPr="00D619B3">
              <w:rPr>
                <w:rStyle w:val="a4"/>
                <w:rFonts w:ascii="Times New Roman" w:hAnsi="Times New Roman" w:cs="Times New Roman"/>
                <w:b w:val="0"/>
                <w:bCs w:val="0"/>
                <w:color w:val="auto"/>
                <w:sz w:val="20"/>
                <w:szCs w:val="20"/>
              </w:rPr>
              <w:t>(Ф.И.О., подпись принявшего заявку)</w:t>
            </w:r>
          </w:p>
          <w:p w:rsidR="007368C9" w:rsidRPr="00D619B3" w:rsidRDefault="007368C9" w:rsidP="007368C9">
            <w:pPr>
              <w:rPr>
                <w:lang w:eastAsia="ru-RU"/>
              </w:rPr>
            </w:pPr>
          </w:p>
          <w:p w:rsidR="007368C9" w:rsidRPr="00D619B3" w:rsidRDefault="007368C9" w:rsidP="007368C9">
            <w:pPr>
              <w:rPr>
                <w:lang w:eastAsia="ru-RU"/>
              </w:rPr>
            </w:pPr>
          </w:p>
          <w:p w:rsidR="007368C9" w:rsidRPr="00D619B3" w:rsidRDefault="007368C9" w:rsidP="007368C9">
            <w:pPr>
              <w:rPr>
                <w:sz w:val="20"/>
                <w:szCs w:val="20"/>
                <w:shd w:val="clear" w:color="auto" w:fill="FFFFFF"/>
              </w:rPr>
            </w:pPr>
          </w:p>
        </w:tc>
        <w:tc>
          <w:tcPr>
            <w:tcW w:w="6237" w:type="dxa"/>
          </w:tcPr>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lastRenderedPageBreak/>
              <w:t>Выходной _________________________________</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Занимаемая площадь ___________________ кв. м</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Количество посадочных мест _________________</w:t>
            </w:r>
          </w:p>
          <w:p w:rsidR="007368C9" w:rsidRPr="00D619B3" w:rsidRDefault="007368C9" w:rsidP="007368C9">
            <w:pPr>
              <w:shd w:val="clear" w:color="auto" w:fill="FFFFFF"/>
              <w:jc w:val="both"/>
              <w:rPr>
                <w:color w:val="22272F"/>
                <w:sz w:val="18"/>
                <w:szCs w:val="18"/>
              </w:rPr>
            </w:pPr>
            <w:r w:rsidRPr="00D619B3">
              <w:rPr>
                <w:color w:val="22272F"/>
                <w:sz w:val="18"/>
                <w:szCs w:val="18"/>
              </w:rPr>
              <w:t>Ответственное лицо ________________________________________________</w:t>
            </w:r>
          </w:p>
          <w:p w:rsidR="007368C9" w:rsidRPr="00D619B3" w:rsidRDefault="007368C9" w:rsidP="007368C9">
            <w:pPr>
              <w:shd w:val="clear" w:color="auto" w:fill="FFFFFF"/>
              <w:jc w:val="both"/>
              <w:rPr>
                <w:color w:val="22272F"/>
                <w:sz w:val="18"/>
                <w:szCs w:val="18"/>
              </w:rPr>
            </w:pPr>
            <w:r w:rsidRPr="00D619B3">
              <w:rPr>
                <w:color w:val="22272F"/>
                <w:sz w:val="18"/>
                <w:szCs w:val="18"/>
              </w:rPr>
              <w:t>                                          (Ф.И.О. (последнее - при наличии)</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Контактный телефон ________________________________________________</w:t>
            </w:r>
          </w:p>
          <w:p w:rsidR="007368C9" w:rsidRPr="00D619B3" w:rsidRDefault="007368C9" w:rsidP="007368C9">
            <w:pPr>
              <w:shd w:val="clear" w:color="auto" w:fill="FFFFFF"/>
              <w:spacing w:before="100" w:beforeAutospacing="1" w:after="100" w:afterAutospacing="1"/>
              <w:jc w:val="both"/>
              <w:rPr>
                <w:color w:val="22272F"/>
                <w:sz w:val="18"/>
                <w:szCs w:val="18"/>
              </w:rPr>
            </w:pPr>
            <w:r w:rsidRPr="00D619B3">
              <w:rPr>
                <w:color w:val="22272F"/>
                <w:sz w:val="18"/>
                <w:szCs w:val="18"/>
              </w:rPr>
              <w:t>Я согласен на обработку персональных данных в соответствии с Федеральным законом от 27.07.2006 № 152-ФЗ «О персональных данных».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tbl>
            <w:tblPr>
              <w:tblW w:w="100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47"/>
              <w:gridCol w:w="5048"/>
            </w:tblGrid>
            <w:tr w:rsidR="007368C9" w:rsidRPr="00D619B3" w:rsidTr="00F63C26">
              <w:tc>
                <w:tcPr>
                  <w:tcW w:w="5047" w:type="dxa"/>
                  <w:shd w:val="clear" w:color="auto" w:fill="FFFFFF"/>
                  <w:hideMark/>
                </w:tcPr>
                <w:p w:rsidR="007368C9" w:rsidRPr="00D619B3" w:rsidRDefault="007368C9" w:rsidP="007368C9">
                  <w:pPr>
                    <w:jc w:val="both"/>
                    <w:rPr>
                      <w:color w:val="22272F"/>
                      <w:sz w:val="18"/>
                      <w:szCs w:val="18"/>
                    </w:rPr>
                  </w:pPr>
                  <w:r w:rsidRPr="00D619B3">
                    <w:rPr>
                      <w:color w:val="22272F"/>
                      <w:sz w:val="18"/>
                      <w:szCs w:val="18"/>
                    </w:rPr>
                    <w:t>Документы сданы:</w:t>
                  </w:r>
                </w:p>
                <w:p w:rsidR="007368C9" w:rsidRPr="00D619B3" w:rsidRDefault="007368C9" w:rsidP="007368C9">
                  <w:pPr>
                    <w:jc w:val="both"/>
                    <w:rPr>
                      <w:color w:val="22272F"/>
                      <w:sz w:val="18"/>
                      <w:szCs w:val="18"/>
                    </w:rPr>
                  </w:pPr>
                  <w:r w:rsidRPr="00D619B3">
                    <w:rPr>
                      <w:color w:val="22272F"/>
                      <w:sz w:val="18"/>
                      <w:szCs w:val="18"/>
                    </w:rPr>
                    <w:t>"___" ________________ 20__</w:t>
                  </w:r>
                </w:p>
                <w:p w:rsidR="007368C9" w:rsidRPr="00D619B3" w:rsidRDefault="007368C9" w:rsidP="007368C9">
                  <w:pPr>
                    <w:jc w:val="both"/>
                    <w:rPr>
                      <w:color w:val="22272F"/>
                      <w:sz w:val="18"/>
                      <w:szCs w:val="18"/>
                    </w:rPr>
                  </w:pPr>
                  <w:r w:rsidRPr="00D619B3">
                    <w:rPr>
                      <w:color w:val="22272F"/>
                      <w:sz w:val="18"/>
                      <w:szCs w:val="18"/>
                    </w:rPr>
                    <w:t>_______________________________</w:t>
                  </w:r>
                </w:p>
                <w:p w:rsidR="007368C9" w:rsidRPr="00D619B3" w:rsidRDefault="007368C9" w:rsidP="007368C9">
                  <w:pPr>
                    <w:jc w:val="both"/>
                    <w:rPr>
                      <w:color w:val="22272F"/>
                      <w:sz w:val="18"/>
                      <w:szCs w:val="18"/>
                    </w:rPr>
                  </w:pPr>
                  <w:r w:rsidRPr="00D619B3">
                    <w:rPr>
                      <w:color w:val="22272F"/>
                      <w:sz w:val="18"/>
                      <w:szCs w:val="18"/>
                    </w:rPr>
                    <w:t>(подпись заявителя)</w:t>
                  </w:r>
                </w:p>
                <w:p w:rsidR="007368C9" w:rsidRPr="00D619B3" w:rsidRDefault="007368C9" w:rsidP="007368C9">
                  <w:pPr>
                    <w:jc w:val="both"/>
                    <w:rPr>
                      <w:color w:val="22272F"/>
                      <w:sz w:val="18"/>
                      <w:szCs w:val="18"/>
                    </w:rPr>
                  </w:pPr>
                  <w:r w:rsidRPr="00D619B3">
                    <w:rPr>
                      <w:color w:val="22272F"/>
                      <w:sz w:val="18"/>
                      <w:szCs w:val="18"/>
                    </w:rPr>
                    <w:t> </w:t>
                  </w:r>
                </w:p>
                <w:p w:rsidR="007368C9" w:rsidRPr="00D619B3" w:rsidRDefault="007368C9" w:rsidP="007368C9">
                  <w:pPr>
                    <w:jc w:val="both"/>
                    <w:rPr>
                      <w:color w:val="22272F"/>
                      <w:sz w:val="18"/>
                      <w:szCs w:val="18"/>
                    </w:rPr>
                  </w:pPr>
                  <w:r w:rsidRPr="00D619B3">
                    <w:rPr>
                      <w:color w:val="22272F"/>
                      <w:sz w:val="18"/>
                      <w:szCs w:val="18"/>
                    </w:rPr>
                    <w:t>М.П. (при наличии печати)</w:t>
                  </w:r>
                </w:p>
              </w:tc>
              <w:tc>
                <w:tcPr>
                  <w:tcW w:w="5048" w:type="dxa"/>
                  <w:shd w:val="clear" w:color="auto" w:fill="FFFFFF"/>
                  <w:hideMark/>
                </w:tcPr>
                <w:p w:rsidR="007368C9" w:rsidRPr="00D619B3" w:rsidRDefault="007368C9" w:rsidP="007368C9">
                  <w:pPr>
                    <w:jc w:val="both"/>
                    <w:rPr>
                      <w:color w:val="22272F"/>
                      <w:sz w:val="18"/>
                      <w:szCs w:val="18"/>
                    </w:rPr>
                  </w:pPr>
                  <w:r w:rsidRPr="00D619B3">
                    <w:rPr>
                      <w:color w:val="22272F"/>
                      <w:sz w:val="18"/>
                      <w:szCs w:val="18"/>
                    </w:rPr>
                    <w:t>Документы приняты:</w:t>
                  </w:r>
                </w:p>
                <w:p w:rsidR="007368C9" w:rsidRPr="00D619B3" w:rsidRDefault="007368C9" w:rsidP="007368C9">
                  <w:pPr>
                    <w:jc w:val="both"/>
                    <w:rPr>
                      <w:color w:val="22272F"/>
                      <w:sz w:val="18"/>
                      <w:szCs w:val="18"/>
                    </w:rPr>
                  </w:pPr>
                  <w:r w:rsidRPr="00D619B3">
                    <w:rPr>
                      <w:color w:val="22272F"/>
                      <w:sz w:val="18"/>
                      <w:szCs w:val="18"/>
                    </w:rPr>
                    <w:t>"___" ________________ 20__</w:t>
                  </w:r>
                </w:p>
                <w:p w:rsidR="007368C9" w:rsidRPr="00D619B3" w:rsidRDefault="007368C9" w:rsidP="007368C9">
                  <w:pPr>
                    <w:jc w:val="both"/>
                    <w:rPr>
                      <w:color w:val="22272F"/>
                      <w:sz w:val="18"/>
                      <w:szCs w:val="18"/>
                    </w:rPr>
                  </w:pPr>
                  <w:r w:rsidRPr="00D619B3">
                    <w:rPr>
                      <w:color w:val="22272F"/>
                      <w:sz w:val="18"/>
                      <w:szCs w:val="18"/>
                    </w:rPr>
                    <w:t>_________________________________</w:t>
                  </w:r>
                </w:p>
                <w:p w:rsidR="007368C9" w:rsidRPr="00D619B3" w:rsidRDefault="007368C9" w:rsidP="007368C9">
                  <w:pPr>
                    <w:shd w:val="clear" w:color="auto" w:fill="FFFFFF"/>
                    <w:jc w:val="both"/>
                    <w:rPr>
                      <w:color w:val="22272F"/>
                      <w:sz w:val="18"/>
                      <w:szCs w:val="18"/>
                    </w:rPr>
                  </w:pPr>
                  <w:r w:rsidRPr="00D619B3">
                    <w:rPr>
                      <w:color w:val="22272F"/>
                      <w:sz w:val="18"/>
                      <w:szCs w:val="18"/>
                    </w:rPr>
                    <w:t>(Ф.И.О. (последнее - при наличии)</w:t>
                  </w:r>
                </w:p>
                <w:p w:rsidR="007368C9" w:rsidRPr="00D619B3" w:rsidRDefault="007368C9" w:rsidP="007368C9">
                  <w:pPr>
                    <w:jc w:val="both"/>
                    <w:rPr>
                      <w:color w:val="22272F"/>
                      <w:sz w:val="18"/>
                      <w:szCs w:val="18"/>
                    </w:rPr>
                  </w:pPr>
                  <w:r w:rsidRPr="00D619B3">
                    <w:rPr>
                      <w:color w:val="22272F"/>
                      <w:sz w:val="18"/>
                      <w:szCs w:val="18"/>
                    </w:rPr>
                    <w:t xml:space="preserve"> подпись принявшего заявку) »</w:t>
                  </w:r>
                </w:p>
              </w:tc>
            </w:tr>
          </w:tbl>
          <w:p w:rsidR="007368C9" w:rsidRPr="00D619B3" w:rsidRDefault="007368C9" w:rsidP="007368C9">
            <w:pPr>
              <w:pStyle w:val="Default"/>
              <w:ind w:right="-109" w:firstLine="316"/>
              <w:rPr>
                <w:sz w:val="18"/>
                <w:szCs w:val="18"/>
                <w:shd w:val="clear" w:color="auto" w:fill="FFFFFF"/>
              </w:rPr>
            </w:pPr>
          </w:p>
        </w:tc>
        <w:tc>
          <w:tcPr>
            <w:tcW w:w="2126" w:type="dxa"/>
            <w:vMerge w:val="restart"/>
          </w:tcPr>
          <w:p w:rsidR="007368C9" w:rsidRPr="00D619B3" w:rsidRDefault="007368C9" w:rsidP="007368C9">
            <w:pPr>
              <w:contextualSpacing/>
              <w:rPr>
                <w:rFonts w:cs="Times New Roman"/>
                <w:sz w:val="20"/>
                <w:szCs w:val="20"/>
              </w:rPr>
            </w:pPr>
          </w:p>
        </w:tc>
      </w:tr>
      <w:tr w:rsidR="007368C9" w:rsidRPr="00D619B3" w:rsidTr="009043A6">
        <w:trPr>
          <w:trHeight w:val="484"/>
        </w:trPr>
        <w:tc>
          <w:tcPr>
            <w:tcW w:w="2122" w:type="dxa"/>
            <w:vMerge/>
          </w:tcPr>
          <w:p w:rsidR="007368C9" w:rsidRPr="00D619B3" w:rsidRDefault="007368C9" w:rsidP="007368C9">
            <w:pPr>
              <w:contextualSpacing/>
              <w:rPr>
                <w:rFonts w:cs="Times New Roman"/>
                <w:iCs/>
                <w:sz w:val="24"/>
                <w:szCs w:val="24"/>
              </w:rPr>
            </w:pPr>
          </w:p>
        </w:tc>
        <w:tc>
          <w:tcPr>
            <w:tcW w:w="4394" w:type="dxa"/>
          </w:tcPr>
          <w:p w:rsidR="007368C9" w:rsidRPr="00D619B3" w:rsidRDefault="007368C9" w:rsidP="007368C9">
            <w:pPr>
              <w:rPr>
                <w:sz w:val="20"/>
                <w:szCs w:val="20"/>
                <w:shd w:val="clear" w:color="auto" w:fill="FFFFFF"/>
              </w:rPr>
            </w:pPr>
            <w:r w:rsidRPr="00D619B3">
              <w:rPr>
                <w:sz w:val="20"/>
                <w:szCs w:val="20"/>
                <w:shd w:val="clear" w:color="auto" w:fill="FFFFFF"/>
              </w:rPr>
              <w:t>Приложение 2 к Правилам</w:t>
            </w:r>
          </w:p>
          <w:p w:rsidR="007368C9" w:rsidRPr="00D619B3" w:rsidRDefault="007368C9" w:rsidP="007368C9">
            <w:pPr>
              <w:rPr>
                <w:sz w:val="20"/>
                <w:szCs w:val="20"/>
                <w:shd w:val="clear" w:color="auto" w:fill="FFFFFF"/>
              </w:rPr>
            </w:pPr>
          </w:p>
          <w:p w:rsidR="007368C9" w:rsidRPr="00D619B3" w:rsidRDefault="007368C9" w:rsidP="007368C9">
            <w:pPr>
              <w:pStyle w:val="1"/>
              <w:rPr>
                <w:b w:val="0"/>
                <w:sz w:val="20"/>
                <w:szCs w:val="20"/>
              </w:rPr>
            </w:pPr>
            <w:r w:rsidRPr="00D619B3">
              <w:rPr>
                <w:b w:val="0"/>
                <w:sz w:val="20"/>
                <w:szCs w:val="20"/>
              </w:rPr>
              <w:t>Уведомление о демонтаже летнего кафе</w:t>
            </w:r>
          </w:p>
          <w:p w:rsidR="007368C9" w:rsidRPr="00D619B3" w:rsidRDefault="007368C9" w:rsidP="007368C9">
            <w:pPr>
              <w:rPr>
                <w:sz w:val="20"/>
                <w:szCs w:val="20"/>
              </w:rPr>
            </w:pPr>
          </w:p>
          <w:p w:rsidR="007368C9" w:rsidRPr="00D619B3" w:rsidRDefault="007368C9" w:rsidP="007368C9">
            <w:pPr>
              <w:ind w:firstLine="698"/>
              <w:jc w:val="right"/>
              <w:rPr>
                <w:sz w:val="20"/>
                <w:szCs w:val="20"/>
              </w:rPr>
            </w:pPr>
            <w:r w:rsidRPr="00D619B3">
              <w:rPr>
                <w:sz w:val="20"/>
                <w:szCs w:val="20"/>
              </w:rPr>
              <w:t xml:space="preserve">В отдел потребительского рынка и защиты прав </w:t>
            </w:r>
            <w:r w:rsidRPr="00D619B3">
              <w:rPr>
                <w:sz w:val="20"/>
                <w:szCs w:val="20"/>
              </w:rPr>
              <w:br/>
              <w:t>потребителей Администрации города Сургута</w:t>
            </w:r>
            <w:r w:rsidRPr="00D619B3">
              <w:rPr>
                <w:sz w:val="20"/>
                <w:szCs w:val="20"/>
              </w:rPr>
              <w:br/>
              <w:t>от ______________________________________</w:t>
            </w:r>
            <w:r w:rsidRPr="00D619B3">
              <w:rPr>
                <w:sz w:val="20"/>
                <w:szCs w:val="20"/>
              </w:rPr>
              <w:br/>
              <w:t>(Ф.И.О. предпринимателя</w:t>
            </w:r>
            <w:r w:rsidRPr="00D619B3">
              <w:rPr>
                <w:sz w:val="20"/>
                <w:szCs w:val="20"/>
              </w:rPr>
              <w:br/>
              <w:t>________________________________________</w:t>
            </w:r>
            <w:r w:rsidRPr="00D619B3">
              <w:rPr>
                <w:sz w:val="20"/>
                <w:szCs w:val="20"/>
              </w:rPr>
              <w:br/>
              <w:t>или наименование предприятия)</w:t>
            </w:r>
          </w:p>
          <w:p w:rsidR="007368C9" w:rsidRPr="00D619B3" w:rsidRDefault="007368C9" w:rsidP="007368C9">
            <w:pPr>
              <w:rPr>
                <w:sz w:val="20"/>
                <w:szCs w:val="20"/>
              </w:rPr>
            </w:pPr>
          </w:p>
          <w:p w:rsidR="007368C9" w:rsidRPr="00D619B3" w:rsidRDefault="007368C9" w:rsidP="007368C9">
            <w:pPr>
              <w:pStyle w:val="1"/>
              <w:rPr>
                <w:rFonts w:ascii="Times New Roman" w:hAnsi="Times New Roman"/>
                <w:b w:val="0"/>
                <w:sz w:val="20"/>
                <w:szCs w:val="20"/>
              </w:rPr>
            </w:pPr>
            <w:r w:rsidRPr="00D619B3">
              <w:rPr>
                <w:rFonts w:ascii="Times New Roman" w:hAnsi="Times New Roman"/>
                <w:b w:val="0"/>
                <w:sz w:val="20"/>
                <w:szCs w:val="20"/>
              </w:rPr>
              <w:t>Уведомление</w:t>
            </w:r>
          </w:p>
          <w:p w:rsidR="007368C9" w:rsidRPr="00D619B3" w:rsidRDefault="007368C9" w:rsidP="007368C9">
            <w:pPr>
              <w:rPr>
                <w:sz w:val="20"/>
                <w:szCs w:val="20"/>
              </w:rPr>
            </w:pPr>
          </w:p>
          <w:p w:rsidR="007368C9" w:rsidRPr="00D619B3" w:rsidRDefault="007368C9" w:rsidP="007368C9">
            <w:pPr>
              <w:rPr>
                <w:sz w:val="20"/>
                <w:szCs w:val="20"/>
              </w:rPr>
            </w:pPr>
            <w:r w:rsidRPr="00D619B3">
              <w:rPr>
                <w:sz w:val="20"/>
                <w:szCs w:val="20"/>
              </w:rPr>
              <w:t>Уведомляю о том, что летнее кафе, расположенное по адресу:</w:t>
            </w:r>
          </w:p>
          <w:p w:rsidR="007368C9" w:rsidRPr="00D619B3" w:rsidRDefault="007368C9" w:rsidP="007368C9">
            <w:pPr>
              <w:rPr>
                <w:sz w:val="20"/>
                <w:szCs w:val="20"/>
              </w:rPr>
            </w:pPr>
            <w:r w:rsidRPr="00D619B3">
              <w:rPr>
                <w:sz w:val="20"/>
                <w:szCs w:val="20"/>
              </w:rPr>
              <w:t>___________________________________________</w:t>
            </w:r>
          </w:p>
          <w:p w:rsidR="007368C9" w:rsidRPr="00D619B3" w:rsidRDefault="007368C9" w:rsidP="007368C9">
            <w:pPr>
              <w:rPr>
                <w:sz w:val="20"/>
                <w:szCs w:val="20"/>
              </w:rPr>
            </w:pPr>
            <w:r w:rsidRPr="00D619B3">
              <w:rPr>
                <w:sz w:val="20"/>
                <w:szCs w:val="20"/>
              </w:rPr>
              <w:t>__________________________________________________________________________,</w:t>
            </w:r>
          </w:p>
          <w:p w:rsidR="007368C9" w:rsidRPr="00D619B3" w:rsidRDefault="007368C9" w:rsidP="007368C9">
            <w:pPr>
              <w:rPr>
                <w:sz w:val="20"/>
                <w:szCs w:val="20"/>
              </w:rPr>
            </w:pPr>
            <w:r w:rsidRPr="00D619B3">
              <w:rPr>
                <w:sz w:val="20"/>
                <w:szCs w:val="20"/>
              </w:rPr>
              <w:t>демонтировано, земельный участок приведён в надлежащее санитарное состояние.</w:t>
            </w:r>
          </w:p>
          <w:p w:rsidR="007368C9" w:rsidRPr="00D619B3" w:rsidRDefault="007368C9" w:rsidP="007368C9">
            <w:pPr>
              <w:rPr>
                <w:sz w:val="20"/>
                <w:szCs w:val="20"/>
              </w:rPr>
            </w:pPr>
          </w:p>
          <w:p w:rsidR="007368C9" w:rsidRPr="00D619B3" w:rsidRDefault="007368C9" w:rsidP="007368C9">
            <w:pPr>
              <w:rPr>
                <w:sz w:val="20"/>
                <w:szCs w:val="20"/>
              </w:rPr>
            </w:pPr>
          </w:p>
          <w:p w:rsidR="007368C9" w:rsidRPr="00D619B3" w:rsidRDefault="007368C9" w:rsidP="007368C9">
            <w:pPr>
              <w:rPr>
                <w:sz w:val="20"/>
                <w:szCs w:val="20"/>
              </w:rPr>
            </w:pPr>
          </w:p>
          <w:p w:rsidR="007368C9" w:rsidRPr="00D619B3" w:rsidRDefault="007368C9" w:rsidP="007368C9">
            <w:pPr>
              <w:rPr>
                <w:sz w:val="20"/>
                <w:szCs w:val="20"/>
              </w:rPr>
            </w:pPr>
            <w:r w:rsidRPr="00D619B3">
              <w:rPr>
                <w:sz w:val="20"/>
                <w:szCs w:val="20"/>
              </w:rPr>
              <w:t>"___" ____________ 20__</w:t>
            </w:r>
          </w:p>
          <w:p w:rsidR="007368C9" w:rsidRPr="00D619B3" w:rsidRDefault="007368C9" w:rsidP="007368C9">
            <w:pPr>
              <w:rPr>
                <w:sz w:val="20"/>
                <w:szCs w:val="20"/>
              </w:rPr>
            </w:pPr>
            <w:r w:rsidRPr="00D619B3">
              <w:rPr>
                <w:sz w:val="20"/>
                <w:szCs w:val="20"/>
              </w:rPr>
              <w:t>_______________________</w:t>
            </w:r>
          </w:p>
          <w:p w:rsidR="007368C9" w:rsidRPr="00D619B3" w:rsidRDefault="007368C9" w:rsidP="007368C9">
            <w:pPr>
              <w:rPr>
                <w:sz w:val="20"/>
                <w:szCs w:val="20"/>
              </w:rPr>
            </w:pPr>
            <w:r w:rsidRPr="00D619B3">
              <w:rPr>
                <w:sz w:val="20"/>
                <w:szCs w:val="20"/>
              </w:rPr>
              <w:t>       (подпись)</w:t>
            </w:r>
          </w:p>
          <w:p w:rsidR="007368C9" w:rsidRPr="00D619B3" w:rsidRDefault="007368C9" w:rsidP="007368C9">
            <w:pPr>
              <w:rPr>
                <w:lang w:eastAsia="ru-RU"/>
              </w:rPr>
            </w:pPr>
          </w:p>
          <w:p w:rsidR="007368C9" w:rsidRPr="00D619B3" w:rsidRDefault="007368C9" w:rsidP="007368C9">
            <w:pPr>
              <w:rPr>
                <w:rStyle w:val="a4"/>
                <w:rFonts w:cs="Times New Roman"/>
                <w:b w:val="0"/>
                <w:bCs w:val="0"/>
                <w:color w:val="auto"/>
                <w:sz w:val="20"/>
                <w:szCs w:val="20"/>
              </w:rPr>
            </w:pPr>
          </w:p>
        </w:tc>
        <w:tc>
          <w:tcPr>
            <w:tcW w:w="6237" w:type="dxa"/>
          </w:tcPr>
          <w:p w:rsidR="007368C9" w:rsidRPr="00D619B3" w:rsidRDefault="007368C9" w:rsidP="00A874FB">
            <w:pPr>
              <w:jc w:val="right"/>
              <w:rPr>
                <w:sz w:val="18"/>
                <w:szCs w:val="18"/>
                <w:shd w:val="clear" w:color="auto" w:fill="FFFFFF"/>
              </w:rPr>
            </w:pPr>
            <w:r w:rsidRPr="00D619B3">
              <w:rPr>
                <w:sz w:val="18"/>
                <w:szCs w:val="18"/>
                <w:shd w:val="clear" w:color="auto" w:fill="FFFFFF"/>
              </w:rPr>
              <w:t>Приложение 2 к Правилам</w:t>
            </w:r>
          </w:p>
          <w:p w:rsidR="007368C9" w:rsidRPr="00D619B3" w:rsidRDefault="007368C9" w:rsidP="007368C9">
            <w:pPr>
              <w:ind w:hanging="142"/>
              <w:jc w:val="center"/>
              <w:rPr>
                <w:sz w:val="18"/>
                <w:szCs w:val="18"/>
                <w:shd w:val="clear" w:color="auto" w:fill="FFFFFF"/>
              </w:rPr>
            </w:pPr>
            <w:r w:rsidRPr="00D619B3">
              <w:rPr>
                <w:sz w:val="18"/>
                <w:szCs w:val="18"/>
                <w:shd w:val="clear" w:color="auto" w:fill="FFFFFF"/>
              </w:rPr>
              <w:t>Уведомление о демонтаже летнего кафе</w:t>
            </w:r>
          </w:p>
          <w:p w:rsidR="007368C9" w:rsidRPr="00D619B3" w:rsidRDefault="007368C9" w:rsidP="007368C9">
            <w:pPr>
              <w:ind w:firstLine="172"/>
              <w:jc w:val="right"/>
              <w:rPr>
                <w:sz w:val="18"/>
                <w:szCs w:val="18"/>
                <w:shd w:val="clear" w:color="auto" w:fill="FFFFFF"/>
              </w:rPr>
            </w:pPr>
          </w:p>
          <w:p w:rsidR="007368C9" w:rsidRPr="00D619B3" w:rsidRDefault="007368C9" w:rsidP="007368C9">
            <w:pPr>
              <w:shd w:val="clear" w:color="auto" w:fill="FFFFFF"/>
              <w:ind w:firstLine="172"/>
              <w:jc w:val="right"/>
              <w:rPr>
                <w:color w:val="22272F"/>
                <w:sz w:val="18"/>
                <w:szCs w:val="18"/>
              </w:rPr>
            </w:pPr>
            <w:r w:rsidRPr="00D619B3">
              <w:rPr>
                <w:sz w:val="18"/>
                <w:szCs w:val="18"/>
                <w:shd w:val="clear" w:color="auto" w:fill="FFFFFF"/>
              </w:rPr>
              <w:t xml:space="preserve"> </w:t>
            </w:r>
            <w:r w:rsidRPr="00D619B3">
              <w:rPr>
                <w:color w:val="22272F"/>
                <w:sz w:val="18"/>
                <w:szCs w:val="18"/>
              </w:rPr>
              <w:t>В отдел потребительского рынка и защиты прав</w:t>
            </w:r>
            <w:r w:rsidRPr="00D619B3">
              <w:rPr>
                <w:color w:val="22272F"/>
                <w:sz w:val="18"/>
                <w:szCs w:val="18"/>
              </w:rPr>
              <w:br/>
              <w:t>потребителей Администрации города Сургута</w:t>
            </w:r>
            <w:r w:rsidRPr="00D619B3">
              <w:rPr>
                <w:color w:val="22272F"/>
                <w:sz w:val="18"/>
                <w:szCs w:val="18"/>
              </w:rPr>
              <w:br/>
            </w:r>
          </w:p>
          <w:p w:rsidR="007368C9" w:rsidRPr="00D619B3" w:rsidRDefault="007368C9" w:rsidP="007368C9">
            <w:pPr>
              <w:shd w:val="clear" w:color="auto" w:fill="FFFFFF"/>
              <w:ind w:firstLine="172"/>
              <w:jc w:val="right"/>
              <w:rPr>
                <w:color w:val="22272F"/>
                <w:sz w:val="18"/>
                <w:szCs w:val="18"/>
              </w:rPr>
            </w:pPr>
            <w:r w:rsidRPr="00D619B3">
              <w:rPr>
                <w:color w:val="22272F"/>
                <w:sz w:val="18"/>
                <w:szCs w:val="18"/>
              </w:rPr>
              <w:t>от ______________________________________</w:t>
            </w:r>
            <w:r w:rsidRPr="00D619B3">
              <w:rPr>
                <w:color w:val="22272F"/>
                <w:sz w:val="18"/>
                <w:szCs w:val="18"/>
              </w:rPr>
              <w:br/>
              <w:t>(Ф.И.О. (последнее - при наличии)предпринимателя</w:t>
            </w:r>
            <w:r w:rsidRPr="00D619B3">
              <w:rPr>
                <w:color w:val="22272F"/>
                <w:sz w:val="18"/>
                <w:szCs w:val="18"/>
              </w:rPr>
              <w:br/>
              <w:t>________________________________________</w:t>
            </w:r>
            <w:r w:rsidRPr="00D619B3">
              <w:rPr>
                <w:color w:val="22272F"/>
                <w:sz w:val="18"/>
                <w:szCs w:val="18"/>
              </w:rPr>
              <w:br/>
              <w:t>или наименование предприятия)</w:t>
            </w:r>
          </w:p>
          <w:p w:rsidR="007368C9" w:rsidRPr="00D619B3" w:rsidRDefault="007368C9" w:rsidP="007368C9">
            <w:pPr>
              <w:shd w:val="clear" w:color="auto" w:fill="FFFFFF"/>
              <w:ind w:firstLine="172"/>
              <w:jc w:val="right"/>
              <w:rPr>
                <w:color w:val="22272F"/>
                <w:sz w:val="18"/>
                <w:szCs w:val="18"/>
              </w:rPr>
            </w:pPr>
            <w:r w:rsidRPr="00D619B3">
              <w:rPr>
                <w:color w:val="22272F"/>
                <w:sz w:val="18"/>
                <w:szCs w:val="18"/>
              </w:rPr>
              <w:t>________________________________________</w:t>
            </w:r>
            <w:r w:rsidRPr="00D619B3">
              <w:rPr>
                <w:color w:val="22272F"/>
                <w:sz w:val="18"/>
                <w:szCs w:val="18"/>
              </w:rPr>
              <w:br/>
              <w:t>(ИНН)</w:t>
            </w:r>
          </w:p>
          <w:p w:rsidR="007368C9" w:rsidRPr="00D619B3" w:rsidRDefault="007368C9" w:rsidP="007368C9">
            <w:pPr>
              <w:shd w:val="clear" w:color="auto" w:fill="FFFFFF"/>
              <w:ind w:firstLine="172"/>
              <w:jc w:val="right"/>
              <w:rPr>
                <w:color w:val="22272F"/>
                <w:sz w:val="18"/>
                <w:szCs w:val="18"/>
              </w:rPr>
            </w:pPr>
            <w:r w:rsidRPr="00D619B3">
              <w:rPr>
                <w:color w:val="22272F"/>
                <w:sz w:val="18"/>
                <w:szCs w:val="18"/>
              </w:rPr>
              <w:t>________________________________________</w:t>
            </w:r>
            <w:r w:rsidRPr="00D619B3">
              <w:rPr>
                <w:color w:val="22272F"/>
                <w:sz w:val="18"/>
                <w:szCs w:val="18"/>
              </w:rPr>
              <w:br/>
              <w:t>(контактные данные (тел., e-mail))</w:t>
            </w:r>
          </w:p>
          <w:p w:rsidR="007368C9" w:rsidRPr="00D619B3" w:rsidRDefault="007368C9" w:rsidP="007368C9">
            <w:pPr>
              <w:ind w:firstLine="172"/>
              <w:jc w:val="right"/>
              <w:rPr>
                <w:sz w:val="18"/>
                <w:szCs w:val="18"/>
                <w:shd w:val="clear" w:color="auto" w:fill="FFFFFF"/>
              </w:rPr>
            </w:pPr>
          </w:p>
          <w:p w:rsidR="007368C9" w:rsidRPr="00D619B3" w:rsidRDefault="007368C9" w:rsidP="007368C9">
            <w:pPr>
              <w:ind w:firstLine="172"/>
              <w:jc w:val="center"/>
              <w:rPr>
                <w:sz w:val="18"/>
                <w:szCs w:val="18"/>
                <w:shd w:val="clear" w:color="auto" w:fill="FFFFFF"/>
              </w:rPr>
            </w:pPr>
            <w:r w:rsidRPr="00D619B3">
              <w:rPr>
                <w:sz w:val="18"/>
                <w:szCs w:val="18"/>
                <w:shd w:val="clear" w:color="auto" w:fill="FFFFFF"/>
              </w:rPr>
              <w:t>Уведомление</w:t>
            </w:r>
          </w:p>
          <w:p w:rsidR="007368C9" w:rsidRPr="00D619B3" w:rsidRDefault="007368C9" w:rsidP="007368C9">
            <w:pPr>
              <w:ind w:firstLine="172"/>
              <w:rPr>
                <w:sz w:val="18"/>
                <w:szCs w:val="18"/>
                <w:shd w:val="clear" w:color="auto" w:fill="FFFFFF"/>
              </w:rPr>
            </w:pPr>
          </w:p>
          <w:p w:rsidR="007368C9" w:rsidRPr="00D619B3" w:rsidRDefault="007368C9" w:rsidP="007368C9">
            <w:pPr>
              <w:ind w:firstLine="172"/>
              <w:rPr>
                <w:sz w:val="18"/>
                <w:szCs w:val="18"/>
                <w:shd w:val="clear" w:color="auto" w:fill="FFFFFF"/>
              </w:rPr>
            </w:pPr>
            <w:r w:rsidRPr="00D619B3">
              <w:rPr>
                <w:sz w:val="18"/>
                <w:szCs w:val="18"/>
                <w:shd w:val="clear" w:color="auto" w:fill="FFFFFF"/>
              </w:rPr>
              <w:t>Уведомляю о том, что летнее кафе, расположенное по адресу:</w:t>
            </w:r>
          </w:p>
          <w:p w:rsidR="007368C9" w:rsidRPr="00D619B3" w:rsidRDefault="007368C9" w:rsidP="007368C9">
            <w:pPr>
              <w:ind w:firstLine="172"/>
              <w:rPr>
                <w:sz w:val="18"/>
                <w:szCs w:val="18"/>
                <w:shd w:val="clear" w:color="auto" w:fill="FFFFFF"/>
              </w:rPr>
            </w:pPr>
          </w:p>
          <w:p w:rsidR="007368C9" w:rsidRPr="00D619B3" w:rsidRDefault="007368C9" w:rsidP="007368C9">
            <w:pPr>
              <w:ind w:firstLine="172"/>
              <w:rPr>
                <w:sz w:val="18"/>
                <w:szCs w:val="18"/>
                <w:shd w:val="clear" w:color="auto" w:fill="FFFFFF"/>
              </w:rPr>
            </w:pPr>
            <w:r w:rsidRPr="00D619B3">
              <w:rPr>
                <w:sz w:val="18"/>
                <w:szCs w:val="18"/>
                <w:shd w:val="clear" w:color="auto" w:fill="FFFFFF"/>
              </w:rPr>
              <w:t>__________________________________________________________________</w:t>
            </w:r>
          </w:p>
          <w:p w:rsidR="007368C9" w:rsidRPr="00D619B3" w:rsidRDefault="007368C9" w:rsidP="007368C9">
            <w:pPr>
              <w:ind w:firstLine="172"/>
              <w:rPr>
                <w:sz w:val="18"/>
                <w:szCs w:val="18"/>
                <w:shd w:val="clear" w:color="auto" w:fill="FFFFFF"/>
              </w:rPr>
            </w:pPr>
            <w:r w:rsidRPr="00D619B3">
              <w:rPr>
                <w:sz w:val="18"/>
                <w:szCs w:val="18"/>
                <w:shd w:val="clear" w:color="auto" w:fill="FFFFFF"/>
              </w:rPr>
              <w:t>______________________________________________________________________</w:t>
            </w:r>
          </w:p>
          <w:p w:rsidR="007368C9" w:rsidRPr="00D619B3" w:rsidRDefault="007368C9" w:rsidP="007368C9">
            <w:pPr>
              <w:ind w:firstLine="172"/>
              <w:rPr>
                <w:sz w:val="18"/>
                <w:szCs w:val="18"/>
                <w:shd w:val="clear" w:color="auto" w:fill="FFFFFF"/>
              </w:rPr>
            </w:pPr>
            <w:r w:rsidRPr="00D619B3">
              <w:rPr>
                <w:sz w:val="18"/>
                <w:szCs w:val="18"/>
                <w:shd w:val="clear" w:color="auto" w:fill="FFFFFF"/>
              </w:rPr>
              <w:t>__________________________________________________________________,</w:t>
            </w:r>
          </w:p>
          <w:p w:rsidR="007368C9" w:rsidRPr="00D619B3" w:rsidRDefault="007368C9" w:rsidP="007368C9">
            <w:pPr>
              <w:ind w:firstLine="172"/>
              <w:rPr>
                <w:sz w:val="18"/>
                <w:szCs w:val="18"/>
                <w:shd w:val="clear" w:color="auto" w:fill="FFFFFF"/>
              </w:rPr>
            </w:pPr>
          </w:p>
          <w:p w:rsidR="007368C9" w:rsidRPr="00D619B3" w:rsidRDefault="007368C9" w:rsidP="007368C9">
            <w:pPr>
              <w:ind w:firstLine="172"/>
              <w:rPr>
                <w:sz w:val="18"/>
                <w:szCs w:val="18"/>
                <w:shd w:val="clear" w:color="auto" w:fill="FFFFFF"/>
              </w:rPr>
            </w:pPr>
            <w:r w:rsidRPr="00D619B3">
              <w:rPr>
                <w:sz w:val="18"/>
                <w:szCs w:val="18"/>
                <w:shd w:val="clear" w:color="auto" w:fill="FFFFFF"/>
              </w:rPr>
              <w:t>демонтировано, земельный участок приведён в надлежащее санитарное состояние.</w:t>
            </w:r>
          </w:p>
          <w:p w:rsidR="007368C9" w:rsidRPr="00D619B3" w:rsidRDefault="007368C9" w:rsidP="007368C9">
            <w:pPr>
              <w:ind w:firstLine="172"/>
              <w:rPr>
                <w:sz w:val="18"/>
                <w:szCs w:val="18"/>
                <w:shd w:val="clear" w:color="auto" w:fill="FFFFFF"/>
              </w:rPr>
            </w:pPr>
          </w:p>
          <w:p w:rsidR="007368C9" w:rsidRPr="00D619B3" w:rsidRDefault="007368C9" w:rsidP="007368C9">
            <w:pPr>
              <w:ind w:firstLine="172"/>
              <w:rPr>
                <w:sz w:val="18"/>
                <w:szCs w:val="18"/>
                <w:shd w:val="clear" w:color="auto" w:fill="FFFFFF"/>
              </w:rPr>
            </w:pPr>
            <w:r w:rsidRPr="00D619B3">
              <w:rPr>
                <w:sz w:val="18"/>
                <w:szCs w:val="18"/>
                <w:shd w:val="clear" w:color="auto" w:fill="FFFFFF"/>
              </w:rPr>
              <w:t>"___" ____________ 20__</w:t>
            </w:r>
          </w:p>
          <w:p w:rsidR="007368C9" w:rsidRPr="00D619B3" w:rsidRDefault="007368C9" w:rsidP="007368C9">
            <w:pPr>
              <w:ind w:firstLine="172"/>
              <w:rPr>
                <w:sz w:val="18"/>
                <w:szCs w:val="18"/>
                <w:shd w:val="clear" w:color="auto" w:fill="FFFFFF"/>
              </w:rPr>
            </w:pPr>
          </w:p>
          <w:p w:rsidR="007368C9" w:rsidRPr="00D619B3" w:rsidRDefault="007368C9" w:rsidP="007368C9">
            <w:pPr>
              <w:ind w:firstLine="172"/>
              <w:rPr>
                <w:sz w:val="18"/>
                <w:szCs w:val="18"/>
                <w:shd w:val="clear" w:color="auto" w:fill="FFFFFF"/>
              </w:rPr>
            </w:pPr>
            <w:r w:rsidRPr="00D619B3">
              <w:rPr>
                <w:sz w:val="18"/>
                <w:szCs w:val="18"/>
                <w:shd w:val="clear" w:color="auto" w:fill="FFFFFF"/>
              </w:rPr>
              <w:t>_______________________</w:t>
            </w:r>
          </w:p>
          <w:p w:rsidR="007368C9" w:rsidRPr="00D619B3" w:rsidRDefault="007368C9" w:rsidP="007368C9">
            <w:pPr>
              <w:ind w:firstLine="172"/>
              <w:rPr>
                <w:sz w:val="18"/>
                <w:szCs w:val="18"/>
                <w:shd w:val="clear" w:color="auto" w:fill="FFFFFF"/>
              </w:rPr>
            </w:pPr>
          </w:p>
          <w:p w:rsidR="007368C9" w:rsidRPr="00D619B3" w:rsidRDefault="007368C9" w:rsidP="007368C9">
            <w:pPr>
              <w:pStyle w:val="Default"/>
              <w:ind w:right="-109" w:firstLine="316"/>
              <w:rPr>
                <w:color w:val="22272F"/>
                <w:sz w:val="18"/>
                <w:szCs w:val="18"/>
              </w:rPr>
            </w:pPr>
            <w:r w:rsidRPr="00D619B3">
              <w:rPr>
                <w:sz w:val="18"/>
                <w:szCs w:val="18"/>
                <w:shd w:val="clear" w:color="auto" w:fill="FFFFFF"/>
              </w:rPr>
              <w:t xml:space="preserve">       (подпись)»</w:t>
            </w:r>
          </w:p>
        </w:tc>
        <w:tc>
          <w:tcPr>
            <w:tcW w:w="2126" w:type="dxa"/>
            <w:vMerge/>
          </w:tcPr>
          <w:p w:rsidR="007368C9" w:rsidRPr="00D619B3" w:rsidRDefault="007368C9" w:rsidP="007368C9">
            <w:pPr>
              <w:contextualSpacing/>
              <w:rPr>
                <w:rFonts w:cs="Times New Roman"/>
                <w:sz w:val="20"/>
                <w:szCs w:val="20"/>
              </w:rPr>
            </w:pPr>
          </w:p>
        </w:tc>
      </w:tr>
      <w:tr w:rsidR="007368C9" w:rsidRPr="00D619B3" w:rsidTr="00534968">
        <w:trPr>
          <w:trHeight w:val="495"/>
        </w:trPr>
        <w:tc>
          <w:tcPr>
            <w:tcW w:w="2122" w:type="dxa"/>
            <w:vMerge/>
          </w:tcPr>
          <w:p w:rsidR="007368C9" w:rsidRPr="00D619B3" w:rsidRDefault="007368C9" w:rsidP="007368C9">
            <w:pPr>
              <w:contextualSpacing/>
              <w:rPr>
                <w:rFonts w:cs="Times New Roman"/>
                <w:iCs/>
                <w:sz w:val="24"/>
                <w:szCs w:val="24"/>
              </w:rPr>
            </w:pPr>
          </w:p>
        </w:tc>
        <w:tc>
          <w:tcPr>
            <w:tcW w:w="4394" w:type="dxa"/>
          </w:tcPr>
          <w:p w:rsidR="007368C9" w:rsidRPr="00D619B3" w:rsidRDefault="007368C9" w:rsidP="007368C9">
            <w:pPr>
              <w:rPr>
                <w:lang w:eastAsia="ru-RU"/>
              </w:rPr>
            </w:pPr>
            <w:r w:rsidRPr="00D619B3">
              <w:rPr>
                <w:lang w:eastAsia="ru-RU"/>
              </w:rPr>
              <w:t>-</w:t>
            </w:r>
          </w:p>
        </w:tc>
        <w:tc>
          <w:tcPr>
            <w:tcW w:w="6237" w:type="dxa"/>
          </w:tcPr>
          <w:p w:rsidR="007368C9" w:rsidRPr="00D619B3" w:rsidRDefault="007368C9" w:rsidP="007368C9">
            <w:pPr>
              <w:ind w:right="-109" w:firstLine="63"/>
              <w:rPr>
                <w:sz w:val="20"/>
                <w:szCs w:val="20"/>
                <w:shd w:val="clear" w:color="auto" w:fill="FFFFFF"/>
              </w:rPr>
            </w:pPr>
            <w:r w:rsidRPr="00D619B3">
              <w:rPr>
                <w:sz w:val="20"/>
                <w:szCs w:val="20"/>
                <w:shd w:val="clear" w:color="auto" w:fill="FFFFFF"/>
              </w:rPr>
              <w:t>Приложение 9 к Правилам</w:t>
            </w:r>
          </w:p>
          <w:p w:rsidR="007368C9" w:rsidRPr="00D619B3" w:rsidRDefault="007368C9" w:rsidP="007368C9">
            <w:pPr>
              <w:ind w:right="-109" w:firstLine="63"/>
              <w:rPr>
                <w:sz w:val="20"/>
                <w:szCs w:val="20"/>
                <w:shd w:val="clear" w:color="auto" w:fill="FFFFFF"/>
              </w:rPr>
            </w:pPr>
          </w:p>
          <w:p w:rsidR="007368C9" w:rsidRPr="00D619B3" w:rsidRDefault="00A874FB" w:rsidP="007368C9">
            <w:pPr>
              <w:pStyle w:val="Default"/>
              <w:ind w:right="-109" w:firstLine="316"/>
              <w:rPr>
                <w:color w:val="22272F"/>
                <w:sz w:val="18"/>
                <w:szCs w:val="18"/>
              </w:rPr>
            </w:pPr>
            <w:r w:rsidRPr="00D619B3">
              <w:rPr>
                <w:rFonts w:eastAsiaTheme="minorHAnsi" w:cstheme="minorBidi"/>
                <w:color w:val="auto"/>
                <w:sz w:val="20"/>
                <w:szCs w:val="20"/>
                <w:shd w:val="clear" w:color="auto" w:fill="FFFFFF"/>
              </w:rPr>
              <w:t>Дополнительные требования к размещению и оформлению некапитальных строений, сооружений</w:t>
            </w:r>
          </w:p>
        </w:tc>
        <w:tc>
          <w:tcPr>
            <w:tcW w:w="2126" w:type="dxa"/>
          </w:tcPr>
          <w:p w:rsidR="007368C9" w:rsidRPr="00D619B3" w:rsidRDefault="007368C9" w:rsidP="007368C9">
            <w:pPr>
              <w:contextualSpacing/>
              <w:rPr>
                <w:rFonts w:cs="Times New Roman"/>
                <w:sz w:val="20"/>
                <w:szCs w:val="20"/>
              </w:rPr>
            </w:pPr>
          </w:p>
        </w:tc>
      </w:tr>
      <w:tr w:rsidR="007368C9" w:rsidRPr="00D619B3" w:rsidTr="00534968">
        <w:tc>
          <w:tcPr>
            <w:tcW w:w="2122" w:type="dxa"/>
          </w:tcPr>
          <w:p w:rsidR="007368C9" w:rsidRPr="00D619B3" w:rsidRDefault="007368C9" w:rsidP="007368C9">
            <w:pPr>
              <w:contextualSpacing/>
              <w:rPr>
                <w:rFonts w:cs="Times New Roman"/>
                <w:iCs/>
                <w:sz w:val="24"/>
                <w:szCs w:val="24"/>
              </w:rPr>
            </w:pPr>
            <w:r w:rsidRPr="00D619B3">
              <w:rPr>
                <w:rFonts w:cs="Times New Roman"/>
                <w:iCs/>
                <w:sz w:val="24"/>
                <w:szCs w:val="24"/>
              </w:rPr>
              <w:t>8.2. Качественная характеристика и оценка динамики численности потенциаль</w:t>
            </w:r>
            <w:r w:rsidRPr="00D619B3">
              <w:rPr>
                <w:rFonts w:cs="Times New Roman"/>
                <w:iCs/>
                <w:sz w:val="24"/>
                <w:szCs w:val="24"/>
              </w:rPr>
              <w:lastRenderedPageBreak/>
              <w:t>ных адресатов предлагаемого правового регулирования в среднесрочном периоде (1 – 3 года)</w:t>
            </w:r>
          </w:p>
        </w:tc>
        <w:tc>
          <w:tcPr>
            <w:tcW w:w="4394" w:type="dxa"/>
          </w:tcPr>
          <w:p w:rsidR="007368C9" w:rsidRPr="00D619B3" w:rsidRDefault="007368C9" w:rsidP="007368C9">
            <w:pPr>
              <w:contextualSpacing/>
              <w:jc w:val="center"/>
              <w:rPr>
                <w:rFonts w:cs="Times New Roman"/>
                <w:sz w:val="24"/>
                <w:szCs w:val="24"/>
              </w:rPr>
            </w:pPr>
            <w:r w:rsidRPr="00D619B3">
              <w:rPr>
                <w:rFonts w:cs="Times New Roman"/>
                <w:sz w:val="24"/>
                <w:szCs w:val="24"/>
              </w:rPr>
              <w:lastRenderedPageBreak/>
              <w:t xml:space="preserve">Собственники или законные владельцы некапитальных строений, сооружений различного назначения (в том числе нестационарных торговых объектов), установленных на  земельных участках, находящихся в частной собственности - </w:t>
            </w:r>
          </w:p>
          <w:p w:rsidR="007368C9" w:rsidRPr="00D619B3" w:rsidRDefault="007368C9" w:rsidP="007368C9">
            <w:pPr>
              <w:contextualSpacing/>
              <w:jc w:val="center"/>
              <w:rPr>
                <w:rFonts w:cs="Times New Roman"/>
                <w:sz w:val="24"/>
                <w:szCs w:val="24"/>
              </w:rPr>
            </w:pPr>
            <w:r w:rsidRPr="00D619B3">
              <w:rPr>
                <w:rFonts w:cs="Times New Roman"/>
                <w:sz w:val="24"/>
                <w:szCs w:val="24"/>
              </w:rPr>
              <w:t>не менее 17 адресатов (ежегодно)</w:t>
            </w:r>
          </w:p>
        </w:tc>
        <w:tc>
          <w:tcPr>
            <w:tcW w:w="6237" w:type="dxa"/>
          </w:tcPr>
          <w:p w:rsidR="00A874FB" w:rsidRPr="00D619B3" w:rsidRDefault="007368C9" w:rsidP="007368C9">
            <w:pPr>
              <w:contextualSpacing/>
              <w:jc w:val="center"/>
              <w:rPr>
                <w:rFonts w:cs="Times New Roman"/>
                <w:sz w:val="24"/>
                <w:szCs w:val="24"/>
              </w:rPr>
            </w:pPr>
            <w:r w:rsidRPr="00D619B3">
              <w:rPr>
                <w:rFonts w:cs="Times New Roman"/>
                <w:sz w:val="24"/>
                <w:szCs w:val="24"/>
              </w:rPr>
              <w:t>Собственники или законные владельцы некапитальных строений, сооружений различного назначения (в том числе нестационарных торговых объектов)</w:t>
            </w:r>
            <w:r w:rsidR="00A874FB" w:rsidRPr="00D619B3">
              <w:rPr>
                <w:rFonts w:cs="Times New Roman"/>
                <w:sz w:val="24"/>
                <w:szCs w:val="24"/>
              </w:rPr>
              <w:t>:</w:t>
            </w:r>
          </w:p>
          <w:p w:rsidR="007368C9" w:rsidRPr="00D619B3" w:rsidRDefault="00A874FB" w:rsidP="007368C9">
            <w:pPr>
              <w:contextualSpacing/>
              <w:jc w:val="center"/>
              <w:rPr>
                <w:rFonts w:cs="Times New Roman"/>
                <w:sz w:val="24"/>
                <w:szCs w:val="24"/>
              </w:rPr>
            </w:pPr>
            <w:r w:rsidRPr="00D619B3">
              <w:rPr>
                <w:rFonts w:cs="Times New Roman"/>
                <w:sz w:val="24"/>
                <w:szCs w:val="24"/>
              </w:rPr>
              <w:t xml:space="preserve">- расположенных на  земельных участках, находящихся в частной собственности – не менее 17 субъектов </w:t>
            </w:r>
            <w:r w:rsidR="007368C9" w:rsidRPr="00D619B3">
              <w:rPr>
                <w:rFonts w:cs="Times New Roman"/>
                <w:sz w:val="24"/>
                <w:szCs w:val="24"/>
              </w:rPr>
              <w:t>(ежегодно)</w:t>
            </w:r>
            <w:r w:rsidRPr="00D619B3">
              <w:rPr>
                <w:rFonts w:cs="Times New Roman"/>
                <w:sz w:val="24"/>
                <w:szCs w:val="24"/>
              </w:rPr>
              <w:t>;</w:t>
            </w:r>
          </w:p>
          <w:p w:rsidR="00A874FB" w:rsidRPr="00D619B3" w:rsidRDefault="00A874FB" w:rsidP="00A874FB">
            <w:pPr>
              <w:contextualSpacing/>
              <w:jc w:val="center"/>
              <w:rPr>
                <w:rFonts w:cs="Times New Roman"/>
                <w:sz w:val="24"/>
                <w:szCs w:val="24"/>
              </w:rPr>
            </w:pPr>
            <w:r w:rsidRPr="00D619B3">
              <w:rPr>
                <w:rFonts w:cs="Times New Roman"/>
                <w:sz w:val="24"/>
                <w:szCs w:val="24"/>
              </w:rPr>
              <w:t xml:space="preserve">- расположенных на земельных участках и муниципальном имуществе (части автомобильной дороги), в зданиях, строениях, сооружениях, находящихся в государственной собственности или муниципальной собственности –  </w:t>
            </w:r>
          </w:p>
          <w:p w:rsidR="00A874FB" w:rsidRPr="00D619B3" w:rsidRDefault="00A874FB" w:rsidP="00A874FB">
            <w:pPr>
              <w:contextualSpacing/>
              <w:jc w:val="center"/>
              <w:rPr>
                <w:rFonts w:cs="Times New Roman"/>
                <w:sz w:val="24"/>
                <w:szCs w:val="24"/>
              </w:rPr>
            </w:pPr>
            <w:r w:rsidRPr="00D619B3">
              <w:rPr>
                <w:rFonts w:cs="Times New Roman"/>
                <w:sz w:val="24"/>
                <w:szCs w:val="24"/>
              </w:rPr>
              <w:t>не менее 175 субъектов (ежегодно)</w:t>
            </w:r>
          </w:p>
        </w:tc>
        <w:tc>
          <w:tcPr>
            <w:tcW w:w="2126" w:type="dxa"/>
          </w:tcPr>
          <w:p w:rsidR="007368C9" w:rsidRPr="00D619B3" w:rsidRDefault="007368C9" w:rsidP="007368C9">
            <w:pPr>
              <w:contextualSpacing/>
              <w:jc w:val="center"/>
              <w:rPr>
                <w:rFonts w:cs="Times New Roman"/>
                <w:sz w:val="24"/>
                <w:szCs w:val="24"/>
              </w:rPr>
            </w:pPr>
          </w:p>
        </w:tc>
      </w:tr>
      <w:tr w:rsidR="007368C9" w:rsidRPr="00D619B3" w:rsidTr="00534968">
        <w:tc>
          <w:tcPr>
            <w:tcW w:w="2122" w:type="dxa"/>
          </w:tcPr>
          <w:p w:rsidR="007368C9" w:rsidRPr="00D619B3" w:rsidRDefault="007368C9" w:rsidP="007368C9">
            <w:pPr>
              <w:contextualSpacing/>
              <w:rPr>
                <w:rFonts w:cs="Times New Roman"/>
                <w:iCs/>
                <w:sz w:val="24"/>
                <w:szCs w:val="24"/>
              </w:rPr>
            </w:pPr>
            <w:r w:rsidRPr="00D619B3">
              <w:rPr>
                <w:rFonts w:cs="Times New Roman"/>
                <w:iCs/>
                <w:sz w:val="24"/>
                <w:szCs w:val="24"/>
              </w:rPr>
              <w:t>8.3. Оценка расходов (доходов) потенциальных адресатов регулирования, связанных с введением предлагаемого правового регулирования</w:t>
            </w:r>
          </w:p>
        </w:tc>
        <w:tc>
          <w:tcPr>
            <w:tcW w:w="4394" w:type="dxa"/>
          </w:tcPr>
          <w:p w:rsidR="007368C9" w:rsidRPr="00D619B3" w:rsidRDefault="0042036F" w:rsidP="009B5BE7">
            <w:pPr>
              <w:widowControl w:val="0"/>
              <w:autoSpaceDE w:val="0"/>
              <w:autoSpaceDN w:val="0"/>
              <w:adjustRightInd w:val="0"/>
              <w:jc w:val="center"/>
              <w:rPr>
                <w:sz w:val="24"/>
                <w:szCs w:val="24"/>
              </w:rPr>
            </w:pPr>
            <w:r w:rsidRPr="00D619B3">
              <w:rPr>
                <w:sz w:val="24"/>
                <w:szCs w:val="24"/>
              </w:rPr>
              <w:t>-</w:t>
            </w:r>
          </w:p>
        </w:tc>
        <w:tc>
          <w:tcPr>
            <w:tcW w:w="6237" w:type="dxa"/>
          </w:tcPr>
          <w:p w:rsidR="0042036F" w:rsidRPr="00D619B3" w:rsidRDefault="0042036F" w:rsidP="0042036F">
            <w:pPr>
              <w:tabs>
                <w:tab w:val="left" w:pos="1134"/>
              </w:tabs>
              <w:ind w:firstLine="709"/>
              <w:jc w:val="center"/>
              <w:rPr>
                <w:rFonts w:cs="Times New Roman"/>
                <w:sz w:val="24"/>
                <w:szCs w:val="24"/>
              </w:rPr>
            </w:pPr>
            <w:r w:rsidRPr="00D619B3">
              <w:rPr>
                <w:rFonts w:cs="Times New Roman"/>
                <w:sz w:val="24"/>
                <w:szCs w:val="24"/>
              </w:rPr>
              <w:t>Средняя стоимость демонтажа, изготовления и монтажа 1 (одного) нестационарного строения, сооружения расположенного на территории города:</w:t>
            </w:r>
          </w:p>
          <w:p w:rsidR="0042036F" w:rsidRPr="00D619B3" w:rsidRDefault="0042036F" w:rsidP="0042036F">
            <w:pPr>
              <w:tabs>
                <w:tab w:val="left" w:pos="1134"/>
              </w:tabs>
              <w:ind w:firstLine="709"/>
              <w:jc w:val="center"/>
              <w:rPr>
                <w:rFonts w:cs="Times New Roman"/>
                <w:sz w:val="24"/>
                <w:szCs w:val="24"/>
              </w:rPr>
            </w:pPr>
            <w:r w:rsidRPr="00D619B3">
              <w:rPr>
                <w:rFonts w:cs="Times New Roman"/>
                <w:sz w:val="24"/>
                <w:szCs w:val="24"/>
              </w:rPr>
              <w:t>- к</w:t>
            </w:r>
            <w:r w:rsidRPr="00D619B3">
              <w:rPr>
                <w:rFonts w:cs="Times New Roman"/>
                <w:sz w:val="24"/>
                <w:szCs w:val="24"/>
              </w:rPr>
              <w:t>иоск: 488 544 рублей.</w:t>
            </w:r>
          </w:p>
          <w:p w:rsidR="0042036F" w:rsidRPr="00D619B3" w:rsidRDefault="0042036F" w:rsidP="0042036F">
            <w:pPr>
              <w:tabs>
                <w:tab w:val="left" w:pos="1134"/>
              </w:tabs>
              <w:ind w:firstLine="709"/>
              <w:jc w:val="center"/>
              <w:rPr>
                <w:rFonts w:cs="Times New Roman"/>
                <w:sz w:val="24"/>
                <w:szCs w:val="24"/>
              </w:rPr>
            </w:pPr>
            <w:r w:rsidRPr="00D619B3">
              <w:rPr>
                <w:rFonts w:cs="Times New Roman"/>
                <w:sz w:val="24"/>
                <w:szCs w:val="24"/>
              </w:rPr>
              <w:t>- п</w:t>
            </w:r>
            <w:r w:rsidRPr="00D619B3">
              <w:rPr>
                <w:rFonts w:cs="Times New Roman"/>
                <w:sz w:val="24"/>
                <w:szCs w:val="24"/>
              </w:rPr>
              <w:t>авильон: 1 409 616 рублей.</w:t>
            </w:r>
          </w:p>
          <w:p w:rsidR="007368C9" w:rsidRPr="00D619B3" w:rsidRDefault="007368C9" w:rsidP="009B5BE7">
            <w:pPr>
              <w:widowControl w:val="0"/>
              <w:autoSpaceDE w:val="0"/>
              <w:autoSpaceDN w:val="0"/>
              <w:adjustRightInd w:val="0"/>
              <w:jc w:val="center"/>
              <w:rPr>
                <w:sz w:val="24"/>
                <w:szCs w:val="24"/>
              </w:rPr>
            </w:pPr>
          </w:p>
        </w:tc>
        <w:tc>
          <w:tcPr>
            <w:tcW w:w="2126" w:type="dxa"/>
          </w:tcPr>
          <w:p w:rsidR="007368C9" w:rsidRPr="00D619B3" w:rsidRDefault="007368C9" w:rsidP="007368C9">
            <w:pPr>
              <w:contextualSpacing/>
              <w:jc w:val="both"/>
              <w:rPr>
                <w:rFonts w:cs="Times New Roman"/>
                <w:szCs w:val="28"/>
              </w:rPr>
            </w:pPr>
          </w:p>
        </w:tc>
      </w:tr>
      <w:tr w:rsidR="007368C9" w:rsidRPr="00D619B3" w:rsidTr="00534968">
        <w:tc>
          <w:tcPr>
            <w:tcW w:w="2122" w:type="dxa"/>
          </w:tcPr>
          <w:p w:rsidR="007368C9" w:rsidRPr="00D619B3" w:rsidRDefault="007368C9" w:rsidP="007368C9">
            <w:pPr>
              <w:contextualSpacing/>
              <w:rPr>
                <w:rFonts w:cs="Times New Roman"/>
                <w:iCs/>
                <w:sz w:val="24"/>
                <w:szCs w:val="24"/>
              </w:rPr>
            </w:pPr>
            <w:r w:rsidRPr="00D619B3">
              <w:rPr>
                <w:rFonts w:cs="Times New Roman"/>
                <w:iCs/>
                <w:sz w:val="24"/>
                <w:szCs w:val="24"/>
              </w:rPr>
              <w:t>8.4. Оценка расходов (доходов) бюджета города, связанных с введением предлагаемого правового регулирования</w:t>
            </w:r>
          </w:p>
        </w:tc>
        <w:tc>
          <w:tcPr>
            <w:tcW w:w="4394" w:type="dxa"/>
          </w:tcPr>
          <w:p w:rsidR="007368C9" w:rsidRPr="00D619B3" w:rsidRDefault="007368C9" w:rsidP="007368C9">
            <w:pPr>
              <w:widowControl w:val="0"/>
              <w:autoSpaceDE w:val="0"/>
              <w:autoSpaceDN w:val="0"/>
              <w:adjustRightInd w:val="0"/>
              <w:jc w:val="center"/>
              <w:rPr>
                <w:sz w:val="24"/>
                <w:szCs w:val="24"/>
              </w:rPr>
            </w:pPr>
            <w:r w:rsidRPr="00D619B3">
              <w:rPr>
                <w:sz w:val="24"/>
                <w:szCs w:val="24"/>
              </w:rPr>
              <w:t>отсутствует</w:t>
            </w:r>
          </w:p>
        </w:tc>
        <w:tc>
          <w:tcPr>
            <w:tcW w:w="6237" w:type="dxa"/>
          </w:tcPr>
          <w:p w:rsidR="007368C9" w:rsidRPr="00D619B3" w:rsidRDefault="007368C9" w:rsidP="007368C9">
            <w:pPr>
              <w:widowControl w:val="0"/>
              <w:autoSpaceDE w:val="0"/>
              <w:autoSpaceDN w:val="0"/>
              <w:adjustRightInd w:val="0"/>
              <w:jc w:val="center"/>
              <w:rPr>
                <w:sz w:val="24"/>
                <w:szCs w:val="24"/>
              </w:rPr>
            </w:pPr>
            <w:r w:rsidRPr="00D619B3">
              <w:rPr>
                <w:sz w:val="24"/>
                <w:szCs w:val="24"/>
              </w:rPr>
              <w:t>отсутствует</w:t>
            </w:r>
          </w:p>
        </w:tc>
        <w:tc>
          <w:tcPr>
            <w:tcW w:w="2126" w:type="dxa"/>
          </w:tcPr>
          <w:p w:rsidR="007368C9" w:rsidRPr="00D619B3" w:rsidRDefault="007368C9" w:rsidP="007368C9">
            <w:pPr>
              <w:contextualSpacing/>
              <w:jc w:val="both"/>
              <w:rPr>
                <w:rFonts w:cs="Times New Roman"/>
                <w:szCs w:val="28"/>
              </w:rPr>
            </w:pPr>
          </w:p>
        </w:tc>
      </w:tr>
      <w:tr w:rsidR="007368C9" w:rsidRPr="00D619B3" w:rsidTr="00216F52">
        <w:trPr>
          <w:trHeight w:val="1146"/>
        </w:trPr>
        <w:tc>
          <w:tcPr>
            <w:tcW w:w="2122" w:type="dxa"/>
          </w:tcPr>
          <w:p w:rsidR="007368C9" w:rsidRPr="00D619B3" w:rsidRDefault="007368C9" w:rsidP="007368C9">
            <w:pPr>
              <w:contextualSpacing/>
              <w:rPr>
                <w:rFonts w:cs="Times New Roman"/>
                <w:iCs/>
                <w:sz w:val="24"/>
                <w:szCs w:val="24"/>
              </w:rPr>
            </w:pPr>
            <w:r w:rsidRPr="00D619B3">
              <w:rPr>
                <w:rFonts w:cs="Times New Roman"/>
                <w:iCs/>
                <w:sz w:val="24"/>
                <w:szCs w:val="24"/>
              </w:rPr>
              <w:t>8.5. Оценка рисков неблагоприятных последствий</w:t>
            </w:r>
          </w:p>
        </w:tc>
        <w:tc>
          <w:tcPr>
            <w:tcW w:w="4394" w:type="dxa"/>
          </w:tcPr>
          <w:p w:rsidR="007368C9" w:rsidRPr="00D619B3" w:rsidRDefault="007368C9" w:rsidP="007368C9">
            <w:pPr>
              <w:widowControl w:val="0"/>
              <w:autoSpaceDE w:val="0"/>
              <w:autoSpaceDN w:val="0"/>
              <w:adjustRightInd w:val="0"/>
              <w:jc w:val="center"/>
              <w:rPr>
                <w:sz w:val="24"/>
                <w:szCs w:val="24"/>
              </w:rPr>
            </w:pPr>
            <w:r w:rsidRPr="00D619B3">
              <w:rPr>
                <w:sz w:val="24"/>
                <w:szCs w:val="24"/>
              </w:rPr>
              <w:t>оценка рисков неблагоприятных последствий в случае отсутствия правового регулирования приведена в разделе 3.5 отчета</w:t>
            </w:r>
          </w:p>
        </w:tc>
        <w:tc>
          <w:tcPr>
            <w:tcW w:w="6237" w:type="dxa"/>
          </w:tcPr>
          <w:p w:rsidR="007368C9" w:rsidRPr="00D619B3" w:rsidRDefault="007368C9" w:rsidP="007368C9">
            <w:pPr>
              <w:widowControl w:val="0"/>
              <w:autoSpaceDE w:val="0"/>
              <w:autoSpaceDN w:val="0"/>
              <w:adjustRightInd w:val="0"/>
              <w:jc w:val="center"/>
              <w:rPr>
                <w:sz w:val="24"/>
                <w:szCs w:val="24"/>
              </w:rPr>
            </w:pPr>
            <w:r w:rsidRPr="00D619B3">
              <w:rPr>
                <w:sz w:val="24"/>
                <w:szCs w:val="24"/>
              </w:rPr>
              <w:t>отсутствует</w:t>
            </w:r>
          </w:p>
        </w:tc>
        <w:tc>
          <w:tcPr>
            <w:tcW w:w="2126" w:type="dxa"/>
            <w:shd w:val="clear" w:color="auto" w:fill="auto"/>
          </w:tcPr>
          <w:p w:rsidR="007368C9" w:rsidRPr="00D619B3" w:rsidRDefault="007368C9" w:rsidP="007368C9">
            <w:pPr>
              <w:contextualSpacing/>
              <w:jc w:val="both"/>
              <w:rPr>
                <w:rFonts w:cs="Times New Roman"/>
                <w:b/>
                <w:sz w:val="24"/>
                <w:szCs w:val="24"/>
              </w:rPr>
            </w:pPr>
            <w:r w:rsidRPr="00D619B3">
              <w:rPr>
                <w:rFonts w:cs="Times New Roman"/>
                <w:b/>
                <w:sz w:val="24"/>
                <w:szCs w:val="24"/>
              </w:rPr>
              <w:t>Нецелесообразно:</w:t>
            </w:r>
          </w:p>
          <w:p w:rsidR="007368C9" w:rsidRPr="00D619B3" w:rsidRDefault="007368C9" w:rsidP="007368C9">
            <w:pPr>
              <w:contextualSpacing/>
              <w:rPr>
                <w:rFonts w:cs="Times New Roman"/>
                <w:sz w:val="24"/>
                <w:szCs w:val="24"/>
              </w:rPr>
            </w:pPr>
            <w:r w:rsidRPr="00D619B3">
              <w:rPr>
                <w:rFonts w:cs="Times New Roman"/>
                <w:sz w:val="24"/>
                <w:szCs w:val="24"/>
              </w:rPr>
              <w:t xml:space="preserve">Так как типовые НТО указанные в постановлении     Администрации города от 09.11.2017 № 9589 «О размещении нестационарных торговых объектов на территории города Сургута» устарели, не </w:t>
            </w:r>
            <w:r w:rsidRPr="00D619B3">
              <w:rPr>
                <w:rFonts w:cs="Times New Roman"/>
                <w:sz w:val="24"/>
                <w:szCs w:val="24"/>
              </w:rPr>
              <w:lastRenderedPageBreak/>
              <w:t>вписываются в микрорайоны с новой застройкой.</w:t>
            </w:r>
          </w:p>
          <w:p w:rsidR="007368C9" w:rsidRPr="00D619B3" w:rsidRDefault="007368C9" w:rsidP="007368C9">
            <w:pPr>
              <w:contextualSpacing/>
              <w:rPr>
                <w:rFonts w:cs="Times New Roman"/>
                <w:sz w:val="24"/>
                <w:szCs w:val="24"/>
              </w:rPr>
            </w:pPr>
            <w:r w:rsidRPr="00D619B3">
              <w:rPr>
                <w:rFonts w:cs="Times New Roman"/>
                <w:sz w:val="24"/>
                <w:szCs w:val="24"/>
              </w:rPr>
              <w:t>В предлагаемом проекте современный внешний вид НТО объясняется стремлением создать привлекательный и универсальный облик как небольшого киоска, так и внушительного павильона.</w:t>
            </w:r>
          </w:p>
          <w:p w:rsidR="007368C9" w:rsidRPr="00D619B3" w:rsidRDefault="007368C9" w:rsidP="007368C9">
            <w:pPr>
              <w:contextualSpacing/>
              <w:jc w:val="both"/>
              <w:rPr>
                <w:rFonts w:cs="Times New Roman"/>
                <w:szCs w:val="28"/>
              </w:rPr>
            </w:pPr>
          </w:p>
        </w:tc>
      </w:tr>
    </w:tbl>
    <w:p w:rsidR="00C51215" w:rsidRPr="00D619B3" w:rsidRDefault="00C51215" w:rsidP="00C51215">
      <w:pPr>
        <w:contextualSpacing/>
        <w:jc w:val="both"/>
        <w:rPr>
          <w:rFonts w:cs="Times New Roman"/>
          <w:szCs w:val="28"/>
        </w:rPr>
      </w:pPr>
    </w:p>
    <w:p w:rsidR="00CB7F87" w:rsidRPr="00D619B3" w:rsidRDefault="00C51215" w:rsidP="00CB7F87">
      <w:pPr>
        <w:ind w:firstLine="720"/>
        <w:contextualSpacing/>
        <w:jc w:val="both"/>
        <w:rPr>
          <w:rFonts w:cs="Times New Roman"/>
          <w:sz w:val="24"/>
          <w:szCs w:val="24"/>
        </w:rPr>
      </w:pPr>
      <w:r w:rsidRPr="00D619B3">
        <w:rPr>
          <w:rFonts w:cs="Times New Roman"/>
          <w:szCs w:val="28"/>
        </w:rPr>
        <w:t>8</w:t>
      </w:r>
      <w:r w:rsidR="00CB7F87" w:rsidRPr="00D619B3">
        <w:rPr>
          <w:rFonts w:cs="Times New Roman"/>
          <w:szCs w:val="28"/>
        </w:rPr>
        <w:t xml:space="preserve">.6. </w:t>
      </w:r>
      <w:r w:rsidR="00CB7F87" w:rsidRPr="00D619B3">
        <w:rPr>
          <w:rFonts w:cs="Times New Roman"/>
          <w:sz w:val="24"/>
          <w:szCs w:val="24"/>
        </w:rPr>
        <w:t>Обоснование выбора предпочтительного варианта решения выявленной проблемы:</w:t>
      </w:r>
    </w:p>
    <w:p w:rsidR="00CB7F87" w:rsidRPr="00D619B3" w:rsidRDefault="00CB7F87" w:rsidP="00602535">
      <w:pPr>
        <w:autoSpaceDE w:val="0"/>
        <w:autoSpaceDN w:val="0"/>
        <w:ind w:firstLine="426"/>
        <w:jc w:val="both"/>
        <w:rPr>
          <w:rFonts w:eastAsia="Times New Roman" w:cs="Times New Roman"/>
          <w:sz w:val="24"/>
          <w:szCs w:val="24"/>
          <w:lang w:eastAsia="ru-RU"/>
        </w:rPr>
      </w:pPr>
      <w:r w:rsidRPr="00D619B3">
        <w:rPr>
          <w:rFonts w:eastAsia="Times New Roman" w:cs="Times New Roman"/>
          <w:sz w:val="24"/>
          <w:szCs w:val="24"/>
          <w:lang w:eastAsia="ru-RU"/>
        </w:rPr>
        <w:t xml:space="preserve">Предлагаемый вариант решения необходим </w:t>
      </w:r>
      <w:r w:rsidR="00602535" w:rsidRPr="00D619B3">
        <w:rPr>
          <w:rFonts w:eastAsia="Times New Roman" w:cs="Times New Roman"/>
          <w:sz w:val="24"/>
          <w:szCs w:val="24"/>
          <w:lang w:eastAsia="ru-RU"/>
        </w:rPr>
        <w:t>для систематизирования общих требовани</w:t>
      </w:r>
      <w:r w:rsidR="00B67CE2" w:rsidRPr="00D619B3">
        <w:rPr>
          <w:rFonts w:eastAsia="Times New Roman" w:cs="Times New Roman"/>
          <w:sz w:val="24"/>
          <w:szCs w:val="24"/>
          <w:lang w:eastAsia="ru-RU"/>
        </w:rPr>
        <w:t>й</w:t>
      </w:r>
      <w:r w:rsidR="00602535" w:rsidRPr="00D619B3">
        <w:rPr>
          <w:rFonts w:eastAsia="Times New Roman" w:cs="Times New Roman"/>
          <w:sz w:val="24"/>
          <w:szCs w:val="24"/>
          <w:lang w:eastAsia="ru-RU"/>
        </w:rPr>
        <w:t>, предъявляемых к нестационарным строениям, сооружениям и их установке, и эксплуатации на территориях различных по своей принадлежности. Требования в предлагаемом варианте решения более развернуты, подробны, и в то же время просты для понимания как жителей города, так и субъектов предпринимательской деятельности</w:t>
      </w:r>
      <w:r w:rsidRPr="00D619B3">
        <w:rPr>
          <w:rFonts w:eastAsia="Times New Roman" w:cs="Times New Roman"/>
          <w:sz w:val="24"/>
          <w:szCs w:val="24"/>
          <w:lang w:eastAsia="ru-RU"/>
        </w:rPr>
        <w:t>.</w:t>
      </w:r>
    </w:p>
    <w:p w:rsidR="00CB7F87" w:rsidRPr="00D619B3" w:rsidRDefault="00CB7F87" w:rsidP="00CB7F87">
      <w:pPr>
        <w:autoSpaceDE w:val="0"/>
        <w:autoSpaceDN w:val="0"/>
        <w:ind w:firstLine="426"/>
        <w:rPr>
          <w:rFonts w:eastAsia="Times New Roman" w:cs="Times New Roman"/>
          <w:sz w:val="24"/>
          <w:szCs w:val="24"/>
          <w:lang w:eastAsia="ru-RU"/>
        </w:rPr>
      </w:pPr>
    </w:p>
    <w:p w:rsidR="00C51215" w:rsidRPr="00D619B3" w:rsidRDefault="00C51215" w:rsidP="00CB7F87">
      <w:pPr>
        <w:ind w:firstLine="720"/>
        <w:contextualSpacing/>
        <w:jc w:val="both"/>
        <w:rPr>
          <w:rFonts w:cs="Times New Roman"/>
          <w:sz w:val="24"/>
          <w:szCs w:val="24"/>
        </w:rPr>
      </w:pPr>
      <w:r w:rsidRPr="00D619B3">
        <w:rPr>
          <w:rFonts w:cs="Times New Roman"/>
          <w:sz w:val="24"/>
          <w:szCs w:val="24"/>
        </w:rPr>
        <w:t>Приложения: </w:t>
      </w:r>
    </w:p>
    <w:p w:rsidR="001375D8" w:rsidRPr="00D619B3" w:rsidRDefault="001375D8" w:rsidP="001375D8">
      <w:pPr>
        <w:ind w:firstLine="720"/>
        <w:contextualSpacing/>
        <w:jc w:val="both"/>
        <w:rPr>
          <w:rFonts w:cs="Times New Roman"/>
          <w:sz w:val="24"/>
          <w:szCs w:val="24"/>
        </w:rPr>
      </w:pPr>
      <w:r w:rsidRPr="00D619B3">
        <w:rPr>
          <w:rFonts w:cs="Times New Roman"/>
          <w:sz w:val="24"/>
          <w:szCs w:val="24"/>
        </w:rPr>
        <w:t>1. Свод предложений о результатах проведения публичных консультаций.</w:t>
      </w:r>
    </w:p>
    <w:p w:rsidR="005B6E4E" w:rsidRPr="00D619B3" w:rsidRDefault="001375D8" w:rsidP="00D813D8">
      <w:pPr>
        <w:ind w:firstLine="720"/>
        <w:contextualSpacing/>
        <w:jc w:val="both"/>
        <w:rPr>
          <w:rFonts w:cs="Times New Roman"/>
          <w:szCs w:val="28"/>
        </w:rPr>
      </w:pPr>
      <w:r w:rsidRPr="00D619B3">
        <w:rPr>
          <w:rFonts w:cs="Times New Roman"/>
          <w:sz w:val="24"/>
          <w:szCs w:val="24"/>
        </w:rPr>
        <w:t>2. Расчет расходов субъектов предпринимательской и иной экономической деятельности.</w:t>
      </w:r>
      <w:bookmarkEnd w:id="0"/>
      <w:bookmarkEnd w:id="1"/>
    </w:p>
    <w:p w:rsidR="00B14F39" w:rsidRPr="00D619B3" w:rsidRDefault="00B14F39" w:rsidP="005B6E4E">
      <w:pPr>
        <w:ind w:firstLine="720"/>
        <w:contextualSpacing/>
        <w:jc w:val="right"/>
        <w:rPr>
          <w:rFonts w:cs="Times New Roman"/>
          <w:szCs w:val="28"/>
        </w:rPr>
        <w:sectPr w:rsidR="00B14F39" w:rsidRPr="00D619B3" w:rsidSect="00F63C26">
          <w:pgSz w:w="16838" w:h="11906" w:orient="landscape" w:code="9"/>
          <w:pgMar w:top="851" w:right="1021" w:bottom="1701" w:left="1134" w:header="720" w:footer="720" w:gutter="0"/>
          <w:cols w:space="720"/>
          <w:noEndnote/>
          <w:docGrid w:linePitch="326"/>
        </w:sectPr>
      </w:pPr>
    </w:p>
    <w:p w:rsidR="005B6E4E" w:rsidRPr="00D619B3" w:rsidRDefault="005B6E4E" w:rsidP="005B6E4E">
      <w:pPr>
        <w:ind w:firstLine="720"/>
        <w:contextualSpacing/>
        <w:jc w:val="right"/>
        <w:rPr>
          <w:rFonts w:cs="Times New Roman"/>
          <w:szCs w:val="28"/>
        </w:rPr>
      </w:pPr>
      <w:r w:rsidRPr="00D619B3">
        <w:rPr>
          <w:rFonts w:cs="Times New Roman"/>
          <w:szCs w:val="28"/>
        </w:rPr>
        <w:lastRenderedPageBreak/>
        <w:t>Приложение</w:t>
      </w:r>
    </w:p>
    <w:p w:rsidR="005B6E4E" w:rsidRPr="00D619B3" w:rsidRDefault="005B6E4E" w:rsidP="005B6E4E">
      <w:pPr>
        <w:ind w:firstLine="720"/>
        <w:contextualSpacing/>
        <w:jc w:val="right"/>
        <w:rPr>
          <w:rFonts w:cs="Times New Roman"/>
          <w:szCs w:val="28"/>
        </w:rPr>
      </w:pPr>
      <w:r w:rsidRPr="00D619B3">
        <w:rPr>
          <w:rFonts w:cs="Times New Roman"/>
          <w:szCs w:val="28"/>
        </w:rPr>
        <w:t>к сводному отчету</w:t>
      </w:r>
    </w:p>
    <w:p w:rsidR="005B6E4E" w:rsidRPr="00D619B3" w:rsidRDefault="005B6E4E" w:rsidP="005B6E4E">
      <w:pPr>
        <w:ind w:firstLine="720"/>
        <w:contextualSpacing/>
        <w:jc w:val="right"/>
        <w:rPr>
          <w:rFonts w:cs="Times New Roman"/>
          <w:szCs w:val="28"/>
        </w:rPr>
      </w:pPr>
    </w:p>
    <w:p w:rsidR="005B6E4E" w:rsidRPr="00D619B3" w:rsidRDefault="005B6E4E" w:rsidP="005B6E4E">
      <w:pPr>
        <w:ind w:firstLine="720"/>
        <w:contextualSpacing/>
        <w:jc w:val="center"/>
        <w:rPr>
          <w:rFonts w:cs="Times New Roman"/>
          <w:szCs w:val="28"/>
        </w:rPr>
      </w:pPr>
      <w:r w:rsidRPr="00D619B3">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5B6E4E" w:rsidRPr="00D619B3" w:rsidRDefault="005B6E4E" w:rsidP="005B6E4E">
      <w:pPr>
        <w:ind w:firstLine="720"/>
        <w:contextualSpacing/>
        <w:rPr>
          <w:rFonts w:cs="Times New Roman"/>
          <w:szCs w:val="28"/>
        </w:rPr>
      </w:pPr>
    </w:p>
    <w:p w:rsidR="005B6E4E" w:rsidRPr="00D619B3" w:rsidRDefault="005B6E4E" w:rsidP="005B6E4E">
      <w:pPr>
        <w:ind w:firstLine="720"/>
        <w:contextualSpacing/>
        <w:jc w:val="center"/>
        <w:rPr>
          <w:rFonts w:cs="Times New Roman"/>
          <w:b/>
          <w:szCs w:val="28"/>
        </w:rPr>
      </w:pPr>
      <w:r w:rsidRPr="00D619B3">
        <w:rPr>
          <w:rFonts w:cs="Times New Roman"/>
          <w:b/>
          <w:szCs w:val="28"/>
        </w:rPr>
        <w:t>I. Информационные издержки (на одного субъекта)</w:t>
      </w:r>
    </w:p>
    <w:p w:rsidR="00253466" w:rsidRPr="00D619B3" w:rsidRDefault="00253466" w:rsidP="00253466">
      <w:pPr>
        <w:jc w:val="center"/>
        <w:rPr>
          <w:rFonts w:eastAsia="Times New Roman" w:cs="Times New Roman"/>
          <w:szCs w:val="28"/>
          <w:lang w:eastAsia="ru-RU"/>
        </w:rPr>
      </w:pPr>
      <w:r w:rsidRPr="00D619B3">
        <w:rPr>
          <w:rFonts w:eastAsia="Times New Roman" w:cs="Times New Roman"/>
          <w:b/>
          <w:szCs w:val="28"/>
          <w:lang w:eastAsia="ru-RU"/>
        </w:rPr>
        <w:tab/>
      </w:r>
      <w:r w:rsidRPr="00D619B3">
        <w:rPr>
          <w:rFonts w:eastAsia="Times New Roman" w:cs="Times New Roman"/>
          <w:szCs w:val="28"/>
          <w:lang w:eastAsia="ru-RU"/>
        </w:rPr>
        <w:t>1 этап. Выделение информационных требований</w:t>
      </w:r>
    </w:p>
    <w:p w:rsidR="00253466" w:rsidRPr="00D619B3" w:rsidRDefault="00253466" w:rsidP="00253466">
      <w:pPr>
        <w:jc w:val="center"/>
        <w:rPr>
          <w:rFonts w:eastAsia="Times New Roman" w:cs="Times New Roman"/>
          <w:szCs w:val="28"/>
          <w:lang w:eastAsia="ru-RU"/>
        </w:rPr>
      </w:pPr>
    </w:p>
    <w:p w:rsidR="00B40E8F" w:rsidRPr="00D619B3" w:rsidRDefault="00B40E8F" w:rsidP="00B40E8F">
      <w:pPr>
        <w:ind w:firstLine="709"/>
        <w:rPr>
          <w:rFonts w:eastAsia="Times New Roman" w:cs="Times New Roman"/>
          <w:szCs w:val="28"/>
          <w:lang w:eastAsia="ru-RU"/>
        </w:rPr>
      </w:pPr>
      <w:r w:rsidRPr="00D619B3">
        <w:rPr>
          <w:rFonts w:eastAsia="Times New Roman" w:cs="Times New Roman"/>
          <w:szCs w:val="28"/>
          <w:lang w:eastAsia="ru-RU"/>
        </w:rPr>
        <w:t>Отсутствуют.</w:t>
      </w:r>
    </w:p>
    <w:p w:rsidR="005B6E4E" w:rsidRPr="00D619B3" w:rsidRDefault="005B6E4E" w:rsidP="005B6E4E">
      <w:pPr>
        <w:jc w:val="center"/>
        <w:rPr>
          <w:rFonts w:eastAsia="Times New Roman" w:cs="Times New Roman"/>
          <w:b/>
          <w:szCs w:val="28"/>
          <w:lang w:eastAsia="ru-RU"/>
        </w:rPr>
      </w:pPr>
    </w:p>
    <w:p w:rsidR="005B6E4E" w:rsidRPr="00D619B3" w:rsidRDefault="005B6E4E" w:rsidP="005B6E4E">
      <w:pPr>
        <w:jc w:val="center"/>
        <w:rPr>
          <w:rFonts w:eastAsia="Times New Roman" w:cs="Times New Roman"/>
          <w:b/>
          <w:szCs w:val="28"/>
          <w:lang w:eastAsia="ru-RU"/>
        </w:rPr>
      </w:pPr>
      <w:r w:rsidRPr="00D619B3">
        <w:rPr>
          <w:rFonts w:eastAsia="Times New Roman" w:cs="Times New Roman"/>
          <w:b/>
          <w:szCs w:val="28"/>
          <w:lang w:val="en-US" w:eastAsia="ru-RU"/>
        </w:rPr>
        <w:t>II</w:t>
      </w:r>
      <w:r w:rsidRPr="00D619B3">
        <w:rPr>
          <w:rFonts w:eastAsia="Times New Roman" w:cs="Times New Roman"/>
          <w:b/>
          <w:szCs w:val="28"/>
          <w:lang w:eastAsia="ru-RU"/>
        </w:rPr>
        <w:t>. Содержательные издержки (на одного субъекта)</w:t>
      </w:r>
    </w:p>
    <w:p w:rsidR="005B6E4E" w:rsidRPr="00D619B3" w:rsidRDefault="005B6E4E" w:rsidP="005B6E4E">
      <w:pPr>
        <w:ind w:firstLine="720"/>
        <w:contextualSpacing/>
        <w:rPr>
          <w:rFonts w:cs="Times New Roman"/>
          <w:szCs w:val="28"/>
        </w:rPr>
      </w:pPr>
    </w:p>
    <w:p w:rsidR="005B6E4E" w:rsidRPr="00D619B3" w:rsidRDefault="005B6E4E" w:rsidP="005B6E4E">
      <w:pPr>
        <w:contextualSpacing/>
        <w:rPr>
          <w:rFonts w:cs="Times New Roman"/>
          <w:szCs w:val="28"/>
        </w:rPr>
      </w:pPr>
      <w:r w:rsidRPr="00D619B3">
        <w:rPr>
          <w:rFonts w:cs="Times New Roman"/>
          <w:b/>
          <w:szCs w:val="28"/>
        </w:rPr>
        <w:tab/>
      </w:r>
      <w:r w:rsidRPr="00D619B3">
        <w:rPr>
          <w:rFonts w:cs="Times New Roman"/>
          <w:szCs w:val="28"/>
        </w:rPr>
        <w:t>Плата за</w:t>
      </w:r>
      <w:r w:rsidR="00173473" w:rsidRPr="00D619B3">
        <w:rPr>
          <w:rFonts w:cs="Times New Roman"/>
          <w:szCs w:val="28"/>
        </w:rPr>
        <w:t xml:space="preserve"> демонтаж,</w:t>
      </w:r>
      <w:r w:rsidRPr="00D619B3">
        <w:rPr>
          <w:rFonts w:cs="Times New Roman"/>
          <w:szCs w:val="28"/>
        </w:rPr>
        <w:t xml:space="preserve"> изготовление и монтаж </w:t>
      </w:r>
      <w:r w:rsidR="00173473" w:rsidRPr="00D619B3">
        <w:rPr>
          <w:rFonts w:cs="Times New Roman"/>
          <w:szCs w:val="28"/>
        </w:rPr>
        <w:t>нестационарного строения, сооружения</w:t>
      </w:r>
      <w:r w:rsidRPr="00D619B3">
        <w:rPr>
          <w:rFonts w:cs="Times New Roman"/>
          <w:szCs w:val="28"/>
        </w:rPr>
        <w:t>.</w:t>
      </w:r>
    </w:p>
    <w:p w:rsidR="005B6E4E" w:rsidRPr="00D619B3" w:rsidRDefault="005B6E4E" w:rsidP="005B6E4E">
      <w:pPr>
        <w:ind w:firstLine="720"/>
        <w:contextualSpacing/>
        <w:jc w:val="both"/>
        <w:rPr>
          <w:rFonts w:cs="Times New Roman"/>
          <w:szCs w:val="28"/>
        </w:rPr>
      </w:pPr>
    </w:p>
    <w:p w:rsidR="00173473" w:rsidRPr="00D619B3" w:rsidRDefault="00173473" w:rsidP="00173473">
      <w:pPr>
        <w:tabs>
          <w:tab w:val="left" w:pos="1134"/>
        </w:tabs>
        <w:ind w:firstLine="709"/>
        <w:jc w:val="both"/>
        <w:rPr>
          <w:rFonts w:cs="Times New Roman"/>
          <w:szCs w:val="28"/>
        </w:rPr>
      </w:pPr>
      <w:r w:rsidRPr="00D619B3">
        <w:rPr>
          <w:rFonts w:cs="Times New Roman"/>
          <w:szCs w:val="28"/>
        </w:rPr>
        <w:t xml:space="preserve">За </w:t>
      </w:r>
      <w:r w:rsidR="00386834" w:rsidRPr="00D619B3">
        <w:rPr>
          <w:rFonts w:cs="Times New Roman"/>
          <w:szCs w:val="28"/>
        </w:rPr>
        <w:t>демонтаж</w:t>
      </w:r>
      <w:r w:rsidRPr="00D619B3">
        <w:rPr>
          <w:rFonts w:cs="Times New Roman"/>
          <w:szCs w:val="28"/>
        </w:rPr>
        <w:t xml:space="preserve"> 1</w:t>
      </w:r>
      <w:r w:rsidRPr="00D619B3">
        <w:t xml:space="preserve"> (одного) </w:t>
      </w:r>
      <w:r w:rsidRPr="00D619B3">
        <w:rPr>
          <w:rFonts w:cs="Times New Roman"/>
          <w:szCs w:val="28"/>
        </w:rPr>
        <w:t xml:space="preserve">нестационарного строения, сооружения расположенного на территории города </w:t>
      </w:r>
      <w:r w:rsidR="00E1714C" w:rsidRPr="00D619B3">
        <w:rPr>
          <w:rFonts w:cs="Times New Roman"/>
          <w:szCs w:val="28"/>
        </w:rPr>
        <w:t>субъект</w:t>
      </w:r>
      <w:r w:rsidRPr="00D619B3">
        <w:rPr>
          <w:rFonts w:cs="Times New Roman"/>
          <w:szCs w:val="28"/>
        </w:rPr>
        <w:t xml:space="preserve"> в среднем затратит:</w:t>
      </w:r>
    </w:p>
    <w:p w:rsidR="00173473" w:rsidRPr="00D619B3" w:rsidRDefault="00173473" w:rsidP="005B6E4E">
      <w:pPr>
        <w:tabs>
          <w:tab w:val="left" w:pos="1134"/>
        </w:tabs>
        <w:ind w:firstLine="709"/>
        <w:jc w:val="both"/>
        <w:rPr>
          <w:rFonts w:cs="Times New Roman"/>
          <w:szCs w:val="28"/>
        </w:rPr>
      </w:pPr>
      <w:r w:rsidRPr="00D619B3">
        <w:rPr>
          <w:rFonts w:cs="Times New Roman"/>
          <w:szCs w:val="28"/>
        </w:rPr>
        <w:t>Киоск</w:t>
      </w:r>
      <w:r w:rsidR="003064A5" w:rsidRPr="00D619B3">
        <w:rPr>
          <w:rFonts w:cs="Times New Roman"/>
          <w:szCs w:val="28"/>
        </w:rPr>
        <w:t>:</w:t>
      </w:r>
      <w:r w:rsidR="00573D19" w:rsidRPr="00D619B3">
        <w:rPr>
          <w:rFonts w:cs="Times New Roman"/>
          <w:szCs w:val="28"/>
        </w:rPr>
        <w:t xml:space="preserve"> 1200 руб. за кв.м.</w:t>
      </w:r>
      <w:r w:rsidR="00E1714C" w:rsidRPr="00D619B3">
        <w:rPr>
          <w:rFonts w:cs="Times New Roman"/>
          <w:szCs w:val="28"/>
        </w:rPr>
        <w:t xml:space="preserve"> * </w:t>
      </w:r>
      <w:r w:rsidR="008473CA" w:rsidRPr="00D619B3">
        <w:rPr>
          <w:rFonts w:cs="Times New Roman"/>
          <w:szCs w:val="28"/>
        </w:rPr>
        <w:t>11,52</w:t>
      </w:r>
      <w:r w:rsidR="00E1714C" w:rsidRPr="00D619B3">
        <w:rPr>
          <w:rFonts w:cs="Times New Roman"/>
          <w:szCs w:val="28"/>
        </w:rPr>
        <w:t xml:space="preserve"> </w:t>
      </w:r>
      <w:r w:rsidR="00E1714C" w:rsidRPr="00D619B3">
        <w:rPr>
          <w:rFonts w:cs="Times New Roman"/>
          <w:szCs w:val="28"/>
        </w:rPr>
        <w:t xml:space="preserve">кв.м. (средняя площадь </w:t>
      </w:r>
      <w:r w:rsidR="00E1714C" w:rsidRPr="00D619B3">
        <w:rPr>
          <w:rFonts w:cs="Times New Roman"/>
          <w:szCs w:val="28"/>
        </w:rPr>
        <w:t>киоска</w:t>
      </w:r>
      <w:r w:rsidR="00E1714C" w:rsidRPr="00D619B3">
        <w:rPr>
          <w:rFonts w:cs="Times New Roman"/>
          <w:szCs w:val="28"/>
        </w:rPr>
        <w:t>)</w:t>
      </w:r>
      <w:r w:rsidR="00E1714C" w:rsidRPr="00D619B3">
        <w:rPr>
          <w:rFonts w:cs="Times New Roman"/>
          <w:szCs w:val="28"/>
        </w:rPr>
        <w:t xml:space="preserve"> =</w:t>
      </w:r>
      <w:r w:rsidR="00573D19" w:rsidRPr="00D619B3">
        <w:rPr>
          <w:rFonts w:cs="Times New Roman"/>
          <w:szCs w:val="28"/>
        </w:rPr>
        <w:t xml:space="preserve"> </w:t>
      </w:r>
      <w:r w:rsidR="00E1714C" w:rsidRPr="00D619B3">
        <w:rPr>
          <w:rFonts w:cs="Times New Roman"/>
          <w:szCs w:val="28"/>
        </w:rPr>
        <w:t xml:space="preserve">                                            </w:t>
      </w:r>
      <w:r w:rsidR="008473CA" w:rsidRPr="00D619B3">
        <w:rPr>
          <w:rFonts w:cs="Times New Roman"/>
          <w:szCs w:val="28"/>
        </w:rPr>
        <w:t>13 824</w:t>
      </w:r>
      <w:r w:rsidR="00573D19" w:rsidRPr="00D619B3">
        <w:rPr>
          <w:rFonts w:cs="Times New Roman"/>
          <w:szCs w:val="28"/>
        </w:rPr>
        <w:t xml:space="preserve"> рублей.</w:t>
      </w:r>
    </w:p>
    <w:p w:rsidR="00173473" w:rsidRPr="00D619B3" w:rsidRDefault="00173473" w:rsidP="005B6E4E">
      <w:pPr>
        <w:tabs>
          <w:tab w:val="left" w:pos="1134"/>
        </w:tabs>
        <w:ind w:firstLine="709"/>
        <w:jc w:val="both"/>
        <w:rPr>
          <w:rFonts w:cs="Times New Roman"/>
          <w:szCs w:val="28"/>
        </w:rPr>
      </w:pPr>
      <w:r w:rsidRPr="00D619B3">
        <w:rPr>
          <w:rFonts w:cs="Times New Roman"/>
          <w:szCs w:val="28"/>
        </w:rPr>
        <w:t xml:space="preserve">Павильон: </w:t>
      </w:r>
      <w:r w:rsidR="00573D19" w:rsidRPr="00D619B3">
        <w:rPr>
          <w:rFonts w:cs="Times New Roman"/>
          <w:szCs w:val="28"/>
        </w:rPr>
        <w:t>1200 руб. за кв.м.</w:t>
      </w:r>
      <w:r w:rsidR="00A874FB" w:rsidRPr="00D619B3">
        <w:rPr>
          <w:rFonts w:cs="Times New Roman"/>
          <w:szCs w:val="28"/>
        </w:rPr>
        <w:t xml:space="preserve"> * </w:t>
      </w:r>
      <w:r w:rsidR="008473CA" w:rsidRPr="00D619B3">
        <w:rPr>
          <w:rFonts w:cs="Times New Roman"/>
          <w:szCs w:val="28"/>
        </w:rPr>
        <w:t>36,28</w:t>
      </w:r>
      <w:r w:rsidR="00A874FB" w:rsidRPr="00D619B3">
        <w:rPr>
          <w:rFonts w:cs="Times New Roman"/>
          <w:szCs w:val="28"/>
        </w:rPr>
        <w:t xml:space="preserve"> кв.м.</w:t>
      </w:r>
      <w:r w:rsidR="00E1714C" w:rsidRPr="00D619B3">
        <w:rPr>
          <w:rFonts w:cs="Times New Roman"/>
          <w:szCs w:val="28"/>
        </w:rPr>
        <w:t xml:space="preserve"> (средняя площадь павильона</w:t>
      </w:r>
      <w:r w:rsidR="00573D19" w:rsidRPr="00D619B3">
        <w:rPr>
          <w:rFonts w:cs="Times New Roman"/>
          <w:szCs w:val="28"/>
        </w:rPr>
        <w:t xml:space="preserve">) </w:t>
      </w:r>
      <w:r w:rsidR="00E1714C" w:rsidRPr="00D619B3">
        <w:rPr>
          <w:rFonts w:cs="Times New Roman"/>
          <w:szCs w:val="28"/>
        </w:rPr>
        <w:t xml:space="preserve">=                     </w:t>
      </w:r>
      <w:r w:rsidR="008473CA" w:rsidRPr="00D619B3">
        <w:rPr>
          <w:rFonts w:cs="Times New Roman"/>
          <w:szCs w:val="28"/>
        </w:rPr>
        <w:t>43 536</w:t>
      </w:r>
      <w:r w:rsidRPr="00D619B3">
        <w:rPr>
          <w:rFonts w:cs="Times New Roman"/>
          <w:szCs w:val="28"/>
        </w:rPr>
        <w:t xml:space="preserve"> рублей</w:t>
      </w:r>
      <w:r w:rsidR="00C85487" w:rsidRPr="00D619B3">
        <w:rPr>
          <w:rFonts w:cs="Times New Roman"/>
          <w:szCs w:val="28"/>
        </w:rPr>
        <w:t>.</w:t>
      </w:r>
    </w:p>
    <w:p w:rsidR="00C85487" w:rsidRPr="00D619B3" w:rsidRDefault="00C85487" w:rsidP="005B6E4E">
      <w:pPr>
        <w:tabs>
          <w:tab w:val="left" w:pos="1134"/>
        </w:tabs>
        <w:ind w:firstLine="709"/>
        <w:jc w:val="both"/>
        <w:rPr>
          <w:rFonts w:cs="Times New Roman"/>
          <w:szCs w:val="28"/>
        </w:rPr>
      </w:pPr>
    </w:p>
    <w:p w:rsidR="00C85487" w:rsidRPr="00D619B3" w:rsidRDefault="00C85487" w:rsidP="00C85487">
      <w:pPr>
        <w:tabs>
          <w:tab w:val="left" w:pos="1134"/>
        </w:tabs>
        <w:ind w:firstLine="709"/>
        <w:jc w:val="both"/>
        <w:rPr>
          <w:rFonts w:cs="Times New Roman"/>
          <w:szCs w:val="28"/>
        </w:rPr>
      </w:pPr>
      <w:r w:rsidRPr="00D619B3">
        <w:rPr>
          <w:rFonts w:cs="Times New Roman"/>
          <w:szCs w:val="28"/>
        </w:rPr>
        <w:t>За изготовление 1</w:t>
      </w:r>
      <w:r w:rsidRPr="00D619B3">
        <w:t xml:space="preserve"> (одного) </w:t>
      </w:r>
      <w:r w:rsidRPr="00D619B3">
        <w:rPr>
          <w:rFonts w:cs="Times New Roman"/>
          <w:szCs w:val="28"/>
        </w:rPr>
        <w:t xml:space="preserve">нестационарного строения, сооружения расположенного на территории города </w:t>
      </w:r>
      <w:r w:rsidR="00E1714C" w:rsidRPr="00D619B3">
        <w:rPr>
          <w:rFonts w:cs="Times New Roman"/>
          <w:szCs w:val="28"/>
        </w:rPr>
        <w:t>субъект</w:t>
      </w:r>
      <w:r w:rsidRPr="00D619B3">
        <w:rPr>
          <w:rFonts w:cs="Times New Roman"/>
          <w:szCs w:val="28"/>
        </w:rPr>
        <w:t xml:space="preserve"> в среднем затратит:</w:t>
      </w:r>
    </w:p>
    <w:p w:rsidR="00573D19" w:rsidRPr="00D619B3" w:rsidRDefault="00573D19" w:rsidP="00573D19">
      <w:pPr>
        <w:tabs>
          <w:tab w:val="left" w:pos="1134"/>
        </w:tabs>
        <w:ind w:firstLine="709"/>
        <w:jc w:val="both"/>
        <w:rPr>
          <w:rFonts w:cs="Times New Roman"/>
          <w:szCs w:val="28"/>
        </w:rPr>
      </w:pPr>
      <w:r w:rsidRPr="00D619B3">
        <w:rPr>
          <w:rFonts w:cs="Times New Roman"/>
          <w:szCs w:val="28"/>
        </w:rPr>
        <w:t>Киоск: (36 000 руб. за кв.м.</w:t>
      </w:r>
      <w:r w:rsidR="008473CA" w:rsidRPr="00D619B3">
        <w:rPr>
          <w:rFonts w:cs="Times New Roman"/>
          <w:szCs w:val="28"/>
        </w:rPr>
        <w:t xml:space="preserve"> </w:t>
      </w:r>
      <w:r w:rsidR="008473CA" w:rsidRPr="00D619B3">
        <w:rPr>
          <w:rFonts w:cs="Times New Roman"/>
          <w:szCs w:val="28"/>
        </w:rPr>
        <w:t>* 11,52 кв.м. (средняя площадь киоска) =</w:t>
      </w:r>
      <w:r w:rsidRPr="00D619B3">
        <w:rPr>
          <w:rFonts w:cs="Times New Roman"/>
          <w:szCs w:val="28"/>
        </w:rPr>
        <w:t xml:space="preserve"> </w:t>
      </w:r>
      <w:r w:rsidR="008473CA" w:rsidRPr="00D619B3">
        <w:rPr>
          <w:rFonts w:cs="Times New Roman"/>
          <w:szCs w:val="28"/>
        </w:rPr>
        <w:t xml:space="preserve">                     414 720</w:t>
      </w:r>
      <w:r w:rsidRPr="00D619B3">
        <w:rPr>
          <w:rFonts w:cs="Times New Roman"/>
          <w:szCs w:val="28"/>
        </w:rPr>
        <w:t xml:space="preserve"> рублей.</w:t>
      </w:r>
    </w:p>
    <w:p w:rsidR="00573D19" w:rsidRPr="00D619B3" w:rsidRDefault="00573D19" w:rsidP="005B6E4E">
      <w:pPr>
        <w:tabs>
          <w:tab w:val="left" w:pos="1134"/>
        </w:tabs>
        <w:ind w:firstLine="709"/>
        <w:jc w:val="both"/>
        <w:rPr>
          <w:rFonts w:cs="Times New Roman"/>
          <w:szCs w:val="28"/>
        </w:rPr>
      </w:pPr>
      <w:r w:rsidRPr="00D619B3">
        <w:rPr>
          <w:rFonts w:cs="Times New Roman"/>
          <w:szCs w:val="28"/>
        </w:rPr>
        <w:t>Павильон: (36 000 руб.</w:t>
      </w:r>
      <w:r w:rsidR="0020001C" w:rsidRPr="00D619B3">
        <w:rPr>
          <w:rFonts w:cs="Times New Roman"/>
          <w:szCs w:val="28"/>
        </w:rPr>
        <w:t xml:space="preserve"> за кв.м.</w:t>
      </w:r>
      <w:r w:rsidR="008473CA" w:rsidRPr="00D619B3">
        <w:rPr>
          <w:rFonts w:cs="Times New Roman"/>
          <w:szCs w:val="28"/>
        </w:rPr>
        <w:t xml:space="preserve"> </w:t>
      </w:r>
      <w:r w:rsidR="008473CA" w:rsidRPr="00D619B3">
        <w:rPr>
          <w:rFonts w:cs="Times New Roman"/>
          <w:szCs w:val="28"/>
        </w:rPr>
        <w:t>* 36,28 кв.м. (средняя площадь павильона) =</w:t>
      </w:r>
      <w:r w:rsidRPr="00D619B3">
        <w:rPr>
          <w:rFonts w:cs="Times New Roman"/>
          <w:szCs w:val="28"/>
        </w:rPr>
        <w:t xml:space="preserve"> </w:t>
      </w:r>
      <w:r w:rsidR="008473CA" w:rsidRPr="00D619B3">
        <w:rPr>
          <w:rFonts w:cs="Times New Roman"/>
          <w:szCs w:val="28"/>
        </w:rPr>
        <w:t>1 306 080</w:t>
      </w:r>
      <w:r w:rsidRPr="00D619B3">
        <w:rPr>
          <w:rFonts w:cs="Times New Roman"/>
          <w:szCs w:val="28"/>
        </w:rPr>
        <w:t xml:space="preserve"> рублей.</w:t>
      </w:r>
    </w:p>
    <w:p w:rsidR="00173473" w:rsidRPr="00D619B3" w:rsidRDefault="00173473" w:rsidP="005B6E4E">
      <w:pPr>
        <w:tabs>
          <w:tab w:val="left" w:pos="1134"/>
        </w:tabs>
        <w:ind w:firstLine="709"/>
        <w:jc w:val="both"/>
        <w:rPr>
          <w:rFonts w:cs="Times New Roman"/>
          <w:szCs w:val="28"/>
        </w:rPr>
      </w:pPr>
    </w:p>
    <w:p w:rsidR="00173473" w:rsidRPr="00D619B3" w:rsidRDefault="00573D19" w:rsidP="005B6E4E">
      <w:pPr>
        <w:tabs>
          <w:tab w:val="left" w:pos="1134"/>
        </w:tabs>
        <w:ind w:firstLine="709"/>
        <w:jc w:val="both"/>
        <w:rPr>
          <w:rFonts w:cs="Times New Roman"/>
          <w:szCs w:val="28"/>
        </w:rPr>
      </w:pPr>
      <w:r w:rsidRPr="00D619B3">
        <w:rPr>
          <w:rFonts w:cs="Times New Roman"/>
          <w:szCs w:val="28"/>
        </w:rPr>
        <w:t xml:space="preserve">За </w:t>
      </w:r>
      <w:r w:rsidR="00173473" w:rsidRPr="00D619B3">
        <w:rPr>
          <w:rFonts w:cs="Times New Roman"/>
          <w:szCs w:val="28"/>
        </w:rPr>
        <w:t>м</w:t>
      </w:r>
      <w:r w:rsidR="005B6E4E" w:rsidRPr="00D619B3">
        <w:rPr>
          <w:rFonts w:cs="Times New Roman"/>
          <w:szCs w:val="28"/>
        </w:rPr>
        <w:t xml:space="preserve">онтаж 1 </w:t>
      </w:r>
      <w:r w:rsidR="00173473" w:rsidRPr="00D619B3">
        <w:rPr>
          <w:rFonts w:cs="Times New Roman"/>
          <w:szCs w:val="28"/>
        </w:rPr>
        <w:t xml:space="preserve">(одного) </w:t>
      </w:r>
      <w:r w:rsidR="00386834" w:rsidRPr="00D619B3">
        <w:rPr>
          <w:rFonts w:cs="Times New Roman"/>
          <w:szCs w:val="28"/>
        </w:rPr>
        <w:t>нестационарного строения, сооружения</w:t>
      </w:r>
      <w:r w:rsidR="005B6E4E" w:rsidRPr="00D619B3">
        <w:rPr>
          <w:rFonts w:cs="Times New Roman"/>
          <w:szCs w:val="28"/>
        </w:rPr>
        <w:t xml:space="preserve"> </w:t>
      </w:r>
      <w:r w:rsidRPr="00D619B3">
        <w:rPr>
          <w:rFonts w:cs="Times New Roman"/>
          <w:szCs w:val="28"/>
        </w:rPr>
        <w:t xml:space="preserve">расположенного на территории города </w:t>
      </w:r>
      <w:r w:rsidR="00E1714C" w:rsidRPr="00D619B3">
        <w:rPr>
          <w:rFonts w:cs="Times New Roman"/>
          <w:szCs w:val="28"/>
        </w:rPr>
        <w:t>субъект</w:t>
      </w:r>
      <w:r w:rsidRPr="00D619B3">
        <w:rPr>
          <w:rFonts w:cs="Times New Roman"/>
          <w:szCs w:val="28"/>
        </w:rPr>
        <w:t xml:space="preserve"> в среднем затратит:</w:t>
      </w:r>
      <w:r w:rsidR="00173473" w:rsidRPr="00D619B3">
        <w:rPr>
          <w:rFonts w:cs="Times New Roman"/>
          <w:szCs w:val="28"/>
        </w:rPr>
        <w:t xml:space="preserve"> </w:t>
      </w:r>
    </w:p>
    <w:p w:rsidR="00173473" w:rsidRPr="00D619B3" w:rsidRDefault="00D31D2B" w:rsidP="005B6E4E">
      <w:pPr>
        <w:tabs>
          <w:tab w:val="left" w:pos="1134"/>
        </w:tabs>
        <w:ind w:firstLine="709"/>
        <w:jc w:val="both"/>
        <w:rPr>
          <w:rFonts w:cs="Times New Roman"/>
          <w:szCs w:val="28"/>
        </w:rPr>
      </w:pPr>
      <w:r w:rsidRPr="00D619B3">
        <w:rPr>
          <w:rFonts w:cs="Times New Roman"/>
          <w:szCs w:val="28"/>
        </w:rPr>
        <w:t>Доставка и установка – 60 000 рублей.</w:t>
      </w:r>
    </w:p>
    <w:p w:rsidR="001829C9" w:rsidRPr="00D619B3" w:rsidRDefault="001829C9" w:rsidP="005B6E4E">
      <w:pPr>
        <w:tabs>
          <w:tab w:val="left" w:pos="1134"/>
        </w:tabs>
        <w:ind w:firstLine="709"/>
        <w:jc w:val="both"/>
        <w:rPr>
          <w:rFonts w:cs="Times New Roman"/>
          <w:szCs w:val="28"/>
        </w:rPr>
      </w:pPr>
    </w:p>
    <w:p w:rsidR="00173473" w:rsidRPr="00D619B3" w:rsidRDefault="001829C9" w:rsidP="005B6E4E">
      <w:pPr>
        <w:tabs>
          <w:tab w:val="left" w:pos="1134"/>
        </w:tabs>
        <w:ind w:firstLine="709"/>
        <w:jc w:val="both"/>
        <w:rPr>
          <w:rFonts w:cs="Times New Roman"/>
          <w:szCs w:val="28"/>
        </w:rPr>
      </w:pPr>
      <w:r w:rsidRPr="00D619B3">
        <w:rPr>
          <w:rFonts w:cs="Times New Roman"/>
          <w:szCs w:val="28"/>
        </w:rPr>
        <w:t>Расчет стоимости произведен на основании данных сети интернет.</w:t>
      </w:r>
    </w:p>
    <w:p w:rsidR="00D31D2B" w:rsidRPr="00D619B3" w:rsidRDefault="00D31D2B" w:rsidP="005B6E4E">
      <w:pPr>
        <w:tabs>
          <w:tab w:val="left" w:pos="1134"/>
        </w:tabs>
        <w:ind w:firstLine="709"/>
        <w:jc w:val="both"/>
        <w:rPr>
          <w:rFonts w:cs="Times New Roman"/>
          <w:szCs w:val="28"/>
        </w:rPr>
      </w:pPr>
    </w:p>
    <w:p w:rsidR="00D31D2B" w:rsidRPr="00D619B3" w:rsidRDefault="003064A5" w:rsidP="005B6E4E">
      <w:pPr>
        <w:tabs>
          <w:tab w:val="left" w:pos="1134"/>
        </w:tabs>
        <w:ind w:firstLine="709"/>
        <w:jc w:val="both"/>
        <w:rPr>
          <w:rFonts w:cs="Times New Roman"/>
          <w:szCs w:val="28"/>
        </w:rPr>
      </w:pPr>
      <w:r w:rsidRPr="00D619B3">
        <w:rPr>
          <w:rFonts w:cs="Times New Roman"/>
          <w:szCs w:val="28"/>
        </w:rPr>
        <w:t xml:space="preserve">Средняя стоимость демонтажа, изготовления и монтажа 1 (одного) нестационарного строения, сооружения расположенного на территории города: </w:t>
      </w:r>
    </w:p>
    <w:p w:rsidR="003064A5" w:rsidRPr="00D619B3" w:rsidRDefault="003064A5" w:rsidP="005B6E4E">
      <w:pPr>
        <w:tabs>
          <w:tab w:val="left" w:pos="1134"/>
        </w:tabs>
        <w:ind w:firstLine="709"/>
        <w:jc w:val="both"/>
        <w:rPr>
          <w:rFonts w:cs="Times New Roman"/>
          <w:szCs w:val="28"/>
        </w:rPr>
      </w:pPr>
      <w:r w:rsidRPr="00D619B3">
        <w:rPr>
          <w:rFonts w:cs="Times New Roman"/>
          <w:szCs w:val="28"/>
        </w:rPr>
        <w:t xml:space="preserve">Киоск: </w:t>
      </w:r>
      <w:r w:rsidR="008473CA" w:rsidRPr="00D619B3">
        <w:rPr>
          <w:rFonts w:cs="Times New Roman"/>
          <w:szCs w:val="28"/>
        </w:rPr>
        <w:t>13</w:t>
      </w:r>
      <w:r w:rsidR="008473CA" w:rsidRPr="00D619B3">
        <w:rPr>
          <w:rFonts w:cs="Times New Roman"/>
          <w:szCs w:val="28"/>
        </w:rPr>
        <w:t> </w:t>
      </w:r>
      <w:r w:rsidR="008473CA" w:rsidRPr="00D619B3">
        <w:rPr>
          <w:rFonts w:cs="Times New Roman"/>
          <w:szCs w:val="28"/>
        </w:rPr>
        <w:t xml:space="preserve">824 </w:t>
      </w:r>
      <w:r w:rsidR="008473CA" w:rsidRPr="00D619B3">
        <w:rPr>
          <w:rFonts w:cs="Times New Roman"/>
          <w:szCs w:val="28"/>
        </w:rPr>
        <w:t xml:space="preserve"> + </w:t>
      </w:r>
      <w:r w:rsidR="008473CA" w:rsidRPr="00D619B3">
        <w:rPr>
          <w:rFonts w:cs="Times New Roman"/>
          <w:szCs w:val="28"/>
        </w:rPr>
        <w:t>414</w:t>
      </w:r>
      <w:r w:rsidR="008473CA" w:rsidRPr="00D619B3">
        <w:rPr>
          <w:rFonts w:cs="Times New Roman"/>
          <w:szCs w:val="28"/>
        </w:rPr>
        <w:t> </w:t>
      </w:r>
      <w:r w:rsidR="008473CA" w:rsidRPr="00D619B3">
        <w:rPr>
          <w:rFonts w:cs="Times New Roman"/>
          <w:szCs w:val="28"/>
        </w:rPr>
        <w:t xml:space="preserve">720 </w:t>
      </w:r>
      <w:r w:rsidR="008473CA" w:rsidRPr="00D619B3">
        <w:rPr>
          <w:rFonts w:cs="Times New Roman"/>
          <w:szCs w:val="28"/>
        </w:rPr>
        <w:t>+ 60 000 =  488 544</w:t>
      </w:r>
      <w:r w:rsidRPr="00D619B3">
        <w:rPr>
          <w:rFonts w:cs="Times New Roman"/>
          <w:szCs w:val="28"/>
        </w:rPr>
        <w:t xml:space="preserve"> рублей.</w:t>
      </w:r>
    </w:p>
    <w:p w:rsidR="003064A5" w:rsidRDefault="003064A5" w:rsidP="005B6E4E">
      <w:pPr>
        <w:tabs>
          <w:tab w:val="left" w:pos="1134"/>
        </w:tabs>
        <w:ind w:firstLine="709"/>
        <w:jc w:val="both"/>
        <w:rPr>
          <w:rFonts w:cs="Times New Roman"/>
          <w:szCs w:val="28"/>
        </w:rPr>
      </w:pPr>
      <w:r w:rsidRPr="00D619B3">
        <w:rPr>
          <w:rFonts w:cs="Times New Roman"/>
          <w:szCs w:val="28"/>
        </w:rPr>
        <w:t xml:space="preserve">Павильон: </w:t>
      </w:r>
      <w:r w:rsidR="008473CA" w:rsidRPr="00D619B3">
        <w:rPr>
          <w:rFonts w:cs="Times New Roman"/>
          <w:szCs w:val="28"/>
        </w:rPr>
        <w:t>43</w:t>
      </w:r>
      <w:r w:rsidR="008473CA" w:rsidRPr="00D619B3">
        <w:rPr>
          <w:rFonts w:cs="Times New Roman"/>
          <w:szCs w:val="28"/>
        </w:rPr>
        <w:t> </w:t>
      </w:r>
      <w:r w:rsidR="008473CA" w:rsidRPr="00D619B3">
        <w:rPr>
          <w:rFonts w:cs="Times New Roman"/>
          <w:szCs w:val="28"/>
        </w:rPr>
        <w:t xml:space="preserve">536 </w:t>
      </w:r>
      <w:r w:rsidR="008473CA" w:rsidRPr="00D619B3">
        <w:rPr>
          <w:rFonts w:cs="Times New Roman"/>
          <w:szCs w:val="28"/>
        </w:rPr>
        <w:t xml:space="preserve">+ </w:t>
      </w:r>
      <w:r w:rsidR="008473CA" w:rsidRPr="00D619B3">
        <w:rPr>
          <w:rFonts w:cs="Times New Roman"/>
          <w:szCs w:val="28"/>
        </w:rPr>
        <w:t>1 306</w:t>
      </w:r>
      <w:r w:rsidR="008473CA" w:rsidRPr="00D619B3">
        <w:rPr>
          <w:rFonts w:cs="Times New Roman"/>
          <w:szCs w:val="28"/>
        </w:rPr>
        <w:t> </w:t>
      </w:r>
      <w:r w:rsidR="008473CA" w:rsidRPr="00D619B3">
        <w:rPr>
          <w:rFonts w:cs="Times New Roman"/>
          <w:szCs w:val="28"/>
        </w:rPr>
        <w:t xml:space="preserve">080 </w:t>
      </w:r>
      <w:r w:rsidR="008473CA" w:rsidRPr="00D619B3">
        <w:rPr>
          <w:rFonts w:cs="Times New Roman"/>
          <w:szCs w:val="28"/>
        </w:rPr>
        <w:t>+ 60 000 = 1 409 616</w:t>
      </w:r>
      <w:r w:rsidRPr="00D619B3">
        <w:rPr>
          <w:rFonts w:cs="Times New Roman"/>
          <w:szCs w:val="28"/>
        </w:rPr>
        <w:t xml:space="preserve"> рублей.</w:t>
      </w:r>
      <w:bookmarkStart w:id="2" w:name="_GoBack"/>
      <w:bookmarkEnd w:id="2"/>
    </w:p>
    <w:p w:rsidR="003064A5" w:rsidRDefault="003064A5" w:rsidP="005B6E4E">
      <w:pPr>
        <w:tabs>
          <w:tab w:val="left" w:pos="1134"/>
        </w:tabs>
        <w:ind w:firstLine="709"/>
        <w:jc w:val="both"/>
        <w:rPr>
          <w:rFonts w:cs="Times New Roman"/>
          <w:szCs w:val="28"/>
        </w:rPr>
      </w:pPr>
    </w:p>
    <w:sectPr w:rsidR="003064A5" w:rsidSect="00424583">
      <w:pgSz w:w="11906" w:h="16838" w:code="9"/>
      <w:pgMar w:top="1021" w:right="991" w:bottom="1134" w:left="1276"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67" w:rsidRDefault="00774967" w:rsidP="00920526">
      <w:r>
        <w:separator/>
      </w:r>
    </w:p>
  </w:endnote>
  <w:endnote w:type="continuationSeparator" w:id="0">
    <w:p w:rsidR="00774967" w:rsidRDefault="00774967"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67" w:rsidRDefault="00774967" w:rsidP="00920526">
      <w:r>
        <w:separator/>
      </w:r>
    </w:p>
  </w:footnote>
  <w:footnote w:type="continuationSeparator" w:id="0">
    <w:p w:rsidR="00774967" w:rsidRDefault="00774967"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9A2D22"/>
    <w:multiLevelType w:val="hybridMultilevel"/>
    <w:tmpl w:val="2E606A4A"/>
    <w:lvl w:ilvl="0" w:tplc="9B9AF37A">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E948B5"/>
    <w:multiLevelType w:val="hybridMultilevel"/>
    <w:tmpl w:val="2E606A4A"/>
    <w:lvl w:ilvl="0" w:tplc="9B9AF37A">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 w15:restartNumberingAfterBreak="0">
    <w:nsid w:val="317514F5"/>
    <w:multiLevelType w:val="multilevel"/>
    <w:tmpl w:val="81D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F4422C"/>
    <w:multiLevelType w:val="hybridMultilevel"/>
    <w:tmpl w:val="FE349EB8"/>
    <w:lvl w:ilvl="0" w:tplc="E89E7B84">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0DE43D2"/>
    <w:multiLevelType w:val="hybridMultilevel"/>
    <w:tmpl w:val="C574AD18"/>
    <w:lvl w:ilvl="0" w:tplc="F20A34F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6"/>
  </w:num>
  <w:num w:numId="4">
    <w:abstractNumId w:val="9"/>
  </w:num>
  <w:num w:numId="5">
    <w:abstractNumId w:val="6"/>
  </w:num>
  <w:num w:numId="6">
    <w:abstractNumId w:val="12"/>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4"/>
  </w:num>
  <w:num w:numId="12">
    <w:abstractNumId w:val="13"/>
  </w:num>
  <w:num w:numId="13">
    <w:abstractNumId w:val="5"/>
  </w:num>
  <w:num w:numId="14">
    <w:abstractNumId w:val="4"/>
  </w:num>
  <w:num w:numId="15">
    <w:abstractNumId w:val="15"/>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23316"/>
    <w:rsid w:val="00025E6E"/>
    <w:rsid w:val="000319A9"/>
    <w:rsid w:val="00032B5B"/>
    <w:rsid w:val="00043492"/>
    <w:rsid w:val="000607DB"/>
    <w:rsid w:val="000755BD"/>
    <w:rsid w:val="000967AA"/>
    <w:rsid w:val="000B3729"/>
    <w:rsid w:val="000D2CD9"/>
    <w:rsid w:val="000D41B9"/>
    <w:rsid w:val="000F34F5"/>
    <w:rsid w:val="001018A5"/>
    <w:rsid w:val="001045F7"/>
    <w:rsid w:val="00110251"/>
    <w:rsid w:val="00134219"/>
    <w:rsid w:val="001375D8"/>
    <w:rsid w:val="00137DB0"/>
    <w:rsid w:val="00173473"/>
    <w:rsid w:val="001829C9"/>
    <w:rsid w:val="00186AF7"/>
    <w:rsid w:val="001954E7"/>
    <w:rsid w:val="001A5054"/>
    <w:rsid w:val="001B66B0"/>
    <w:rsid w:val="001C1F85"/>
    <w:rsid w:val="001D29D3"/>
    <w:rsid w:val="001E77FD"/>
    <w:rsid w:val="001F6660"/>
    <w:rsid w:val="0020001C"/>
    <w:rsid w:val="00200274"/>
    <w:rsid w:val="002061BD"/>
    <w:rsid w:val="0020654D"/>
    <w:rsid w:val="00216F52"/>
    <w:rsid w:val="00230416"/>
    <w:rsid w:val="00252819"/>
    <w:rsid w:val="00253466"/>
    <w:rsid w:val="0026575E"/>
    <w:rsid w:val="002766F2"/>
    <w:rsid w:val="00276B9F"/>
    <w:rsid w:val="002B0379"/>
    <w:rsid w:val="002C3942"/>
    <w:rsid w:val="002D488A"/>
    <w:rsid w:val="002F1D1D"/>
    <w:rsid w:val="003007AD"/>
    <w:rsid w:val="00304258"/>
    <w:rsid w:val="003064A5"/>
    <w:rsid w:val="00306D81"/>
    <w:rsid w:val="003101DD"/>
    <w:rsid w:val="0031775D"/>
    <w:rsid w:val="0032205D"/>
    <w:rsid w:val="003229DC"/>
    <w:rsid w:val="00326F0D"/>
    <w:rsid w:val="00337C7F"/>
    <w:rsid w:val="00337E21"/>
    <w:rsid w:val="00351AE8"/>
    <w:rsid w:val="0035298B"/>
    <w:rsid w:val="00353874"/>
    <w:rsid w:val="00356134"/>
    <w:rsid w:val="00357FA2"/>
    <w:rsid w:val="00362978"/>
    <w:rsid w:val="00370C6D"/>
    <w:rsid w:val="00386834"/>
    <w:rsid w:val="00391B9F"/>
    <w:rsid w:val="00391DD2"/>
    <w:rsid w:val="003933A4"/>
    <w:rsid w:val="00394E47"/>
    <w:rsid w:val="00395D70"/>
    <w:rsid w:val="00397000"/>
    <w:rsid w:val="003C0E71"/>
    <w:rsid w:val="003D522B"/>
    <w:rsid w:val="003E5B8E"/>
    <w:rsid w:val="003E6469"/>
    <w:rsid w:val="00401A91"/>
    <w:rsid w:val="00402C83"/>
    <w:rsid w:val="00407676"/>
    <w:rsid w:val="00413A5F"/>
    <w:rsid w:val="00416877"/>
    <w:rsid w:val="0042036F"/>
    <w:rsid w:val="00424583"/>
    <w:rsid w:val="004417D8"/>
    <w:rsid w:val="004504E3"/>
    <w:rsid w:val="00450922"/>
    <w:rsid w:val="00465500"/>
    <w:rsid w:val="0047184A"/>
    <w:rsid w:val="0047542C"/>
    <w:rsid w:val="00486ED2"/>
    <w:rsid w:val="00490712"/>
    <w:rsid w:val="00497291"/>
    <w:rsid w:val="004A0303"/>
    <w:rsid w:val="004C0FB9"/>
    <w:rsid w:val="004D2785"/>
    <w:rsid w:val="004E07FA"/>
    <w:rsid w:val="004E28A2"/>
    <w:rsid w:val="004E4D76"/>
    <w:rsid w:val="004E68BB"/>
    <w:rsid w:val="004E72A7"/>
    <w:rsid w:val="00501267"/>
    <w:rsid w:val="00505D49"/>
    <w:rsid w:val="0053041D"/>
    <w:rsid w:val="00534968"/>
    <w:rsid w:val="00544817"/>
    <w:rsid w:val="005650F6"/>
    <w:rsid w:val="00573D19"/>
    <w:rsid w:val="005966DB"/>
    <w:rsid w:val="005A61DC"/>
    <w:rsid w:val="005B41CD"/>
    <w:rsid w:val="005B6E4E"/>
    <w:rsid w:val="005C4B09"/>
    <w:rsid w:val="00601776"/>
    <w:rsid w:val="00602535"/>
    <w:rsid w:val="0061603F"/>
    <w:rsid w:val="0061713F"/>
    <w:rsid w:val="0066004B"/>
    <w:rsid w:val="0066014D"/>
    <w:rsid w:val="00681A44"/>
    <w:rsid w:val="006C4397"/>
    <w:rsid w:val="00701F90"/>
    <w:rsid w:val="00702AD2"/>
    <w:rsid w:val="007368C9"/>
    <w:rsid w:val="00763EF0"/>
    <w:rsid w:val="007648F4"/>
    <w:rsid w:val="00774967"/>
    <w:rsid w:val="00797D59"/>
    <w:rsid w:val="007A6997"/>
    <w:rsid w:val="007E48C9"/>
    <w:rsid w:val="007E673C"/>
    <w:rsid w:val="007F0919"/>
    <w:rsid w:val="008052F1"/>
    <w:rsid w:val="00816DE4"/>
    <w:rsid w:val="0082444B"/>
    <w:rsid w:val="008473CA"/>
    <w:rsid w:val="0085060B"/>
    <w:rsid w:val="008512B1"/>
    <w:rsid w:val="008561A8"/>
    <w:rsid w:val="008566DE"/>
    <w:rsid w:val="00860340"/>
    <w:rsid w:val="008620A6"/>
    <w:rsid w:val="00872FA2"/>
    <w:rsid w:val="00876AFA"/>
    <w:rsid w:val="0089361D"/>
    <w:rsid w:val="008A12E4"/>
    <w:rsid w:val="008A2804"/>
    <w:rsid w:val="008B6A7A"/>
    <w:rsid w:val="008D239E"/>
    <w:rsid w:val="008D26C5"/>
    <w:rsid w:val="008D5091"/>
    <w:rsid w:val="008E0654"/>
    <w:rsid w:val="008E1758"/>
    <w:rsid w:val="00900829"/>
    <w:rsid w:val="009043A6"/>
    <w:rsid w:val="00920167"/>
    <w:rsid w:val="00920526"/>
    <w:rsid w:val="00923995"/>
    <w:rsid w:val="00936725"/>
    <w:rsid w:val="00945B63"/>
    <w:rsid w:val="00951245"/>
    <w:rsid w:val="00953AF8"/>
    <w:rsid w:val="0096445D"/>
    <w:rsid w:val="00967FD6"/>
    <w:rsid w:val="009933E5"/>
    <w:rsid w:val="00995D73"/>
    <w:rsid w:val="00997743"/>
    <w:rsid w:val="009B5BE7"/>
    <w:rsid w:val="009B6F5C"/>
    <w:rsid w:val="009C1246"/>
    <w:rsid w:val="009C4598"/>
    <w:rsid w:val="009D28BB"/>
    <w:rsid w:val="009D7DAB"/>
    <w:rsid w:val="009F133B"/>
    <w:rsid w:val="00A00CC7"/>
    <w:rsid w:val="00A10A0C"/>
    <w:rsid w:val="00A16533"/>
    <w:rsid w:val="00A3043E"/>
    <w:rsid w:val="00A33D15"/>
    <w:rsid w:val="00A37C70"/>
    <w:rsid w:val="00A404BF"/>
    <w:rsid w:val="00A46BBE"/>
    <w:rsid w:val="00A86527"/>
    <w:rsid w:val="00A874FB"/>
    <w:rsid w:val="00A9160C"/>
    <w:rsid w:val="00A949EC"/>
    <w:rsid w:val="00AA0D69"/>
    <w:rsid w:val="00AB10C9"/>
    <w:rsid w:val="00AC2082"/>
    <w:rsid w:val="00AD2596"/>
    <w:rsid w:val="00AE1CD2"/>
    <w:rsid w:val="00AE22BB"/>
    <w:rsid w:val="00AE59E5"/>
    <w:rsid w:val="00AE62F8"/>
    <w:rsid w:val="00AF0A24"/>
    <w:rsid w:val="00AF34F5"/>
    <w:rsid w:val="00B06B6E"/>
    <w:rsid w:val="00B14BBB"/>
    <w:rsid w:val="00B14F39"/>
    <w:rsid w:val="00B16B28"/>
    <w:rsid w:val="00B3209F"/>
    <w:rsid w:val="00B40E8F"/>
    <w:rsid w:val="00B67CE2"/>
    <w:rsid w:val="00B74AF1"/>
    <w:rsid w:val="00B836E8"/>
    <w:rsid w:val="00BA3E66"/>
    <w:rsid w:val="00BA629D"/>
    <w:rsid w:val="00BB62D6"/>
    <w:rsid w:val="00BC3534"/>
    <w:rsid w:val="00BE7074"/>
    <w:rsid w:val="00BF36E5"/>
    <w:rsid w:val="00BF3CB3"/>
    <w:rsid w:val="00C01CF0"/>
    <w:rsid w:val="00C201FE"/>
    <w:rsid w:val="00C300C9"/>
    <w:rsid w:val="00C51215"/>
    <w:rsid w:val="00C55F1E"/>
    <w:rsid w:val="00C64BC1"/>
    <w:rsid w:val="00C67205"/>
    <w:rsid w:val="00C81FBE"/>
    <w:rsid w:val="00C85487"/>
    <w:rsid w:val="00C96A55"/>
    <w:rsid w:val="00C977DF"/>
    <w:rsid w:val="00CA40C6"/>
    <w:rsid w:val="00CB7F87"/>
    <w:rsid w:val="00CE6834"/>
    <w:rsid w:val="00CF2FDF"/>
    <w:rsid w:val="00CF4894"/>
    <w:rsid w:val="00D0708A"/>
    <w:rsid w:val="00D2037A"/>
    <w:rsid w:val="00D30645"/>
    <w:rsid w:val="00D31D2B"/>
    <w:rsid w:val="00D36F04"/>
    <w:rsid w:val="00D36F5F"/>
    <w:rsid w:val="00D418BF"/>
    <w:rsid w:val="00D5688D"/>
    <w:rsid w:val="00D61969"/>
    <w:rsid w:val="00D619B3"/>
    <w:rsid w:val="00D630FA"/>
    <w:rsid w:val="00D71243"/>
    <w:rsid w:val="00D813D8"/>
    <w:rsid w:val="00D87F32"/>
    <w:rsid w:val="00DA3D00"/>
    <w:rsid w:val="00DB4ECC"/>
    <w:rsid w:val="00DE1241"/>
    <w:rsid w:val="00DE4D9C"/>
    <w:rsid w:val="00DF53C2"/>
    <w:rsid w:val="00E03BE7"/>
    <w:rsid w:val="00E1714C"/>
    <w:rsid w:val="00E25717"/>
    <w:rsid w:val="00E54C04"/>
    <w:rsid w:val="00E561FC"/>
    <w:rsid w:val="00EA0146"/>
    <w:rsid w:val="00EA36F5"/>
    <w:rsid w:val="00EA3F61"/>
    <w:rsid w:val="00EB0444"/>
    <w:rsid w:val="00EB40FE"/>
    <w:rsid w:val="00EC2D31"/>
    <w:rsid w:val="00ED3BE6"/>
    <w:rsid w:val="00EF54B6"/>
    <w:rsid w:val="00F0204D"/>
    <w:rsid w:val="00F02B4F"/>
    <w:rsid w:val="00F06542"/>
    <w:rsid w:val="00F1716F"/>
    <w:rsid w:val="00F30E69"/>
    <w:rsid w:val="00F3700D"/>
    <w:rsid w:val="00F50589"/>
    <w:rsid w:val="00F540FD"/>
    <w:rsid w:val="00F63C26"/>
    <w:rsid w:val="00F6532E"/>
    <w:rsid w:val="00F85855"/>
    <w:rsid w:val="00FB7083"/>
    <w:rsid w:val="00FD7403"/>
    <w:rsid w:val="00FE1B94"/>
    <w:rsid w:val="00FF1208"/>
    <w:rsid w:val="00FF23A0"/>
    <w:rsid w:val="00FF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5D63"/>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52"/>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uiPriority w:val="99"/>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Default">
    <w:name w:val="Default"/>
    <w:rsid w:val="006600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6">
    <w:name w:val="Абзац списка Знак"/>
    <w:basedOn w:val="a0"/>
    <w:link w:val="afff5"/>
    <w:uiPriority w:val="34"/>
    <w:locked/>
    <w:rsid w:val="007E673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1872">
      <w:bodyDiv w:val="1"/>
      <w:marLeft w:val="0"/>
      <w:marRight w:val="0"/>
      <w:marTop w:val="0"/>
      <w:marBottom w:val="0"/>
      <w:divBdr>
        <w:top w:val="none" w:sz="0" w:space="0" w:color="auto"/>
        <w:left w:val="none" w:sz="0" w:space="0" w:color="auto"/>
        <w:bottom w:val="none" w:sz="0" w:space="0" w:color="auto"/>
        <w:right w:val="none" w:sz="0" w:space="0" w:color="auto"/>
      </w:divBdr>
    </w:div>
    <w:div w:id="682129555">
      <w:bodyDiv w:val="1"/>
      <w:marLeft w:val="0"/>
      <w:marRight w:val="0"/>
      <w:marTop w:val="0"/>
      <w:marBottom w:val="0"/>
      <w:divBdr>
        <w:top w:val="none" w:sz="0" w:space="0" w:color="auto"/>
        <w:left w:val="none" w:sz="0" w:space="0" w:color="auto"/>
        <w:bottom w:val="none" w:sz="0" w:space="0" w:color="auto"/>
        <w:right w:val="none" w:sz="0" w:space="0" w:color="auto"/>
      </w:divBdr>
    </w:div>
    <w:div w:id="1061054667">
      <w:bodyDiv w:val="1"/>
      <w:marLeft w:val="0"/>
      <w:marRight w:val="0"/>
      <w:marTop w:val="0"/>
      <w:marBottom w:val="0"/>
      <w:divBdr>
        <w:top w:val="none" w:sz="0" w:space="0" w:color="auto"/>
        <w:left w:val="none" w:sz="0" w:space="0" w:color="auto"/>
        <w:bottom w:val="none" w:sz="0" w:space="0" w:color="auto"/>
        <w:right w:val="none" w:sz="0" w:space="0" w:color="auto"/>
      </w:divBdr>
    </w:div>
    <w:div w:id="1549533468">
      <w:bodyDiv w:val="1"/>
      <w:marLeft w:val="0"/>
      <w:marRight w:val="0"/>
      <w:marTop w:val="0"/>
      <w:marBottom w:val="0"/>
      <w:divBdr>
        <w:top w:val="none" w:sz="0" w:space="0" w:color="auto"/>
        <w:left w:val="none" w:sz="0" w:space="0" w:color="auto"/>
        <w:bottom w:val="none" w:sz="0" w:space="0" w:color="auto"/>
        <w:right w:val="none" w:sz="0" w:space="0" w:color="auto"/>
      </w:divBdr>
    </w:div>
    <w:div w:id="1578440819">
      <w:bodyDiv w:val="1"/>
      <w:marLeft w:val="0"/>
      <w:marRight w:val="0"/>
      <w:marTop w:val="0"/>
      <w:marBottom w:val="0"/>
      <w:divBdr>
        <w:top w:val="none" w:sz="0" w:space="0" w:color="auto"/>
        <w:left w:val="none" w:sz="0" w:space="0" w:color="auto"/>
        <w:bottom w:val="none" w:sz="0" w:space="0" w:color="auto"/>
        <w:right w:val="none" w:sz="0" w:space="0" w:color="auto"/>
      </w:divBdr>
    </w:div>
    <w:div w:id="21386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ets_ov@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lgd.ru/activity/municipal_services/improvement/182_30062021.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13A4-F197-4D75-95D0-31591D3D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41</Pages>
  <Words>14718</Words>
  <Characters>83896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8</cp:revision>
  <cp:lastPrinted>2023-02-15T11:37:00Z</cp:lastPrinted>
  <dcterms:created xsi:type="dcterms:W3CDTF">2023-03-07T04:52:00Z</dcterms:created>
  <dcterms:modified xsi:type="dcterms:W3CDTF">2023-03-07T10:19:00Z</dcterms:modified>
</cp:coreProperties>
</file>